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37" w:rsidRPr="008844B1" w:rsidRDefault="006D1F37" w:rsidP="00FF319B">
      <w:pPr>
        <w:spacing w:before="120" w:after="0" w:line="360" w:lineRule="auto"/>
        <w:jc w:val="right"/>
        <w:rPr>
          <w:rFonts w:ascii="Times New Roman" w:eastAsia="Times New Roman" w:hAnsi="Times New Roman" w:cs="Times New Roman"/>
          <w:sz w:val="24"/>
          <w:szCs w:val="24"/>
          <w:lang w:eastAsia="pl-PL"/>
        </w:rPr>
      </w:pPr>
      <w:r w:rsidRPr="008844B1">
        <w:rPr>
          <w:rFonts w:ascii="Times New Roman" w:eastAsia="Times New Roman" w:hAnsi="Times New Roman" w:cs="Times New Roman"/>
          <w:sz w:val="24"/>
          <w:szCs w:val="24"/>
          <w:lang w:eastAsia="pl-PL"/>
        </w:rPr>
        <w:t xml:space="preserve">Warszawa, </w:t>
      </w:r>
      <w:r w:rsidR="003915A7">
        <w:rPr>
          <w:rFonts w:ascii="Times New Roman" w:eastAsia="Times New Roman" w:hAnsi="Times New Roman" w:cs="Times New Roman"/>
          <w:sz w:val="24"/>
          <w:szCs w:val="24"/>
          <w:lang w:eastAsia="pl-PL"/>
        </w:rPr>
        <w:t>23.12.2021</w:t>
      </w:r>
      <w:r w:rsidRPr="008844B1">
        <w:rPr>
          <w:rFonts w:ascii="Times New Roman" w:eastAsia="Times New Roman" w:hAnsi="Times New Roman" w:cs="Times New Roman"/>
          <w:sz w:val="24"/>
          <w:szCs w:val="24"/>
          <w:lang w:eastAsia="pl-PL"/>
        </w:rPr>
        <w:t xml:space="preserve"> r.</w:t>
      </w:r>
    </w:p>
    <w:p w:rsidR="006D1F37" w:rsidRPr="008844B1" w:rsidRDefault="006D1F37" w:rsidP="00FF319B">
      <w:pPr>
        <w:spacing w:before="120" w:after="0" w:line="360" w:lineRule="auto"/>
        <w:jc w:val="both"/>
        <w:rPr>
          <w:rFonts w:ascii="Times New Roman" w:eastAsia="Times New Roman" w:hAnsi="Times New Roman" w:cs="Times New Roman"/>
          <w:sz w:val="24"/>
          <w:szCs w:val="24"/>
          <w:lang w:eastAsia="pl-PL"/>
        </w:rPr>
      </w:pPr>
      <w:r w:rsidRPr="008844B1">
        <w:rPr>
          <w:rFonts w:ascii="Times New Roman" w:eastAsia="Times New Roman" w:hAnsi="Times New Roman" w:cs="Times New Roman"/>
          <w:sz w:val="24"/>
          <w:szCs w:val="24"/>
          <w:lang w:eastAsia="pl-PL"/>
        </w:rPr>
        <w:t>DZP-361/1</w:t>
      </w:r>
      <w:r w:rsidR="00CC71B6" w:rsidRPr="008844B1">
        <w:rPr>
          <w:rFonts w:ascii="Times New Roman" w:eastAsia="Times New Roman" w:hAnsi="Times New Roman" w:cs="Times New Roman"/>
          <w:sz w:val="24"/>
          <w:szCs w:val="24"/>
          <w:lang w:eastAsia="pl-PL"/>
        </w:rPr>
        <w:t>46</w:t>
      </w:r>
      <w:r w:rsidRPr="008844B1">
        <w:rPr>
          <w:rFonts w:ascii="Times New Roman" w:eastAsia="Times New Roman" w:hAnsi="Times New Roman" w:cs="Times New Roman"/>
          <w:sz w:val="24"/>
          <w:szCs w:val="24"/>
          <w:lang w:eastAsia="pl-PL"/>
        </w:rPr>
        <w:t>/2021/MK</w:t>
      </w:r>
      <w:r w:rsidR="003915A7">
        <w:rPr>
          <w:rFonts w:ascii="Times New Roman" w:eastAsia="Times New Roman" w:hAnsi="Times New Roman" w:cs="Times New Roman"/>
          <w:sz w:val="24"/>
          <w:szCs w:val="24"/>
          <w:lang w:eastAsia="pl-PL"/>
        </w:rPr>
        <w:t>/878</w:t>
      </w:r>
      <w:bookmarkStart w:id="0" w:name="_GoBack"/>
      <w:bookmarkEnd w:id="0"/>
    </w:p>
    <w:p w:rsidR="008844B1" w:rsidRPr="008844B1" w:rsidRDefault="008844B1" w:rsidP="008E4BB6">
      <w:pPr>
        <w:shd w:val="clear" w:color="auto" w:fill="FFFFFF"/>
        <w:spacing w:after="0" w:line="360" w:lineRule="auto"/>
        <w:ind w:firstLine="709"/>
        <w:jc w:val="right"/>
        <w:rPr>
          <w:rFonts w:ascii="Times New Roman" w:eastAsia="Times New Roman" w:hAnsi="Times New Roman" w:cs="Times New Roman"/>
          <w:b/>
          <w:sz w:val="24"/>
          <w:szCs w:val="24"/>
          <w:lang w:eastAsia="pl-PL"/>
        </w:rPr>
      </w:pPr>
    </w:p>
    <w:p w:rsidR="006D1F37" w:rsidRPr="008844B1" w:rsidRDefault="006D1F37" w:rsidP="008E4BB6">
      <w:pPr>
        <w:shd w:val="clear" w:color="auto" w:fill="FFFFFF"/>
        <w:spacing w:after="0" w:line="360" w:lineRule="auto"/>
        <w:ind w:firstLine="709"/>
        <w:jc w:val="right"/>
        <w:rPr>
          <w:rFonts w:ascii="Times New Roman" w:eastAsia="Times New Roman" w:hAnsi="Times New Roman" w:cs="Times New Roman"/>
          <w:b/>
          <w:sz w:val="24"/>
          <w:szCs w:val="24"/>
          <w:lang w:eastAsia="pl-PL"/>
        </w:rPr>
      </w:pPr>
      <w:r w:rsidRPr="008844B1">
        <w:rPr>
          <w:rFonts w:ascii="Times New Roman" w:eastAsia="Times New Roman" w:hAnsi="Times New Roman" w:cs="Times New Roman"/>
          <w:b/>
          <w:sz w:val="24"/>
          <w:szCs w:val="24"/>
          <w:lang w:eastAsia="pl-PL"/>
        </w:rPr>
        <w:t>Do wszystkich zainteresowanych</w:t>
      </w:r>
    </w:p>
    <w:p w:rsidR="00FE2C4E" w:rsidRPr="008844B1" w:rsidRDefault="00FE2C4E" w:rsidP="008E4BB6">
      <w:pPr>
        <w:shd w:val="clear" w:color="auto" w:fill="FFFFFF"/>
        <w:spacing w:after="0" w:line="360" w:lineRule="auto"/>
        <w:ind w:firstLine="708"/>
        <w:jc w:val="right"/>
        <w:rPr>
          <w:rFonts w:ascii="Times New Roman" w:eastAsia="Times New Roman" w:hAnsi="Times New Roman" w:cs="Times New Roman"/>
          <w:b/>
          <w:sz w:val="24"/>
          <w:szCs w:val="24"/>
          <w:lang w:eastAsia="pl-PL"/>
        </w:rPr>
      </w:pPr>
    </w:p>
    <w:p w:rsidR="00CC71B6" w:rsidRPr="008844B1" w:rsidRDefault="00CC71B6" w:rsidP="008E4BB6">
      <w:pPr>
        <w:spacing w:after="0" w:line="360" w:lineRule="auto"/>
        <w:jc w:val="both"/>
        <w:rPr>
          <w:rFonts w:ascii="Times New Roman" w:eastAsia="Times New Roman" w:hAnsi="Times New Roman" w:cs="Times New Roman"/>
          <w:sz w:val="24"/>
          <w:szCs w:val="24"/>
          <w:lang w:eastAsia="pl-PL"/>
        </w:rPr>
      </w:pPr>
      <w:r w:rsidRPr="008844B1">
        <w:rPr>
          <w:rFonts w:ascii="Times New Roman" w:eastAsia="Times New Roman" w:hAnsi="Times New Roman" w:cs="Times New Roman"/>
          <w:sz w:val="24"/>
          <w:szCs w:val="24"/>
          <w:lang w:eastAsia="pl-PL"/>
        </w:rPr>
        <w:t>Dotyczy: postępowania o udzielenia zamówienia publicznego prowadzonego w trybie przetargu nieograniczonego nr DZP-361/146/2021</w:t>
      </w:r>
      <w:r w:rsidRPr="008844B1">
        <w:rPr>
          <w:rFonts w:ascii="Times New Roman" w:eastAsia="Times New Roman" w:hAnsi="Times New Roman" w:cs="Times New Roman"/>
          <w:color w:val="000000"/>
          <w:sz w:val="24"/>
          <w:szCs w:val="24"/>
          <w:lang w:eastAsia="pl-PL"/>
        </w:rPr>
        <w:t xml:space="preserve"> pn.: </w:t>
      </w:r>
      <w:r w:rsidRPr="008844B1">
        <w:rPr>
          <w:rFonts w:ascii="Times New Roman" w:hAnsi="Times New Roman" w:cs="Times New Roman"/>
          <w:bCs/>
          <w:sz w:val="24"/>
          <w:szCs w:val="24"/>
        </w:rPr>
        <w:t>Sukcesywna dostawa systemu bezprzewodowego dostępu do sieci WIFI do budynków UW</w:t>
      </w:r>
      <w:r w:rsidRPr="008844B1">
        <w:rPr>
          <w:rFonts w:ascii="Times New Roman" w:eastAsia="Times New Roman" w:hAnsi="Times New Roman" w:cs="Times New Roman"/>
          <w:sz w:val="24"/>
          <w:szCs w:val="24"/>
          <w:lang w:eastAsia="pl-PL"/>
        </w:rPr>
        <w:t>.</w:t>
      </w:r>
    </w:p>
    <w:p w:rsidR="001B29C0" w:rsidRPr="008844B1" w:rsidRDefault="001B29C0" w:rsidP="001B29C0">
      <w:pPr>
        <w:spacing w:after="0" w:line="360" w:lineRule="auto"/>
        <w:jc w:val="both"/>
        <w:rPr>
          <w:rFonts w:ascii="Times New Roman" w:eastAsia="Times New Roman" w:hAnsi="Times New Roman" w:cs="Times New Roman"/>
          <w:b/>
          <w:color w:val="0070C0"/>
          <w:sz w:val="24"/>
          <w:szCs w:val="24"/>
          <w:lang w:eastAsia="pl-PL"/>
        </w:rPr>
      </w:pPr>
    </w:p>
    <w:p w:rsidR="001B29C0" w:rsidRPr="008844B1" w:rsidRDefault="001B29C0" w:rsidP="001B29C0">
      <w:pPr>
        <w:spacing w:after="0" w:line="360" w:lineRule="auto"/>
        <w:jc w:val="both"/>
        <w:rPr>
          <w:rFonts w:ascii="Times New Roman" w:eastAsia="Times New Roman" w:hAnsi="Times New Roman" w:cs="Times New Roman"/>
          <w:b/>
          <w:color w:val="0070C0"/>
          <w:sz w:val="24"/>
          <w:szCs w:val="24"/>
          <w:lang w:eastAsia="pl-PL"/>
        </w:rPr>
      </w:pPr>
      <w:r w:rsidRPr="008844B1">
        <w:rPr>
          <w:rFonts w:ascii="Times New Roman" w:eastAsia="Times New Roman" w:hAnsi="Times New Roman" w:cs="Times New Roman"/>
          <w:b/>
          <w:color w:val="0070C0"/>
          <w:sz w:val="24"/>
          <w:szCs w:val="24"/>
          <w:lang w:eastAsia="pl-PL"/>
        </w:rPr>
        <w:t>Zestaw I</w:t>
      </w:r>
      <w:r w:rsidR="00085541" w:rsidRPr="008844B1">
        <w:rPr>
          <w:rFonts w:ascii="Times New Roman" w:eastAsia="Times New Roman" w:hAnsi="Times New Roman" w:cs="Times New Roman"/>
          <w:b/>
          <w:color w:val="0070C0"/>
          <w:sz w:val="24"/>
          <w:szCs w:val="24"/>
          <w:lang w:eastAsia="pl-PL"/>
        </w:rPr>
        <w:t>I</w:t>
      </w:r>
    </w:p>
    <w:p w:rsidR="00345497" w:rsidRPr="008844B1" w:rsidRDefault="00FF319B" w:rsidP="00FF319B">
      <w:pPr>
        <w:spacing w:before="120" w:after="0" w:line="360" w:lineRule="auto"/>
        <w:ind w:firstLine="708"/>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xml:space="preserve">W związku z art. 135 ust. 2 i 6 ustawy z dnia 11 września 2019 r. – Prawo zamówień publicznych Zamawiający poniżej przedstawia treść otrzymanych zapytań wraz z </w:t>
      </w:r>
      <w:r w:rsidR="008844B1" w:rsidRPr="008844B1">
        <w:rPr>
          <w:rFonts w:ascii="Times New Roman" w:eastAsia="Times New Roman" w:hAnsi="Times New Roman" w:cs="Times New Roman"/>
          <w:sz w:val="24"/>
          <w:szCs w:val="24"/>
        </w:rPr>
        <w:t>odpowiedziami</w:t>
      </w:r>
      <w:r w:rsidR="00843838" w:rsidRPr="008844B1">
        <w:rPr>
          <w:rFonts w:ascii="Times New Roman" w:eastAsia="Times New Roman" w:hAnsi="Times New Roman" w:cs="Times New Roman"/>
          <w:sz w:val="24"/>
          <w:szCs w:val="24"/>
        </w:rPr>
        <w:t xml:space="preserve"> oraz </w:t>
      </w:r>
      <w:r w:rsidR="008844B1" w:rsidRPr="008844B1">
        <w:rPr>
          <w:rFonts w:ascii="Times New Roman" w:eastAsia="Times New Roman" w:hAnsi="Times New Roman" w:cs="Times New Roman"/>
          <w:sz w:val="24"/>
          <w:szCs w:val="24"/>
        </w:rPr>
        <w:t xml:space="preserve">informacjami o </w:t>
      </w:r>
      <w:r w:rsidR="00843838" w:rsidRPr="008844B1">
        <w:rPr>
          <w:rFonts w:ascii="Times New Roman" w:eastAsia="Times New Roman" w:hAnsi="Times New Roman" w:cs="Times New Roman"/>
          <w:sz w:val="24"/>
          <w:szCs w:val="24"/>
        </w:rPr>
        <w:t>zmian</w:t>
      </w:r>
      <w:r w:rsidR="008844B1" w:rsidRPr="008844B1">
        <w:rPr>
          <w:rFonts w:ascii="Times New Roman" w:eastAsia="Times New Roman" w:hAnsi="Times New Roman" w:cs="Times New Roman"/>
          <w:sz w:val="24"/>
          <w:szCs w:val="24"/>
        </w:rPr>
        <w:t>ie</w:t>
      </w:r>
      <w:r w:rsidR="00843838" w:rsidRPr="008844B1">
        <w:rPr>
          <w:rFonts w:ascii="Times New Roman" w:eastAsia="Times New Roman" w:hAnsi="Times New Roman" w:cs="Times New Roman"/>
          <w:sz w:val="24"/>
          <w:szCs w:val="24"/>
        </w:rPr>
        <w:t xml:space="preserve"> treści projektowanych postanowień umowy (</w:t>
      </w:r>
      <w:r w:rsidR="008844B1" w:rsidRPr="008844B1">
        <w:rPr>
          <w:rFonts w:ascii="Times New Roman" w:eastAsia="Times New Roman" w:hAnsi="Times New Roman" w:cs="Times New Roman"/>
          <w:sz w:val="24"/>
          <w:szCs w:val="24"/>
        </w:rPr>
        <w:t>dalej: „</w:t>
      </w:r>
      <w:r w:rsidR="00843838" w:rsidRPr="008844B1">
        <w:rPr>
          <w:rFonts w:ascii="Times New Roman" w:eastAsia="Times New Roman" w:hAnsi="Times New Roman" w:cs="Times New Roman"/>
          <w:sz w:val="24"/>
          <w:szCs w:val="24"/>
        </w:rPr>
        <w:t>wzór umowy</w:t>
      </w:r>
      <w:r w:rsidR="008844B1" w:rsidRPr="008844B1">
        <w:rPr>
          <w:rFonts w:ascii="Times New Roman" w:eastAsia="Times New Roman" w:hAnsi="Times New Roman" w:cs="Times New Roman"/>
          <w:sz w:val="24"/>
          <w:szCs w:val="24"/>
        </w:rPr>
        <w:t>”</w:t>
      </w:r>
      <w:r w:rsidR="00843838" w:rsidRPr="008844B1">
        <w:rPr>
          <w:rFonts w:ascii="Times New Roman" w:eastAsia="Times New Roman" w:hAnsi="Times New Roman" w:cs="Times New Roman"/>
          <w:sz w:val="24"/>
          <w:szCs w:val="24"/>
        </w:rPr>
        <w:t>)</w:t>
      </w:r>
      <w:r w:rsidRPr="008844B1">
        <w:rPr>
          <w:rFonts w:ascii="Times New Roman" w:eastAsia="Times New Roman" w:hAnsi="Times New Roman" w:cs="Times New Roman"/>
          <w:sz w:val="24"/>
          <w:szCs w:val="24"/>
        </w:rPr>
        <w:t>.</w:t>
      </w:r>
    </w:p>
    <w:p w:rsidR="00A701A6" w:rsidRPr="008844B1" w:rsidRDefault="00A701A6" w:rsidP="008844B1">
      <w:pPr>
        <w:pStyle w:val="Akapitzlist"/>
        <w:numPr>
          <w:ilvl w:val="0"/>
          <w:numId w:val="4"/>
        </w:numPr>
        <w:autoSpaceDE w:val="0"/>
        <w:autoSpaceDN w:val="0"/>
        <w:adjustRightInd w:val="0"/>
        <w:spacing w:before="120" w:after="0" w:line="360" w:lineRule="auto"/>
        <w:ind w:left="295" w:hanging="295"/>
        <w:contextualSpacing w:val="0"/>
        <w:jc w:val="both"/>
        <w:rPr>
          <w:rFonts w:ascii="Times New Roman" w:hAnsi="Times New Roman" w:cs="Times New Roman"/>
          <w:sz w:val="24"/>
          <w:szCs w:val="24"/>
        </w:rPr>
      </w:pPr>
      <w:r w:rsidRPr="008844B1">
        <w:rPr>
          <w:rFonts w:ascii="Times New Roman" w:hAnsi="Times New Roman" w:cs="Times New Roman"/>
          <w:sz w:val="24"/>
          <w:szCs w:val="24"/>
        </w:rPr>
        <w:t>PYTANIE DOT. § 6 UST. 1 WZORU UMOWY:</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 xml:space="preserve">Wnosimy o skorygowanie omyłki pisarskiej w przedmiotowym postanowieniu – gwarancja nie jest udzielana bezpłatnie, ale w ramach wynagrodzenia Wykonawcy. </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Brak zmiany może spowodować komplikacje z punktu widzenia podatkowego.</w:t>
      </w:r>
    </w:p>
    <w:p w:rsidR="00A701A6" w:rsidRPr="008844B1" w:rsidRDefault="00A701A6" w:rsidP="008844B1">
      <w:pPr>
        <w:pStyle w:val="Akapitzlist"/>
        <w:numPr>
          <w:ilvl w:val="0"/>
          <w:numId w:val="4"/>
        </w:numPr>
        <w:autoSpaceDE w:val="0"/>
        <w:autoSpaceDN w:val="0"/>
        <w:adjustRightInd w:val="0"/>
        <w:spacing w:before="120" w:after="0" w:line="360" w:lineRule="auto"/>
        <w:ind w:left="284" w:hanging="295"/>
        <w:contextualSpacing w:val="0"/>
        <w:jc w:val="both"/>
        <w:rPr>
          <w:rFonts w:ascii="Times New Roman" w:hAnsi="Times New Roman" w:cs="Times New Roman"/>
          <w:sz w:val="24"/>
          <w:szCs w:val="24"/>
        </w:rPr>
      </w:pPr>
      <w:r w:rsidRPr="008844B1">
        <w:rPr>
          <w:rFonts w:ascii="Times New Roman" w:hAnsi="Times New Roman" w:cs="Times New Roman"/>
          <w:sz w:val="24"/>
          <w:szCs w:val="24"/>
        </w:rPr>
        <w:t>PYTANIE DOT. § 6 UST. 6 WZORU UMOWY:</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Czy Zamawiający wyrazi zgodę na wprowadzenie do przedmiotowego postanowienia modyfikacji, na mocy której Sprzedawca będzie uprawniony do powierzenia wykonania prac naprawczych innej formie, tylko po uprzednim wezwaniu Wykonawcy do wykonania prac naprawczych w należyty sposób w dodatkowym terminie?</w:t>
      </w:r>
    </w:p>
    <w:p w:rsidR="00A701A6" w:rsidRPr="008844B1" w:rsidRDefault="00A701A6" w:rsidP="008844B1">
      <w:pPr>
        <w:pStyle w:val="Akapitzlist"/>
        <w:numPr>
          <w:ilvl w:val="0"/>
          <w:numId w:val="4"/>
        </w:numPr>
        <w:autoSpaceDE w:val="0"/>
        <w:autoSpaceDN w:val="0"/>
        <w:adjustRightInd w:val="0"/>
        <w:spacing w:before="120" w:after="0" w:line="360" w:lineRule="auto"/>
        <w:ind w:left="284" w:hanging="295"/>
        <w:contextualSpacing w:val="0"/>
        <w:jc w:val="both"/>
        <w:rPr>
          <w:rFonts w:ascii="Times New Roman" w:hAnsi="Times New Roman" w:cs="Times New Roman"/>
          <w:sz w:val="24"/>
          <w:szCs w:val="24"/>
        </w:rPr>
      </w:pPr>
      <w:r w:rsidRPr="008844B1">
        <w:rPr>
          <w:rFonts w:ascii="Times New Roman" w:hAnsi="Times New Roman" w:cs="Times New Roman"/>
          <w:sz w:val="24"/>
          <w:szCs w:val="24"/>
        </w:rPr>
        <w:t>PYTANIE DOT. § 8 WZORU UMOWY:</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 xml:space="preserve">Czy Zamawiający wyrazi zgodę na dodanie do umowy postanowienia, zgodnie z którym wszelka odpowiedzialność odszkodowawcza Stron z tytułu niewykonania lub nienależytego </w:t>
      </w:r>
      <w:r w:rsidRPr="008844B1">
        <w:rPr>
          <w:rFonts w:ascii="Times New Roman" w:hAnsi="Times New Roman" w:cs="Times New Roman"/>
          <w:sz w:val="24"/>
          <w:szCs w:val="24"/>
        </w:rPr>
        <w:lastRenderedPageBreak/>
        <w:t>wykonania umowy lub zleceń ograniczona jest do równowartości ceny netto określonej w §2 ust. 1 niniejszej umowy?</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 xml:space="preserve">Umowa zawiera co prawda limit kar umownych, które mogą zostać naliczone Wykonawcy, jednak dookreślenie limitu odpowiedzialności odszkodowawczej na zasadach ogólnych pozwoli na określenie </w:t>
      </w:r>
      <w:proofErr w:type="spellStart"/>
      <w:r w:rsidRPr="008844B1">
        <w:rPr>
          <w:rFonts w:ascii="Times New Roman" w:hAnsi="Times New Roman" w:cs="Times New Roman"/>
          <w:sz w:val="24"/>
          <w:szCs w:val="24"/>
        </w:rPr>
        <w:t>ryzyk</w:t>
      </w:r>
      <w:proofErr w:type="spellEnd"/>
      <w:r w:rsidRPr="008844B1">
        <w:rPr>
          <w:rFonts w:ascii="Times New Roman" w:hAnsi="Times New Roman" w:cs="Times New Roman"/>
          <w:sz w:val="24"/>
          <w:szCs w:val="24"/>
        </w:rPr>
        <w:t xml:space="preserve"> wiążących się z realizacją przedmiotu umowy, a przez to na przedstawienie Zamawiającemu korzystniejszych dla niego ofert.</w:t>
      </w:r>
    </w:p>
    <w:p w:rsidR="00A701A6" w:rsidRPr="008844B1" w:rsidRDefault="00A701A6" w:rsidP="008844B1">
      <w:pPr>
        <w:pStyle w:val="Akapitzlist"/>
        <w:numPr>
          <w:ilvl w:val="0"/>
          <w:numId w:val="4"/>
        </w:numPr>
        <w:autoSpaceDE w:val="0"/>
        <w:autoSpaceDN w:val="0"/>
        <w:adjustRightInd w:val="0"/>
        <w:spacing w:before="120" w:after="0" w:line="360" w:lineRule="auto"/>
        <w:ind w:left="284" w:hanging="295"/>
        <w:contextualSpacing w:val="0"/>
        <w:jc w:val="both"/>
        <w:rPr>
          <w:rFonts w:ascii="Times New Roman" w:hAnsi="Times New Roman" w:cs="Times New Roman"/>
          <w:sz w:val="24"/>
          <w:szCs w:val="24"/>
        </w:rPr>
      </w:pPr>
      <w:r w:rsidRPr="008844B1">
        <w:rPr>
          <w:rFonts w:ascii="Times New Roman" w:hAnsi="Times New Roman" w:cs="Times New Roman"/>
          <w:sz w:val="24"/>
          <w:szCs w:val="24"/>
        </w:rPr>
        <w:t>PYTANIE DOT. § 9 UST. 2 PKT 3 WZORU UMOWY:</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 xml:space="preserve">Zwracamy się z wnioskiem o wykreślenie z umowy przedmiotowej przesłanki odstąpienia. Zwracamy bowiem uwagę, iż pojęcie niewykonania lub nienależytego wykonania umowy obejmuje szerokie spektrum przypadków, w szczególności choćby jednodniową zwłokę w terminie realizacji, jakąkolwiek wadliwość w sposobie lub miejscu spełnienia świadczenia, czy jakiekolwiek wady </w:t>
      </w:r>
      <w:r w:rsidRPr="008844B1">
        <w:rPr>
          <w:rFonts w:ascii="Times New Roman" w:hAnsi="Times New Roman" w:cs="Times New Roman"/>
          <w:sz w:val="24"/>
          <w:szCs w:val="24"/>
        </w:rPr>
        <w:br/>
        <w:t xml:space="preserve">w zakresie jakości dostarczonego sprzętu. W konsekwencji Wykonawca ponosi ryzyko, </w:t>
      </w:r>
      <w:r w:rsidRPr="008844B1">
        <w:rPr>
          <w:rFonts w:ascii="Times New Roman" w:hAnsi="Times New Roman" w:cs="Times New Roman"/>
          <w:sz w:val="24"/>
          <w:szCs w:val="24"/>
        </w:rPr>
        <w:br/>
        <w:t>iż Zamawiający odstąpi od umowy z dość błahego powodu, który z punktu widzenia gospodarczego celu umowy nie stanowi istotnego zagrożenia dla interesów Zamawiającego.</w:t>
      </w:r>
    </w:p>
    <w:p w:rsidR="00A701A6" w:rsidRPr="008844B1" w:rsidRDefault="00A701A6" w:rsidP="008844B1">
      <w:pPr>
        <w:autoSpaceDE w:val="0"/>
        <w:autoSpaceDN w:val="0"/>
        <w:adjustRightInd w:val="0"/>
        <w:spacing w:before="120" w:after="0" w:line="360" w:lineRule="auto"/>
        <w:ind w:left="284"/>
        <w:jc w:val="both"/>
        <w:rPr>
          <w:rFonts w:ascii="Times New Roman" w:hAnsi="Times New Roman" w:cs="Times New Roman"/>
          <w:sz w:val="24"/>
          <w:szCs w:val="24"/>
        </w:rPr>
      </w:pPr>
      <w:r w:rsidRPr="008844B1">
        <w:rPr>
          <w:rFonts w:ascii="Times New Roman" w:hAnsi="Times New Roman" w:cs="Times New Roman"/>
          <w:sz w:val="24"/>
          <w:szCs w:val="24"/>
        </w:rPr>
        <w:t>Ewentualnie zwracamy się z wnioskiem o dodanie do umowy zastrzeżenia, iż w ww. wypadku Zamawiający będzie uprawniony do odstąpienia od umowy jedynie po uprzednim, bezskutecznym wezwaniu Wykonawcy do należytej realizacji umowy w dodatkowym terminie.</w:t>
      </w:r>
    </w:p>
    <w:p w:rsidR="00FF319B" w:rsidRPr="008844B1" w:rsidRDefault="001B29C0" w:rsidP="00FF319B">
      <w:pPr>
        <w:spacing w:before="120"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Odpowiedzi:</w:t>
      </w:r>
    </w:p>
    <w:p w:rsidR="00FF319B" w:rsidRPr="008844B1" w:rsidRDefault="00FF319B" w:rsidP="00FD3C3A">
      <w:pPr>
        <w:spacing w:before="120"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Ad. 1</w:t>
      </w:r>
    </w:p>
    <w:p w:rsidR="0037654B" w:rsidRPr="008844B1" w:rsidRDefault="0037654B" w:rsidP="008844B1">
      <w:pPr>
        <w:spacing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6 ust. 1 wzoru umowy otrzymuje nowe, następujące brzmienie:</w:t>
      </w:r>
    </w:p>
    <w:p w:rsidR="00ED5F78" w:rsidRPr="008844B1" w:rsidRDefault="004E59DF" w:rsidP="008844B1">
      <w:pPr>
        <w:spacing w:after="0" w:line="360" w:lineRule="auto"/>
        <w:jc w:val="both"/>
        <w:rPr>
          <w:rFonts w:ascii="Times New Roman" w:eastAsia="Times New Roman" w:hAnsi="Times New Roman" w:cs="Times New Roman"/>
          <w:sz w:val="24"/>
          <w:szCs w:val="24"/>
        </w:rPr>
      </w:pPr>
      <w:r w:rsidRPr="008844B1">
        <w:rPr>
          <w:rFonts w:ascii="Times New Roman" w:hAnsi="Times New Roman" w:cs="Times New Roman"/>
          <w:sz w:val="24"/>
          <w:szCs w:val="24"/>
        </w:rPr>
        <w:t xml:space="preserve">„1. </w:t>
      </w:r>
      <w:r w:rsidR="00372A89" w:rsidRPr="008844B1">
        <w:rPr>
          <w:rFonts w:ascii="Times New Roman" w:hAnsi="Times New Roman" w:cs="Times New Roman"/>
          <w:sz w:val="24"/>
          <w:szCs w:val="24"/>
        </w:rPr>
        <w:t>Dla każdego zamówienia Sprzedawca udziela gwarancji na okres _____________ miesięcy liczony od daty protokolarnego odbioru zamówienia</w:t>
      </w:r>
      <w:r w:rsidRPr="008844B1">
        <w:rPr>
          <w:rFonts w:ascii="Times New Roman" w:hAnsi="Times New Roman" w:cs="Times New Roman"/>
          <w:sz w:val="24"/>
          <w:szCs w:val="24"/>
        </w:rPr>
        <w:t>”</w:t>
      </w:r>
      <w:r w:rsidR="00372A89" w:rsidRPr="008844B1">
        <w:rPr>
          <w:rFonts w:ascii="Times New Roman" w:hAnsi="Times New Roman" w:cs="Times New Roman"/>
          <w:sz w:val="24"/>
          <w:szCs w:val="24"/>
        </w:rPr>
        <w:t>.</w:t>
      </w:r>
    </w:p>
    <w:p w:rsidR="00FF319B" w:rsidRPr="008844B1" w:rsidRDefault="00FF319B" w:rsidP="00FD3C3A">
      <w:pPr>
        <w:spacing w:before="120"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Ad. 2</w:t>
      </w:r>
    </w:p>
    <w:p w:rsidR="00372A89" w:rsidRPr="008844B1" w:rsidRDefault="0037654B" w:rsidP="008844B1">
      <w:pPr>
        <w:spacing w:after="0" w:line="360" w:lineRule="auto"/>
        <w:jc w:val="both"/>
        <w:rPr>
          <w:rFonts w:ascii="Times New Roman" w:hAnsi="Times New Roman" w:cs="Times New Roman"/>
          <w:sz w:val="24"/>
          <w:szCs w:val="24"/>
        </w:rPr>
      </w:pPr>
      <w:r w:rsidRPr="008844B1">
        <w:rPr>
          <w:rFonts w:ascii="Times New Roman" w:eastAsia="Times New Roman" w:hAnsi="Times New Roman" w:cs="Times New Roman"/>
          <w:sz w:val="24"/>
          <w:szCs w:val="24"/>
        </w:rPr>
        <w:t xml:space="preserve">§ 7 </w:t>
      </w:r>
      <w:r w:rsidR="00D22294" w:rsidRPr="008844B1">
        <w:rPr>
          <w:rFonts w:ascii="Times New Roman" w:eastAsia="Times New Roman" w:hAnsi="Times New Roman" w:cs="Times New Roman"/>
          <w:sz w:val="24"/>
          <w:szCs w:val="24"/>
        </w:rPr>
        <w:t>(</w:t>
      </w:r>
      <w:r w:rsidR="00D22294" w:rsidRPr="008844B1">
        <w:rPr>
          <w:rFonts w:ascii="Times New Roman" w:eastAsia="Times New Roman" w:hAnsi="Times New Roman" w:cs="Times New Roman"/>
          <w:i/>
          <w:sz w:val="24"/>
          <w:szCs w:val="24"/>
        </w:rPr>
        <w:t>w pytaniu Wykonawca wpisał</w:t>
      </w:r>
      <w:r w:rsidR="0065702A">
        <w:rPr>
          <w:rFonts w:ascii="Times New Roman" w:eastAsia="Times New Roman" w:hAnsi="Times New Roman" w:cs="Times New Roman"/>
          <w:i/>
          <w:sz w:val="24"/>
          <w:szCs w:val="24"/>
        </w:rPr>
        <w:t xml:space="preserve"> błędnie</w:t>
      </w:r>
      <w:r w:rsidR="00D22294" w:rsidRPr="008844B1">
        <w:rPr>
          <w:rFonts w:ascii="Times New Roman" w:eastAsia="Times New Roman" w:hAnsi="Times New Roman" w:cs="Times New Roman"/>
          <w:i/>
          <w:sz w:val="24"/>
          <w:szCs w:val="24"/>
        </w:rPr>
        <w:t xml:space="preserve"> § 6</w:t>
      </w:r>
      <w:r w:rsidR="00D22294" w:rsidRPr="008844B1">
        <w:rPr>
          <w:rFonts w:ascii="Times New Roman" w:eastAsia="Times New Roman" w:hAnsi="Times New Roman" w:cs="Times New Roman"/>
          <w:sz w:val="24"/>
          <w:szCs w:val="24"/>
        </w:rPr>
        <w:t xml:space="preserve">) </w:t>
      </w:r>
      <w:r w:rsidRPr="008844B1">
        <w:rPr>
          <w:rFonts w:ascii="Times New Roman" w:eastAsia="Times New Roman" w:hAnsi="Times New Roman" w:cs="Times New Roman"/>
          <w:sz w:val="24"/>
          <w:szCs w:val="24"/>
        </w:rPr>
        <w:t>ust. 6 wzoru umowy otrzymuje nowe, następujące brzmienie:</w:t>
      </w:r>
    </w:p>
    <w:p w:rsidR="00372A89" w:rsidRPr="008844B1" w:rsidRDefault="004E59DF" w:rsidP="008844B1">
      <w:pPr>
        <w:spacing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xml:space="preserve">„6. </w:t>
      </w:r>
      <w:r w:rsidR="00372A89" w:rsidRPr="008844B1">
        <w:rPr>
          <w:rFonts w:ascii="Times New Roman" w:eastAsia="Times New Roman" w:hAnsi="Times New Roman" w:cs="Times New Roman"/>
          <w:sz w:val="24"/>
          <w:szCs w:val="24"/>
        </w:rPr>
        <w:t>W przypadku, gdy Sprzedawca nie naprawi szkód spowodowanych prowadzeniem prac instalacyjnych po uprzednim wezwaniu do wykonania prac naprawczych, Kupujący zastrzega sobie możliwość powierzenia wykonania prac naprawczych innej firmie, a kosztami ich wykonania obciąży Wykonawcę. Wezwanie do wykonania prac naprawczych ze wskazanym terminem zostanie wysłane do Sprzedawcy w formie pisemnej</w:t>
      </w:r>
      <w:r w:rsidRPr="008844B1">
        <w:rPr>
          <w:rFonts w:ascii="Times New Roman" w:eastAsia="Times New Roman" w:hAnsi="Times New Roman" w:cs="Times New Roman"/>
          <w:sz w:val="24"/>
          <w:szCs w:val="24"/>
        </w:rPr>
        <w:t>”</w:t>
      </w:r>
      <w:r w:rsidR="0037654B" w:rsidRPr="008844B1">
        <w:rPr>
          <w:rFonts w:ascii="Times New Roman" w:eastAsia="Times New Roman" w:hAnsi="Times New Roman" w:cs="Times New Roman"/>
          <w:sz w:val="24"/>
          <w:szCs w:val="24"/>
        </w:rPr>
        <w:t>.</w:t>
      </w:r>
    </w:p>
    <w:p w:rsidR="00FF319B" w:rsidRPr="008844B1" w:rsidRDefault="00FF319B" w:rsidP="00FD3C3A">
      <w:pPr>
        <w:spacing w:before="120"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lastRenderedPageBreak/>
        <w:t>Ad. 3</w:t>
      </w:r>
    </w:p>
    <w:p w:rsidR="00372A89" w:rsidRPr="008844B1" w:rsidRDefault="00372A89" w:rsidP="008844B1">
      <w:pPr>
        <w:spacing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xml:space="preserve">Zamawiający nie wyraża zgody na </w:t>
      </w:r>
      <w:r w:rsidR="0037654B" w:rsidRPr="008844B1">
        <w:rPr>
          <w:rFonts w:ascii="Times New Roman" w:eastAsia="Times New Roman" w:hAnsi="Times New Roman" w:cs="Times New Roman"/>
          <w:sz w:val="24"/>
          <w:szCs w:val="24"/>
        </w:rPr>
        <w:t xml:space="preserve">zmianę treści </w:t>
      </w:r>
      <w:r w:rsidR="00D22294" w:rsidRPr="008844B1">
        <w:rPr>
          <w:rFonts w:ascii="Times New Roman" w:eastAsia="Times New Roman" w:hAnsi="Times New Roman" w:cs="Times New Roman"/>
          <w:sz w:val="24"/>
          <w:szCs w:val="24"/>
        </w:rPr>
        <w:t>§ 8 wzoru umowy.</w:t>
      </w:r>
      <w:r w:rsidRPr="008844B1">
        <w:rPr>
          <w:rFonts w:ascii="Times New Roman" w:eastAsia="Times New Roman" w:hAnsi="Times New Roman" w:cs="Times New Roman"/>
          <w:sz w:val="24"/>
          <w:szCs w:val="24"/>
        </w:rPr>
        <w:t xml:space="preserve"> </w:t>
      </w:r>
    </w:p>
    <w:p w:rsidR="00FF319B" w:rsidRPr="008844B1" w:rsidRDefault="00FF319B" w:rsidP="00FD3C3A">
      <w:pPr>
        <w:spacing w:before="120"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Ad. 4</w:t>
      </w:r>
    </w:p>
    <w:p w:rsidR="004E2A8D" w:rsidRPr="008844B1" w:rsidRDefault="004E2A8D" w:rsidP="008844B1">
      <w:pPr>
        <w:spacing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9 ust. 2 pkt 3 wzoru umowy otrzymuje nowe, następujące brzmienie:</w:t>
      </w:r>
    </w:p>
    <w:p w:rsidR="00372A89" w:rsidRPr="008844B1" w:rsidRDefault="004E59DF" w:rsidP="008844B1">
      <w:pPr>
        <w:spacing w:after="0" w:line="360" w:lineRule="auto"/>
        <w:jc w:val="both"/>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 xml:space="preserve">„3) </w:t>
      </w:r>
      <w:r w:rsidR="00372A89" w:rsidRPr="008844B1">
        <w:rPr>
          <w:rFonts w:ascii="Times New Roman" w:eastAsia="Times New Roman" w:hAnsi="Times New Roman" w:cs="Times New Roman"/>
          <w:sz w:val="24"/>
          <w:szCs w:val="24"/>
        </w:rPr>
        <w:t xml:space="preserve">niewykonania lub nienależytego wykonania umowy, po uprzednim wezwaniu Sprzedawcy do należytej realizacji </w:t>
      </w:r>
      <w:r w:rsidR="00156489" w:rsidRPr="008844B1">
        <w:rPr>
          <w:rFonts w:ascii="Times New Roman" w:eastAsia="Times New Roman" w:hAnsi="Times New Roman" w:cs="Times New Roman"/>
          <w:sz w:val="24"/>
          <w:szCs w:val="24"/>
        </w:rPr>
        <w:t>postanowień</w:t>
      </w:r>
      <w:r w:rsidR="00372A89" w:rsidRPr="008844B1">
        <w:rPr>
          <w:rFonts w:ascii="Times New Roman" w:eastAsia="Times New Roman" w:hAnsi="Times New Roman" w:cs="Times New Roman"/>
          <w:sz w:val="24"/>
          <w:szCs w:val="24"/>
        </w:rPr>
        <w:t xml:space="preserve"> umowy</w:t>
      </w:r>
      <w:r w:rsidRPr="008844B1">
        <w:rPr>
          <w:rFonts w:ascii="Times New Roman" w:eastAsia="Times New Roman" w:hAnsi="Times New Roman" w:cs="Times New Roman"/>
          <w:sz w:val="24"/>
          <w:szCs w:val="24"/>
        </w:rPr>
        <w:t>”</w:t>
      </w:r>
      <w:r w:rsidR="00372A89" w:rsidRPr="008844B1">
        <w:rPr>
          <w:rFonts w:ascii="Times New Roman" w:eastAsia="Times New Roman" w:hAnsi="Times New Roman" w:cs="Times New Roman"/>
          <w:sz w:val="24"/>
          <w:szCs w:val="24"/>
        </w:rPr>
        <w:t>.</w:t>
      </w:r>
    </w:p>
    <w:p w:rsidR="008E4BB6" w:rsidRPr="008844B1" w:rsidRDefault="008E4BB6" w:rsidP="00FE2C4E">
      <w:pPr>
        <w:spacing w:after="0" w:line="360" w:lineRule="auto"/>
        <w:jc w:val="both"/>
        <w:rPr>
          <w:rFonts w:ascii="Times New Roman" w:eastAsia="Times New Roman" w:hAnsi="Times New Roman" w:cs="Times New Roman"/>
          <w:sz w:val="24"/>
          <w:szCs w:val="24"/>
        </w:rPr>
      </w:pPr>
    </w:p>
    <w:p w:rsidR="00345497" w:rsidRPr="008844B1" w:rsidRDefault="00345497" w:rsidP="00FF319B">
      <w:pPr>
        <w:spacing w:before="120" w:after="0" w:line="360" w:lineRule="auto"/>
        <w:ind w:left="3540"/>
        <w:jc w:val="center"/>
        <w:rPr>
          <w:rFonts w:ascii="Times New Roman" w:eastAsia="Times New Roman" w:hAnsi="Times New Roman" w:cs="Times New Roman"/>
          <w:i/>
          <w:sz w:val="24"/>
          <w:szCs w:val="24"/>
        </w:rPr>
      </w:pPr>
      <w:r w:rsidRPr="008844B1">
        <w:rPr>
          <w:rFonts w:ascii="Times New Roman" w:eastAsia="Times New Roman" w:hAnsi="Times New Roman" w:cs="Times New Roman"/>
          <w:i/>
          <w:sz w:val="24"/>
          <w:szCs w:val="24"/>
        </w:rPr>
        <w:t>W imieniu Zamawiającego</w:t>
      </w:r>
    </w:p>
    <w:p w:rsidR="00345497" w:rsidRPr="008844B1" w:rsidRDefault="00345497" w:rsidP="00FF319B">
      <w:pPr>
        <w:spacing w:before="120" w:after="0" w:line="360" w:lineRule="auto"/>
        <w:ind w:left="3540"/>
        <w:jc w:val="center"/>
        <w:rPr>
          <w:rFonts w:ascii="Times New Roman" w:eastAsia="Times New Roman" w:hAnsi="Times New Roman" w:cs="Times New Roman"/>
          <w:sz w:val="24"/>
          <w:szCs w:val="24"/>
        </w:rPr>
      </w:pPr>
      <w:r w:rsidRPr="008844B1">
        <w:rPr>
          <w:rFonts w:ascii="Times New Roman" w:eastAsia="Times New Roman" w:hAnsi="Times New Roman" w:cs="Times New Roman"/>
          <w:sz w:val="24"/>
          <w:szCs w:val="24"/>
        </w:rPr>
        <w:t>Pełnomocnik Rektora ds. zamówień publicznych</w:t>
      </w:r>
    </w:p>
    <w:p w:rsidR="008E4BB6" w:rsidRPr="008844B1" w:rsidRDefault="008E4BB6" w:rsidP="00FE2C4E">
      <w:pPr>
        <w:autoSpaceDE w:val="0"/>
        <w:autoSpaceDN w:val="0"/>
        <w:adjustRightInd w:val="0"/>
        <w:spacing w:before="120" w:after="0" w:line="360" w:lineRule="auto"/>
        <w:ind w:left="3540"/>
        <w:jc w:val="center"/>
        <w:rPr>
          <w:rFonts w:ascii="Times New Roman" w:eastAsia="Times New Roman" w:hAnsi="Times New Roman" w:cs="Times New Roman"/>
          <w:sz w:val="24"/>
          <w:szCs w:val="24"/>
        </w:rPr>
      </w:pPr>
    </w:p>
    <w:p w:rsidR="00E64897" w:rsidRPr="008E4BB6" w:rsidRDefault="00345497" w:rsidP="00FE2C4E">
      <w:pPr>
        <w:autoSpaceDE w:val="0"/>
        <w:autoSpaceDN w:val="0"/>
        <w:adjustRightInd w:val="0"/>
        <w:spacing w:before="120" w:after="0" w:line="360" w:lineRule="auto"/>
        <w:ind w:left="3540"/>
        <w:jc w:val="center"/>
        <w:rPr>
          <w:rFonts w:ascii="Times New Roman" w:hAnsi="Times New Roman" w:cs="Times New Roman"/>
        </w:rPr>
      </w:pPr>
      <w:r w:rsidRPr="008844B1">
        <w:rPr>
          <w:rFonts w:ascii="Times New Roman" w:eastAsia="Times New Roman" w:hAnsi="Times New Roman" w:cs="Times New Roman"/>
          <w:sz w:val="24"/>
          <w:szCs w:val="24"/>
        </w:rPr>
        <w:t>mgr Piotr Skube</w:t>
      </w:r>
      <w:r w:rsidRPr="008E4BB6">
        <w:rPr>
          <w:rFonts w:ascii="Times New Roman" w:eastAsia="Times New Roman" w:hAnsi="Times New Roman" w:cs="Times New Roman"/>
        </w:rPr>
        <w:t>ra</w:t>
      </w:r>
    </w:p>
    <w:sectPr w:rsidR="00E64897" w:rsidRPr="008E4BB6" w:rsidSect="008E4BB6">
      <w:headerReference w:type="default" r:id="rId8"/>
      <w:headerReference w:type="first" r:id="rId9"/>
      <w:footerReference w:type="first" r:id="rId10"/>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BD" w:rsidRDefault="00FE4DBD" w:rsidP="000C6A39">
      <w:pPr>
        <w:spacing w:after="0" w:line="240" w:lineRule="auto"/>
      </w:pPr>
      <w:r>
        <w:separator/>
      </w:r>
    </w:p>
  </w:endnote>
  <w:endnote w:type="continuationSeparator" w:id="0">
    <w:p w:rsidR="00FE4DBD" w:rsidRDefault="00FE4DBD"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mo">
    <w:altName w:val="Calibri"/>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1E" w:rsidRDefault="009F491E">
    <w:pPr>
      <w:pStyle w:val="Stopka"/>
    </w:pPr>
    <w:r w:rsidRPr="00E64897">
      <w:rPr>
        <w:noProof/>
        <w:lang w:eastAsia="pl-PL"/>
      </w:rPr>
      <mc:AlternateContent>
        <mc:Choice Requires="wps">
          <w:drawing>
            <wp:anchor distT="0" distB="0" distL="114300" distR="114300" simplePos="0" relativeHeight="251659264" behindDoc="0" locked="0" layoutInCell="1" allowOverlap="1" wp14:anchorId="7BD8FB6E" wp14:editId="4E32A492">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rsidR="009F491E" w:rsidRPr="00A63AB5" w:rsidRDefault="009F491E" w:rsidP="008E4BB6">
                          <w:pPr>
                            <w:spacing w:after="0" w:line="240" w:lineRule="auto"/>
                            <w:jc w:val="center"/>
                            <w:rPr>
                              <w:rFonts w:ascii="Arimo" w:hAnsi="Arimo" w:cs="Arimo"/>
                              <w:sz w:val="16"/>
                              <w:szCs w:val="16"/>
                            </w:rPr>
                          </w:pPr>
                          <w:r>
                            <w:rPr>
                              <w:rFonts w:ascii="Arimo" w:hAnsi="Arimo" w:cs="Arimo"/>
                              <w:sz w:val="16"/>
                              <w:szCs w:val="16"/>
                            </w:rPr>
                            <w:t>ul. Krakowskie Przedmieście 26/28, 00-927 Warszawa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BD8FB6E" id="_x0000_t202" coordsize="21600,21600" o:spt="202" path="m,l,21600r21600,l21600,xe">
              <v:stroke joinstyle="miter"/>
              <v:path gradientshapeok="t" o:connecttype="rect"/>
            </v:shapetype>
            <v:shape id="Pole tekstowe 2" o:spid="_x0000_s1027"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iEDgIAAP4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" filled="f" stroked="f">
              <v:textbox>
                <w:txbxContent>
                  <w:p w:rsidR="009F491E" w:rsidRPr="00A63AB5" w:rsidRDefault="009F491E" w:rsidP="008E4BB6">
                    <w:pPr>
                      <w:spacing w:after="0" w:line="240" w:lineRule="auto"/>
                      <w:jc w:val="center"/>
                      <w:rPr>
                        <w:rFonts w:ascii="Arimo" w:hAnsi="Arimo" w:cs="Arimo"/>
                        <w:sz w:val="16"/>
                        <w:szCs w:val="16"/>
                      </w:rPr>
                    </w:pPr>
                    <w:r>
                      <w:rPr>
                        <w:rFonts w:ascii="Arimo" w:hAnsi="Arimo" w:cs="Arimo"/>
                        <w:sz w:val="16"/>
                        <w:szCs w:val="16"/>
                      </w:rPr>
                      <w:t>ul. Krakowskie Przedmieście 26/28, 00-927 Warszawa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BD" w:rsidRDefault="00FE4DBD" w:rsidP="000C6A39">
      <w:pPr>
        <w:spacing w:after="0" w:line="240" w:lineRule="auto"/>
      </w:pPr>
      <w:r>
        <w:separator/>
      </w:r>
    </w:p>
  </w:footnote>
  <w:footnote w:type="continuationSeparator" w:id="0">
    <w:p w:rsidR="00FE4DBD" w:rsidRDefault="00FE4DBD"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276527"/>
      <w:docPartObj>
        <w:docPartGallery w:val="Page Numbers (Margins)"/>
        <w:docPartUnique/>
      </w:docPartObj>
    </w:sdtPr>
    <w:sdtEndPr/>
    <w:sdtContent>
      <w:p w:rsidR="009F491E" w:rsidRDefault="009911B7" w:rsidP="000C6A39">
        <w:pPr>
          <w:pStyle w:val="Nagwek"/>
          <w:ind w:left="-1417"/>
        </w:pPr>
        <w:r>
          <w:rPr>
            <w:noProof/>
            <w:lang w:eastAsia="pl-PL"/>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1B7" w:rsidRPr="009911B7" w:rsidRDefault="009911B7">
                              <w:pPr>
                                <w:pStyle w:val="Stopka"/>
                                <w:rPr>
                                  <w:rFonts w:ascii="Times New Roman" w:eastAsiaTheme="majorEastAsia" w:hAnsi="Times New Roman" w:cs="Times New Roman"/>
                                </w:rPr>
                              </w:pPr>
                              <w:r w:rsidRPr="009911B7">
                                <w:rPr>
                                  <w:rFonts w:ascii="Times New Roman" w:eastAsiaTheme="minorEastAsia" w:hAnsi="Times New Roman" w:cs="Times New Roman"/>
                                </w:rPr>
                                <w:fldChar w:fldCharType="begin"/>
                              </w:r>
                              <w:r w:rsidRPr="009911B7">
                                <w:rPr>
                                  <w:rFonts w:ascii="Times New Roman" w:hAnsi="Times New Roman" w:cs="Times New Roman"/>
                                </w:rPr>
                                <w:instrText>PAGE    \* MERGEFORMAT</w:instrText>
                              </w:r>
                              <w:r w:rsidRPr="009911B7">
                                <w:rPr>
                                  <w:rFonts w:ascii="Times New Roman" w:eastAsiaTheme="minorEastAsia" w:hAnsi="Times New Roman" w:cs="Times New Roman"/>
                                </w:rPr>
                                <w:fldChar w:fldCharType="separate"/>
                              </w:r>
                              <w:r w:rsidR="003915A7" w:rsidRPr="003915A7">
                                <w:rPr>
                                  <w:rFonts w:ascii="Times New Roman" w:eastAsiaTheme="majorEastAsia" w:hAnsi="Times New Roman" w:cs="Times New Roman"/>
                                  <w:noProof/>
                                </w:rPr>
                                <w:t>3</w:t>
                              </w:r>
                              <w:r w:rsidRPr="009911B7">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9911B7" w:rsidRPr="009911B7" w:rsidRDefault="009911B7">
                        <w:pPr>
                          <w:pStyle w:val="Stopka"/>
                          <w:rPr>
                            <w:rFonts w:ascii="Times New Roman" w:eastAsiaTheme="majorEastAsia" w:hAnsi="Times New Roman" w:cs="Times New Roman"/>
                          </w:rPr>
                        </w:pPr>
                        <w:r w:rsidRPr="009911B7">
                          <w:rPr>
                            <w:rFonts w:ascii="Times New Roman" w:eastAsiaTheme="minorEastAsia" w:hAnsi="Times New Roman" w:cs="Times New Roman"/>
                          </w:rPr>
                          <w:fldChar w:fldCharType="begin"/>
                        </w:r>
                        <w:r w:rsidRPr="009911B7">
                          <w:rPr>
                            <w:rFonts w:ascii="Times New Roman" w:hAnsi="Times New Roman" w:cs="Times New Roman"/>
                          </w:rPr>
                          <w:instrText>PAGE    \* MERGEFORMAT</w:instrText>
                        </w:r>
                        <w:r w:rsidRPr="009911B7">
                          <w:rPr>
                            <w:rFonts w:ascii="Times New Roman" w:eastAsiaTheme="minorEastAsia" w:hAnsi="Times New Roman" w:cs="Times New Roman"/>
                          </w:rPr>
                          <w:fldChar w:fldCharType="separate"/>
                        </w:r>
                        <w:r w:rsidR="003915A7" w:rsidRPr="003915A7">
                          <w:rPr>
                            <w:rFonts w:ascii="Times New Roman" w:eastAsiaTheme="majorEastAsia" w:hAnsi="Times New Roman" w:cs="Times New Roman"/>
                            <w:noProof/>
                          </w:rPr>
                          <w:t>3</w:t>
                        </w:r>
                        <w:r w:rsidRPr="009911B7">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40D" w:rsidRDefault="0060240D" w:rsidP="0060240D">
    <w:pPr>
      <w:pStyle w:val="Nagwek"/>
      <w:ind w:left="-284"/>
    </w:pPr>
  </w:p>
  <w:p w:rsidR="0060240D" w:rsidRDefault="0060240D" w:rsidP="0060240D">
    <w:pPr>
      <w:pStyle w:val="Nagwek"/>
      <w:ind w:left="-284"/>
    </w:pPr>
  </w:p>
  <w:p w:rsidR="0060240D" w:rsidRDefault="0060240D" w:rsidP="0060240D">
    <w:pPr>
      <w:pStyle w:val="Nagwek"/>
      <w:ind w:left="-284"/>
    </w:pPr>
    <w:r>
      <w:rPr>
        <w:noProof/>
        <w:lang w:eastAsia="pl-PL"/>
      </w:rPr>
      <w:drawing>
        <wp:inline distT="0" distB="0" distL="0" distR="0" wp14:anchorId="724A0B29" wp14:editId="1D9B1A6F">
          <wp:extent cx="3143250" cy="12873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60240D" w:rsidRDefault="0060240D" w:rsidP="009F491E">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4B5"/>
    <w:multiLevelType w:val="hybridMultilevel"/>
    <w:tmpl w:val="DD221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82F0F2F"/>
    <w:multiLevelType w:val="hybridMultilevel"/>
    <w:tmpl w:val="6EE6E318"/>
    <w:lvl w:ilvl="0" w:tplc="2B5A9B2E">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5965F1C"/>
    <w:multiLevelType w:val="hybridMultilevel"/>
    <w:tmpl w:val="EED60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CB0352"/>
    <w:multiLevelType w:val="hybridMultilevel"/>
    <w:tmpl w:val="FBBAC13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 w15:restartNumberingAfterBreak="0">
    <w:nsid w:val="58046B64"/>
    <w:multiLevelType w:val="hybridMultilevel"/>
    <w:tmpl w:val="3F2A8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70682"/>
    <w:rsid w:val="000832AE"/>
    <w:rsid w:val="00085541"/>
    <w:rsid w:val="000A5EA5"/>
    <w:rsid w:val="000C073D"/>
    <w:rsid w:val="000C6A39"/>
    <w:rsid w:val="00127B6D"/>
    <w:rsid w:val="00156489"/>
    <w:rsid w:val="0017244C"/>
    <w:rsid w:val="001830F2"/>
    <w:rsid w:val="00193565"/>
    <w:rsid w:val="0019535C"/>
    <w:rsid w:val="001B29C0"/>
    <w:rsid w:val="001D0D30"/>
    <w:rsid w:val="00217844"/>
    <w:rsid w:val="00234A19"/>
    <w:rsid w:val="00263D8A"/>
    <w:rsid w:val="002C1CC1"/>
    <w:rsid w:val="002D3185"/>
    <w:rsid w:val="002D339A"/>
    <w:rsid w:val="002D5C6E"/>
    <w:rsid w:val="002F38FA"/>
    <w:rsid w:val="00301317"/>
    <w:rsid w:val="00305EED"/>
    <w:rsid w:val="00344E84"/>
    <w:rsid w:val="00345497"/>
    <w:rsid w:val="00362334"/>
    <w:rsid w:val="00372A89"/>
    <w:rsid w:val="0037654B"/>
    <w:rsid w:val="00381CA2"/>
    <w:rsid w:val="003859C9"/>
    <w:rsid w:val="003915A7"/>
    <w:rsid w:val="003D454D"/>
    <w:rsid w:val="003D59E9"/>
    <w:rsid w:val="003F2D50"/>
    <w:rsid w:val="00402F4D"/>
    <w:rsid w:val="004911A5"/>
    <w:rsid w:val="004D33D1"/>
    <w:rsid w:val="004E2A8D"/>
    <w:rsid w:val="004E59DF"/>
    <w:rsid w:val="00522BA4"/>
    <w:rsid w:val="00531579"/>
    <w:rsid w:val="00532A68"/>
    <w:rsid w:val="005A2325"/>
    <w:rsid w:val="005B0330"/>
    <w:rsid w:val="005E07F7"/>
    <w:rsid w:val="005F277F"/>
    <w:rsid w:val="0060240D"/>
    <w:rsid w:val="00615990"/>
    <w:rsid w:val="00623B06"/>
    <w:rsid w:val="006564CF"/>
    <w:rsid w:val="0065702A"/>
    <w:rsid w:val="006D1F37"/>
    <w:rsid w:val="006E4F2D"/>
    <w:rsid w:val="00754EF8"/>
    <w:rsid w:val="00765246"/>
    <w:rsid w:val="00792D62"/>
    <w:rsid w:val="008013F6"/>
    <w:rsid w:val="008166CA"/>
    <w:rsid w:val="00843838"/>
    <w:rsid w:val="00847920"/>
    <w:rsid w:val="00872274"/>
    <w:rsid w:val="00873E5E"/>
    <w:rsid w:val="008844B1"/>
    <w:rsid w:val="008A09DE"/>
    <w:rsid w:val="008E4BB6"/>
    <w:rsid w:val="009059E5"/>
    <w:rsid w:val="00907E2A"/>
    <w:rsid w:val="0096783B"/>
    <w:rsid w:val="009911B7"/>
    <w:rsid w:val="00993BBD"/>
    <w:rsid w:val="009A2976"/>
    <w:rsid w:val="009C0348"/>
    <w:rsid w:val="009E10BF"/>
    <w:rsid w:val="009E7676"/>
    <w:rsid w:val="009F491E"/>
    <w:rsid w:val="00A14466"/>
    <w:rsid w:val="00A431CA"/>
    <w:rsid w:val="00A701A6"/>
    <w:rsid w:val="00A81462"/>
    <w:rsid w:val="00B3601A"/>
    <w:rsid w:val="00B46961"/>
    <w:rsid w:val="00B6437D"/>
    <w:rsid w:val="00C01492"/>
    <w:rsid w:val="00C01E0C"/>
    <w:rsid w:val="00C13008"/>
    <w:rsid w:val="00C90299"/>
    <w:rsid w:val="00CC71B6"/>
    <w:rsid w:val="00D22294"/>
    <w:rsid w:val="00D2263C"/>
    <w:rsid w:val="00D519B2"/>
    <w:rsid w:val="00D70C3C"/>
    <w:rsid w:val="00D807E0"/>
    <w:rsid w:val="00D83E72"/>
    <w:rsid w:val="00D865B8"/>
    <w:rsid w:val="00DA7D02"/>
    <w:rsid w:val="00DC2673"/>
    <w:rsid w:val="00E10FC5"/>
    <w:rsid w:val="00E31578"/>
    <w:rsid w:val="00E5303B"/>
    <w:rsid w:val="00E63D69"/>
    <w:rsid w:val="00E64897"/>
    <w:rsid w:val="00E81760"/>
    <w:rsid w:val="00E8189B"/>
    <w:rsid w:val="00EA597B"/>
    <w:rsid w:val="00EA64E3"/>
    <w:rsid w:val="00EB1149"/>
    <w:rsid w:val="00EB21A4"/>
    <w:rsid w:val="00ED1522"/>
    <w:rsid w:val="00ED5F78"/>
    <w:rsid w:val="00EF1BB6"/>
    <w:rsid w:val="00F2427E"/>
    <w:rsid w:val="00F43DC8"/>
    <w:rsid w:val="00F45F4B"/>
    <w:rsid w:val="00F5024B"/>
    <w:rsid w:val="00FC57ED"/>
    <w:rsid w:val="00FD3C3A"/>
    <w:rsid w:val="00FD60CC"/>
    <w:rsid w:val="00FE2C4E"/>
    <w:rsid w:val="00FE4DBD"/>
    <w:rsid w:val="00FF319B"/>
    <w:rsid w:val="00FF6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E7762"/>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A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customStyle="1" w:styleId="msonormal0">
    <w:name w:val="msonormal"/>
    <w:basedOn w:val="Normalny"/>
    <w:rsid w:val="00993B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93BBD"/>
    <w:pPr>
      <w:spacing w:after="0" w:line="240" w:lineRule="auto"/>
    </w:pPr>
    <w:rPr>
      <w:rFonts w:ascii="Arial" w:eastAsia="Times New Roman" w:hAnsi="Arial" w:cs="Times New Roman"/>
      <w:sz w:val="26"/>
      <w:szCs w:val="20"/>
      <w:lang w:eastAsia="pl-PL"/>
    </w:rPr>
  </w:style>
  <w:style w:type="character" w:customStyle="1" w:styleId="Tekstpodstawowy2Znak">
    <w:name w:val="Tekst podstawowy 2 Znak"/>
    <w:basedOn w:val="Domylnaczcionkaakapitu"/>
    <w:link w:val="Tekstpodstawowy2"/>
    <w:semiHidden/>
    <w:rsid w:val="00993BBD"/>
    <w:rPr>
      <w:rFonts w:ascii="Arial" w:eastAsia="Times New Roman" w:hAnsi="Arial" w:cs="Times New Roman"/>
      <w:sz w:val="26"/>
      <w:szCs w:val="20"/>
      <w:lang w:eastAsia="pl-PL"/>
    </w:rPr>
  </w:style>
  <w:style w:type="paragraph" w:styleId="Akapitzlist">
    <w:name w:val="List Paragraph"/>
    <w:basedOn w:val="Normalny"/>
    <w:uiPriority w:val="34"/>
    <w:qFormat/>
    <w:rsid w:val="00993BBD"/>
    <w:pPr>
      <w:ind w:left="720"/>
      <w:contextualSpacing/>
    </w:pPr>
  </w:style>
  <w:style w:type="table" w:styleId="Tabela-Siatka">
    <w:name w:val="Table Grid"/>
    <w:basedOn w:val="Standardowy"/>
    <w:rsid w:val="003454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C26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2673"/>
    <w:rPr>
      <w:sz w:val="20"/>
      <w:szCs w:val="20"/>
    </w:rPr>
  </w:style>
  <w:style w:type="character" w:styleId="Odwoanieprzypisukocowego">
    <w:name w:val="endnote reference"/>
    <w:basedOn w:val="Domylnaczcionkaakapitu"/>
    <w:uiPriority w:val="99"/>
    <w:semiHidden/>
    <w:unhideWhenUsed/>
    <w:rsid w:val="00DC2673"/>
    <w:rPr>
      <w:vertAlign w:val="superscript"/>
    </w:rPr>
  </w:style>
  <w:style w:type="character" w:styleId="Odwoaniedokomentarza">
    <w:name w:val="annotation reference"/>
    <w:basedOn w:val="Domylnaczcionkaakapitu"/>
    <w:uiPriority w:val="99"/>
    <w:semiHidden/>
    <w:unhideWhenUsed/>
    <w:rsid w:val="00127B6D"/>
    <w:rPr>
      <w:sz w:val="16"/>
      <w:szCs w:val="16"/>
    </w:rPr>
  </w:style>
  <w:style w:type="paragraph" w:styleId="Tekstkomentarza">
    <w:name w:val="annotation text"/>
    <w:basedOn w:val="Normalny"/>
    <w:link w:val="TekstkomentarzaZnak"/>
    <w:uiPriority w:val="99"/>
    <w:semiHidden/>
    <w:unhideWhenUsed/>
    <w:rsid w:val="00127B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6D"/>
    <w:rPr>
      <w:sz w:val="20"/>
      <w:szCs w:val="20"/>
    </w:rPr>
  </w:style>
  <w:style w:type="paragraph" w:styleId="Tematkomentarza">
    <w:name w:val="annotation subject"/>
    <w:basedOn w:val="Tekstkomentarza"/>
    <w:next w:val="Tekstkomentarza"/>
    <w:link w:val="TematkomentarzaZnak"/>
    <w:uiPriority w:val="99"/>
    <w:semiHidden/>
    <w:unhideWhenUsed/>
    <w:rsid w:val="00127B6D"/>
    <w:rPr>
      <w:b/>
      <w:bCs/>
    </w:rPr>
  </w:style>
  <w:style w:type="character" w:customStyle="1" w:styleId="TematkomentarzaZnak">
    <w:name w:val="Temat komentarza Znak"/>
    <w:basedOn w:val="TekstkomentarzaZnak"/>
    <w:link w:val="Tematkomentarza"/>
    <w:uiPriority w:val="99"/>
    <w:semiHidden/>
    <w:rsid w:val="00127B6D"/>
    <w:rPr>
      <w:b/>
      <w:bCs/>
      <w:sz w:val="20"/>
      <w:szCs w:val="20"/>
    </w:rPr>
  </w:style>
  <w:style w:type="character" w:styleId="Hipercze">
    <w:name w:val="Hyperlink"/>
    <w:basedOn w:val="Domylnaczcionkaakapitu"/>
    <w:uiPriority w:val="99"/>
    <w:unhideWhenUsed/>
    <w:rsid w:val="008E4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578">
      <w:bodyDiv w:val="1"/>
      <w:marLeft w:val="0"/>
      <w:marRight w:val="0"/>
      <w:marTop w:val="0"/>
      <w:marBottom w:val="0"/>
      <w:divBdr>
        <w:top w:val="none" w:sz="0" w:space="0" w:color="auto"/>
        <w:left w:val="none" w:sz="0" w:space="0" w:color="auto"/>
        <w:bottom w:val="none" w:sz="0" w:space="0" w:color="auto"/>
        <w:right w:val="none" w:sz="0" w:space="0" w:color="auto"/>
      </w:divBdr>
    </w:div>
    <w:div w:id="1508014122">
      <w:bodyDiv w:val="1"/>
      <w:marLeft w:val="0"/>
      <w:marRight w:val="0"/>
      <w:marTop w:val="0"/>
      <w:marBottom w:val="0"/>
      <w:divBdr>
        <w:top w:val="none" w:sz="0" w:space="0" w:color="auto"/>
        <w:left w:val="none" w:sz="0" w:space="0" w:color="auto"/>
        <w:bottom w:val="none" w:sz="0" w:space="0" w:color="auto"/>
        <w:right w:val="none" w:sz="0" w:space="0" w:color="auto"/>
      </w:divBdr>
    </w:div>
    <w:div w:id="1526752045">
      <w:bodyDiv w:val="1"/>
      <w:marLeft w:val="0"/>
      <w:marRight w:val="0"/>
      <w:marTop w:val="0"/>
      <w:marBottom w:val="0"/>
      <w:divBdr>
        <w:top w:val="none" w:sz="0" w:space="0" w:color="auto"/>
        <w:left w:val="none" w:sz="0" w:space="0" w:color="auto"/>
        <w:bottom w:val="none" w:sz="0" w:space="0" w:color="auto"/>
        <w:right w:val="none" w:sz="0" w:space="0" w:color="auto"/>
      </w:divBdr>
    </w:div>
    <w:div w:id="15827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E1E56DD-0D5B-499B-8BD0-9853FE22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Mariola Kubiak</cp:lastModifiedBy>
  <cp:revision>10</cp:revision>
  <cp:lastPrinted>2021-12-22T07:49:00Z</cp:lastPrinted>
  <dcterms:created xsi:type="dcterms:W3CDTF">2021-12-21T14:10:00Z</dcterms:created>
  <dcterms:modified xsi:type="dcterms:W3CDTF">2021-12-23T07:15:00Z</dcterms:modified>
</cp:coreProperties>
</file>