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C3B6F" w:rsidRDefault="009C3B6F">
      <w:pPr>
        <w:spacing w:line="174" w:lineRule="exact"/>
        <w:rPr>
          <w:rFonts w:ascii="Times New Roman" w:eastAsia="Times New Roman" w:hAnsi="Times New Roman"/>
          <w:sz w:val="24"/>
        </w:rPr>
      </w:pPr>
      <w:bookmarkStart w:id="0" w:name="_GoBack"/>
      <w:bookmarkEnd w:id="0"/>
    </w:p>
    <w:p w:rsidR="009C3B6F" w:rsidRDefault="0028253E">
      <w:pPr>
        <w:spacing w:line="20" w:lineRule="exact"/>
        <w:rPr>
          <w:rFonts w:ascii="Times New Roman" w:eastAsia="Times New Roman" w:hAnsi="Times New Roman"/>
          <w:sz w:val="24"/>
        </w:rPr>
      </w:pPr>
      <w:r w:rsidRPr="0028253E">
        <w:rPr>
          <w:rFonts w:ascii="Arial" w:eastAsia="Arial" w:hAnsi="Arial"/>
          <w:noProof/>
          <w:sz w:val="17"/>
        </w:rPr>
        <w:pict>
          <v:line id="Line 3" o:spid="_x0000_s1026" style="position:absolute;z-index:-251684352;visibility:visible" from="6.55pt,19.6pt" to="474.6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juEwIAACk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"/>
        </w:pict>
      </w:r>
    </w:p>
    <w:p w:rsidR="009C3B6F" w:rsidRDefault="009C3B6F">
      <w:pPr>
        <w:spacing w:line="20" w:lineRule="exact"/>
        <w:rPr>
          <w:rFonts w:ascii="Times New Roman" w:eastAsia="Times New Roman" w:hAnsi="Times New Roman"/>
          <w:sz w:val="24"/>
        </w:rPr>
        <w:sectPr w:rsidR="009C3B6F">
          <w:pgSz w:w="11900" w:h="16838"/>
          <w:pgMar w:top="1440" w:right="986" w:bottom="482" w:left="1440" w:header="0" w:footer="0" w:gutter="0"/>
          <w:cols w:space="0" w:equalWidth="0">
            <w:col w:w="9480"/>
          </w:cols>
          <w:docGrid w:linePitch="360"/>
        </w:sect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50" w:lineRule="exact"/>
        <w:rPr>
          <w:rFonts w:ascii="Times New Roman" w:eastAsia="Times New Roman" w:hAnsi="Times New Roman"/>
          <w:sz w:val="24"/>
        </w:rPr>
      </w:pPr>
    </w:p>
    <w:p w:rsidR="009C3B6F" w:rsidRDefault="00876CA0">
      <w:pPr>
        <w:tabs>
          <w:tab w:val="left" w:pos="6500"/>
        </w:tabs>
        <w:spacing w:line="0" w:lineRule="atLeast"/>
        <w:ind w:left="260"/>
        <w:rPr>
          <w:sz w:val="19"/>
        </w:rPr>
      </w:pPr>
      <w:r>
        <w:t>Egz. …… / ……</w:t>
      </w:r>
      <w:r>
        <w:rPr>
          <w:rFonts w:ascii="Times New Roman" w:eastAsia="Times New Roman" w:hAnsi="Times New Roman"/>
        </w:rPr>
        <w:tab/>
      </w:r>
      <w:r>
        <w:rPr>
          <w:sz w:val="19"/>
        </w:rPr>
        <w:t>Załącznik nr ……… do ………………………</w:t>
      </w: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13" w:lineRule="exact"/>
        <w:rPr>
          <w:rFonts w:ascii="Times New Roman" w:eastAsia="Times New Roman" w:hAnsi="Times New Roman"/>
          <w:sz w:val="24"/>
        </w:rPr>
      </w:pPr>
    </w:p>
    <w:p w:rsidR="009C3B6F" w:rsidRDefault="00876CA0">
      <w:pPr>
        <w:tabs>
          <w:tab w:val="left" w:pos="2480"/>
        </w:tabs>
        <w:spacing w:line="0" w:lineRule="atLeast"/>
        <w:ind w:left="260"/>
        <w:rPr>
          <w:b/>
          <w:sz w:val="28"/>
        </w:rPr>
      </w:pPr>
      <w:r>
        <w:rPr>
          <w:sz w:val="48"/>
          <w:vertAlign w:val="superscript"/>
        </w:rPr>
        <w:t>OPRACOWANIE:</w:t>
      </w:r>
      <w:r>
        <w:rPr>
          <w:rFonts w:ascii="Times New Roman" w:eastAsia="Times New Roman" w:hAnsi="Times New Roman"/>
        </w:rPr>
        <w:tab/>
      </w:r>
      <w:r>
        <w:rPr>
          <w:b/>
          <w:sz w:val="28"/>
        </w:rPr>
        <w:t>Specyfikacja techniczna remontu wind</w:t>
      </w:r>
    </w:p>
    <w:p w:rsidR="009C3B6F" w:rsidRDefault="009C3B6F">
      <w:pPr>
        <w:spacing w:line="7" w:lineRule="exact"/>
        <w:rPr>
          <w:rFonts w:ascii="Times New Roman" w:eastAsia="Times New Roman" w:hAnsi="Times New Roman"/>
          <w:sz w:val="24"/>
        </w:rPr>
      </w:pPr>
    </w:p>
    <w:p w:rsidR="009C3B6F" w:rsidRDefault="00876CA0">
      <w:pPr>
        <w:spacing w:line="0" w:lineRule="atLeast"/>
        <w:ind w:left="2500"/>
        <w:rPr>
          <w:b/>
          <w:sz w:val="28"/>
        </w:rPr>
      </w:pPr>
      <w:r>
        <w:rPr>
          <w:b/>
          <w:sz w:val="28"/>
        </w:rPr>
        <w:t>w budynku Wydziału Psychologii</w:t>
      </w:r>
    </w:p>
    <w:p w:rsidR="009C3B6F" w:rsidRDefault="00876CA0">
      <w:pPr>
        <w:spacing w:line="0" w:lineRule="atLeast"/>
        <w:ind w:left="2500"/>
        <w:rPr>
          <w:b/>
          <w:sz w:val="28"/>
        </w:rPr>
      </w:pPr>
      <w:r>
        <w:rPr>
          <w:b/>
          <w:sz w:val="28"/>
        </w:rPr>
        <w:t>Uniwersytetu Warszawskiego</w:t>
      </w:r>
    </w:p>
    <w:p w:rsidR="009C3B6F" w:rsidRDefault="009C3B6F">
      <w:pPr>
        <w:spacing w:line="1" w:lineRule="exact"/>
        <w:rPr>
          <w:rFonts w:ascii="Times New Roman" w:eastAsia="Times New Roman" w:hAnsi="Times New Roman"/>
          <w:sz w:val="24"/>
        </w:rPr>
      </w:pPr>
    </w:p>
    <w:p w:rsidR="009C3B6F" w:rsidRDefault="00876CA0">
      <w:pPr>
        <w:spacing w:line="0" w:lineRule="atLeast"/>
        <w:ind w:left="2500"/>
        <w:rPr>
          <w:b/>
          <w:sz w:val="28"/>
        </w:rPr>
      </w:pPr>
      <w:r>
        <w:rPr>
          <w:b/>
          <w:sz w:val="28"/>
        </w:rPr>
        <w:t>przy ul. Stawki 5/7 w Warszawie</w:t>
      </w:r>
    </w:p>
    <w:p w:rsidR="009C3B6F" w:rsidRDefault="009C3B6F">
      <w:pPr>
        <w:spacing w:line="0" w:lineRule="atLeast"/>
        <w:ind w:left="2500"/>
        <w:rPr>
          <w:b/>
          <w:sz w:val="28"/>
        </w:rPr>
        <w:sectPr w:rsidR="009C3B6F">
          <w:type w:val="continuous"/>
          <w:pgSz w:w="11900" w:h="16838"/>
          <w:pgMar w:top="1440" w:right="986" w:bottom="482" w:left="1440" w:header="0" w:footer="0" w:gutter="0"/>
          <w:cols w:space="0" w:equalWidth="0">
            <w:col w:w="9480"/>
          </w:cols>
          <w:docGrid w:linePitch="360"/>
        </w:sect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36" w:lineRule="exact"/>
        <w:rPr>
          <w:rFonts w:ascii="Times New Roman" w:eastAsia="Times New Roman" w:hAnsi="Times New Roman"/>
          <w:sz w:val="24"/>
        </w:rPr>
      </w:pPr>
    </w:p>
    <w:p w:rsidR="009C3B6F" w:rsidRDefault="00876CA0">
      <w:pPr>
        <w:spacing w:line="218" w:lineRule="auto"/>
        <w:ind w:left="260"/>
        <w:rPr>
          <w:sz w:val="24"/>
        </w:rPr>
      </w:pPr>
      <w:r>
        <w:rPr>
          <w:sz w:val="24"/>
        </w:rPr>
        <w:t>KLASYFIKACJA PRAWNA ZADANIA:</w:t>
      </w: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80" w:lineRule="exact"/>
        <w:rPr>
          <w:rFonts w:ascii="Times New Roman" w:eastAsia="Times New Roman" w:hAnsi="Times New Roman"/>
          <w:sz w:val="24"/>
        </w:rPr>
      </w:pPr>
    </w:p>
    <w:p w:rsidR="009C3B6F" w:rsidRDefault="00876CA0">
      <w:pPr>
        <w:spacing w:line="0" w:lineRule="atLeast"/>
        <w:ind w:left="260"/>
        <w:rPr>
          <w:sz w:val="24"/>
        </w:rPr>
      </w:pPr>
      <w:r>
        <w:rPr>
          <w:sz w:val="24"/>
        </w:rPr>
        <w:t>NAZWA</w:t>
      </w:r>
    </w:p>
    <w:p w:rsidR="009C3B6F" w:rsidRDefault="00876CA0">
      <w:pPr>
        <w:spacing w:line="0" w:lineRule="atLeast"/>
        <w:ind w:left="260"/>
        <w:rPr>
          <w:sz w:val="24"/>
        </w:rPr>
      </w:pPr>
      <w:r>
        <w:rPr>
          <w:sz w:val="24"/>
        </w:rPr>
        <w:t>ZAMAWIAJĄCEGO:</w:t>
      </w: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79" w:lineRule="exact"/>
        <w:rPr>
          <w:rFonts w:ascii="Times New Roman" w:eastAsia="Times New Roman" w:hAnsi="Times New Roman"/>
          <w:sz w:val="24"/>
        </w:rPr>
      </w:pPr>
    </w:p>
    <w:p w:rsidR="009C3B6F" w:rsidRDefault="00876CA0">
      <w:pPr>
        <w:spacing w:line="0" w:lineRule="atLeast"/>
        <w:ind w:left="260"/>
        <w:rPr>
          <w:sz w:val="24"/>
        </w:rPr>
      </w:pPr>
      <w:r>
        <w:rPr>
          <w:sz w:val="24"/>
        </w:rPr>
        <w:t>ADRES OBIEKTU:</w:t>
      </w:r>
    </w:p>
    <w:p w:rsidR="009C3B6F" w:rsidRDefault="00876CA0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sz w:val="24"/>
        </w:rPr>
        <w:br w:type="column"/>
      </w: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43" w:lineRule="exact"/>
        <w:rPr>
          <w:rFonts w:ascii="Times New Roman" w:eastAsia="Times New Roman" w:hAnsi="Times New Roman"/>
          <w:sz w:val="24"/>
        </w:rPr>
      </w:pPr>
    </w:p>
    <w:p w:rsidR="009C3B6F" w:rsidRDefault="00876CA0">
      <w:pPr>
        <w:spacing w:line="218" w:lineRule="auto"/>
        <w:ind w:right="1680"/>
        <w:rPr>
          <w:b/>
          <w:sz w:val="28"/>
        </w:rPr>
      </w:pPr>
      <w:r>
        <w:rPr>
          <w:b/>
          <w:sz w:val="28"/>
        </w:rPr>
        <w:t>Modernizacja urządzeń transportu bliskiego – dźwigów osobowych</w:t>
      </w: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383" w:lineRule="exact"/>
        <w:rPr>
          <w:rFonts w:ascii="Times New Roman" w:eastAsia="Times New Roman" w:hAnsi="Times New Roman"/>
          <w:sz w:val="24"/>
        </w:rPr>
      </w:pPr>
    </w:p>
    <w:p w:rsidR="009C3B6F" w:rsidRDefault="00876CA0">
      <w:pPr>
        <w:spacing w:line="0" w:lineRule="atLeast"/>
        <w:rPr>
          <w:b/>
          <w:sz w:val="28"/>
        </w:rPr>
      </w:pPr>
      <w:r>
        <w:rPr>
          <w:b/>
          <w:sz w:val="28"/>
        </w:rPr>
        <w:t>Uniwersytet Warszawski</w:t>
      </w:r>
    </w:p>
    <w:p w:rsidR="009C3B6F" w:rsidRDefault="00876CA0">
      <w:pPr>
        <w:spacing w:line="0" w:lineRule="atLeast"/>
        <w:rPr>
          <w:b/>
          <w:sz w:val="28"/>
        </w:rPr>
      </w:pPr>
      <w:r>
        <w:rPr>
          <w:b/>
          <w:sz w:val="28"/>
        </w:rPr>
        <w:t>ul. Krakowskie Przedmieście 26/28, 00-927 Warszawa</w:t>
      </w: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43" w:lineRule="exact"/>
        <w:rPr>
          <w:rFonts w:ascii="Times New Roman" w:eastAsia="Times New Roman" w:hAnsi="Times New Roman"/>
          <w:sz w:val="24"/>
        </w:rPr>
      </w:pPr>
    </w:p>
    <w:p w:rsidR="009C3B6F" w:rsidRDefault="00876CA0">
      <w:pPr>
        <w:spacing w:line="227" w:lineRule="auto"/>
        <w:ind w:right="2800"/>
        <w:rPr>
          <w:b/>
          <w:sz w:val="27"/>
        </w:rPr>
      </w:pPr>
      <w:r>
        <w:rPr>
          <w:b/>
          <w:sz w:val="27"/>
        </w:rPr>
        <w:t>ul. Stawki 5/7, 00-183 Warszawa (budynek Wydziału Psychologii UW)</w:t>
      </w:r>
    </w:p>
    <w:p w:rsidR="009C3B6F" w:rsidRDefault="009C3B6F">
      <w:pPr>
        <w:spacing w:line="227" w:lineRule="auto"/>
        <w:ind w:right="2800"/>
        <w:rPr>
          <w:b/>
          <w:sz w:val="27"/>
        </w:rPr>
        <w:sectPr w:rsidR="009C3B6F">
          <w:type w:val="continuous"/>
          <w:pgSz w:w="11900" w:h="16838"/>
          <w:pgMar w:top="1440" w:right="986" w:bottom="482" w:left="1440" w:header="0" w:footer="0" w:gutter="0"/>
          <w:cols w:num="2" w:space="0" w:equalWidth="0">
            <w:col w:w="2180" w:space="320"/>
            <w:col w:w="6980"/>
          </w:cols>
          <w:docGrid w:linePitch="360"/>
        </w:sect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389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40"/>
        <w:gridCol w:w="2900"/>
        <w:gridCol w:w="4160"/>
      </w:tblGrid>
      <w:tr w:rsidR="009C3B6F">
        <w:trPr>
          <w:trHeight w:val="418"/>
        </w:trPr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4"/>
              </w:rPr>
            </w:pPr>
            <w:r>
              <w:rPr>
                <w:sz w:val="24"/>
              </w:rPr>
              <w:t>AUTOR</w:t>
            </w: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Imię i nazwisko</w:t>
            </w:r>
          </w:p>
        </w:tc>
        <w:tc>
          <w:tcPr>
            <w:tcW w:w="4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Podpis / pieczęć</w:t>
            </w:r>
          </w:p>
        </w:tc>
      </w:tr>
      <w:tr w:rsidR="009C3B6F">
        <w:trPr>
          <w:trHeight w:val="101"/>
        </w:trPr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4"/>
              </w:rPr>
            </w:pPr>
            <w:r>
              <w:rPr>
                <w:sz w:val="24"/>
              </w:rPr>
              <w:t>OPRACOWANIA: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9C3B6F">
        <w:trPr>
          <w:trHeight w:val="172"/>
        </w:trPr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100"/>
              <w:rPr>
                <w:sz w:val="22"/>
              </w:rPr>
            </w:pPr>
            <w:r>
              <w:rPr>
                <w:sz w:val="22"/>
              </w:rPr>
              <w:t>mgr inż. Grzegorz Podlaski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9C3B6F">
        <w:trPr>
          <w:trHeight w:val="200"/>
        </w:trPr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9C3B6F">
        <w:trPr>
          <w:trHeight w:val="1144"/>
        </w:trPr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9C3B6F" w:rsidRDefault="0028253E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pict>
          <v:rect id="Rectangle 4" o:spid="_x0000_s1045" style="position:absolute;margin-left:471.65pt;margin-top:-.7pt;width:1pt;height:.95pt;z-index:-25168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" fillcolor="black" strokecolor="white"/>
        </w:pict>
      </w: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C3B6F" w:rsidRDefault="009C3B6F">
      <w:pPr>
        <w:spacing w:line="273" w:lineRule="exact"/>
        <w:rPr>
          <w:rFonts w:ascii="Times New Roman" w:eastAsia="Times New Roman" w:hAnsi="Times New Roman"/>
          <w:sz w:val="24"/>
        </w:rPr>
      </w:pPr>
    </w:p>
    <w:p w:rsidR="009C3B6F" w:rsidRDefault="00876CA0">
      <w:pPr>
        <w:spacing w:line="0" w:lineRule="atLeast"/>
        <w:ind w:right="-259"/>
        <w:jc w:val="center"/>
        <w:rPr>
          <w:sz w:val="24"/>
        </w:rPr>
      </w:pPr>
      <w:r>
        <w:rPr>
          <w:sz w:val="24"/>
        </w:rPr>
        <w:t>Warszawa, marzec 2020 r.</w:t>
      </w:r>
    </w:p>
    <w:p w:rsidR="009C3B6F" w:rsidRDefault="009C3B6F">
      <w:pPr>
        <w:spacing w:line="0" w:lineRule="atLeast"/>
        <w:ind w:right="-259"/>
        <w:jc w:val="center"/>
        <w:rPr>
          <w:sz w:val="24"/>
        </w:rPr>
        <w:sectPr w:rsidR="009C3B6F">
          <w:type w:val="continuous"/>
          <w:pgSz w:w="11900" w:h="16838"/>
          <w:pgMar w:top="1440" w:right="986" w:bottom="482" w:left="1440" w:header="0" w:footer="0" w:gutter="0"/>
          <w:cols w:space="0" w:equalWidth="0">
            <w:col w:w="948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1" w:name="page2"/>
      <w:bookmarkEnd w:id="1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5" o:spid="_x0000_s1044" style="position:absolute;z-index:-251682304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WR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"/>
        </w:pic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20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260"/>
        <w:rPr>
          <w:b/>
          <w:sz w:val="32"/>
        </w:rPr>
      </w:pPr>
      <w:r>
        <w:rPr>
          <w:b/>
          <w:sz w:val="32"/>
        </w:rPr>
        <w:t>SPIS ZAWARTOŚCI</w: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61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1100"/>
          <w:tab w:val="left" w:leader="dot" w:pos="9200"/>
        </w:tabs>
        <w:spacing w:line="0" w:lineRule="atLeast"/>
        <w:ind w:left="260"/>
        <w:rPr>
          <w:sz w:val="19"/>
        </w:rPr>
      </w:pPr>
      <w:r>
        <w:rPr>
          <w:sz w:val="22"/>
        </w:rPr>
        <w:t>1.</w:t>
      </w:r>
      <w:r>
        <w:rPr>
          <w:rFonts w:ascii="Times New Roman" w:eastAsia="Times New Roman" w:hAnsi="Times New Roman"/>
        </w:rPr>
        <w:tab/>
      </w:r>
      <w:hyperlink w:anchor="page3" w:history="1">
        <w:r>
          <w:rPr>
            <w:sz w:val="22"/>
          </w:rPr>
          <w:t>WPROWADZENIE</w:t>
        </w:r>
      </w:hyperlink>
      <w:r>
        <w:rPr>
          <w:sz w:val="22"/>
        </w:rPr>
        <w:tab/>
      </w:r>
      <w:hyperlink w:anchor="page3" w:history="1">
        <w:r>
          <w:rPr>
            <w:sz w:val="19"/>
          </w:rPr>
          <w:t>3</w:t>
        </w:r>
      </w:hyperlink>
    </w:p>
    <w:p w:rsidR="009C3B6F" w:rsidRDefault="009C3B6F">
      <w:pPr>
        <w:spacing w:line="120" w:lineRule="exact"/>
        <w:rPr>
          <w:rFonts w:ascii="Times New Roman" w:eastAsia="Times New Roman" w:hAnsi="Times New Roman"/>
        </w:rPr>
      </w:pPr>
    </w:p>
    <w:p w:rsidR="009C3B6F" w:rsidRDefault="0028253E">
      <w:pPr>
        <w:tabs>
          <w:tab w:val="left" w:pos="1100"/>
          <w:tab w:val="left" w:leader="dot" w:pos="9200"/>
        </w:tabs>
        <w:spacing w:line="0" w:lineRule="atLeast"/>
        <w:ind w:left="260"/>
        <w:rPr>
          <w:sz w:val="19"/>
        </w:rPr>
      </w:pPr>
      <w:hyperlink w:anchor="page3" w:history="1">
        <w:r w:rsidR="00876CA0">
          <w:rPr>
            <w:sz w:val="22"/>
          </w:rPr>
          <w:t>1.1.</w:t>
        </w:r>
      </w:hyperlink>
      <w:r w:rsidR="00876CA0">
        <w:rPr>
          <w:sz w:val="22"/>
        </w:rPr>
        <w:tab/>
      </w:r>
      <w:hyperlink w:anchor="page3" w:history="1">
        <w:r w:rsidR="00876CA0">
          <w:rPr>
            <w:sz w:val="22"/>
          </w:rPr>
          <w:t>Przedmiot opracowania</w:t>
        </w:r>
      </w:hyperlink>
      <w:r w:rsidR="00876CA0">
        <w:rPr>
          <w:sz w:val="22"/>
        </w:rPr>
        <w:tab/>
      </w:r>
      <w:hyperlink w:anchor="page3" w:history="1">
        <w:r w:rsidR="00876CA0">
          <w:rPr>
            <w:sz w:val="19"/>
          </w:rPr>
          <w:t>3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200"/>
        </w:tabs>
        <w:spacing w:line="0" w:lineRule="atLeast"/>
        <w:ind w:left="260"/>
        <w:rPr>
          <w:sz w:val="19"/>
        </w:rPr>
      </w:pPr>
      <w:hyperlink w:anchor="page3" w:history="1">
        <w:r w:rsidR="00876CA0">
          <w:rPr>
            <w:sz w:val="22"/>
          </w:rPr>
          <w:t>1.2.</w:t>
        </w:r>
      </w:hyperlink>
      <w:r w:rsidR="00876CA0">
        <w:rPr>
          <w:sz w:val="22"/>
        </w:rPr>
        <w:tab/>
      </w:r>
      <w:hyperlink w:anchor="page3" w:history="1">
        <w:r w:rsidR="00876CA0">
          <w:rPr>
            <w:sz w:val="22"/>
          </w:rPr>
          <w:t>Kody CPV</w:t>
        </w:r>
      </w:hyperlink>
      <w:r w:rsidR="00876CA0">
        <w:rPr>
          <w:sz w:val="22"/>
        </w:rPr>
        <w:tab/>
      </w:r>
      <w:hyperlink w:anchor="page3" w:history="1">
        <w:r w:rsidR="00876CA0">
          <w:rPr>
            <w:sz w:val="19"/>
          </w:rPr>
          <w:t>3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200"/>
        </w:tabs>
        <w:spacing w:line="0" w:lineRule="atLeast"/>
        <w:ind w:left="260"/>
        <w:rPr>
          <w:sz w:val="19"/>
        </w:rPr>
      </w:pPr>
      <w:hyperlink w:anchor="page3" w:history="1">
        <w:r w:rsidR="00876CA0">
          <w:rPr>
            <w:sz w:val="22"/>
          </w:rPr>
          <w:t>1.3.</w:t>
        </w:r>
      </w:hyperlink>
      <w:r w:rsidR="00876CA0">
        <w:rPr>
          <w:sz w:val="22"/>
        </w:rPr>
        <w:tab/>
      </w:r>
      <w:hyperlink w:anchor="page3" w:history="1">
        <w:r w:rsidR="00876CA0">
          <w:rPr>
            <w:sz w:val="22"/>
          </w:rPr>
          <w:t>Cel i zakres opracowania</w:t>
        </w:r>
      </w:hyperlink>
      <w:r w:rsidR="00876CA0">
        <w:rPr>
          <w:sz w:val="22"/>
        </w:rPr>
        <w:tab/>
      </w:r>
      <w:hyperlink w:anchor="page3" w:history="1">
        <w:r w:rsidR="00876CA0">
          <w:rPr>
            <w:sz w:val="19"/>
          </w:rPr>
          <w:t>3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200"/>
        </w:tabs>
        <w:spacing w:line="0" w:lineRule="atLeast"/>
        <w:ind w:left="260"/>
        <w:rPr>
          <w:sz w:val="19"/>
        </w:rPr>
      </w:pPr>
      <w:hyperlink w:anchor="page3" w:history="1">
        <w:r w:rsidR="00876CA0">
          <w:rPr>
            <w:sz w:val="22"/>
          </w:rPr>
          <w:t>1.4.</w:t>
        </w:r>
      </w:hyperlink>
      <w:r w:rsidR="00876CA0">
        <w:rPr>
          <w:sz w:val="22"/>
        </w:rPr>
        <w:tab/>
      </w:r>
      <w:hyperlink w:anchor="page3" w:history="1">
        <w:r w:rsidR="00876CA0">
          <w:rPr>
            <w:sz w:val="22"/>
          </w:rPr>
          <w:t>Podstawa wykonania opracowania</w:t>
        </w:r>
      </w:hyperlink>
      <w:r w:rsidR="00876CA0">
        <w:rPr>
          <w:sz w:val="22"/>
        </w:rPr>
        <w:tab/>
      </w:r>
      <w:hyperlink w:anchor="page3" w:history="1">
        <w:r w:rsidR="00876CA0">
          <w:rPr>
            <w:sz w:val="19"/>
          </w:rPr>
          <w:t>3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876CA0">
      <w:pPr>
        <w:tabs>
          <w:tab w:val="left" w:pos="1100"/>
          <w:tab w:val="left" w:leader="dot" w:pos="9200"/>
        </w:tabs>
        <w:spacing w:line="0" w:lineRule="atLeast"/>
        <w:ind w:left="260"/>
        <w:rPr>
          <w:sz w:val="19"/>
        </w:rPr>
      </w:pPr>
      <w:r>
        <w:rPr>
          <w:sz w:val="22"/>
        </w:rPr>
        <w:t>2.</w:t>
      </w:r>
      <w:r>
        <w:rPr>
          <w:rFonts w:ascii="Times New Roman" w:eastAsia="Times New Roman" w:hAnsi="Times New Roman"/>
        </w:rPr>
        <w:tab/>
      </w:r>
      <w:hyperlink w:anchor="page5" w:history="1">
        <w:r>
          <w:rPr>
            <w:sz w:val="22"/>
          </w:rPr>
          <w:t>OPIS STANU ISTNIEJĄCEGO</w:t>
        </w:r>
      </w:hyperlink>
      <w:r>
        <w:rPr>
          <w:sz w:val="22"/>
        </w:rPr>
        <w:tab/>
      </w:r>
      <w:hyperlink w:anchor="page5" w:history="1">
        <w:r>
          <w:rPr>
            <w:sz w:val="19"/>
          </w:rPr>
          <w:t>5</w:t>
        </w:r>
      </w:hyperlink>
    </w:p>
    <w:p w:rsidR="009C3B6F" w:rsidRDefault="009C3B6F">
      <w:pPr>
        <w:spacing w:line="120" w:lineRule="exact"/>
        <w:rPr>
          <w:rFonts w:ascii="Times New Roman" w:eastAsia="Times New Roman" w:hAnsi="Times New Roman"/>
        </w:rPr>
      </w:pPr>
    </w:p>
    <w:p w:rsidR="009C3B6F" w:rsidRDefault="0028253E">
      <w:pPr>
        <w:tabs>
          <w:tab w:val="left" w:pos="1100"/>
          <w:tab w:val="left" w:leader="dot" w:pos="9200"/>
        </w:tabs>
        <w:spacing w:line="0" w:lineRule="atLeast"/>
        <w:ind w:left="260"/>
        <w:rPr>
          <w:sz w:val="19"/>
        </w:rPr>
      </w:pPr>
      <w:hyperlink w:anchor="page5" w:history="1">
        <w:r w:rsidR="00876CA0">
          <w:rPr>
            <w:sz w:val="22"/>
          </w:rPr>
          <w:t>2.1.</w:t>
        </w:r>
      </w:hyperlink>
      <w:r w:rsidR="00876CA0">
        <w:rPr>
          <w:sz w:val="22"/>
        </w:rPr>
        <w:tab/>
      </w:r>
      <w:hyperlink w:anchor="page5" w:history="1">
        <w:r w:rsidR="00876CA0">
          <w:rPr>
            <w:sz w:val="22"/>
          </w:rPr>
          <w:t>Charakterystyka dźwigów</w:t>
        </w:r>
      </w:hyperlink>
      <w:r w:rsidR="00876CA0">
        <w:rPr>
          <w:sz w:val="22"/>
        </w:rPr>
        <w:tab/>
      </w:r>
      <w:hyperlink w:anchor="page5" w:history="1">
        <w:r w:rsidR="00876CA0">
          <w:rPr>
            <w:sz w:val="19"/>
          </w:rPr>
          <w:t>5</w:t>
        </w:r>
      </w:hyperlink>
    </w:p>
    <w:p w:rsidR="009C3B6F" w:rsidRDefault="009C3B6F">
      <w:pPr>
        <w:spacing w:line="118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200"/>
        </w:tabs>
        <w:spacing w:line="0" w:lineRule="atLeast"/>
        <w:ind w:left="260"/>
        <w:rPr>
          <w:sz w:val="19"/>
        </w:rPr>
      </w:pPr>
      <w:hyperlink w:anchor="page6" w:history="1">
        <w:r w:rsidR="00876CA0">
          <w:rPr>
            <w:sz w:val="22"/>
          </w:rPr>
          <w:t>2.2.</w:t>
        </w:r>
      </w:hyperlink>
      <w:r w:rsidR="00876CA0">
        <w:rPr>
          <w:sz w:val="22"/>
        </w:rPr>
        <w:tab/>
      </w:r>
      <w:hyperlink w:anchor="page6" w:history="1">
        <w:r w:rsidR="00876CA0">
          <w:rPr>
            <w:sz w:val="22"/>
          </w:rPr>
          <w:t>Charakterystyka szybów</w:t>
        </w:r>
      </w:hyperlink>
      <w:r w:rsidR="00876CA0">
        <w:rPr>
          <w:sz w:val="22"/>
        </w:rPr>
        <w:tab/>
      </w:r>
      <w:hyperlink w:anchor="page6" w:history="1">
        <w:r w:rsidR="00876CA0">
          <w:rPr>
            <w:sz w:val="19"/>
          </w:rPr>
          <w:t>6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200"/>
        </w:tabs>
        <w:spacing w:line="0" w:lineRule="atLeast"/>
        <w:ind w:left="260"/>
        <w:rPr>
          <w:sz w:val="19"/>
        </w:rPr>
      </w:pPr>
      <w:hyperlink w:anchor="page6" w:history="1">
        <w:r w:rsidR="00876CA0">
          <w:rPr>
            <w:sz w:val="22"/>
          </w:rPr>
          <w:t>2.3.</w:t>
        </w:r>
      </w:hyperlink>
      <w:r w:rsidR="00876CA0">
        <w:rPr>
          <w:sz w:val="22"/>
        </w:rPr>
        <w:tab/>
      </w:r>
      <w:hyperlink w:anchor="page6" w:history="1">
        <w:r w:rsidR="00876CA0">
          <w:rPr>
            <w:sz w:val="22"/>
          </w:rPr>
          <w:t>Charakterystyka maszynowni</w:t>
        </w:r>
      </w:hyperlink>
      <w:r w:rsidR="00876CA0">
        <w:rPr>
          <w:sz w:val="22"/>
        </w:rPr>
        <w:tab/>
      </w:r>
      <w:hyperlink w:anchor="page6" w:history="1">
        <w:r w:rsidR="00876CA0">
          <w:rPr>
            <w:sz w:val="19"/>
          </w:rPr>
          <w:t>6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200"/>
        </w:tabs>
        <w:spacing w:line="0" w:lineRule="atLeast"/>
        <w:ind w:left="260"/>
        <w:rPr>
          <w:sz w:val="19"/>
        </w:rPr>
      </w:pPr>
      <w:hyperlink w:anchor="page7" w:history="1">
        <w:r w:rsidR="00876CA0">
          <w:rPr>
            <w:sz w:val="22"/>
          </w:rPr>
          <w:t>2.4.</w:t>
        </w:r>
      </w:hyperlink>
      <w:r w:rsidR="00876CA0">
        <w:rPr>
          <w:sz w:val="22"/>
        </w:rPr>
        <w:tab/>
      </w:r>
      <w:hyperlink w:anchor="page7" w:history="1">
        <w:r w:rsidR="00876CA0">
          <w:rPr>
            <w:sz w:val="22"/>
          </w:rPr>
          <w:t>Określenie stanu technicznego istniejących dźwigów</w:t>
        </w:r>
      </w:hyperlink>
      <w:r w:rsidR="00876CA0">
        <w:rPr>
          <w:sz w:val="22"/>
        </w:rPr>
        <w:tab/>
      </w:r>
      <w:hyperlink w:anchor="page7" w:history="1">
        <w:r w:rsidR="00876CA0">
          <w:rPr>
            <w:sz w:val="19"/>
          </w:rPr>
          <w:t>7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200"/>
        </w:tabs>
        <w:spacing w:line="0" w:lineRule="atLeast"/>
        <w:ind w:left="260"/>
        <w:rPr>
          <w:sz w:val="19"/>
        </w:rPr>
      </w:pPr>
      <w:hyperlink w:anchor="page7" w:history="1">
        <w:r w:rsidR="00876CA0">
          <w:rPr>
            <w:sz w:val="22"/>
          </w:rPr>
          <w:t>2.5.</w:t>
        </w:r>
      </w:hyperlink>
      <w:r w:rsidR="00876CA0">
        <w:rPr>
          <w:sz w:val="22"/>
        </w:rPr>
        <w:tab/>
      </w:r>
      <w:hyperlink w:anchor="page7" w:history="1">
        <w:r w:rsidR="00876CA0">
          <w:rPr>
            <w:sz w:val="22"/>
          </w:rPr>
          <w:t>Określenie przystosowania dźwigów dla potrzeb osób niepełnosprawnych</w:t>
        </w:r>
      </w:hyperlink>
      <w:r w:rsidR="00876CA0">
        <w:rPr>
          <w:sz w:val="22"/>
        </w:rPr>
        <w:tab/>
      </w:r>
      <w:hyperlink w:anchor="page7" w:history="1">
        <w:r w:rsidR="00876CA0">
          <w:rPr>
            <w:sz w:val="19"/>
          </w:rPr>
          <w:t>7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200"/>
        </w:tabs>
        <w:spacing w:line="0" w:lineRule="atLeast"/>
        <w:ind w:left="260"/>
        <w:rPr>
          <w:sz w:val="19"/>
        </w:rPr>
      </w:pPr>
      <w:hyperlink w:anchor="page8" w:history="1">
        <w:r w:rsidR="00876CA0">
          <w:rPr>
            <w:sz w:val="22"/>
          </w:rPr>
          <w:t>2.6.</w:t>
        </w:r>
      </w:hyperlink>
      <w:r w:rsidR="00876CA0">
        <w:rPr>
          <w:sz w:val="22"/>
        </w:rPr>
        <w:tab/>
      </w:r>
      <w:hyperlink w:anchor="page8" w:history="1">
        <w:r w:rsidR="00876CA0">
          <w:rPr>
            <w:sz w:val="22"/>
          </w:rPr>
          <w:t>Opis istniejącego zabezpieczenia ppoż. dźwigów</w:t>
        </w:r>
      </w:hyperlink>
      <w:r w:rsidR="00876CA0">
        <w:rPr>
          <w:sz w:val="22"/>
        </w:rPr>
        <w:tab/>
      </w:r>
      <w:hyperlink w:anchor="page8" w:history="1">
        <w:r w:rsidR="00876CA0">
          <w:rPr>
            <w:sz w:val="19"/>
          </w:rPr>
          <w:t>8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876CA0">
      <w:pPr>
        <w:tabs>
          <w:tab w:val="left" w:pos="1100"/>
          <w:tab w:val="left" w:leader="dot" w:pos="9200"/>
        </w:tabs>
        <w:spacing w:line="0" w:lineRule="atLeast"/>
        <w:ind w:left="260"/>
        <w:rPr>
          <w:sz w:val="19"/>
        </w:rPr>
      </w:pPr>
      <w:r>
        <w:rPr>
          <w:sz w:val="22"/>
        </w:rPr>
        <w:t>3.</w:t>
      </w:r>
      <w:r>
        <w:rPr>
          <w:rFonts w:ascii="Times New Roman" w:eastAsia="Times New Roman" w:hAnsi="Times New Roman"/>
        </w:rPr>
        <w:tab/>
      </w:r>
      <w:hyperlink w:anchor="page9" w:history="1">
        <w:r>
          <w:rPr>
            <w:sz w:val="22"/>
          </w:rPr>
          <w:t>ZAKRES PLANOWANEJ MODERNIZACJI DŹWIGÓW</w:t>
        </w:r>
      </w:hyperlink>
      <w:r>
        <w:rPr>
          <w:sz w:val="22"/>
        </w:rPr>
        <w:tab/>
      </w:r>
      <w:hyperlink w:anchor="page9" w:history="1">
        <w:r>
          <w:rPr>
            <w:sz w:val="19"/>
          </w:rPr>
          <w:t>9</w:t>
        </w:r>
      </w:hyperlink>
    </w:p>
    <w:p w:rsidR="009C3B6F" w:rsidRDefault="009C3B6F">
      <w:pPr>
        <w:spacing w:line="120" w:lineRule="exact"/>
        <w:rPr>
          <w:rFonts w:ascii="Times New Roman" w:eastAsia="Times New Roman" w:hAnsi="Times New Roman"/>
        </w:rPr>
      </w:pPr>
    </w:p>
    <w:p w:rsidR="009C3B6F" w:rsidRDefault="0028253E">
      <w:pPr>
        <w:tabs>
          <w:tab w:val="left" w:pos="1100"/>
          <w:tab w:val="left" w:leader="dot" w:pos="9200"/>
        </w:tabs>
        <w:spacing w:line="0" w:lineRule="atLeast"/>
        <w:ind w:left="260"/>
        <w:rPr>
          <w:sz w:val="19"/>
        </w:rPr>
      </w:pPr>
      <w:hyperlink w:anchor="page9" w:history="1">
        <w:r w:rsidR="00876CA0">
          <w:rPr>
            <w:sz w:val="22"/>
          </w:rPr>
          <w:t>3.1.</w:t>
        </w:r>
      </w:hyperlink>
      <w:r w:rsidR="00876CA0">
        <w:rPr>
          <w:sz w:val="22"/>
        </w:rPr>
        <w:tab/>
      </w:r>
      <w:hyperlink w:anchor="page9" w:history="1">
        <w:r w:rsidR="00876CA0">
          <w:rPr>
            <w:sz w:val="22"/>
          </w:rPr>
          <w:t>Zakres prac projektowych</w:t>
        </w:r>
      </w:hyperlink>
      <w:r w:rsidR="00876CA0">
        <w:rPr>
          <w:sz w:val="22"/>
        </w:rPr>
        <w:tab/>
      </w:r>
      <w:hyperlink w:anchor="page9" w:history="1">
        <w:r w:rsidR="00876CA0">
          <w:rPr>
            <w:sz w:val="19"/>
          </w:rPr>
          <w:t>9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200"/>
        </w:tabs>
        <w:spacing w:line="0" w:lineRule="atLeast"/>
        <w:ind w:left="260"/>
        <w:rPr>
          <w:sz w:val="19"/>
        </w:rPr>
      </w:pPr>
      <w:hyperlink w:anchor="page9" w:history="1">
        <w:r w:rsidR="00876CA0">
          <w:rPr>
            <w:sz w:val="22"/>
          </w:rPr>
          <w:t>3.2.</w:t>
        </w:r>
      </w:hyperlink>
      <w:r w:rsidR="00876CA0">
        <w:rPr>
          <w:sz w:val="22"/>
        </w:rPr>
        <w:tab/>
      </w:r>
      <w:hyperlink w:anchor="page9" w:history="1">
        <w:r w:rsidR="00876CA0">
          <w:rPr>
            <w:sz w:val="22"/>
          </w:rPr>
          <w:t>Zakres modernizacji dźwigów</w:t>
        </w:r>
      </w:hyperlink>
      <w:r w:rsidR="00876CA0">
        <w:rPr>
          <w:sz w:val="22"/>
        </w:rPr>
        <w:tab/>
      </w:r>
      <w:hyperlink w:anchor="page9" w:history="1">
        <w:r w:rsidR="00876CA0">
          <w:rPr>
            <w:sz w:val="19"/>
          </w:rPr>
          <w:t>9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hyperlink w:anchor="page10" w:history="1">
        <w:r w:rsidR="00876CA0">
          <w:rPr>
            <w:sz w:val="22"/>
          </w:rPr>
          <w:t>3.3.</w:t>
        </w:r>
      </w:hyperlink>
      <w:r w:rsidR="00876CA0">
        <w:rPr>
          <w:sz w:val="22"/>
        </w:rPr>
        <w:tab/>
      </w:r>
      <w:hyperlink w:anchor="page10" w:history="1">
        <w:r w:rsidR="00876CA0">
          <w:rPr>
            <w:sz w:val="22"/>
          </w:rPr>
          <w:t>Zakres prac towarzyszących modernizacji dźwigów</w:t>
        </w:r>
      </w:hyperlink>
      <w:r w:rsidR="00876CA0">
        <w:rPr>
          <w:sz w:val="22"/>
        </w:rPr>
        <w:tab/>
      </w:r>
      <w:hyperlink w:anchor="page10" w:history="1">
        <w:r w:rsidR="00876CA0">
          <w:rPr>
            <w:sz w:val="21"/>
          </w:rPr>
          <w:t>10</w:t>
        </w:r>
      </w:hyperlink>
    </w:p>
    <w:p w:rsidR="009C3B6F" w:rsidRDefault="009C3B6F">
      <w:pPr>
        <w:spacing w:line="121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hyperlink w:anchor="page10" w:history="1">
        <w:r w:rsidR="00876CA0">
          <w:rPr>
            <w:sz w:val="22"/>
          </w:rPr>
          <w:t>3.4.</w:t>
        </w:r>
      </w:hyperlink>
      <w:r w:rsidR="00876CA0">
        <w:rPr>
          <w:sz w:val="22"/>
        </w:rPr>
        <w:tab/>
      </w:r>
      <w:hyperlink w:anchor="page10" w:history="1">
        <w:r w:rsidR="00876CA0">
          <w:rPr>
            <w:sz w:val="22"/>
          </w:rPr>
          <w:t>Zakres prac związanych z uruchomieniem dźwigów</w:t>
        </w:r>
      </w:hyperlink>
      <w:r w:rsidR="00876CA0">
        <w:rPr>
          <w:sz w:val="22"/>
        </w:rPr>
        <w:tab/>
      </w:r>
      <w:hyperlink w:anchor="page10" w:history="1">
        <w:r w:rsidR="00876CA0">
          <w:rPr>
            <w:sz w:val="21"/>
          </w:rPr>
          <w:t>10</w:t>
        </w:r>
      </w:hyperlink>
    </w:p>
    <w:p w:rsidR="009C3B6F" w:rsidRDefault="009C3B6F">
      <w:pPr>
        <w:spacing w:line="118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hyperlink w:anchor="page11" w:history="1">
        <w:r w:rsidR="00876CA0">
          <w:rPr>
            <w:sz w:val="22"/>
          </w:rPr>
          <w:t>3.5.</w:t>
        </w:r>
      </w:hyperlink>
      <w:r w:rsidR="00876CA0">
        <w:rPr>
          <w:sz w:val="22"/>
        </w:rPr>
        <w:tab/>
      </w:r>
      <w:hyperlink w:anchor="page11" w:history="1">
        <w:r w:rsidR="00876CA0">
          <w:rPr>
            <w:sz w:val="22"/>
          </w:rPr>
          <w:t>Rozwiązania funkcjonalno-użytkowe dźwigów po modernizacji</w:t>
        </w:r>
      </w:hyperlink>
      <w:r w:rsidR="00876CA0">
        <w:rPr>
          <w:sz w:val="22"/>
        </w:rPr>
        <w:tab/>
      </w:r>
      <w:hyperlink w:anchor="page11" w:history="1">
        <w:r w:rsidR="00876CA0">
          <w:rPr>
            <w:sz w:val="21"/>
          </w:rPr>
          <w:t>11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hyperlink w:anchor="page12" w:history="1">
        <w:r w:rsidR="00876CA0">
          <w:rPr>
            <w:sz w:val="22"/>
          </w:rPr>
          <w:t>3.6.</w:t>
        </w:r>
      </w:hyperlink>
      <w:r w:rsidR="00876CA0">
        <w:rPr>
          <w:sz w:val="22"/>
        </w:rPr>
        <w:tab/>
      </w:r>
      <w:hyperlink w:anchor="page12" w:history="1">
        <w:r w:rsidR="00876CA0">
          <w:rPr>
            <w:sz w:val="22"/>
          </w:rPr>
          <w:t>Podstawowe parametry dźwigów po modernizacji</w:t>
        </w:r>
      </w:hyperlink>
      <w:r w:rsidR="00876CA0">
        <w:rPr>
          <w:sz w:val="22"/>
        </w:rPr>
        <w:tab/>
      </w:r>
      <w:hyperlink w:anchor="page12" w:history="1">
        <w:r w:rsidR="00876CA0">
          <w:rPr>
            <w:sz w:val="21"/>
          </w:rPr>
          <w:t>12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876CA0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r>
        <w:rPr>
          <w:sz w:val="22"/>
        </w:rPr>
        <w:t>4.</w:t>
      </w:r>
      <w:r>
        <w:rPr>
          <w:rFonts w:ascii="Times New Roman" w:eastAsia="Times New Roman" w:hAnsi="Times New Roman"/>
        </w:rPr>
        <w:tab/>
      </w:r>
      <w:hyperlink w:anchor="page13" w:history="1">
        <w:r>
          <w:rPr>
            <w:sz w:val="22"/>
          </w:rPr>
          <w:t>WYTYCZNE INWESTORSKIE I UWARUNKOWANIA WYKONANIA ZADANIA</w:t>
        </w:r>
      </w:hyperlink>
      <w:r>
        <w:rPr>
          <w:sz w:val="22"/>
        </w:rPr>
        <w:tab/>
      </w:r>
      <w:hyperlink w:anchor="page13" w:history="1">
        <w:r>
          <w:rPr>
            <w:sz w:val="21"/>
          </w:rPr>
          <w:t>13</w:t>
        </w:r>
      </w:hyperlink>
    </w:p>
    <w:p w:rsidR="009C3B6F" w:rsidRDefault="009C3B6F">
      <w:pPr>
        <w:spacing w:line="120" w:lineRule="exact"/>
        <w:rPr>
          <w:rFonts w:ascii="Times New Roman" w:eastAsia="Times New Roman" w:hAnsi="Times New Roman"/>
        </w:rPr>
      </w:pPr>
    </w:p>
    <w:p w:rsidR="009C3B6F" w:rsidRDefault="0028253E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hyperlink w:anchor="page13" w:history="1">
        <w:r w:rsidR="00876CA0">
          <w:rPr>
            <w:sz w:val="22"/>
          </w:rPr>
          <w:t>4.1.</w:t>
        </w:r>
      </w:hyperlink>
      <w:r w:rsidR="00876CA0">
        <w:rPr>
          <w:sz w:val="22"/>
        </w:rPr>
        <w:tab/>
      </w:r>
      <w:hyperlink w:anchor="page13" w:history="1">
        <w:r w:rsidR="00876CA0">
          <w:rPr>
            <w:sz w:val="22"/>
          </w:rPr>
          <w:t>Wymagania podstawowe</w:t>
        </w:r>
      </w:hyperlink>
      <w:r w:rsidR="00876CA0">
        <w:rPr>
          <w:sz w:val="22"/>
        </w:rPr>
        <w:tab/>
      </w:r>
      <w:hyperlink w:anchor="page13" w:history="1">
        <w:r w:rsidR="00876CA0">
          <w:rPr>
            <w:sz w:val="21"/>
          </w:rPr>
          <w:t>13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hyperlink w:anchor="page13" w:history="1">
        <w:r w:rsidR="00876CA0">
          <w:rPr>
            <w:sz w:val="22"/>
          </w:rPr>
          <w:t>4.2.</w:t>
        </w:r>
      </w:hyperlink>
      <w:r w:rsidR="00876CA0">
        <w:rPr>
          <w:sz w:val="22"/>
        </w:rPr>
        <w:tab/>
      </w:r>
      <w:hyperlink w:anchor="page13" w:history="1">
        <w:r w:rsidR="00876CA0">
          <w:rPr>
            <w:sz w:val="22"/>
          </w:rPr>
          <w:t>Wymagania dotyczące architektury i konstrukcji</w:t>
        </w:r>
      </w:hyperlink>
      <w:r w:rsidR="00876CA0">
        <w:rPr>
          <w:sz w:val="22"/>
        </w:rPr>
        <w:tab/>
      </w:r>
      <w:hyperlink w:anchor="page13" w:history="1">
        <w:r w:rsidR="00876CA0">
          <w:rPr>
            <w:sz w:val="21"/>
          </w:rPr>
          <w:t>13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hyperlink w:anchor="page13" w:history="1">
        <w:r w:rsidR="00876CA0">
          <w:rPr>
            <w:sz w:val="22"/>
          </w:rPr>
          <w:t>4.3.</w:t>
        </w:r>
      </w:hyperlink>
      <w:r w:rsidR="00876CA0">
        <w:rPr>
          <w:sz w:val="22"/>
        </w:rPr>
        <w:tab/>
      </w:r>
      <w:hyperlink w:anchor="page13" w:history="1">
        <w:r w:rsidR="00876CA0">
          <w:rPr>
            <w:sz w:val="22"/>
          </w:rPr>
          <w:t>Wymagania dotyczące instalacji</w:t>
        </w:r>
      </w:hyperlink>
      <w:r w:rsidR="00876CA0">
        <w:rPr>
          <w:sz w:val="22"/>
        </w:rPr>
        <w:tab/>
      </w:r>
      <w:hyperlink w:anchor="page13" w:history="1">
        <w:r w:rsidR="00876CA0">
          <w:rPr>
            <w:sz w:val="21"/>
          </w:rPr>
          <w:t>13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hyperlink w:anchor="page13" w:history="1">
        <w:r w:rsidR="00876CA0">
          <w:rPr>
            <w:sz w:val="22"/>
          </w:rPr>
          <w:t>4.4.</w:t>
        </w:r>
      </w:hyperlink>
      <w:r w:rsidR="00876CA0">
        <w:rPr>
          <w:sz w:val="22"/>
        </w:rPr>
        <w:tab/>
      </w:r>
      <w:hyperlink w:anchor="page13" w:history="1">
        <w:r w:rsidR="00876CA0">
          <w:rPr>
            <w:sz w:val="22"/>
          </w:rPr>
          <w:t>Wymagania projektowe</w:t>
        </w:r>
      </w:hyperlink>
      <w:r w:rsidR="00876CA0">
        <w:rPr>
          <w:sz w:val="22"/>
        </w:rPr>
        <w:tab/>
      </w:r>
      <w:hyperlink w:anchor="page13" w:history="1">
        <w:r w:rsidR="00876CA0">
          <w:rPr>
            <w:sz w:val="21"/>
          </w:rPr>
          <w:t>13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hyperlink w:anchor="page13" w:history="1">
        <w:r w:rsidR="00876CA0">
          <w:rPr>
            <w:sz w:val="22"/>
          </w:rPr>
          <w:t>4.5.</w:t>
        </w:r>
      </w:hyperlink>
      <w:r w:rsidR="00876CA0">
        <w:rPr>
          <w:sz w:val="22"/>
        </w:rPr>
        <w:tab/>
      </w:r>
      <w:hyperlink w:anchor="page13" w:history="1">
        <w:r w:rsidR="00876CA0">
          <w:rPr>
            <w:sz w:val="22"/>
          </w:rPr>
          <w:t>Informacje niezbędne do zaprojektowania i wykonania modernizacji dźwigów</w:t>
        </w:r>
      </w:hyperlink>
      <w:r w:rsidR="00876CA0">
        <w:rPr>
          <w:sz w:val="22"/>
        </w:rPr>
        <w:tab/>
      </w:r>
      <w:hyperlink w:anchor="page13" w:history="1">
        <w:r w:rsidR="00876CA0">
          <w:rPr>
            <w:sz w:val="21"/>
          </w:rPr>
          <w:t>13</w:t>
        </w:r>
      </w:hyperlink>
    </w:p>
    <w:p w:rsidR="009C3B6F" w:rsidRDefault="009C3B6F">
      <w:pPr>
        <w:spacing w:line="121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hyperlink w:anchor="page14" w:history="1">
        <w:r w:rsidR="00876CA0">
          <w:rPr>
            <w:sz w:val="22"/>
          </w:rPr>
          <w:t>4.6.</w:t>
        </w:r>
      </w:hyperlink>
      <w:r w:rsidR="00876CA0">
        <w:rPr>
          <w:sz w:val="22"/>
        </w:rPr>
        <w:tab/>
      </w:r>
      <w:hyperlink w:anchor="page14" w:history="1">
        <w:r w:rsidR="00876CA0">
          <w:rPr>
            <w:sz w:val="22"/>
          </w:rPr>
          <w:t>Sposób wykonania prac</w:t>
        </w:r>
      </w:hyperlink>
      <w:r w:rsidR="00876CA0">
        <w:rPr>
          <w:sz w:val="22"/>
        </w:rPr>
        <w:tab/>
      </w:r>
      <w:hyperlink w:anchor="page14" w:history="1">
        <w:r w:rsidR="00876CA0">
          <w:rPr>
            <w:sz w:val="21"/>
          </w:rPr>
          <w:t>14</w:t>
        </w:r>
      </w:hyperlink>
    </w:p>
    <w:p w:rsidR="009C3B6F" w:rsidRDefault="009C3B6F">
      <w:pPr>
        <w:spacing w:line="118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hyperlink w:anchor="page17" w:history="1">
        <w:r w:rsidR="00876CA0">
          <w:rPr>
            <w:sz w:val="22"/>
          </w:rPr>
          <w:t>4.7.</w:t>
        </w:r>
      </w:hyperlink>
      <w:r w:rsidR="00876CA0">
        <w:rPr>
          <w:sz w:val="22"/>
        </w:rPr>
        <w:tab/>
      </w:r>
      <w:hyperlink w:anchor="page17" w:history="1">
        <w:r w:rsidR="00876CA0">
          <w:rPr>
            <w:sz w:val="22"/>
          </w:rPr>
          <w:t>Odbiór końcowy prac</w:t>
        </w:r>
      </w:hyperlink>
      <w:r w:rsidR="00876CA0">
        <w:rPr>
          <w:sz w:val="22"/>
        </w:rPr>
        <w:tab/>
      </w:r>
      <w:hyperlink w:anchor="page17" w:history="1">
        <w:r w:rsidR="00876CA0">
          <w:rPr>
            <w:sz w:val="21"/>
          </w:rPr>
          <w:t>17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hyperlink w:anchor="page17" w:history="1">
        <w:r w:rsidR="00876CA0">
          <w:rPr>
            <w:sz w:val="22"/>
          </w:rPr>
          <w:t>4.8.</w:t>
        </w:r>
      </w:hyperlink>
      <w:r w:rsidR="00876CA0">
        <w:rPr>
          <w:sz w:val="22"/>
        </w:rPr>
        <w:tab/>
      </w:r>
      <w:hyperlink w:anchor="page17" w:history="1">
        <w:r w:rsidR="00876CA0">
          <w:rPr>
            <w:sz w:val="22"/>
          </w:rPr>
          <w:t>Wymagania dotyczące gwarancji</w:t>
        </w:r>
      </w:hyperlink>
      <w:r w:rsidR="00876CA0">
        <w:rPr>
          <w:sz w:val="22"/>
        </w:rPr>
        <w:tab/>
      </w:r>
      <w:hyperlink w:anchor="page17" w:history="1">
        <w:r w:rsidR="00876CA0">
          <w:rPr>
            <w:sz w:val="21"/>
          </w:rPr>
          <w:t>17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hyperlink w:anchor="page18" w:history="1">
        <w:r w:rsidR="00876CA0">
          <w:rPr>
            <w:sz w:val="22"/>
          </w:rPr>
          <w:t>4.9.</w:t>
        </w:r>
      </w:hyperlink>
      <w:r w:rsidR="00876CA0">
        <w:rPr>
          <w:sz w:val="22"/>
        </w:rPr>
        <w:tab/>
      </w:r>
      <w:hyperlink w:anchor="page18" w:history="1">
        <w:r w:rsidR="00876CA0">
          <w:rPr>
            <w:sz w:val="22"/>
          </w:rPr>
          <w:t>Konserwowanie i serwisowanie dźwigów po modernizacji</w:t>
        </w:r>
      </w:hyperlink>
      <w:r w:rsidR="00876CA0">
        <w:rPr>
          <w:sz w:val="22"/>
        </w:rPr>
        <w:tab/>
      </w:r>
      <w:hyperlink w:anchor="page18" w:history="1">
        <w:r w:rsidR="00876CA0">
          <w:rPr>
            <w:sz w:val="21"/>
          </w:rPr>
          <w:t>18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hyperlink w:anchor="page18" w:history="1">
        <w:r w:rsidR="00876CA0">
          <w:rPr>
            <w:sz w:val="22"/>
          </w:rPr>
          <w:t>4.10.</w:t>
        </w:r>
      </w:hyperlink>
      <w:r w:rsidR="00876CA0">
        <w:rPr>
          <w:sz w:val="22"/>
        </w:rPr>
        <w:tab/>
      </w:r>
      <w:hyperlink w:anchor="page18" w:history="1">
        <w:r w:rsidR="00876CA0">
          <w:rPr>
            <w:sz w:val="22"/>
          </w:rPr>
          <w:t>Wytyczne dotyczące harmonogramu robót</w:t>
        </w:r>
      </w:hyperlink>
      <w:r w:rsidR="00876CA0">
        <w:rPr>
          <w:sz w:val="22"/>
        </w:rPr>
        <w:tab/>
      </w:r>
      <w:hyperlink w:anchor="page18" w:history="1">
        <w:r w:rsidR="00876CA0">
          <w:rPr>
            <w:sz w:val="21"/>
          </w:rPr>
          <w:t>18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28253E">
      <w:pPr>
        <w:tabs>
          <w:tab w:val="left" w:leader="dot" w:pos="9080"/>
        </w:tabs>
        <w:spacing w:line="0" w:lineRule="atLeast"/>
        <w:ind w:left="260"/>
        <w:rPr>
          <w:sz w:val="21"/>
        </w:rPr>
      </w:pPr>
      <w:hyperlink w:anchor="page19" w:history="1">
        <w:r w:rsidR="00876CA0">
          <w:rPr>
            <w:sz w:val="22"/>
          </w:rPr>
          <w:t>ZAŁĄCZNIKI</w:t>
        </w:r>
      </w:hyperlink>
      <w:r w:rsidR="00876CA0">
        <w:rPr>
          <w:sz w:val="22"/>
        </w:rPr>
        <w:tab/>
      </w:r>
      <w:hyperlink w:anchor="page19" w:history="1">
        <w:r w:rsidR="00876CA0">
          <w:rPr>
            <w:sz w:val="21"/>
          </w:rPr>
          <w:t>19</w:t>
        </w:r>
      </w:hyperlink>
    </w:p>
    <w:p w:rsidR="009C3B6F" w:rsidRDefault="009C3B6F">
      <w:pPr>
        <w:spacing w:line="120" w:lineRule="exact"/>
        <w:rPr>
          <w:rFonts w:ascii="Times New Roman" w:eastAsia="Times New Roman" w:hAnsi="Times New Roman"/>
        </w:rPr>
      </w:pPr>
    </w:p>
    <w:p w:rsidR="009C3B6F" w:rsidRDefault="0028253E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hyperlink w:anchor="page19" w:history="1">
        <w:r w:rsidR="00876CA0">
          <w:rPr>
            <w:sz w:val="22"/>
          </w:rPr>
          <w:t>Zał. 1.</w:t>
        </w:r>
      </w:hyperlink>
      <w:r w:rsidR="00876CA0">
        <w:rPr>
          <w:sz w:val="22"/>
        </w:rPr>
        <w:tab/>
      </w:r>
      <w:hyperlink w:anchor="page19" w:history="1">
        <w:r w:rsidR="00876CA0">
          <w:rPr>
            <w:sz w:val="22"/>
          </w:rPr>
          <w:t>Dokumentacja fotograficzna</w:t>
        </w:r>
      </w:hyperlink>
      <w:r w:rsidR="00876CA0">
        <w:rPr>
          <w:sz w:val="22"/>
        </w:rPr>
        <w:tab/>
      </w:r>
      <w:hyperlink w:anchor="page19" w:history="1">
        <w:r w:rsidR="00876CA0">
          <w:rPr>
            <w:sz w:val="21"/>
          </w:rPr>
          <w:t>19</w:t>
        </w:r>
      </w:hyperlink>
    </w:p>
    <w:p w:rsidR="009C3B6F" w:rsidRDefault="009C3B6F">
      <w:pPr>
        <w:spacing w:line="120" w:lineRule="exact"/>
        <w:rPr>
          <w:sz w:val="22"/>
        </w:rPr>
      </w:pPr>
    </w:p>
    <w:p w:rsidR="009C3B6F" w:rsidRDefault="00876CA0">
      <w:pPr>
        <w:tabs>
          <w:tab w:val="left" w:pos="1100"/>
          <w:tab w:val="left" w:leader="dot" w:pos="9080"/>
        </w:tabs>
        <w:spacing w:line="0" w:lineRule="atLeast"/>
        <w:ind w:left="260"/>
        <w:rPr>
          <w:sz w:val="21"/>
        </w:rPr>
      </w:pPr>
      <w:r>
        <w:rPr>
          <w:sz w:val="22"/>
        </w:rPr>
        <w:t>Zał. 2.</w:t>
      </w:r>
      <w:r>
        <w:rPr>
          <w:sz w:val="22"/>
        </w:rPr>
        <w:tab/>
        <w:t>Plany szybów i maszynowni istniejących dźwigów (rys. 1 i 2)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23</w:t>
      </w:r>
    </w:p>
    <w:p w:rsidR="009C3B6F" w:rsidRDefault="009C3B6F">
      <w:pPr>
        <w:spacing w:line="20" w:lineRule="exact"/>
        <w:rPr>
          <w:sz w:val="22"/>
        </w:rPr>
      </w:pPr>
    </w:p>
    <w:p w:rsidR="009C3B6F" w:rsidRDefault="009C3B6F">
      <w:pPr>
        <w:spacing w:line="200" w:lineRule="exact"/>
        <w:rPr>
          <w:sz w:val="22"/>
        </w:rPr>
      </w:pPr>
    </w:p>
    <w:p w:rsidR="009C3B6F" w:rsidRDefault="009C3B6F">
      <w:pPr>
        <w:spacing w:line="200" w:lineRule="exact"/>
        <w:rPr>
          <w:sz w:val="22"/>
        </w:rPr>
      </w:pPr>
    </w:p>
    <w:p w:rsidR="009C3B6F" w:rsidRDefault="009C3B6F">
      <w:pPr>
        <w:spacing w:line="239" w:lineRule="exact"/>
        <w:rPr>
          <w:sz w:val="22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2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2" w:name="page3"/>
      <w:bookmarkEnd w:id="2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7" o:spid="_x0000_s1043" style="position:absolute;z-index:-251680256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5O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"/>
        </w:pic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  <w:sectPr w:rsidR="009C3B6F">
          <w:pgSz w:w="11900" w:h="16838"/>
          <w:pgMar w:top="702" w:right="986" w:bottom="355" w:left="1440" w:header="0" w:footer="0" w:gutter="0"/>
          <w:cols w:space="0" w:equalWidth="0">
            <w:col w:w="9480"/>
          </w:cols>
          <w:docGrid w:linePitch="360"/>
        </w:sect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43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1"/>
        </w:numPr>
        <w:tabs>
          <w:tab w:val="left" w:pos="980"/>
        </w:tabs>
        <w:spacing w:line="0" w:lineRule="atLeast"/>
        <w:ind w:left="980" w:hanging="718"/>
        <w:rPr>
          <w:b/>
          <w:sz w:val="24"/>
        </w:rPr>
      </w:pPr>
      <w:r>
        <w:rPr>
          <w:b/>
          <w:sz w:val="24"/>
        </w:rPr>
        <w:t>WPROWADZENIE</w:t>
      </w:r>
    </w:p>
    <w:p w:rsidR="009C3B6F" w:rsidRDefault="009C3B6F">
      <w:pPr>
        <w:spacing w:line="120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z w:val="24"/>
        </w:rPr>
        <w:tab/>
        <w:t>Przedmiot opracowania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5" w:lineRule="auto"/>
        <w:ind w:left="260" w:right="140"/>
        <w:jc w:val="both"/>
        <w:rPr>
          <w:sz w:val="24"/>
        </w:rPr>
      </w:pPr>
      <w:r>
        <w:rPr>
          <w:sz w:val="24"/>
        </w:rPr>
        <w:t>Przedmiotem opracowania są urządzenia transportu bliskiego (UTB) – dźwigi osobowe eksploatowane w budynku dydaktyczno-administracyjnym Wydziału Psychologii Uniwersytetu Warszawskiego (UW) w Warszawie przy ul. Stawki 5/7:</w:t>
      </w:r>
    </w:p>
    <w:p w:rsidR="009C3B6F" w:rsidRDefault="009C3B6F">
      <w:pPr>
        <w:spacing w:line="303" w:lineRule="exact"/>
        <w:rPr>
          <w:rFonts w:ascii="Times New Roman" w:eastAsia="Times New Roman" w:hAnsi="Times New Roman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60"/>
        <w:gridCol w:w="1280"/>
        <w:gridCol w:w="1260"/>
        <w:gridCol w:w="1560"/>
        <w:gridCol w:w="1420"/>
        <w:gridCol w:w="1280"/>
        <w:gridCol w:w="860"/>
      </w:tblGrid>
      <w:tr w:rsidR="009C3B6F">
        <w:trPr>
          <w:trHeight w:val="307"/>
        </w:trPr>
        <w:tc>
          <w:tcPr>
            <w:tcW w:w="16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Nr rej. UDT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Nr fabr.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Grupa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Umiejscowienie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Producent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Liczba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Udźwig</w:t>
            </w:r>
          </w:p>
        </w:tc>
      </w:tr>
      <w:tr w:rsidR="009C3B6F">
        <w:trPr>
          <w:trHeight w:val="125"/>
        </w:trPr>
        <w:tc>
          <w:tcPr>
            <w:tcW w:w="16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przystanków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7"/>
              </w:rPr>
            </w:pPr>
            <w:r>
              <w:rPr>
                <w:w w:val="97"/>
              </w:rPr>
              <w:t>[kg]</w:t>
            </w:r>
          </w:p>
        </w:tc>
      </w:tr>
      <w:tr w:rsidR="009C3B6F">
        <w:trPr>
          <w:trHeight w:val="120"/>
        </w:trPr>
        <w:tc>
          <w:tcPr>
            <w:tcW w:w="1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9C3B6F">
        <w:trPr>
          <w:trHeight w:val="65"/>
        </w:trPr>
        <w:tc>
          <w:tcPr>
            <w:tcW w:w="1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9C3B6F">
        <w:trPr>
          <w:trHeight w:val="290"/>
        </w:trPr>
        <w:tc>
          <w:tcPr>
            <w:tcW w:w="1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9"/>
              </w:rPr>
            </w:pPr>
            <w:r>
              <w:rPr>
                <w:w w:val="99"/>
              </w:rPr>
              <w:t>N3127007207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9"/>
              </w:rPr>
            </w:pPr>
            <w:r>
              <w:rPr>
                <w:w w:val="99"/>
              </w:rPr>
              <w:t>331/08/00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7"/>
              </w:rPr>
            </w:pPr>
            <w:r>
              <w:rPr>
                <w:w w:val="97"/>
              </w:rPr>
              <w:t>grupa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</w:pPr>
            <w:r>
              <w:t>lewy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</w:pPr>
            <w:r>
              <w:t>FELESA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65"/>
        </w:trPr>
        <w:tc>
          <w:tcPr>
            <w:tcW w:w="1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9"/>
              </w:rPr>
            </w:pPr>
            <w:r>
              <w:rPr>
                <w:w w:val="99"/>
              </w:rPr>
              <w:t>2 dźwigów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8"/>
              </w:rPr>
            </w:pPr>
            <w:r>
              <w:rPr>
                <w:w w:val="98"/>
              </w:rPr>
              <w:t>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8"/>
              </w:rPr>
            </w:pPr>
            <w:r>
              <w:rPr>
                <w:w w:val="98"/>
              </w:rPr>
              <w:t>600</w:t>
            </w:r>
          </w:p>
        </w:tc>
      </w:tr>
      <w:tr w:rsidR="009C3B6F">
        <w:trPr>
          <w:trHeight w:val="244"/>
        </w:trPr>
        <w:tc>
          <w:tcPr>
            <w:tcW w:w="16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9"/>
              </w:rPr>
            </w:pPr>
            <w:r>
              <w:rPr>
                <w:w w:val="99"/>
              </w:rPr>
              <w:t>N3127007208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9"/>
              </w:rPr>
            </w:pPr>
            <w:r>
              <w:rPr>
                <w:w w:val="99"/>
              </w:rPr>
              <w:t>332/08/00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9"/>
              </w:rPr>
            </w:pPr>
            <w:r>
              <w:rPr>
                <w:w w:val="99"/>
              </w:rPr>
              <w:t>prawy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7"/>
              </w:rPr>
            </w:pPr>
            <w:r>
              <w:rPr>
                <w:w w:val="97"/>
              </w:rPr>
              <w:t>Hiszpania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9C3B6F">
        <w:trPr>
          <w:trHeight w:val="122"/>
        </w:trPr>
        <w:tc>
          <w:tcPr>
            <w:tcW w:w="16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8"/>
              </w:rPr>
            </w:pPr>
            <w:r>
              <w:rPr>
                <w:w w:val="98"/>
              </w:rPr>
              <w:t>(duplex)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9C3B6F">
        <w:trPr>
          <w:trHeight w:val="65"/>
        </w:trPr>
        <w:tc>
          <w:tcPr>
            <w:tcW w:w="16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9C3B6F">
        <w:trPr>
          <w:trHeight w:val="58"/>
        </w:trPr>
        <w:tc>
          <w:tcPr>
            <w:tcW w:w="16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9C3B6F">
        <w:trPr>
          <w:trHeight w:val="65"/>
        </w:trPr>
        <w:tc>
          <w:tcPr>
            <w:tcW w:w="1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9C3B6F" w:rsidRDefault="009C3B6F">
      <w:pPr>
        <w:spacing w:line="384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4"/>
        </w:rPr>
      </w:pPr>
      <w:r>
        <w:rPr>
          <w:b/>
          <w:sz w:val="24"/>
        </w:rPr>
        <w:t>1.2.</w:t>
      </w:r>
      <w:r>
        <w:rPr>
          <w:b/>
          <w:sz w:val="24"/>
        </w:rPr>
        <w:tab/>
        <w:t>Kody CPV</w:t>
      </w:r>
    </w:p>
    <w:p w:rsidR="009C3B6F" w:rsidRDefault="009C3B6F">
      <w:pPr>
        <w:spacing w:line="175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260" w:right="140"/>
        <w:jc w:val="both"/>
        <w:rPr>
          <w:sz w:val="24"/>
        </w:rPr>
      </w:pPr>
      <w:r>
        <w:rPr>
          <w:sz w:val="24"/>
        </w:rPr>
        <w:t>Nazwy i kody grup robót, klas robót i kategorii robót według Wspólnego Słownika Zamówień (CPV):</w:t>
      </w:r>
    </w:p>
    <w:p w:rsidR="009C3B6F" w:rsidRDefault="00876CA0">
      <w:pPr>
        <w:spacing w:line="0" w:lineRule="atLeast"/>
        <w:ind w:left="260"/>
        <w:rPr>
          <w:sz w:val="24"/>
        </w:rPr>
      </w:pPr>
      <w:r>
        <w:rPr>
          <w:sz w:val="24"/>
        </w:rPr>
        <w:t>71320000-7 – Usługi inżynieryjne w zakresie projektowania</w:t>
      </w:r>
    </w:p>
    <w:p w:rsidR="009C3B6F" w:rsidRDefault="00876CA0">
      <w:pPr>
        <w:spacing w:line="0" w:lineRule="atLeast"/>
        <w:ind w:left="260"/>
        <w:rPr>
          <w:sz w:val="24"/>
        </w:rPr>
      </w:pPr>
      <w:r>
        <w:rPr>
          <w:sz w:val="24"/>
        </w:rPr>
        <w:t>42416100-6 – Windy</w:t>
      </w:r>
    </w:p>
    <w:p w:rsidR="009C3B6F" w:rsidRDefault="00876CA0">
      <w:pPr>
        <w:spacing w:line="0" w:lineRule="atLeast"/>
        <w:ind w:left="260"/>
        <w:rPr>
          <w:sz w:val="24"/>
        </w:rPr>
      </w:pPr>
      <w:r>
        <w:rPr>
          <w:sz w:val="24"/>
        </w:rPr>
        <w:t>45310000-3 – Roboty instalacyjne elektryczne</w:t>
      </w:r>
    </w:p>
    <w:p w:rsidR="009C3B6F" w:rsidRDefault="00876CA0">
      <w:pPr>
        <w:spacing w:line="0" w:lineRule="atLeast"/>
        <w:ind w:left="260"/>
        <w:rPr>
          <w:sz w:val="24"/>
        </w:rPr>
      </w:pPr>
      <w:r>
        <w:rPr>
          <w:sz w:val="24"/>
        </w:rPr>
        <w:t>45453000-7 – Roboty remontowe i renowacyjne</w:t>
      </w:r>
    </w:p>
    <w:p w:rsidR="009C3B6F" w:rsidRDefault="00876CA0">
      <w:pPr>
        <w:spacing w:line="0" w:lineRule="atLeast"/>
        <w:ind w:left="260"/>
        <w:rPr>
          <w:sz w:val="24"/>
        </w:rPr>
      </w:pPr>
      <w:r>
        <w:rPr>
          <w:sz w:val="24"/>
        </w:rPr>
        <w:t>50750000-7 – Usługi w zakresie konserwacji wind</w:t>
      </w:r>
    </w:p>
    <w:p w:rsidR="009C3B6F" w:rsidRDefault="009C3B6F">
      <w:pPr>
        <w:spacing w:line="390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4"/>
        </w:rPr>
      </w:pPr>
      <w:r>
        <w:rPr>
          <w:b/>
          <w:sz w:val="24"/>
        </w:rPr>
        <w:t>1.3.</w:t>
      </w:r>
      <w:r>
        <w:rPr>
          <w:b/>
          <w:sz w:val="24"/>
        </w:rPr>
        <w:tab/>
        <w:t>Cel i zakres opracowania</w:t>
      </w:r>
    </w:p>
    <w:p w:rsidR="009C3B6F" w:rsidRDefault="009C3B6F">
      <w:pPr>
        <w:spacing w:line="120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2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Oględziny urządzeń dźwigowych,</w:t>
      </w:r>
    </w:p>
    <w:p w:rsidR="009C3B6F" w:rsidRDefault="00876CA0">
      <w:pPr>
        <w:numPr>
          <w:ilvl w:val="0"/>
          <w:numId w:val="2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Opis stanu istniejącego,</w:t>
      </w:r>
    </w:p>
    <w:p w:rsidR="009C3B6F" w:rsidRDefault="00876CA0">
      <w:pPr>
        <w:numPr>
          <w:ilvl w:val="0"/>
          <w:numId w:val="2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Opis zakresu planowanej modernizacji i rozwiązań technicznych,</w:t>
      </w:r>
    </w:p>
    <w:p w:rsidR="009C3B6F" w:rsidRDefault="00876CA0">
      <w:pPr>
        <w:numPr>
          <w:ilvl w:val="0"/>
          <w:numId w:val="2"/>
        </w:numPr>
        <w:tabs>
          <w:tab w:val="left" w:pos="680"/>
        </w:tabs>
        <w:spacing w:line="0" w:lineRule="atLeast"/>
        <w:ind w:left="680" w:hanging="418"/>
        <w:rPr>
          <w:sz w:val="22"/>
        </w:rPr>
      </w:pPr>
      <w:r>
        <w:rPr>
          <w:sz w:val="24"/>
        </w:rPr>
        <w:t>Uzgodnienie zakresu modernizacji z Urzędem Dozoru Technicznego (UDT).</w:t>
      </w:r>
    </w:p>
    <w:p w:rsidR="009C3B6F" w:rsidRDefault="009C3B6F">
      <w:pPr>
        <w:spacing w:line="391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4"/>
        </w:rPr>
      </w:pPr>
      <w:r>
        <w:rPr>
          <w:b/>
          <w:sz w:val="24"/>
        </w:rPr>
        <w:t>1.4.</w:t>
      </w:r>
      <w:r>
        <w:rPr>
          <w:b/>
          <w:sz w:val="24"/>
        </w:rPr>
        <w:tab/>
        <w:t>Podstawa wykonania opracowania</w:t>
      </w:r>
    </w:p>
    <w:p w:rsidR="009C3B6F" w:rsidRDefault="009C3B6F">
      <w:pPr>
        <w:spacing w:line="120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3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Umowa nr 72/1250000/2020 z dnia 19.02.2020 r.</w:t>
      </w:r>
    </w:p>
    <w:p w:rsidR="009C3B6F" w:rsidRDefault="009C3B6F">
      <w:pPr>
        <w:spacing w:line="119" w:lineRule="exact"/>
        <w:rPr>
          <w:sz w:val="24"/>
        </w:rPr>
      </w:pPr>
    </w:p>
    <w:p w:rsidR="009C3B6F" w:rsidRDefault="00876CA0">
      <w:pPr>
        <w:numPr>
          <w:ilvl w:val="0"/>
          <w:numId w:val="3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Materiały wykorzystane:</w:t>
      </w:r>
    </w:p>
    <w:p w:rsidR="009C3B6F" w:rsidRDefault="009C3B6F">
      <w:pPr>
        <w:spacing w:line="11" w:lineRule="exact"/>
        <w:rPr>
          <w:sz w:val="24"/>
        </w:rPr>
      </w:pPr>
    </w:p>
    <w:p w:rsidR="009C3B6F" w:rsidRDefault="00876CA0">
      <w:pPr>
        <w:numPr>
          <w:ilvl w:val="1"/>
          <w:numId w:val="3"/>
        </w:numPr>
        <w:tabs>
          <w:tab w:val="left" w:pos="980"/>
        </w:tabs>
        <w:spacing w:line="0" w:lineRule="atLeast"/>
        <w:ind w:left="980" w:hanging="291"/>
        <w:rPr>
          <w:rFonts w:ascii="Arial" w:eastAsia="Arial" w:hAnsi="Arial"/>
          <w:sz w:val="24"/>
        </w:rPr>
      </w:pPr>
      <w:r>
        <w:rPr>
          <w:sz w:val="24"/>
        </w:rPr>
        <w:t>Książki rewizyjne dźwigów (dostęp w dniu 28.02.2020 r.),</w:t>
      </w:r>
    </w:p>
    <w:p w:rsidR="009C3B6F" w:rsidRDefault="009C3B6F">
      <w:pPr>
        <w:spacing w:line="64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1"/>
          <w:numId w:val="3"/>
        </w:numPr>
        <w:tabs>
          <w:tab w:val="left" w:pos="980"/>
        </w:tabs>
        <w:spacing w:line="219" w:lineRule="auto"/>
        <w:ind w:left="980" w:right="140" w:hanging="291"/>
        <w:rPr>
          <w:rFonts w:ascii="Arial" w:eastAsia="Arial" w:hAnsi="Arial"/>
          <w:sz w:val="24"/>
        </w:rPr>
      </w:pPr>
      <w:r>
        <w:rPr>
          <w:sz w:val="24"/>
        </w:rPr>
        <w:t>Dokumentacja fotograficzna i opisowa z oględzin własnych w obiekcie dokonanych w dniu 28.02.2020 r. w obecności:</w:t>
      </w:r>
    </w:p>
    <w:p w:rsidR="009C3B6F" w:rsidRDefault="009C3B6F">
      <w:pPr>
        <w:spacing w:line="1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0" w:lineRule="atLeast"/>
        <w:ind w:left="980"/>
        <w:rPr>
          <w:sz w:val="24"/>
        </w:rPr>
      </w:pPr>
      <w:r>
        <w:rPr>
          <w:sz w:val="24"/>
        </w:rPr>
        <w:t>–  konserwatora dźwigów reprezentującego firmę PPH HYDROMACH Sp. z o.o.,</w:t>
      </w:r>
    </w:p>
    <w:p w:rsidR="009C3B6F" w:rsidRDefault="009C3B6F">
      <w:pPr>
        <w:spacing w:line="52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18" w:lineRule="auto"/>
        <w:ind w:left="1260" w:right="140" w:hanging="286"/>
        <w:rPr>
          <w:sz w:val="24"/>
        </w:rPr>
      </w:pPr>
      <w:r>
        <w:rPr>
          <w:sz w:val="24"/>
        </w:rPr>
        <w:t>– oraz osoby posiadającej uprawnienia UDT do konserwacji dźwigów ze strony wykonawcy niniejszego opracowania.</w:t>
      </w:r>
    </w:p>
    <w:p w:rsidR="009C3B6F" w:rsidRDefault="009C3B6F">
      <w:pPr>
        <w:spacing w:line="120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0"/>
          <w:numId w:val="3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Akty prawne:</w:t>
      </w:r>
    </w:p>
    <w:p w:rsidR="009C3B6F" w:rsidRDefault="009C3B6F">
      <w:pPr>
        <w:spacing w:line="64" w:lineRule="exact"/>
        <w:rPr>
          <w:sz w:val="24"/>
        </w:rPr>
      </w:pPr>
    </w:p>
    <w:p w:rsidR="009C3B6F" w:rsidRDefault="00876CA0">
      <w:pPr>
        <w:numPr>
          <w:ilvl w:val="1"/>
          <w:numId w:val="3"/>
        </w:numPr>
        <w:tabs>
          <w:tab w:val="left" w:pos="980"/>
        </w:tabs>
        <w:spacing w:line="219" w:lineRule="auto"/>
        <w:ind w:left="980" w:right="140" w:hanging="291"/>
        <w:rPr>
          <w:rFonts w:ascii="Arial" w:eastAsia="Arial" w:hAnsi="Arial"/>
          <w:sz w:val="24"/>
        </w:rPr>
      </w:pPr>
      <w:r>
        <w:rPr>
          <w:sz w:val="24"/>
        </w:rPr>
        <w:t>Ustawa z dnia 29.01.2004 r. – Prawo zamówień publicznych (t.j. Dz.U. 2019 r. poz. 1843),</w:t>
      </w:r>
    </w:p>
    <w:p w:rsidR="009C3B6F" w:rsidRDefault="009C3B6F">
      <w:pPr>
        <w:spacing w:line="12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1"/>
          <w:numId w:val="3"/>
        </w:numPr>
        <w:tabs>
          <w:tab w:val="left" w:pos="980"/>
        </w:tabs>
        <w:spacing w:line="0" w:lineRule="atLeast"/>
        <w:ind w:left="980" w:hanging="291"/>
        <w:rPr>
          <w:rFonts w:ascii="Arial" w:eastAsia="Arial" w:hAnsi="Arial"/>
          <w:sz w:val="24"/>
        </w:rPr>
      </w:pPr>
      <w:r>
        <w:rPr>
          <w:sz w:val="24"/>
        </w:rPr>
        <w:t>Ustawa z dnia 21.12.2000 r. o dozorze technicznym (t.j. Dz.U. 2019 poz. 667),</w:t>
      </w:r>
    </w:p>
    <w:p w:rsidR="009C3B6F" w:rsidRDefault="009C3B6F">
      <w:pPr>
        <w:spacing w:line="4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60"/>
        </w:tabs>
        <w:spacing w:line="226" w:lineRule="auto"/>
        <w:ind w:left="980" w:right="140" w:hanging="299"/>
        <w:jc w:val="both"/>
        <w:rPr>
          <w:sz w:val="24"/>
        </w:rPr>
      </w:pPr>
      <w:r>
        <w:rPr>
          <w:rFonts w:ascii="Arial" w:eastAsia="Arial" w:hAnsi="Arial"/>
          <w:sz w:val="24"/>
        </w:rPr>
        <w:t>•</w:t>
      </w:r>
      <w:r>
        <w:rPr>
          <w:rFonts w:ascii="Times New Roman" w:eastAsia="Times New Roman" w:hAnsi="Times New Roman"/>
        </w:rPr>
        <w:tab/>
      </w:r>
      <w:r>
        <w:rPr>
          <w:sz w:val="24"/>
        </w:rPr>
        <w:t>Rozporządzenie Ministra Przedsiębiorczości i Technologii z dnia 30.10.2018 r. w sprawie warunków technicznych dozoru technicznego w zakresie eksploatacji, napraw i modernizacji urządzeń transportu bliskiego (Dz.U. 2018 poz. 2176),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9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3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type w:val="continuous"/>
          <w:pgSz w:w="11900" w:h="16838"/>
          <w:pgMar w:top="702" w:right="986" w:bottom="355" w:left="1440" w:header="0" w:footer="0" w:gutter="0"/>
          <w:cols w:space="0" w:equalWidth="0">
            <w:col w:w="948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3" w:name="page4"/>
      <w:bookmarkEnd w:id="3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9" o:spid="_x0000_s1042" style="position:absolute;z-index:-251678208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O0Ew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"/>
        </w:pic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88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1"/>
          <w:numId w:val="4"/>
        </w:numPr>
        <w:tabs>
          <w:tab w:val="left" w:pos="980"/>
        </w:tabs>
        <w:spacing w:line="218" w:lineRule="auto"/>
        <w:ind w:left="980" w:hanging="291"/>
        <w:rPr>
          <w:rFonts w:ascii="Arial" w:eastAsia="Arial" w:hAnsi="Arial"/>
          <w:sz w:val="24"/>
        </w:rPr>
      </w:pPr>
      <w:r>
        <w:rPr>
          <w:sz w:val="24"/>
        </w:rPr>
        <w:t>Rozporządzenie Ministra Rozwoju z dnia 3.06.2016 r. w sprawie wymagań dla dźwigów i elementów bezpieczeństwa do dźwigów (Dz.U. 2016 poz. 811),</w:t>
      </w:r>
    </w:p>
    <w:p w:rsidR="009C3B6F" w:rsidRDefault="009C3B6F">
      <w:pPr>
        <w:spacing w:line="65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1"/>
          <w:numId w:val="4"/>
        </w:numPr>
        <w:tabs>
          <w:tab w:val="left" w:pos="980"/>
        </w:tabs>
        <w:spacing w:line="226" w:lineRule="auto"/>
        <w:ind w:left="980" w:hanging="291"/>
        <w:jc w:val="both"/>
        <w:rPr>
          <w:rFonts w:ascii="Arial" w:eastAsia="Arial" w:hAnsi="Arial"/>
          <w:sz w:val="24"/>
        </w:rPr>
      </w:pPr>
      <w:r>
        <w:rPr>
          <w:sz w:val="24"/>
        </w:rPr>
        <w:t>Rozporządzenie Ministra Infrastruktury z dnia 12.04.2002 r. w sprawie warunków technicznych, jakim powinny odpowiadać budynki i ich usytuowanie (t.j. Dz.U. 2019 poz. 1065),</w:t>
      </w:r>
    </w:p>
    <w:p w:rsidR="009C3B6F" w:rsidRDefault="009C3B6F">
      <w:pPr>
        <w:spacing w:line="65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1"/>
          <w:numId w:val="4"/>
        </w:numPr>
        <w:tabs>
          <w:tab w:val="left" w:pos="980"/>
        </w:tabs>
        <w:spacing w:line="225" w:lineRule="auto"/>
        <w:ind w:left="980" w:hanging="291"/>
        <w:jc w:val="both"/>
        <w:rPr>
          <w:rFonts w:ascii="Arial" w:eastAsia="Arial" w:hAnsi="Arial"/>
          <w:sz w:val="24"/>
        </w:rPr>
      </w:pPr>
      <w:r>
        <w:rPr>
          <w:sz w:val="24"/>
        </w:rPr>
        <w:t>Dyrektywa Parlamentu Europejskiego i Rady 2014/33/UE z dnia 26.02.2014 r. w sprawie harmonizacji ustawodawstw państw członkowskich dotyczących dźwigów i elementów bezpieczeństwa do dźwigów.</w:t>
      </w:r>
    </w:p>
    <w:p w:rsidR="009C3B6F" w:rsidRDefault="009C3B6F">
      <w:pPr>
        <w:spacing w:line="198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0"/>
          <w:numId w:val="4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Polskie Normy:</w:t>
      </w:r>
    </w:p>
    <w:p w:rsidR="009C3B6F" w:rsidRDefault="009C3B6F">
      <w:pPr>
        <w:spacing w:line="64" w:lineRule="exact"/>
        <w:rPr>
          <w:sz w:val="24"/>
        </w:rPr>
      </w:pPr>
    </w:p>
    <w:p w:rsidR="009C3B6F" w:rsidRDefault="00876CA0">
      <w:pPr>
        <w:numPr>
          <w:ilvl w:val="1"/>
          <w:numId w:val="4"/>
        </w:numPr>
        <w:tabs>
          <w:tab w:val="left" w:pos="980"/>
        </w:tabs>
        <w:spacing w:line="225" w:lineRule="auto"/>
        <w:ind w:left="980" w:hanging="291"/>
        <w:jc w:val="both"/>
        <w:rPr>
          <w:rFonts w:ascii="Arial" w:eastAsia="Arial" w:hAnsi="Arial"/>
          <w:sz w:val="24"/>
        </w:rPr>
      </w:pPr>
      <w:r>
        <w:rPr>
          <w:sz w:val="24"/>
        </w:rPr>
        <w:t>PN-EN 81-20:2014-10 – Przepisy bezpieczeństwa dotyczące budowy i instalowania dźwigów – Dźwigi przeznaczone do transportu osób i towarów – Część 20: Dźwigi osobowe i dźwigi towarowo-osobowe,</w:t>
      </w:r>
    </w:p>
    <w:p w:rsidR="009C3B6F" w:rsidRDefault="009C3B6F">
      <w:pPr>
        <w:spacing w:line="67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1"/>
          <w:numId w:val="4"/>
        </w:numPr>
        <w:tabs>
          <w:tab w:val="left" w:pos="980"/>
        </w:tabs>
        <w:spacing w:line="226" w:lineRule="auto"/>
        <w:ind w:left="980" w:hanging="291"/>
        <w:jc w:val="both"/>
        <w:rPr>
          <w:rFonts w:ascii="Arial" w:eastAsia="Arial" w:hAnsi="Arial"/>
          <w:sz w:val="24"/>
        </w:rPr>
      </w:pPr>
      <w:r>
        <w:rPr>
          <w:sz w:val="24"/>
        </w:rPr>
        <w:t>PN-EN 81-21:2018-07 – Przepisy bezpieczeństwa dotyczące budowy i instalowania dźwigów – Dźwigi przeznaczone do transportu osób i towarów – Część 21: Nowe dźwigi osobowe i dźwigi towarowo-osobowe w istniejącym budynku,</w:t>
      </w:r>
    </w:p>
    <w:p w:rsidR="009C3B6F" w:rsidRDefault="009C3B6F">
      <w:pPr>
        <w:spacing w:line="65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1"/>
          <w:numId w:val="4"/>
        </w:numPr>
        <w:tabs>
          <w:tab w:val="left" w:pos="980"/>
        </w:tabs>
        <w:spacing w:line="225" w:lineRule="auto"/>
        <w:ind w:left="980" w:hanging="291"/>
        <w:jc w:val="both"/>
        <w:rPr>
          <w:rFonts w:ascii="Arial" w:eastAsia="Arial" w:hAnsi="Arial"/>
          <w:sz w:val="24"/>
        </w:rPr>
      </w:pPr>
      <w:r>
        <w:rPr>
          <w:sz w:val="24"/>
        </w:rPr>
        <w:t>PN-EN 81-28:2018-08 – Przepisy bezpieczeństwa dotyczące budowy i instalowania dźwigów – Dźwigi przeznaczone do transportu osób i towarów – Część 28: Zdalne alarmowanie w dźwigach osobowych i towarowo-osobowych,</w:t>
      </w:r>
    </w:p>
    <w:p w:rsidR="009C3B6F" w:rsidRDefault="009C3B6F">
      <w:pPr>
        <w:spacing w:line="66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1"/>
          <w:numId w:val="4"/>
        </w:numPr>
        <w:tabs>
          <w:tab w:val="left" w:pos="980"/>
        </w:tabs>
        <w:spacing w:line="226" w:lineRule="auto"/>
        <w:ind w:left="980" w:hanging="291"/>
        <w:jc w:val="both"/>
        <w:rPr>
          <w:rFonts w:ascii="Arial" w:eastAsia="Arial" w:hAnsi="Arial"/>
          <w:sz w:val="24"/>
        </w:rPr>
      </w:pPr>
      <w:r>
        <w:rPr>
          <w:sz w:val="24"/>
        </w:rPr>
        <w:t>PN-EN 81-70:2018-07 – Przepisy bezpieczeństwa dotyczące budowy i instalowania dźwigów – Szczególne zastosowania dźwigów osobowych i towarowo-osobowych – Część 70: Dostępność dźwigów dla osób, w tym osób niepełnosprawnych,</w:t>
      </w:r>
    </w:p>
    <w:p w:rsidR="009C3B6F" w:rsidRDefault="009C3B6F">
      <w:pPr>
        <w:spacing w:line="65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1"/>
          <w:numId w:val="4"/>
        </w:numPr>
        <w:tabs>
          <w:tab w:val="left" w:pos="980"/>
        </w:tabs>
        <w:spacing w:line="225" w:lineRule="auto"/>
        <w:ind w:left="980" w:hanging="291"/>
        <w:jc w:val="both"/>
        <w:rPr>
          <w:rFonts w:ascii="Arial" w:eastAsia="Arial" w:hAnsi="Arial"/>
          <w:sz w:val="24"/>
        </w:rPr>
      </w:pPr>
      <w:r>
        <w:rPr>
          <w:sz w:val="24"/>
        </w:rPr>
        <w:t>PN-EN 81-73:2016-04 – Przepisy bezpieczeństwa dotyczące budowy i instalowania dźwigów – Szczególne zastosowania dźwigów osobowych i dźwigów towarowo-osobowych – Część 73: Funkcjonowanie dźwigów w przypadku pożaru.</w:t>
      </w:r>
    </w:p>
    <w:p w:rsidR="009C3B6F" w:rsidRDefault="009C3B6F">
      <w:pPr>
        <w:spacing w:line="297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0"/>
          <w:numId w:val="4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Publikacje:</w:t>
      </w:r>
    </w:p>
    <w:p w:rsidR="009C3B6F" w:rsidRDefault="009C3B6F">
      <w:pPr>
        <w:spacing w:line="64" w:lineRule="exact"/>
        <w:rPr>
          <w:sz w:val="24"/>
        </w:rPr>
      </w:pPr>
    </w:p>
    <w:p w:rsidR="009C3B6F" w:rsidRDefault="00876CA0">
      <w:pPr>
        <w:numPr>
          <w:ilvl w:val="1"/>
          <w:numId w:val="4"/>
        </w:numPr>
        <w:tabs>
          <w:tab w:val="left" w:pos="980"/>
        </w:tabs>
        <w:spacing w:line="218" w:lineRule="auto"/>
        <w:ind w:left="980" w:hanging="291"/>
        <w:rPr>
          <w:sz w:val="24"/>
        </w:rPr>
      </w:pPr>
      <w:r>
        <w:rPr>
          <w:sz w:val="24"/>
        </w:rPr>
        <w:t xml:space="preserve">Wytyczne UDT dotyczące eksploatacji urządzeń transportu bliskiego, wydanie 2, czerwiec 2019 (źródło: </w:t>
      </w:r>
      <w:hyperlink r:id="rId6" w:history="1">
        <w:r>
          <w:rPr>
            <w:color w:val="0000FF"/>
            <w:sz w:val="24"/>
            <w:u w:val="single"/>
          </w:rPr>
          <w:t>https://www.udt.gov.pl/wazne/przewodnik-dla-utb</w:t>
        </w:r>
      </w:hyperlink>
      <w:r>
        <w:rPr>
          <w:sz w:val="24"/>
        </w:rPr>
        <w:t>).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79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4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4" w:name="page5"/>
      <w:bookmarkEnd w:id="4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11" o:spid="_x0000_s1041" style="position:absolute;z-index:-251676160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leFAIAACo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"/>
        </w:pic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23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5"/>
        </w:numPr>
        <w:tabs>
          <w:tab w:val="left" w:pos="1000"/>
        </w:tabs>
        <w:spacing w:line="0" w:lineRule="atLeast"/>
        <w:ind w:left="1000" w:hanging="738"/>
        <w:rPr>
          <w:b/>
          <w:sz w:val="24"/>
        </w:rPr>
      </w:pPr>
      <w:r>
        <w:rPr>
          <w:b/>
          <w:sz w:val="24"/>
        </w:rPr>
        <w:t>OPIS STANU ISTNIEJĄCEGO</w:t>
      </w:r>
    </w:p>
    <w:p w:rsidR="009C3B6F" w:rsidRDefault="009C3B6F">
      <w:pPr>
        <w:spacing w:line="120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3"/>
        </w:rPr>
      </w:pPr>
      <w:r>
        <w:rPr>
          <w:b/>
          <w:sz w:val="24"/>
        </w:rPr>
        <w:t>2.1.</w:t>
      </w:r>
      <w:r>
        <w:rPr>
          <w:rFonts w:ascii="Times New Roman" w:eastAsia="Times New Roman" w:hAnsi="Times New Roman"/>
        </w:rPr>
        <w:tab/>
      </w:r>
      <w:r>
        <w:rPr>
          <w:b/>
          <w:sz w:val="23"/>
        </w:rPr>
        <w:t>Charakterystyka dźwigów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260"/>
        <w:rPr>
          <w:sz w:val="24"/>
        </w:rPr>
      </w:pPr>
      <w:r>
        <w:rPr>
          <w:sz w:val="24"/>
        </w:rPr>
        <w:t>Dźwigi osobowe nr ewidencyjny UDT N3127007207 (lewy) i N3127007208 (prawy), zgodnie z książkami rewizyjnymi, posiadają następującą charakterystykę techniczną:</w:t>
      </w: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producent – FELESA Hiszpania;</w:t>
      </w: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instalujący – PP GOLD-BUD;</w:t>
      </w:r>
    </w:p>
    <w:p w:rsidR="009C3B6F" w:rsidRDefault="009C3B6F">
      <w:pPr>
        <w:spacing w:line="52" w:lineRule="exact"/>
        <w:rPr>
          <w:sz w:val="24"/>
        </w:rPr>
      </w:pP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rodzaj dźwigu wg oznaczeń producenta – hydrauliczny, przystosowany do przewozu osób niepełnosprawnych na wózkach;</w:t>
      </w: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napęd – pośredni (2:1);</w:t>
      </w: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maszynownia – dolna, boczna;</w:t>
      </w:r>
    </w:p>
    <w:p w:rsidR="009C3B6F" w:rsidRDefault="009C3B6F">
      <w:pPr>
        <w:spacing w:line="2" w:lineRule="exact"/>
        <w:rPr>
          <w:sz w:val="24"/>
        </w:rPr>
      </w:pP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rok budowy – 2000;</w:t>
      </w: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udźwig znamionowy – 600 kg lub 8 osób;</w:t>
      </w: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prędkość nominalna – 0,6 m/s;</w:t>
      </w: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wysokość podnoszenia – 14,32 m;</w:t>
      </w: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liczba przystanków / drzwi szybowych – 5 / 5 (rozmieszczone jednostronnie);</w:t>
      </w: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oznaczenie przystanków – od „0” do „4”, przystanek podstawowy (parter) – „0”;</w:t>
      </w:r>
    </w:p>
    <w:p w:rsidR="009C3B6F" w:rsidRDefault="009C3B6F">
      <w:pPr>
        <w:spacing w:line="52" w:lineRule="exact"/>
        <w:rPr>
          <w:sz w:val="24"/>
        </w:rPr>
      </w:pP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225" w:lineRule="auto"/>
        <w:ind w:left="680" w:hanging="418"/>
        <w:jc w:val="both"/>
        <w:rPr>
          <w:sz w:val="24"/>
        </w:rPr>
      </w:pPr>
      <w:r>
        <w:rPr>
          <w:sz w:val="24"/>
        </w:rPr>
        <w:t>sterowanie – mikroprocesorowe, zbiorcze dwukierunkowe DUPLEX, typ Hidra, prod. Carlos Silva, wspólny ciąg kaset wezwań dla grupy dźwigów, kaseta dyspozycji na całą wysokość kabiny;</w:t>
      </w:r>
    </w:p>
    <w:p w:rsidR="009C3B6F" w:rsidRDefault="009C3B6F">
      <w:pPr>
        <w:spacing w:line="54" w:lineRule="exact"/>
        <w:rPr>
          <w:sz w:val="24"/>
        </w:rPr>
      </w:pP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231" w:lineRule="auto"/>
        <w:ind w:left="680" w:hanging="418"/>
        <w:jc w:val="both"/>
        <w:rPr>
          <w:sz w:val="24"/>
        </w:rPr>
      </w:pPr>
      <w:r>
        <w:rPr>
          <w:sz w:val="24"/>
        </w:rPr>
        <w:t>zespół napędowy – agregat hydrauliczny z silnikiem o mocy 12,0 kW, napięcie 3×380 V, prędkość 2900 obr/min, pompa śrubowa o wydajności 150 l/min, prod. Morispain, wąż hydrauliczny R2A 1”1/4×6m prod. DICSA, zawór zabezpieczający typ 1”1/4 prod. Morispain, siłownik jednostopniowy, tłok 100/7,5 o dł. 7,45 m, koło linowe siłownika o śr. Ø400 mm;</w:t>
      </w:r>
    </w:p>
    <w:p w:rsidR="009C3B6F" w:rsidRDefault="009C3B6F">
      <w:pPr>
        <w:spacing w:line="56" w:lineRule="exact"/>
        <w:rPr>
          <w:sz w:val="24"/>
        </w:rPr>
      </w:pP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liny nośne – SEALE 8×19+1 wg ISO 4344, średnica Ø10 mm, 4 szt., minimalna siła zrywająca 176 400 N, współczynnik bezpieczeństwa 15,13≥12;</w:t>
      </w:r>
    </w:p>
    <w:p w:rsidR="009C3B6F" w:rsidRDefault="009C3B6F">
      <w:pPr>
        <w:spacing w:line="53" w:lineRule="exact"/>
        <w:rPr>
          <w:sz w:val="24"/>
        </w:rPr>
      </w:pP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215" w:lineRule="auto"/>
        <w:ind w:left="680" w:hanging="418"/>
        <w:jc w:val="both"/>
        <w:rPr>
          <w:sz w:val="24"/>
        </w:rPr>
      </w:pPr>
      <w:r>
        <w:rPr>
          <w:sz w:val="24"/>
        </w:rPr>
        <w:t>kabina – nieprzelotowa, metalowa, panele ze stali nierdzewnej szczotkowanej; wymiary wewnętrzne kabiny (szerokość×głębokość×wysokość) 1100×1400×2020 mm; pow. podłogi 1,54 m</w:t>
      </w:r>
      <w:r>
        <w:rPr>
          <w:sz w:val="32"/>
          <w:vertAlign w:val="superscript"/>
        </w:rPr>
        <w:t>2</w:t>
      </w:r>
      <w:r>
        <w:rPr>
          <w:sz w:val="24"/>
        </w:rPr>
        <w:t>; masa kompletnej kabiny 570 kg;</w:t>
      </w:r>
    </w:p>
    <w:p w:rsidR="009C3B6F" w:rsidRDefault="009C3B6F">
      <w:pPr>
        <w:spacing w:line="3" w:lineRule="exact"/>
        <w:rPr>
          <w:sz w:val="24"/>
        </w:rPr>
      </w:pP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229" w:lineRule="auto"/>
        <w:ind w:left="680" w:hanging="418"/>
        <w:jc w:val="both"/>
        <w:rPr>
          <w:sz w:val="24"/>
        </w:rPr>
      </w:pPr>
      <w:r>
        <w:rPr>
          <w:sz w:val="24"/>
        </w:rPr>
        <w:t>drzwi kabinowe – automatyczne, teleskopowe, 2-panelowe, panele ze stali nierdzewnej szczotkowanej, zabezpieczone fotokomórką, wym. (szerokość×wysokość) 900×2000 mm, typ 2AD (napęd drzwi kabinowych bez falownika), zamek bezpieczeństwa 210/10/40, prod. FELESA/Fermator;</w:t>
      </w:r>
    </w:p>
    <w:p w:rsidR="009C3B6F" w:rsidRDefault="009C3B6F">
      <w:pPr>
        <w:spacing w:line="53" w:lineRule="exact"/>
        <w:rPr>
          <w:sz w:val="24"/>
        </w:rPr>
      </w:pP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225" w:lineRule="auto"/>
        <w:ind w:left="680" w:hanging="418"/>
        <w:jc w:val="both"/>
        <w:rPr>
          <w:sz w:val="24"/>
        </w:rPr>
      </w:pPr>
      <w:r>
        <w:rPr>
          <w:sz w:val="24"/>
        </w:rPr>
        <w:t>drzwi przystankowe – automatyczne, teleskopowe, 2-panelowe, panele ze stali nierdzewnej szczotkowanej, wym. (szerokość×wysokość) – 900×2000 mm, typ 2AD, zamek bezpieczeństwa 210/10/40, brak ognioodporności, prod. FELESA/Fermator;</w:t>
      </w:r>
    </w:p>
    <w:p w:rsidR="009C3B6F" w:rsidRDefault="009C3B6F">
      <w:pPr>
        <w:spacing w:line="5" w:lineRule="exact"/>
        <w:rPr>
          <w:sz w:val="24"/>
        </w:rPr>
      </w:pP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298" w:lineRule="exact"/>
        <w:ind w:left="680" w:hanging="418"/>
        <w:rPr>
          <w:sz w:val="24"/>
        </w:rPr>
      </w:pPr>
      <w:r>
        <w:rPr>
          <w:sz w:val="24"/>
        </w:rPr>
        <w:t xml:space="preserve">prowadnice kabinowe – 2 szt., ciągnione, wym. </w:t>
      </w:r>
      <w:r>
        <w:rPr>
          <w:rFonts w:ascii="MS PGothic" w:eastAsia="MS PGothic" w:hAnsi="MS PGothic"/>
          <w:sz w:val="24"/>
        </w:rPr>
        <w:t>⊥</w:t>
      </w:r>
      <w:r>
        <w:rPr>
          <w:sz w:val="24"/>
        </w:rPr>
        <w:t xml:space="preserve"> 82×68×9, rozstaw prowadnic – 1000 mm;</w:t>
      </w: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rozstaw wsporników prowadnic kabiny – maks. co 1500 mm (16 szt.);</w:t>
      </w: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prowadniki kabiny – ślizgowe;</w:t>
      </w:r>
    </w:p>
    <w:p w:rsidR="009C3B6F" w:rsidRDefault="009C3B6F">
      <w:pPr>
        <w:spacing w:line="52" w:lineRule="exact"/>
        <w:rPr>
          <w:sz w:val="24"/>
        </w:rPr>
      </w:pP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chwytacze – blokujące, maks. prędkość nominalna jazdy kabiny 0,63 m/s, typ PI-12, prod. FELESA;</w:t>
      </w:r>
    </w:p>
    <w:p w:rsidR="009C3B6F" w:rsidRDefault="009C3B6F">
      <w:pPr>
        <w:spacing w:line="53" w:lineRule="exact"/>
        <w:rPr>
          <w:sz w:val="24"/>
        </w:rPr>
      </w:pPr>
    </w:p>
    <w:p w:rsidR="009C3B6F" w:rsidRDefault="00876CA0">
      <w:pPr>
        <w:numPr>
          <w:ilvl w:val="0"/>
          <w:numId w:val="6"/>
        </w:numPr>
        <w:tabs>
          <w:tab w:val="left" w:pos="680"/>
        </w:tabs>
        <w:spacing w:line="229" w:lineRule="auto"/>
        <w:ind w:left="680" w:hanging="418"/>
        <w:jc w:val="both"/>
        <w:rPr>
          <w:sz w:val="24"/>
        </w:rPr>
      </w:pPr>
      <w:r>
        <w:rPr>
          <w:sz w:val="24"/>
        </w:rPr>
        <w:t>środki zabezpieczające swobodnemu spadkowi, jeździe w dół z nadmierną prędkością i opuszczaniu się kabiny – zawór bezpieczeństwa przy pęknięciu rurociągu dla V≤0,8 m/s, chwytacze, elektryczny układ korekcji opuszczania – urządzenie poziomujące (przy otwartych drzwiach);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6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5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5" w:name="page6"/>
      <w:bookmarkEnd w:id="5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13" o:spid="_x0000_s1040" style="position:absolute;z-index:-251674112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467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"/>
        </w:pic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56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194" w:lineRule="auto"/>
        <w:ind w:left="260"/>
        <w:jc w:val="right"/>
        <w:rPr>
          <w:sz w:val="24"/>
        </w:rPr>
      </w:pPr>
      <w:r>
        <w:rPr>
          <w:sz w:val="24"/>
        </w:rPr>
        <w:t>23) czynnik roboczy – olej hydrauliczny TEDEX OIL HLP-68 o gęstości 0,89 kg/dm</w:t>
      </w:r>
      <w:r>
        <w:rPr>
          <w:sz w:val="32"/>
          <w:vertAlign w:val="superscript"/>
        </w:rPr>
        <w:t>3</w:t>
      </w:r>
      <w:r>
        <w:rPr>
          <w:sz w:val="24"/>
        </w:rPr>
        <w:t xml:space="preserve"> i lepkości kinematycznej 64,3 cSt przy temp. 40 °C z dodatkami polepszającymi smarowność</w:t>
      </w:r>
    </w:p>
    <w:p w:rsidR="009C3B6F" w:rsidRDefault="00876CA0">
      <w:pPr>
        <w:spacing w:line="0" w:lineRule="atLeast"/>
        <w:ind w:left="680"/>
        <w:rPr>
          <w:sz w:val="24"/>
        </w:rPr>
      </w:pPr>
      <w:r>
        <w:rPr>
          <w:sz w:val="24"/>
        </w:rPr>
        <w:t>i odporność na pienienie oraz inhibitorami korozji i utleniania;</w:t>
      </w:r>
    </w:p>
    <w:p w:rsidR="009C3B6F" w:rsidRDefault="00876CA0">
      <w:pPr>
        <w:numPr>
          <w:ilvl w:val="0"/>
          <w:numId w:val="7"/>
        </w:numPr>
        <w:tabs>
          <w:tab w:val="left" w:pos="740"/>
        </w:tabs>
        <w:spacing w:line="0" w:lineRule="atLeast"/>
        <w:ind w:left="740" w:hanging="478"/>
        <w:rPr>
          <w:sz w:val="24"/>
        </w:rPr>
      </w:pPr>
      <w:r>
        <w:rPr>
          <w:sz w:val="24"/>
        </w:rPr>
        <w:t>zderzaki kabiny – sprężynowe, typ AM-17/65, 2 szt., prod. FELESA;</w:t>
      </w:r>
    </w:p>
    <w:p w:rsidR="009C3B6F" w:rsidRDefault="00876CA0">
      <w:pPr>
        <w:numPr>
          <w:ilvl w:val="0"/>
          <w:numId w:val="7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drabinka do podszybia – zamontowana na stałe;</w:t>
      </w:r>
    </w:p>
    <w:p w:rsidR="009C3B6F" w:rsidRDefault="009C3B6F">
      <w:pPr>
        <w:spacing w:line="52" w:lineRule="exact"/>
        <w:rPr>
          <w:sz w:val="24"/>
        </w:rPr>
      </w:pPr>
    </w:p>
    <w:p w:rsidR="009C3B6F" w:rsidRDefault="00876CA0">
      <w:pPr>
        <w:numPr>
          <w:ilvl w:val="0"/>
          <w:numId w:val="7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urządzenia alarmowe – dzwonek (brak systemu dwustronnej komunikacji głosowej między kabiną a służbami ratowniczymi).</w:t>
      </w:r>
    </w:p>
    <w:p w:rsidR="009C3B6F" w:rsidRDefault="009C3B6F">
      <w:pPr>
        <w:spacing w:line="250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31" w:lineRule="auto"/>
        <w:ind w:left="260"/>
        <w:jc w:val="both"/>
        <w:rPr>
          <w:sz w:val="24"/>
        </w:rPr>
      </w:pPr>
      <w:r>
        <w:rPr>
          <w:sz w:val="24"/>
        </w:rPr>
        <w:t>W ostatnim, załączonym do książki rewizyjnej, protokole z badania okresowego dźwigu nr ewidencyjny UDT N3127007207 (dźwig lewy), wykonanego przez inspektora UDT w dniu 03.07.2018 r., brak jest uwag dotyczących usterek zagrażających bezpiecznej eksploatacji i zaleceń technicznych (w 2019 r. badanie okresowe nie było wykonane z uwagi na unieruchomienie dźwigu).</w:t>
      </w:r>
    </w:p>
    <w:p w:rsidR="009C3B6F" w:rsidRDefault="009C3B6F">
      <w:pPr>
        <w:spacing w:line="175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32" w:lineRule="auto"/>
        <w:ind w:left="260"/>
        <w:jc w:val="both"/>
        <w:rPr>
          <w:sz w:val="24"/>
        </w:rPr>
      </w:pPr>
      <w:r>
        <w:rPr>
          <w:sz w:val="24"/>
        </w:rPr>
        <w:t>Natomiast w ostatnim, załączonym do książki rewizyjnej, protokole z badania okresowego dźwigu nr ewidencyjny UDT N3127007208 (dźwig prawy), wykonanego przez inspektora UDT w dniu 10.09.2019 r., brak jest uwag dotyczących usterek zagrażających bezpiecznej eksploatacji i zaleceń technicznych (poza przypomnieniem o konieczności wykonania dokumentacji dotyczącej stopnia wykorzystania resursu urządzenia, w terminie najpóźniej do następnego wyznaczonego badania).</w:t>
      </w:r>
    </w:p>
    <w:p w:rsidR="009C3B6F" w:rsidRDefault="009C3B6F">
      <w:pPr>
        <w:spacing w:line="178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6" w:lineRule="auto"/>
        <w:ind w:left="260"/>
        <w:jc w:val="both"/>
        <w:rPr>
          <w:sz w:val="24"/>
        </w:rPr>
      </w:pPr>
      <w:r>
        <w:rPr>
          <w:sz w:val="24"/>
        </w:rPr>
        <w:t>Zgodnie z dokumentacją zawartą w książkach rewizyjnych dźwigów, w przypadku obu dźwigów nie występowały wcześniej wykonywane modernizacje i naprawy wymagające uzgodnienia z UDT.</w:t>
      </w:r>
    </w:p>
    <w:p w:rsidR="009C3B6F" w:rsidRDefault="009C3B6F">
      <w:pPr>
        <w:spacing w:line="389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4"/>
        </w:rPr>
      </w:pPr>
      <w:r>
        <w:rPr>
          <w:b/>
          <w:sz w:val="24"/>
        </w:rPr>
        <w:t>2.2.</w:t>
      </w:r>
      <w:r>
        <w:rPr>
          <w:b/>
          <w:sz w:val="24"/>
        </w:rPr>
        <w:tab/>
        <w:t>Charakterystyka szybów</w:t>
      </w:r>
    </w:p>
    <w:p w:rsidR="009C3B6F" w:rsidRDefault="009C3B6F">
      <w:pPr>
        <w:spacing w:line="122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260"/>
        <w:rPr>
          <w:sz w:val="24"/>
        </w:rPr>
      </w:pPr>
      <w:r>
        <w:rPr>
          <w:sz w:val="24"/>
        </w:rPr>
        <w:t>Szyby obu dźwigów posiada następującą charakterystykę:</w:t>
      </w:r>
    </w:p>
    <w:p w:rsidR="009C3B6F" w:rsidRDefault="009C3B6F">
      <w:pPr>
        <w:spacing w:line="53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8"/>
        </w:numPr>
        <w:tabs>
          <w:tab w:val="left" w:pos="680"/>
        </w:tabs>
        <w:spacing w:line="229" w:lineRule="auto"/>
        <w:ind w:left="680" w:hanging="418"/>
        <w:jc w:val="both"/>
        <w:rPr>
          <w:sz w:val="24"/>
        </w:rPr>
      </w:pPr>
      <w:r>
        <w:rPr>
          <w:sz w:val="24"/>
        </w:rPr>
        <w:t>konstrukcja murowana, z wewnętrzną stalową konstrukcją nośną ograniczającą wielkość szybu, ściany – bez uskoków, pionowe i prostopadłe do siebie, stosunkowo czyste, tylna ściana na wysokości kondygnacji od „1” do „4” obłożona blachą (prawdopodobnie izolacja akustyczna), strop – czysty, podszybie – brudne i zaolejone;</w:t>
      </w:r>
    </w:p>
    <w:p w:rsidR="009C3B6F" w:rsidRDefault="00876CA0">
      <w:pPr>
        <w:numPr>
          <w:ilvl w:val="0"/>
          <w:numId w:val="8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szyby oddzielone konstrukcją stalową, wypełnioną siatką z oczkami 20×20 mm;</w:t>
      </w:r>
    </w:p>
    <w:p w:rsidR="009C3B6F" w:rsidRDefault="009C3B6F">
      <w:pPr>
        <w:spacing w:line="52" w:lineRule="exact"/>
        <w:rPr>
          <w:sz w:val="24"/>
        </w:rPr>
      </w:pPr>
    </w:p>
    <w:p w:rsidR="009C3B6F" w:rsidRDefault="00876CA0">
      <w:pPr>
        <w:numPr>
          <w:ilvl w:val="0"/>
          <w:numId w:val="8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wymiary szybu w konstrukcji stalowej (szerokość×głębokość) – 1550×1800 mm (wg pomiaru 1530×1810 mm);</w:t>
      </w:r>
    </w:p>
    <w:p w:rsidR="009C3B6F" w:rsidRDefault="00876CA0">
      <w:pPr>
        <w:numPr>
          <w:ilvl w:val="0"/>
          <w:numId w:val="8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wysokość nadszybia – 3270 mm (wg pomiaru 3300 mm);</w:t>
      </w:r>
    </w:p>
    <w:p w:rsidR="009C3B6F" w:rsidRDefault="00876CA0">
      <w:pPr>
        <w:numPr>
          <w:ilvl w:val="0"/>
          <w:numId w:val="8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głębokość podszybia – 1500 mm (wg pomiaru 1520 mm);</w:t>
      </w:r>
    </w:p>
    <w:p w:rsidR="009C3B6F" w:rsidRDefault="009C3B6F">
      <w:pPr>
        <w:spacing w:line="52" w:lineRule="exact"/>
        <w:rPr>
          <w:sz w:val="24"/>
        </w:rPr>
      </w:pPr>
    </w:p>
    <w:p w:rsidR="009C3B6F" w:rsidRDefault="00876CA0">
      <w:pPr>
        <w:numPr>
          <w:ilvl w:val="0"/>
          <w:numId w:val="8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szyb jest wentylowany grawitacyjnie poprzez otwór zlokalizowany w stropie o wym. 200×200 mm;</w:t>
      </w:r>
    </w:p>
    <w:p w:rsidR="009C3B6F" w:rsidRDefault="009C3B6F">
      <w:pPr>
        <w:spacing w:line="53" w:lineRule="exact"/>
        <w:rPr>
          <w:sz w:val="24"/>
        </w:rPr>
      </w:pPr>
    </w:p>
    <w:p w:rsidR="009C3B6F" w:rsidRDefault="00876CA0">
      <w:pPr>
        <w:numPr>
          <w:ilvl w:val="0"/>
          <w:numId w:val="8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wytrzymałość podłoża podszybia przystosowana jest do przeniesienia obciążenia pochodzącego od cylindra 60 kN;</w:t>
      </w:r>
    </w:p>
    <w:p w:rsidR="009C3B6F" w:rsidRDefault="009C3B6F">
      <w:pPr>
        <w:spacing w:line="2" w:lineRule="exact"/>
        <w:rPr>
          <w:sz w:val="24"/>
        </w:rPr>
      </w:pPr>
    </w:p>
    <w:p w:rsidR="009C3B6F" w:rsidRDefault="00876CA0">
      <w:pPr>
        <w:numPr>
          <w:ilvl w:val="0"/>
          <w:numId w:val="8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brak jest w nadszybiu haków/belek montażowych;</w:t>
      </w:r>
    </w:p>
    <w:p w:rsidR="009C3B6F" w:rsidRDefault="00876CA0">
      <w:pPr>
        <w:numPr>
          <w:ilvl w:val="0"/>
          <w:numId w:val="8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szyby mają ściany i strop o odporności ogniowej C ZLIII F1.</w:t>
      </w:r>
    </w:p>
    <w:p w:rsidR="009C3B6F" w:rsidRDefault="009C3B6F">
      <w:pPr>
        <w:spacing w:line="388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3"/>
        </w:rPr>
      </w:pPr>
      <w:r>
        <w:rPr>
          <w:b/>
          <w:sz w:val="24"/>
        </w:rPr>
        <w:t>2.3.</w:t>
      </w:r>
      <w:r>
        <w:rPr>
          <w:rFonts w:ascii="Times New Roman" w:eastAsia="Times New Roman" w:hAnsi="Times New Roman"/>
        </w:rPr>
        <w:tab/>
      </w:r>
      <w:r>
        <w:rPr>
          <w:b/>
          <w:sz w:val="23"/>
        </w:rPr>
        <w:t>Charakterystyka maszynowni</w:t>
      </w:r>
    </w:p>
    <w:p w:rsidR="009C3B6F" w:rsidRDefault="009C3B6F">
      <w:pPr>
        <w:spacing w:line="120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260"/>
        <w:rPr>
          <w:sz w:val="24"/>
        </w:rPr>
      </w:pPr>
      <w:r>
        <w:rPr>
          <w:sz w:val="24"/>
        </w:rPr>
        <w:t>Maszynownia wspólna dla obu dźwigów posiada następującą charakterystykę:</w:t>
      </w:r>
    </w:p>
    <w:p w:rsidR="009C3B6F" w:rsidRDefault="009C3B6F">
      <w:pPr>
        <w:spacing w:line="55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9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z tyłu szybów, na kondygnacji „0”, znajduje się pomieszczenie maszynowni o wym. ok. 3,0×2,5 m;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30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6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6" w:name="page7"/>
      <w:bookmarkEnd w:id="6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15" o:spid="_x0000_s1039" style="position:absolute;z-index:-251672064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xPg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"/>
        </w:pic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23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10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maszynownia posiada wejście bezpośrednio z zewnątrz budynku (z chodnika przy ulicy)</w:t>
      </w:r>
    </w:p>
    <w:p w:rsidR="009C3B6F" w:rsidRDefault="009C3B6F">
      <w:pPr>
        <w:spacing w:line="53" w:lineRule="exact"/>
        <w:rPr>
          <w:sz w:val="24"/>
        </w:rPr>
      </w:pPr>
    </w:p>
    <w:p w:rsidR="009C3B6F" w:rsidRDefault="00876CA0">
      <w:pPr>
        <w:spacing w:line="218" w:lineRule="auto"/>
        <w:ind w:left="680"/>
        <w:rPr>
          <w:sz w:val="24"/>
        </w:rPr>
      </w:pPr>
      <w:r>
        <w:rPr>
          <w:sz w:val="24"/>
        </w:rPr>
        <w:t>– drzwi metalowe w dobrym stanie, wym. 0,9×1,8 m (szerokość×wysokość), zamek drzwi zgodny z przepisami;</w:t>
      </w:r>
    </w:p>
    <w:p w:rsidR="009C3B6F" w:rsidRDefault="00876CA0">
      <w:pPr>
        <w:numPr>
          <w:ilvl w:val="0"/>
          <w:numId w:val="10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maszynownia nie posiada okna dostarczającego światło dzienne;</w:t>
      </w:r>
    </w:p>
    <w:p w:rsidR="009C3B6F" w:rsidRDefault="009C3B6F">
      <w:pPr>
        <w:spacing w:line="52" w:lineRule="exact"/>
        <w:rPr>
          <w:sz w:val="24"/>
        </w:rPr>
      </w:pPr>
    </w:p>
    <w:p w:rsidR="009C3B6F" w:rsidRDefault="00876CA0">
      <w:pPr>
        <w:numPr>
          <w:ilvl w:val="0"/>
          <w:numId w:val="10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maszynownia wentylowana jest na zewnątrz budynku za pomocą wentylatora mechanicznego o śr. Ø300 mm zlokalizowanego w ścianie zewnętrznej budynku;</w:t>
      </w:r>
    </w:p>
    <w:p w:rsidR="009C3B6F" w:rsidRDefault="009C3B6F">
      <w:pPr>
        <w:spacing w:line="53" w:lineRule="exact"/>
        <w:rPr>
          <w:sz w:val="24"/>
        </w:rPr>
      </w:pPr>
    </w:p>
    <w:p w:rsidR="009C3B6F" w:rsidRDefault="00876CA0">
      <w:pPr>
        <w:numPr>
          <w:ilvl w:val="0"/>
          <w:numId w:val="10"/>
        </w:numPr>
        <w:tabs>
          <w:tab w:val="left" w:pos="680"/>
        </w:tabs>
        <w:spacing w:line="225" w:lineRule="auto"/>
        <w:ind w:left="680" w:hanging="418"/>
        <w:jc w:val="both"/>
        <w:rPr>
          <w:sz w:val="24"/>
        </w:rPr>
      </w:pPr>
      <w:r>
        <w:rPr>
          <w:sz w:val="24"/>
        </w:rPr>
        <w:t>do maszynowni doprowadzone są 4-przewodowe linie zasilające dźwigi, nie ma doprowadzonego przewodu z sygnałem pożarowym i przewodu z sygnałem telefonicznym;</w:t>
      </w:r>
    </w:p>
    <w:p w:rsidR="009C3B6F" w:rsidRDefault="009C3B6F">
      <w:pPr>
        <w:spacing w:line="54" w:lineRule="exact"/>
        <w:rPr>
          <w:sz w:val="24"/>
        </w:rPr>
      </w:pPr>
    </w:p>
    <w:p w:rsidR="009C3B6F" w:rsidRDefault="00876CA0">
      <w:pPr>
        <w:numPr>
          <w:ilvl w:val="0"/>
          <w:numId w:val="10"/>
        </w:numPr>
        <w:tabs>
          <w:tab w:val="left" w:pos="680"/>
        </w:tabs>
        <w:spacing w:line="219" w:lineRule="auto"/>
        <w:ind w:left="680" w:hanging="418"/>
        <w:rPr>
          <w:sz w:val="24"/>
        </w:rPr>
      </w:pPr>
      <w:r>
        <w:rPr>
          <w:sz w:val="24"/>
        </w:rPr>
        <w:t>oświetlenie maszynowni (dostateczne) składa się z 2 szt. opraw oświetleniowych 2-świetlówkowych z obudową;</w:t>
      </w:r>
    </w:p>
    <w:p w:rsidR="009C3B6F" w:rsidRDefault="00876CA0">
      <w:pPr>
        <w:numPr>
          <w:ilvl w:val="0"/>
          <w:numId w:val="10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ściany i sufit maszynowni są otynkowane i pomalowane, bez spękać, zanieczyszczone;</w:t>
      </w:r>
    </w:p>
    <w:p w:rsidR="009C3B6F" w:rsidRDefault="009C3B6F">
      <w:pPr>
        <w:spacing w:line="52" w:lineRule="exact"/>
        <w:rPr>
          <w:sz w:val="24"/>
        </w:rPr>
      </w:pPr>
    </w:p>
    <w:p w:rsidR="009C3B6F" w:rsidRDefault="00876CA0">
      <w:pPr>
        <w:numPr>
          <w:ilvl w:val="0"/>
          <w:numId w:val="10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podłoga maszynowni z okładziną z płytek ceramicznych, obniżona w stosunku do progu drzwi o ok. 0,1 m;</w:t>
      </w:r>
    </w:p>
    <w:p w:rsidR="009C3B6F" w:rsidRDefault="009C3B6F">
      <w:pPr>
        <w:spacing w:line="1" w:lineRule="exact"/>
        <w:rPr>
          <w:sz w:val="24"/>
        </w:rPr>
      </w:pPr>
    </w:p>
    <w:p w:rsidR="009C3B6F" w:rsidRDefault="00876CA0">
      <w:pPr>
        <w:numPr>
          <w:ilvl w:val="0"/>
          <w:numId w:val="10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w maszynowni nie ma belek/haków transportowych;</w:t>
      </w:r>
    </w:p>
    <w:p w:rsidR="009C3B6F" w:rsidRDefault="00876CA0">
      <w:pPr>
        <w:numPr>
          <w:ilvl w:val="0"/>
          <w:numId w:val="10"/>
        </w:numPr>
        <w:tabs>
          <w:tab w:val="left" w:pos="680"/>
        </w:tabs>
        <w:spacing w:line="212" w:lineRule="auto"/>
        <w:ind w:left="680" w:hanging="418"/>
        <w:rPr>
          <w:sz w:val="24"/>
        </w:rPr>
      </w:pPr>
      <w:r>
        <w:rPr>
          <w:sz w:val="24"/>
        </w:rPr>
        <w:t>strop podłogowy posiada wytrzymałość na obciążenie 5 kN/m</w:t>
      </w:r>
      <w:r>
        <w:rPr>
          <w:sz w:val="32"/>
          <w:vertAlign w:val="superscript"/>
        </w:rPr>
        <w:t>2</w:t>
      </w:r>
      <w:r>
        <w:rPr>
          <w:sz w:val="24"/>
        </w:rPr>
        <w:t>;</w:t>
      </w:r>
    </w:p>
    <w:p w:rsidR="009C3B6F" w:rsidRDefault="00876CA0">
      <w:pPr>
        <w:numPr>
          <w:ilvl w:val="0"/>
          <w:numId w:val="10"/>
        </w:numPr>
        <w:tabs>
          <w:tab w:val="left" w:pos="680"/>
        </w:tabs>
        <w:spacing w:line="196" w:lineRule="auto"/>
        <w:ind w:left="680" w:hanging="418"/>
        <w:rPr>
          <w:sz w:val="24"/>
        </w:rPr>
      </w:pPr>
      <w:r>
        <w:rPr>
          <w:sz w:val="24"/>
        </w:rPr>
        <w:t>maszynownia ma ściany i strop o odporności ogniowej C ZLIII F1.</w:t>
      </w:r>
    </w:p>
    <w:p w:rsidR="009C3B6F" w:rsidRDefault="009C3B6F">
      <w:pPr>
        <w:spacing w:line="392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3"/>
        </w:rPr>
      </w:pPr>
      <w:r>
        <w:rPr>
          <w:b/>
          <w:sz w:val="24"/>
        </w:rPr>
        <w:t>2.4.</w:t>
      </w:r>
      <w:r>
        <w:rPr>
          <w:rFonts w:ascii="Times New Roman" w:eastAsia="Times New Roman" w:hAnsi="Times New Roman"/>
        </w:rPr>
        <w:tab/>
      </w:r>
      <w:r>
        <w:rPr>
          <w:b/>
          <w:sz w:val="23"/>
        </w:rPr>
        <w:t>Określenie stanu technicznego istniejących dźwigów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32" w:lineRule="auto"/>
        <w:ind w:left="260"/>
        <w:jc w:val="both"/>
        <w:rPr>
          <w:sz w:val="24"/>
        </w:rPr>
      </w:pPr>
      <w:r>
        <w:rPr>
          <w:sz w:val="24"/>
        </w:rPr>
        <w:t>Przedmiotowe dźwigi osobowe eksploatowane były intensywnie przez blisko 20 lat. Wykazują ogólne duże zużycie eksploatacyjne. Szczególnie w złym stanie technicznym jest zespół napędowy dźwigu niedziałającego (lewego), systemy sterowania obu dźwigów oraz elementy eksploatacyjne drzwi kabinowych i szybowych. Dźwigi ulegały częstym awariom, aż w latach 2018-2019 jeden z nich (lewy) został unieruchomiony na stałe. Jego podzespoły (w szczególności tablica sterowa w maszynowni) zostały zdekompletowane.</w:t>
      </w:r>
    </w:p>
    <w:p w:rsidR="009C3B6F" w:rsidRDefault="009C3B6F">
      <w:pPr>
        <w:spacing w:line="178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9" w:lineRule="auto"/>
        <w:ind w:left="260"/>
        <w:jc w:val="both"/>
        <w:rPr>
          <w:sz w:val="24"/>
        </w:rPr>
      </w:pPr>
      <w:r>
        <w:rPr>
          <w:sz w:val="24"/>
        </w:rPr>
        <w:t>Dużym problem na etapie eksploatacji dźwigów były przestoje wynikające ze zbyt wysokiej temperatury oleju hydraulicznego (w okresie bardzo intensywnej pracy lub wysokich temperatur w okresie letnim). Zasadne jest więc zastosowanie specjalnych chłodnic, które zwiększą wydajność dźwigów, i które można zlokalizować z sąsiednim pomieszczeniu o pow. 1,15 m</w:t>
      </w:r>
      <w:r>
        <w:rPr>
          <w:sz w:val="32"/>
          <w:vertAlign w:val="superscript"/>
        </w:rPr>
        <w:t>2</w:t>
      </w:r>
      <w:r>
        <w:rPr>
          <w:sz w:val="24"/>
        </w:rPr>
        <w:t xml:space="preserve"> (z możliwością ewentualnego powiększenia o dodatkowe 2,85 m</w:t>
      </w:r>
      <w:r>
        <w:rPr>
          <w:sz w:val="32"/>
          <w:vertAlign w:val="superscript"/>
        </w:rPr>
        <w:t>2</w:t>
      </w:r>
      <w:r>
        <w:rPr>
          <w:sz w:val="24"/>
        </w:rPr>
        <w:t>).</w:t>
      </w:r>
    </w:p>
    <w:p w:rsidR="009C3B6F" w:rsidRDefault="009C3B6F">
      <w:pPr>
        <w:spacing w:line="96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9" w:lineRule="auto"/>
        <w:ind w:left="260"/>
        <w:jc w:val="both"/>
        <w:rPr>
          <w:sz w:val="24"/>
        </w:rPr>
      </w:pPr>
      <w:r>
        <w:rPr>
          <w:sz w:val="24"/>
        </w:rPr>
        <w:t>Analizowane dźwigi osobowe zostały wykonane w 2000 r. zgodnie z wówczas obowiązującą normą dźwigową. Od tamtej pory norma ta była kilkukrotnie zmieniana, a zmiany normatywne, które w tym czasie nastąpiły, dotyczyły większości podzespołów dźwigowych i miały gruntowny charakter.</w:t>
      </w:r>
    </w:p>
    <w:p w:rsidR="009C3B6F" w:rsidRDefault="009C3B6F">
      <w:pPr>
        <w:spacing w:line="174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260"/>
        <w:jc w:val="both"/>
        <w:rPr>
          <w:sz w:val="24"/>
        </w:rPr>
      </w:pPr>
      <w:r>
        <w:rPr>
          <w:sz w:val="24"/>
        </w:rPr>
        <w:t>Przedmiotowe dźwigów są zatem niezgodne z aktualnie obowiązującą normą PN-EN 81-20:2014-10 – Dźwigi osobowe i dźwigi towarowo-osobowe.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260"/>
        <w:jc w:val="both"/>
        <w:rPr>
          <w:sz w:val="24"/>
        </w:rPr>
      </w:pPr>
      <w:r>
        <w:rPr>
          <w:sz w:val="24"/>
        </w:rPr>
        <w:t>Dźwigi nie posiadają również dwustronnej komunikacji głosowej między kabiną a służbami ratowniczymi, co jest niezgodne z normą PN-EN 81-28:2018-08 – Zdalne alarmowanie</w:t>
      </w:r>
    </w:p>
    <w:p w:rsidR="009C3B6F" w:rsidRDefault="00876CA0">
      <w:pPr>
        <w:numPr>
          <w:ilvl w:val="0"/>
          <w:numId w:val="11"/>
        </w:numPr>
        <w:tabs>
          <w:tab w:val="left" w:pos="500"/>
        </w:tabs>
        <w:spacing w:line="0" w:lineRule="atLeast"/>
        <w:ind w:left="500" w:hanging="238"/>
        <w:rPr>
          <w:sz w:val="24"/>
        </w:rPr>
      </w:pPr>
      <w:r>
        <w:rPr>
          <w:sz w:val="24"/>
        </w:rPr>
        <w:t>dźwigach osobowych i towarowo-osobowych.</w:t>
      </w:r>
    </w:p>
    <w:p w:rsidR="009C3B6F" w:rsidRDefault="009C3B6F">
      <w:pPr>
        <w:spacing w:line="391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4"/>
        </w:rPr>
      </w:pPr>
      <w:r>
        <w:rPr>
          <w:b/>
          <w:sz w:val="24"/>
        </w:rPr>
        <w:t>2.5.</w:t>
      </w:r>
      <w:r>
        <w:rPr>
          <w:b/>
          <w:sz w:val="24"/>
        </w:rPr>
        <w:tab/>
        <w:t>Określenie przystosowania dźwigów dla potrzeb osób niepełnosprawnych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5" w:lineRule="auto"/>
        <w:ind w:left="260"/>
        <w:jc w:val="both"/>
        <w:rPr>
          <w:sz w:val="24"/>
        </w:rPr>
      </w:pPr>
      <w:r>
        <w:rPr>
          <w:sz w:val="24"/>
        </w:rPr>
        <w:t>Oba dźwigi osobowe posiadają kabinę o wymiarach 1100×1400 mm i drzwi o szerokości 900 mm. Parametry te dokładnie odpowiadają obowiązującym w Polsce standardom wymiarowym dla dźwigów przystosowanych dla osób niepełnosprawnych, które wynikają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387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7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7" w:name="page8"/>
      <w:bookmarkEnd w:id="7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17" o:spid="_x0000_s1038" style="position:absolute;z-index:-251670016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QF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"/>
        </w:pic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76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31" w:lineRule="auto"/>
        <w:ind w:left="260"/>
        <w:jc w:val="both"/>
        <w:rPr>
          <w:sz w:val="24"/>
        </w:rPr>
      </w:pPr>
      <w:r>
        <w:rPr>
          <w:sz w:val="24"/>
        </w:rPr>
        <w:t>z Rozporządzenia Ministra Infrastruktury z dnia 12.04.2002 r. w sprawie warunków technicznych, jakim powinny odpowiadać budynki i ich usytuowanie, jak również z normy PN-EN 81 70:2018-07 – Dostępność dźwigów dla osób, w tym osób niepełnosprawnych. Niezgodność dotyczy jedynie obecnego udźwigu 600 kg/8 os. wobec wymaganego udźwigu 630 kg/8 os.</w:t>
      </w:r>
    </w:p>
    <w:p w:rsidR="009C3B6F" w:rsidRDefault="009C3B6F">
      <w:pPr>
        <w:spacing w:line="174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260"/>
        <w:jc w:val="both"/>
        <w:rPr>
          <w:sz w:val="24"/>
        </w:rPr>
      </w:pPr>
      <w:r>
        <w:rPr>
          <w:sz w:val="24"/>
        </w:rPr>
        <w:t>Planowana modernizacja przedmiotowych dźwigów pozwoli na uzyskanie zgodnego z przepisami udźwigu 630 kg/8 os.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260"/>
        <w:jc w:val="both"/>
        <w:rPr>
          <w:sz w:val="24"/>
        </w:rPr>
      </w:pPr>
      <w:r>
        <w:rPr>
          <w:sz w:val="24"/>
        </w:rPr>
        <w:t>Dźwigi są również nieprzystosowane dla osób niepełnosprawnych w zakresie, który można poprawić w wyniku planowanej modernizacji:</w:t>
      </w:r>
    </w:p>
    <w:p w:rsidR="009C3B6F" w:rsidRDefault="009C3B6F">
      <w:pPr>
        <w:spacing w:line="12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12"/>
        </w:numPr>
        <w:tabs>
          <w:tab w:val="left" w:pos="980"/>
        </w:tabs>
        <w:spacing w:line="0" w:lineRule="atLeast"/>
        <w:ind w:left="980" w:hanging="291"/>
        <w:rPr>
          <w:rFonts w:ascii="Arial" w:eastAsia="Arial" w:hAnsi="Arial"/>
          <w:sz w:val="24"/>
        </w:rPr>
      </w:pPr>
      <w:r>
        <w:rPr>
          <w:sz w:val="24"/>
        </w:rPr>
        <w:t>zbyt wysoka lokalizacja przycisków w kasecie dyspozycji w kabinie,</w:t>
      </w:r>
    </w:p>
    <w:p w:rsidR="009C3B6F" w:rsidRDefault="009C3B6F">
      <w:pPr>
        <w:spacing w:line="14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0"/>
          <w:numId w:val="12"/>
        </w:numPr>
        <w:tabs>
          <w:tab w:val="left" w:pos="980"/>
        </w:tabs>
        <w:spacing w:line="0" w:lineRule="atLeast"/>
        <w:ind w:left="980" w:hanging="291"/>
        <w:rPr>
          <w:rFonts w:ascii="Arial" w:eastAsia="Arial" w:hAnsi="Arial"/>
          <w:sz w:val="24"/>
        </w:rPr>
      </w:pPr>
      <w:r>
        <w:rPr>
          <w:sz w:val="24"/>
        </w:rPr>
        <w:t>brak informacji głosowej i dźwiękowej w kabinie.</w:t>
      </w:r>
    </w:p>
    <w:p w:rsidR="009C3B6F" w:rsidRDefault="009C3B6F">
      <w:pPr>
        <w:spacing w:line="392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4"/>
        </w:rPr>
      </w:pPr>
      <w:r>
        <w:rPr>
          <w:b/>
          <w:sz w:val="24"/>
        </w:rPr>
        <w:t>2.6.</w:t>
      </w:r>
      <w:r>
        <w:rPr>
          <w:b/>
          <w:sz w:val="24"/>
        </w:rPr>
        <w:tab/>
        <w:t>Opis istniejącego zabezpieczenia ppoż. dźwigów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260"/>
        <w:jc w:val="both"/>
        <w:rPr>
          <w:sz w:val="24"/>
        </w:rPr>
      </w:pPr>
      <w:r>
        <w:rPr>
          <w:sz w:val="24"/>
        </w:rPr>
        <w:t>Oba dźwigi osobowe nie posiadają zabezpieczeń przeciwpożarowych. Brakuje przede wszystkim funkcji zjazdu pożarowego na przystanek podstawowy (ewakuacyjny) w przypadku sygnału pożarowego oraz systemu sterowania, który zapewniłby działanie dźwigu zgodne z normą PN EN 81-73:2016-04 – Funkcjonowanie dźwigów w przypadku pożaru.</w: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12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6" w:lineRule="auto"/>
        <w:ind w:left="260"/>
        <w:jc w:val="both"/>
        <w:rPr>
          <w:sz w:val="24"/>
        </w:rPr>
      </w:pPr>
      <w:r>
        <w:rPr>
          <w:sz w:val="24"/>
        </w:rPr>
        <w:t>Zgodnie z informacją przekazaną przez służby techniczne Zamawiającego, budynek nie posiada opracowanej ekspertyzy stanu ochrony przeciwpożarowej, która określałaby wymagania dla dźwigów w zakresie ppoż.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13"/>
        </w:numPr>
        <w:tabs>
          <w:tab w:val="left" w:pos="555"/>
        </w:tabs>
        <w:spacing w:line="218" w:lineRule="auto"/>
        <w:ind w:left="260" w:firstLine="2"/>
        <w:rPr>
          <w:sz w:val="24"/>
        </w:rPr>
      </w:pPr>
      <w:r>
        <w:rPr>
          <w:sz w:val="24"/>
        </w:rPr>
        <w:t>budynku znajduje się funkcjonujący system sygnalizacji pożarowej (SSP), z uwagi jednak na to, że jest on technicznie przestarzały, Zamawiający planuje w przyszłości jego wymianę.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331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8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8" w:name="page9"/>
      <w:bookmarkEnd w:id="8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19" o:spid="_x0000_s1037" style="position:absolute;z-index:-251667968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R/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"/>
        </w:pic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  <w:sectPr w:rsidR="009C3B6F">
          <w:pgSz w:w="11900" w:h="16838"/>
          <w:pgMar w:top="702" w:right="1026" w:bottom="355" w:left="1440" w:header="0" w:footer="0" w:gutter="0"/>
          <w:cols w:space="0" w:equalWidth="0">
            <w:col w:w="9440"/>
          </w:cols>
          <w:docGrid w:linePitch="360"/>
        </w:sect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43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14"/>
        </w:numPr>
        <w:tabs>
          <w:tab w:val="left" w:pos="1000"/>
        </w:tabs>
        <w:spacing w:line="0" w:lineRule="atLeast"/>
        <w:ind w:left="1000" w:hanging="738"/>
        <w:rPr>
          <w:b/>
          <w:sz w:val="24"/>
        </w:rPr>
      </w:pPr>
      <w:r>
        <w:rPr>
          <w:b/>
          <w:sz w:val="24"/>
        </w:rPr>
        <w:t>ZAKRES PLANOWANEJ MODERNIZACJI DŹWIGÓW</w:t>
      </w:r>
    </w:p>
    <w:p w:rsidR="009C3B6F" w:rsidRDefault="009C3B6F">
      <w:pPr>
        <w:spacing w:line="120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3"/>
        </w:rPr>
      </w:pPr>
      <w:r>
        <w:rPr>
          <w:b/>
          <w:sz w:val="24"/>
        </w:rPr>
        <w:t>3.1.</w:t>
      </w:r>
      <w:r>
        <w:rPr>
          <w:rFonts w:ascii="Times New Roman" w:eastAsia="Times New Roman" w:hAnsi="Times New Roman"/>
        </w:rPr>
        <w:tab/>
      </w:r>
      <w:r>
        <w:rPr>
          <w:b/>
          <w:sz w:val="23"/>
        </w:rPr>
        <w:t>Zakres prac projektowych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260" w:right="100"/>
        <w:rPr>
          <w:sz w:val="24"/>
        </w:rPr>
      </w:pPr>
      <w:r>
        <w:rPr>
          <w:sz w:val="24"/>
        </w:rPr>
        <w:t>Na zakres prac w części dotyczącej zaprojektowania modernizacji każdego dźwigu składają się:</w:t>
      </w:r>
    </w:p>
    <w:p w:rsidR="009C3B6F" w:rsidRDefault="009C3B6F">
      <w:pPr>
        <w:spacing w:line="53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15"/>
        </w:numPr>
        <w:tabs>
          <w:tab w:val="left" w:pos="680"/>
        </w:tabs>
        <w:spacing w:line="218" w:lineRule="auto"/>
        <w:ind w:left="680" w:right="100" w:hanging="418"/>
        <w:rPr>
          <w:sz w:val="24"/>
        </w:rPr>
      </w:pPr>
      <w:r>
        <w:rPr>
          <w:sz w:val="24"/>
        </w:rPr>
        <w:t>Opracowanie dokumentacji modernizacji dźwigu w 2 egz., zgodnie z Wytycznymi UDT dotyczącymi eksploatacji urządzeń transportu bliskiego;</w:t>
      </w:r>
    </w:p>
    <w:p w:rsidR="009C3B6F" w:rsidRDefault="009C3B6F">
      <w:pPr>
        <w:spacing w:line="53" w:lineRule="exact"/>
        <w:rPr>
          <w:sz w:val="24"/>
        </w:rPr>
      </w:pPr>
    </w:p>
    <w:p w:rsidR="009C3B6F" w:rsidRDefault="00876CA0">
      <w:pPr>
        <w:numPr>
          <w:ilvl w:val="0"/>
          <w:numId w:val="15"/>
        </w:numPr>
        <w:tabs>
          <w:tab w:val="left" w:pos="680"/>
        </w:tabs>
        <w:spacing w:line="218" w:lineRule="auto"/>
        <w:ind w:left="680" w:right="100" w:hanging="418"/>
        <w:rPr>
          <w:sz w:val="24"/>
        </w:rPr>
      </w:pPr>
      <w:r>
        <w:rPr>
          <w:sz w:val="24"/>
        </w:rPr>
        <w:t>Przekazanie organowi właściwej jednostki dozoru technicznego pisma zlecającego wraz z opracowaną dokumentacją modernizacji celem uzgodnienia;</w:t>
      </w:r>
    </w:p>
    <w:p w:rsidR="009C3B6F" w:rsidRDefault="009C3B6F">
      <w:pPr>
        <w:spacing w:line="53" w:lineRule="exact"/>
        <w:rPr>
          <w:sz w:val="24"/>
        </w:rPr>
      </w:pPr>
    </w:p>
    <w:p w:rsidR="009C3B6F" w:rsidRDefault="00876CA0">
      <w:pPr>
        <w:numPr>
          <w:ilvl w:val="0"/>
          <w:numId w:val="15"/>
        </w:numPr>
        <w:tabs>
          <w:tab w:val="left" w:pos="680"/>
        </w:tabs>
        <w:spacing w:line="218" w:lineRule="auto"/>
        <w:ind w:left="680" w:right="100" w:hanging="418"/>
        <w:rPr>
          <w:sz w:val="24"/>
        </w:rPr>
      </w:pPr>
      <w:r>
        <w:rPr>
          <w:sz w:val="24"/>
        </w:rPr>
        <w:t>Odbiór pisma ze zgodą na modernizację, sprawozdania z uzgodnienia dokumentacji oraz uzgodnioną dokumentację;</w:t>
      </w:r>
    </w:p>
    <w:p w:rsidR="009C3B6F" w:rsidRDefault="009C3B6F">
      <w:pPr>
        <w:spacing w:line="2" w:lineRule="exact"/>
        <w:rPr>
          <w:sz w:val="24"/>
        </w:rPr>
      </w:pPr>
    </w:p>
    <w:p w:rsidR="009C3B6F" w:rsidRDefault="00876CA0">
      <w:pPr>
        <w:numPr>
          <w:ilvl w:val="0"/>
          <w:numId w:val="15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Wykonania dokumentacji dotyczącej stopnia wykorzystania resursu dźwigów.</w:t>
      </w:r>
    </w:p>
    <w:p w:rsidR="009C3B6F" w:rsidRDefault="009C3B6F">
      <w:pPr>
        <w:spacing w:line="389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3"/>
        </w:rPr>
      </w:pPr>
      <w:r>
        <w:rPr>
          <w:b/>
          <w:sz w:val="24"/>
        </w:rPr>
        <w:t>3.2.</w:t>
      </w:r>
      <w:r>
        <w:rPr>
          <w:rFonts w:ascii="Times New Roman" w:eastAsia="Times New Roman" w:hAnsi="Times New Roman"/>
        </w:rPr>
        <w:tab/>
      </w:r>
      <w:r>
        <w:rPr>
          <w:b/>
          <w:sz w:val="23"/>
        </w:rPr>
        <w:t>Zakres modernizacji dźwigów</w:t>
      </w:r>
    </w:p>
    <w:p w:rsidR="009C3B6F" w:rsidRDefault="009C3B6F">
      <w:pPr>
        <w:spacing w:line="120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260"/>
        <w:rPr>
          <w:sz w:val="24"/>
        </w:rPr>
      </w:pPr>
      <w:r>
        <w:rPr>
          <w:sz w:val="24"/>
        </w:rPr>
        <w:t>Zakres prac w części dotyczącej wykonania modernizacji każdego dźwigu obejmuje:</w:t>
      </w:r>
    </w:p>
    <w:p w:rsidR="009C3B6F" w:rsidRDefault="009C3B6F">
      <w:pPr>
        <w:spacing w:line="280" w:lineRule="exact"/>
        <w:rPr>
          <w:rFonts w:ascii="Times New Roman" w:eastAsia="Times New Roman" w:hAnsi="Times New Roman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0"/>
        <w:gridCol w:w="340"/>
        <w:gridCol w:w="120"/>
        <w:gridCol w:w="80"/>
        <w:gridCol w:w="5160"/>
        <w:gridCol w:w="140"/>
        <w:gridCol w:w="80"/>
        <w:gridCol w:w="1480"/>
        <w:gridCol w:w="120"/>
        <w:gridCol w:w="80"/>
        <w:gridCol w:w="1480"/>
        <w:gridCol w:w="120"/>
      </w:tblGrid>
      <w:tr w:rsidR="009C3B6F">
        <w:trPr>
          <w:trHeight w:val="311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rPr>
                <w:b/>
                <w:w w:val="97"/>
                <w:sz w:val="22"/>
                <w:highlight w:val="lightGray"/>
              </w:rPr>
            </w:pPr>
            <w:r>
              <w:rPr>
                <w:b/>
                <w:w w:val="97"/>
                <w:sz w:val="22"/>
                <w:highlight w:val="lightGray"/>
              </w:rPr>
              <w:t>L.p.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6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ind w:left="2060"/>
              <w:rPr>
                <w:b/>
                <w:sz w:val="22"/>
              </w:rPr>
            </w:pPr>
            <w:r>
              <w:rPr>
                <w:b/>
                <w:sz w:val="22"/>
              </w:rPr>
              <w:t>Zakres prac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ind w:left="220"/>
              <w:rPr>
                <w:b/>
                <w:sz w:val="22"/>
              </w:rPr>
            </w:pPr>
            <w:r>
              <w:rPr>
                <w:b/>
                <w:sz w:val="22"/>
              </w:rPr>
              <w:t>Dźwig lewy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ind w:left="160"/>
              <w:rPr>
                <w:b/>
                <w:sz w:val="22"/>
              </w:rPr>
            </w:pPr>
            <w:r>
              <w:rPr>
                <w:b/>
                <w:sz w:val="22"/>
              </w:rPr>
              <w:t>Dźwig prawy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13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40" w:type="dxa"/>
            <w:vMerge/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160" w:type="dxa"/>
            <w:vMerge/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80" w:type="dxa"/>
            <w:vMerge w:val="restart"/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b/>
                <w:sz w:val="22"/>
                <w:highlight w:val="lightGray"/>
              </w:rPr>
            </w:pPr>
            <w:r>
              <w:rPr>
                <w:b/>
                <w:sz w:val="22"/>
                <w:highlight w:val="lightGray"/>
              </w:rPr>
              <w:t>(N3127007207)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80" w:type="dxa"/>
            <w:vMerge w:val="restart"/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b/>
                <w:sz w:val="22"/>
                <w:highlight w:val="lightGray"/>
              </w:rPr>
            </w:pPr>
            <w:r>
              <w:rPr>
                <w:b/>
                <w:sz w:val="22"/>
                <w:highlight w:val="lightGray"/>
              </w:rPr>
              <w:t>(N3127007208)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9C3B6F">
        <w:trPr>
          <w:trHeight w:val="179"/>
        </w:trPr>
        <w:tc>
          <w:tcPr>
            <w:tcW w:w="12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16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8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8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9C3B6F">
        <w:trPr>
          <w:trHeight w:val="343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40" w:type="dxa"/>
            <w:gridSpan w:val="5"/>
            <w:tcBorders>
              <w:top w:val="single" w:sz="8" w:space="0" w:color="auto"/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ZESPÓŁ NAPĘDOWY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26"/>
        </w:trPr>
        <w:tc>
          <w:tcPr>
            <w:tcW w:w="460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5"/>
                <w:sz w:val="22"/>
              </w:rPr>
            </w:pPr>
            <w:r>
              <w:rPr>
                <w:w w:val="95"/>
                <w:sz w:val="22"/>
              </w:rPr>
              <w:t>1.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zespołu napędowego – kompletny agregat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5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5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</w:tr>
      <w:tr w:rsidR="009C3B6F">
        <w:trPr>
          <w:trHeight w:val="23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235" w:lineRule="exact"/>
              <w:rPr>
                <w:sz w:val="22"/>
              </w:rPr>
            </w:pPr>
            <w:r>
              <w:rPr>
                <w:sz w:val="22"/>
              </w:rPr>
              <w:t>hydrauliczny, z blokiem zaworowym, pompą i filtrami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9C3B6F">
        <w:trPr>
          <w:trHeight w:val="26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 układzie hydraulicznym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9C3B6F">
        <w:trPr>
          <w:trHeight w:val="44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9C3B6F">
        <w:trPr>
          <w:trHeight w:val="334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5"/>
                <w:sz w:val="22"/>
              </w:rPr>
            </w:pPr>
            <w:r>
              <w:rPr>
                <w:w w:val="95"/>
                <w:sz w:val="22"/>
              </w:rPr>
              <w:t>2.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uszczelnień cylindra hydraulicznego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8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8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</w:tr>
      <w:tr w:rsidR="009C3B6F">
        <w:trPr>
          <w:trHeight w:val="338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5"/>
                <w:sz w:val="22"/>
              </w:rPr>
            </w:pPr>
            <w:r>
              <w:rPr>
                <w:w w:val="95"/>
                <w:sz w:val="22"/>
              </w:rPr>
              <w:t>3.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przewodów (węży) hydraulicznych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2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2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39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5"/>
                <w:sz w:val="22"/>
              </w:rPr>
            </w:pPr>
            <w:r>
              <w:rPr>
                <w:w w:val="95"/>
                <w:sz w:val="22"/>
              </w:rPr>
              <w:t>4.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oleju w układzie hydraulicznym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1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1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</w:tr>
      <w:tr w:rsidR="009C3B6F">
        <w:trPr>
          <w:trHeight w:val="339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5"/>
                <w:sz w:val="22"/>
              </w:rPr>
            </w:pPr>
            <w:r>
              <w:rPr>
                <w:w w:val="95"/>
                <w:sz w:val="22"/>
              </w:rPr>
              <w:t>5.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Montaż chłodnicy (coolera) oleju hydraulicznego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2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2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48"/>
        </w:trPr>
        <w:tc>
          <w:tcPr>
            <w:tcW w:w="12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40" w:type="dxa"/>
            <w:gridSpan w:val="5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SYSTEM STEROWANIA</w:t>
            </w: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28"/>
        </w:trPr>
        <w:tc>
          <w:tcPr>
            <w:tcW w:w="460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5"/>
                <w:sz w:val="22"/>
              </w:rPr>
            </w:pPr>
            <w:r>
              <w:rPr>
                <w:w w:val="95"/>
                <w:sz w:val="22"/>
              </w:rPr>
              <w:t>6.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systemu sterowania – kompletny osprzęt,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8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8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23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233" w:lineRule="exact"/>
              <w:rPr>
                <w:sz w:val="22"/>
              </w:rPr>
            </w:pPr>
            <w:r>
              <w:rPr>
                <w:sz w:val="22"/>
              </w:rPr>
              <w:t>okablowanie i instalacja w maszynowni, w szybie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9C3B6F">
        <w:trPr>
          <w:trHeight w:val="26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i na/w kabinie, m.in.: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9C3B6F">
        <w:trPr>
          <w:trHeight w:val="47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9C3B6F">
        <w:trPr>
          <w:trHeight w:val="332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5"/>
                <w:sz w:val="22"/>
              </w:rPr>
            </w:pPr>
            <w:r>
              <w:rPr>
                <w:w w:val="95"/>
                <w:sz w:val="22"/>
              </w:rPr>
              <w:t>7.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tablicy sterowej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5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5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38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5"/>
                <w:sz w:val="22"/>
              </w:rPr>
            </w:pPr>
            <w:r>
              <w:rPr>
                <w:w w:val="95"/>
                <w:sz w:val="22"/>
              </w:rPr>
              <w:t>8.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systemu odwzorowania pozycji kabiny w szybie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1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1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43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w w:val="95"/>
                <w:sz w:val="22"/>
              </w:rPr>
            </w:pPr>
            <w:r>
              <w:rPr>
                <w:w w:val="95"/>
                <w:sz w:val="22"/>
              </w:rPr>
              <w:t>9.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kabla zwisowego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4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4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35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rozdzielnicy na kabinie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9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9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39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kasety dyspozycji w kabinie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1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1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39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kaset wezwań na przystankach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2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2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38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piętrowskazywaczy na przystankach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1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1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40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Montaż systemu zjazdu awaryjnego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4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4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38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Montaż systemu zjazdu pożarowego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1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1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39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rozdzielnicy (tablicy wstępnej) w maszynowni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1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1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50"/>
        </w:trPr>
        <w:tc>
          <w:tcPr>
            <w:tcW w:w="12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40" w:type="dxa"/>
            <w:gridSpan w:val="5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KABINA Z RAMĄ</w:t>
            </w: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36"/>
        </w:trPr>
        <w:tc>
          <w:tcPr>
            <w:tcW w:w="4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oświetlenia kabiny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5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5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51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9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type w:val="continuous"/>
          <w:pgSz w:w="11900" w:h="16838"/>
          <w:pgMar w:top="702" w:right="1026" w:bottom="355" w:left="1440" w:header="0" w:footer="0" w:gutter="0"/>
          <w:cols w:space="0" w:equalWidth="0">
            <w:col w:w="94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9" w:name="page10"/>
      <w:bookmarkEnd w:id="9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21" o:spid="_x0000_s1036" style="position:absolute;z-index:-251665920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OQFAIAACoEAAAOAAAAZHJzL2Uyb0RvYy54bWysU8uu0zAQ3SPxD5b3bR43L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"/>
        </w:pic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  <w:sectPr w:rsidR="009C3B6F">
          <w:pgSz w:w="11900" w:h="16838"/>
          <w:pgMar w:top="702" w:right="1026" w:bottom="355" w:left="1440" w:header="0" w:footer="0" w:gutter="0"/>
          <w:cols w:space="0" w:equalWidth="0">
            <w:col w:w="9440"/>
          </w:cols>
          <w:docGrid w:linePitch="360"/>
        </w:sect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28" w:lineRule="exact"/>
        <w:rPr>
          <w:rFonts w:ascii="Times New Roman" w:eastAsia="Times New Roman" w:hAnsi="Times New Roman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0"/>
        <w:gridCol w:w="340"/>
        <w:gridCol w:w="120"/>
        <w:gridCol w:w="80"/>
        <w:gridCol w:w="5160"/>
        <w:gridCol w:w="140"/>
        <w:gridCol w:w="80"/>
        <w:gridCol w:w="1480"/>
        <w:gridCol w:w="120"/>
        <w:gridCol w:w="80"/>
        <w:gridCol w:w="1480"/>
        <w:gridCol w:w="120"/>
      </w:tblGrid>
      <w:tr w:rsidR="009C3B6F">
        <w:trPr>
          <w:trHeight w:val="313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rPr>
                <w:b/>
                <w:w w:val="97"/>
                <w:sz w:val="22"/>
                <w:highlight w:val="lightGray"/>
              </w:rPr>
            </w:pPr>
            <w:r>
              <w:rPr>
                <w:b/>
                <w:w w:val="97"/>
                <w:sz w:val="22"/>
                <w:highlight w:val="lightGray"/>
              </w:rPr>
              <w:t>L.p.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6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ind w:left="2060"/>
              <w:rPr>
                <w:b/>
                <w:sz w:val="22"/>
              </w:rPr>
            </w:pPr>
            <w:r>
              <w:rPr>
                <w:b/>
                <w:sz w:val="22"/>
              </w:rPr>
              <w:t>Zakres prac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ind w:left="220"/>
              <w:rPr>
                <w:b/>
                <w:sz w:val="22"/>
              </w:rPr>
            </w:pPr>
            <w:r>
              <w:rPr>
                <w:b/>
                <w:sz w:val="22"/>
              </w:rPr>
              <w:t>Dźwig lewy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ind w:left="160"/>
              <w:rPr>
                <w:b/>
                <w:sz w:val="22"/>
              </w:rPr>
            </w:pPr>
            <w:r>
              <w:rPr>
                <w:b/>
                <w:sz w:val="22"/>
              </w:rPr>
              <w:t>Dźwig prawy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13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40" w:type="dxa"/>
            <w:vMerge/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160" w:type="dxa"/>
            <w:vMerge/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80" w:type="dxa"/>
            <w:vMerge w:val="restart"/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b/>
                <w:sz w:val="22"/>
                <w:highlight w:val="lightGray"/>
              </w:rPr>
            </w:pPr>
            <w:r>
              <w:rPr>
                <w:b/>
                <w:sz w:val="22"/>
                <w:highlight w:val="lightGray"/>
              </w:rPr>
              <w:t>(N3127007207)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80" w:type="dxa"/>
            <w:vMerge w:val="restart"/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jc w:val="center"/>
              <w:rPr>
                <w:b/>
                <w:sz w:val="22"/>
                <w:highlight w:val="lightGray"/>
              </w:rPr>
            </w:pPr>
            <w:r>
              <w:rPr>
                <w:b/>
                <w:sz w:val="22"/>
                <w:highlight w:val="lightGray"/>
              </w:rPr>
              <w:t>(N3127007208)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9C3B6F">
        <w:trPr>
          <w:trHeight w:val="179"/>
        </w:trPr>
        <w:tc>
          <w:tcPr>
            <w:tcW w:w="12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16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8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8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9C3B6F">
        <w:trPr>
          <w:trHeight w:val="333"/>
        </w:trPr>
        <w:tc>
          <w:tcPr>
            <w:tcW w:w="4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140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wykładziny podłogowej w kabinie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5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5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39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140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prowadników ramy kabinowej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2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2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32"/>
        </w:trPr>
        <w:tc>
          <w:tcPr>
            <w:tcW w:w="46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140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Montaż sytemu łączności głosowej ze służbami</w:t>
            </w:r>
          </w:p>
        </w:tc>
        <w:tc>
          <w:tcPr>
            <w:tcW w:w="1560" w:type="dxa"/>
            <w:gridSpan w:val="2"/>
            <w:shd w:val="clear" w:color="auto" w:fill="auto"/>
            <w:vAlign w:val="bottom"/>
          </w:tcPr>
          <w:p w:rsidR="009C3B6F" w:rsidRDefault="00876CA0">
            <w:pPr>
              <w:spacing w:line="331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bottom"/>
          </w:tcPr>
          <w:p w:rsidR="009C3B6F" w:rsidRDefault="00876CA0">
            <w:pPr>
              <w:spacing w:line="331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23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235" w:lineRule="exact"/>
              <w:rPr>
                <w:sz w:val="22"/>
              </w:rPr>
            </w:pPr>
            <w:r>
              <w:rPr>
                <w:sz w:val="22"/>
              </w:rPr>
              <w:t>ratowniczymi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9C3B6F">
        <w:trPr>
          <w:trHeight w:val="44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9C3B6F">
        <w:trPr>
          <w:trHeight w:val="333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140"/>
              <w:rPr>
                <w:sz w:val="22"/>
              </w:rPr>
            </w:pPr>
            <w:r>
              <w:rPr>
                <w:sz w:val="22"/>
              </w:rPr>
              <w:t>21.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Montaż sytemu komunikatów głosowych o stanie dźwigu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5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5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50"/>
        </w:trPr>
        <w:tc>
          <w:tcPr>
            <w:tcW w:w="12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40" w:type="dxa"/>
            <w:gridSpan w:val="5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DRZWI KABINOWE I PRZYSTANKOWE</w:t>
            </w: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32"/>
        </w:trPr>
        <w:tc>
          <w:tcPr>
            <w:tcW w:w="4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140"/>
              <w:rPr>
                <w:sz w:val="22"/>
              </w:rPr>
            </w:pPr>
            <w:r>
              <w:rPr>
                <w:sz w:val="22"/>
              </w:rPr>
              <w:t>22.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Montaż kurtyny świetlnej w drzwiach kabinowych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5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25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40"/>
        </w:trPr>
        <w:tc>
          <w:tcPr>
            <w:tcW w:w="4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140"/>
              <w:rPr>
                <w:sz w:val="22"/>
              </w:rPr>
            </w:pPr>
            <w:r>
              <w:rPr>
                <w:sz w:val="22"/>
              </w:rPr>
              <w:t>23.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pasków i rolek napędu drzwi kabinowych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4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334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332"/>
        </w:trPr>
        <w:tc>
          <w:tcPr>
            <w:tcW w:w="46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140"/>
              <w:rPr>
                <w:sz w:val="22"/>
              </w:rPr>
            </w:pPr>
            <w:r>
              <w:rPr>
                <w:sz w:val="22"/>
              </w:rPr>
              <w:t>24.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rPr>
                <w:sz w:val="22"/>
              </w:rPr>
            </w:pPr>
            <w:r>
              <w:rPr>
                <w:sz w:val="22"/>
              </w:rPr>
              <w:t>Wymiana rolek i suwaków drzwi kabinowych</w:t>
            </w:r>
          </w:p>
        </w:tc>
        <w:tc>
          <w:tcPr>
            <w:tcW w:w="1560" w:type="dxa"/>
            <w:gridSpan w:val="2"/>
            <w:shd w:val="clear" w:color="auto" w:fill="auto"/>
            <w:vAlign w:val="bottom"/>
          </w:tcPr>
          <w:p w:rsidR="009C3B6F" w:rsidRDefault="00876CA0">
            <w:pPr>
              <w:spacing w:line="331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bottom"/>
          </w:tcPr>
          <w:p w:rsidR="009C3B6F" w:rsidRDefault="00876CA0">
            <w:pPr>
              <w:spacing w:line="331" w:lineRule="exact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23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237" w:lineRule="exact"/>
              <w:rPr>
                <w:sz w:val="22"/>
              </w:rPr>
            </w:pPr>
            <w:r>
              <w:rPr>
                <w:sz w:val="22"/>
              </w:rPr>
              <w:t>i przystankowych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9C3B6F">
        <w:trPr>
          <w:trHeight w:val="4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</w:tbl>
    <w:p w:rsidR="009C3B6F" w:rsidRDefault="009C3B6F">
      <w:pPr>
        <w:spacing w:line="386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3"/>
        </w:rPr>
      </w:pPr>
      <w:r>
        <w:rPr>
          <w:b/>
          <w:sz w:val="24"/>
        </w:rPr>
        <w:t>3.3.</w:t>
      </w:r>
      <w:r>
        <w:rPr>
          <w:rFonts w:ascii="Times New Roman" w:eastAsia="Times New Roman" w:hAnsi="Times New Roman"/>
        </w:rPr>
        <w:tab/>
      </w:r>
      <w:r>
        <w:rPr>
          <w:b/>
          <w:sz w:val="23"/>
        </w:rPr>
        <w:t>Zakres prac towarzyszących modernizacji dźwigów</w:t>
      </w:r>
    </w:p>
    <w:p w:rsidR="009C3B6F" w:rsidRDefault="009C3B6F">
      <w:pPr>
        <w:spacing w:line="120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16"/>
        </w:numPr>
        <w:tabs>
          <w:tab w:val="left" w:pos="540"/>
        </w:tabs>
        <w:spacing w:line="0" w:lineRule="atLeast"/>
        <w:ind w:left="540" w:hanging="278"/>
        <w:rPr>
          <w:sz w:val="24"/>
        </w:rPr>
      </w:pPr>
      <w:r>
        <w:rPr>
          <w:sz w:val="24"/>
        </w:rPr>
        <w:t>zakresie prac towarzyszących modernizacji dźwigów wykonawca powinien uwzględnić:</w:t>
      </w:r>
    </w:p>
    <w:p w:rsidR="009C3B6F" w:rsidRDefault="009C3B6F">
      <w:pPr>
        <w:spacing w:line="53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17"/>
        </w:numPr>
        <w:tabs>
          <w:tab w:val="left" w:pos="680"/>
        </w:tabs>
        <w:spacing w:line="225" w:lineRule="auto"/>
        <w:ind w:left="680" w:right="100" w:hanging="418"/>
        <w:jc w:val="both"/>
        <w:rPr>
          <w:sz w:val="24"/>
        </w:rPr>
      </w:pPr>
      <w:r>
        <w:rPr>
          <w:sz w:val="24"/>
        </w:rPr>
        <w:t>Doprowadzenie linii telefonicznej do maszynowni dźwigów na potrzeby łączności alarmowej ze służbami ratowniczymi wraz z wykonaniem przyłącza od szafy rakowej zlokalizowanej na parterze budynku w odległości ok. 10 m od szybów;</w:t>
      </w:r>
    </w:p>
    <w:p w:rsidR="009C3B6F" w:rsidRDefault="009C3B6F">
      <w:pPr>
        <w:spacing w:line="54" w:lineRule="exact"/>
        <w:rPr>
          <w:sz w:val="24"/>
        </w:rPr>
      </w:pPr>
    </w:p>
    <w:p w:rsidR="009C3B6F" w:rsidRDefault="00876CA0">
      <w:pPr>
        <w:numPr>
          <w:ilvl w:val="0"/>
          <w:numId w:val="17"/>
        </w:numPr>
        <w:tabs>
          <w:tab w:val="left" w:pos="680"/>
        </w:tabs>
        <w:spacing w:line="226" w:lineRule="auto"/>
        <w:ind w:left="680" w:right="100" w:hanging="418"/>
        <w:jc w:val="both"/>
        <w:rPr>
          <w:sz w:val="24"/>
        </w:rPr>
      </w:pPr>
      <w:r>
        <w:rPr>
          <w:sz w:val="24"/>
        </w:rPr>
        <w:t>Doprowadzenie linii z sygnałem ppoż. do maszynowni dźwigów na potrzeby systemu zjazdu pożarowego dźwigów, z recepcji zlokalizowanej na parterze budynku w odległości ok. 10 m od szybów;</w:t>
      </w:r>
    </w:p>
    <w:p w:rsidR="009C3B6F" w:rsidRDefault="009C3B6F">
      <w:pPr>
        <w:spacing w:line="53" w:lineRule="exact"/>
        <w:rPr>
          <w:sz w:val="24"/>
        </w:rPr>
      </w:pPr>
    </w:p>
    <w:p w:rsidR="009C3B6F" w:rsidRDefault="00876CA0">
      <w:pPr>
        <w:numPr>
          <w:ilvl w:val="0"/>
          <w:numId w:val="17"/>
        </w:numPr>
        <w:tabs>
          <w:tab w:val="left" w:pos="680"/>
        </w:tabs>
        <w:spacing w:line="225" w:lineRule="auto"/>
        <w:ind w:left="680" w:right="100" w:hanging="418"/>
        <w:jc w:val="both"/>
        <w:rPr>
          <w:sz w:val="24"/>
        </w:rPr>
      </w:pPr>
      <w:r>
        <w:rPr>
          <w:sz w:val="24"/>
        </w:rPr>
        <w:t>Wykonanie niezbędnych przebić w ścianach i robót adaptacyjnych pod kątem przystosowania pomieszczenia sąsiadującego z szybami do montażu chłodnic oleju hydraulicznego;</w:t>
      </w:r>
    </w:p>
    <w:p w:rsidR="009C3B6F" w:rsidRDefault="009C3B6F">
      <w:pPr>
        <w:spacing w:line="54" w:lineRule="exact"/>
        <w:rPr>
          <w:sz w:val="24"/>
        </w:rPr>
      </w:pPr>
    </w:p>
    <w:p w:rsidR="009C3B6F" w:rsidRDefault="00876CA0">
      <w:pPr>
        <w:numPr>
          <w:ilvl w:val="0"/>
          <w:numId w:val="17"/>
        </w:numPr>
        <w:tabs>
          <w:tab w:val="left" w:pos="680"/>
        </w:tabs>
        <w:spacing w:line="225" w:lineRule="auto"/>
        <w:ind w:left="680" w:right="100" w:hanging="418"/>
        <w:jc w:val="both"/>
        <w:rPr>
          <w:sz w:val="24"/>
        </w:rPr>
      </w:pPr>
      <w:r>
        <w:rPr>
          <w:sz w:val="24"/>
        </w:rPr>
        <w:t>W miejscach przejść przewodów przez elementy oddzieleń przeciwpożarowych wykonanie przepustów lub uszczelnień pożarowych o klasie odporności ogniowej wymaganej dla tych oddzieleń przeciwpożarowych;</w:t>
      </w:r>
    </w:p>
    <w:p w:rsidR="009C3B6F" w:rsidRDefault="009C3B6F">
      <w:pPr>
        <w:spacing w:line="54" w:lineRule="exact"/>
        <w:rPr>
          <w:sz w:val="24"/>
        </w:rPr>
      </w:pPr>
    </w:p>
    <w:p w:rsidR="009C3B6F" w:rsidRDefault="00876CA0">
      <w:pPr>
        <w:numPr>
          <w:ilvl w:val="0"/>
          <w:numId w:val="17"/>
        </w:numPr>
        <w:tabs>
          <w:tab w:val="left" w:pos="680"/>
        </w:tabs>
        <w:spacing w:line="218" w:lineRule="auto"/>
        <w:ind w:left="680" w:right="100" w:hanging="418"/>
        <w:rPr>
          <w:sz w:val="24"/>
        </w:rPr>
      </w:pPr>
      <w:r>
        <w:rPr>
          <w:sz w:val="24"/>
        </w:rPr>
        <w:t>Zainstalowanie wanny stalowej pod chłodnicami zabezpieczającej przed niespodziewanym wyciekiem oleju na pomieszczenie i pobliski ciąg komunikacyjny.</w:t>
      </w:r>
    </w:p>
    <w:p w:rsidR="009C3B6F" w:rsidRDefault="009C3B6F">
      <w:pPr>
        <w:spacing w:line="392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3"/>
        </w:rPr>
      </w:pPr>
      <w:r>
        <w:rPr>
          <w:b/>
          <w:sz w:val="24"/>
        </w:rPr>
        <w:t>3.4.</w:t>
      </w:r>
      <w:r>
        <w:rPr>
          <w:rFonts w:ascii="Times New Roman" w:eastAsia="Times New Roman" w:hAnsi="Times New Roman"/>
        </w:rPr>
        <w:tab/>
      </w:r>
      <w:r>
        <w:rPr>
          <w:b/>
          <w:sz w:val="23"/>
        </w:rPr>
        <w:t>Zakres prac związanych z uruchomieniem dźwigów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260" w:right="100"/>
        <w:rPr>
          <w:sz w:val="24"/>
        </w:rPr>
      </w:pPr>
      <w:r>
        <w:rPr>
          <w:sz w:val="24"/>
        </w:rPr>
        <w:t>Zakres prac w części dotyczącej przekazania każdego dźwigu Zamawiającemu i włączenia go do eksploatacji obejmuje następujące czynności:</w:t>
      </w:r>
    </w:p>
    <w:p w:rsidR="009C3B6F" w:rsidRDefault="009C3B6F">
      <w:pPr>
        <w:spacing w:line="1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18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Przeprowadzenie rozruchu, prób ruchowych i regulacji pomontażowych dźwigu;</w:t>
      </w:r>
    </w:p>
    <w:p w:rsidR="009C3B6F" w:rsidRDefault="009C3B6F">
      <w:pPr>
        <w:spacing w:line="52" w:lineRule="exact"/>
        <w:rPr>
          <w:sz w:val="24"/>
        </w:rPr>
      </w:pPr>
    </w:p>
    <w:p w:rsidR="009C3B6F" w:rsidRDefault="00876CA0">
      <w:pPr>
        <w:numPr>
          <w:ilvl w:val="0"/>
          <w:numId w:val="18"/>
        </w:numPr>
        <w:tabs>
          <w:tab w:val="left" w:pos="680"/>
        </w:tabs>
        <w:spacing w:line="225" w:lineRule="auto"/>
        <w:ind w:left="680" w:right="100" w:hanging="418"/>
        <w:jc w:val="both"/>
        <w:rPr>
          <w:sz w:val="24"/>
        </w:rPr>
      </w:pPr>
      <w:r>
        <w:rPr>
          <w:sz w:val="24"/>
        </w:rPr>
        <w:t>Udział w badaniu doraźnym eksploatacyjnym zmodernizowanego dźwigu przeprowadzanym przez UDT oraz doprowadzenie do jego odbioru i do wydania decyzji o dopuszczeniu do eksploatacji;</w:t>
      </w:r>
    </w:p>
    <w:p w:rsidR="009C3B6F" w:rsidRDefault="009C3B6F">
      <w:pPr>
        <w:spacing w:line="1" w:lineRule="exact"/>
        <w:rPr>
          <w:sz w:val="24"/>
        </w:rPr>
      </w:pPr>
    </w:p>
    <w:p w:rsidR="009C3B6F" w:rsidRDefault="00876CA0">
      <w:pPr>
        <w:numPr>
          <w:ilvl w:val="0"/>
          <w:numId w:val="18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Uzyskanie i przekazanie Zamawiającemu decyzji o dopuszczeniu do eksploatacji;</w:t>
      </w:r>
    </w:p>
    <w:p w:rsidR="009C3B6F" w:rsidRDefault="009C3B6F">
      <w:pPr>
        <w:spacing w:line="52" w:lineRule="exact"/>
        <w:rPr>
          <w:sz w:val="24"/>
        </w:rPr>
      </w:pPr>
    </w:p>
    <w:p w:rsidR="009C3B6F" w:rsidRDefault="00876CA0">
      <w:pPr>
        <w:numPr>
          <w:ilvl w:val="0"/>
          <w:numId w:val="18"/>
        </w:numPr>
        <w:tabs>
          <w:tab w:val="left" w:pos="680"/>
        </w:tabs>
        <w:spacing w:line="219" w:lineRule="auto"/>
        <w:ind w:left="680" w:right="100" w:hanging="418"/>
        <w:rPr>
          <w:sz w:val="24"/>
        </w:rPr>
      </w:pPr>
      <w:r>
        <w:rPr>
          <w:sz w:val="24"/>
        </w:rPr>
        <w:t>Opracowanie i przekazanie Zamawiającemu instrukcji obsługi oraz instrukcji konserwacji i eksploatacji dźwigu;</w:t>
      </w:r>
    </w:p>
    <w:p w:rsidR="009C3B6F" w:rsidRDefault="00876CA0">
      <w:pPr>
        <w:numPr>
          <w:ilvl w:val="0"/>
          <w:numId w:val="18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Przeszkolenie pracowników Zamawiającego w zakresie obsługi dźwigu.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16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10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type w:val="continuous"/>
          <w:pgSz w:w="11900" w:h="16838"/>
          <w:pgMar w:top="702" w:right="1026" w:bottom="355" w:left="1440" w:header="0" w:footer="0" w:gutter="0"/>
          <w:cols w:space="0" w:equalWidth="0">
            <w:col w:w="94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10" w:name="page11"/>
      <w:bookmarkEnd w:id="10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23" o:spid="_x0000_s1035" style="position:absolute;z-index:-251663872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ffEwIAACk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"/>
        </w:pic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23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4"/>
        </w:rPr>
      </w:pPr>
      <w:r>
        <w:rPr>
          <w:b/>
          <w:sz w:val="24"/>
        </w:rPr>
        <w:t>3.5.</w:t>
      </w:r>
      <w:r>
        <w:rPr>
          <w:rFonts w:ascii="Times New Roman" w:eastAsia="Times New Roman" w:hAnsi="Times New Roman"/>
        </w:rPr>
        <w:tab/>
      </w:r>
      <w:r>
        <w:rPr>
          <w:b/>
          <w:sz w:val="24"/>
        </w:rPr>
        <w:t>Rozwiązania funkcjonalno-użytkowe dźwigów po modernizacji</w:t>
      </w:r>
    </w:p>
    <w:p w:rsidR="009C3B6F" w:rsidRDefault="009C3B6F">
      <w:pPr>
        <w:spacing w:line="120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260"/>
        <w:rPr>
          <w:sz w:val="24"/>
        </w:rPr>
      </w:pPr>
      <w:r>
        <w:rPr>
          <w:sz w:val="24"/>
        </w:rPr>
        <w:t>Dźwigi osobowe po modernizacji powinny spełniać następujące wymagania Zamawiającego:</w:t>
      </w:r>
    </w:p>
    <w:p w:rsidR="009C3B6F" w:rsidRDefault="00876CA0">
      <w:pPr>
        <w:numPr>
          <w:ilvl w:val="0"/>
          <w:numId w:val="19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Prędkość dźwigu powinna wynosić 0,63 m/s;</w:t>
      </w:r>
    </w:p>
    <w:p w:rsidR="009C3B6F" w:rsidRDefault="00876CA0">
      <w:pPr>
        <w:numPr>
          <w:ilvl w:val="0"/>
          <w:numId w:val="19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Udźwig dźwigu powinien odpowiadać powierzchni kabiny i wynosić 630 kg lub 8 osób;</w:t>
      </w:r>
    </w:p>
    <w:p w:rsidR="009C3B6F" w:rsidRDefault="009C3B6F">
      <w:pPr>
        <w:spacing w:line="52" w:lineRule="exact"/>
        <w:rPr>
          <w:sz w:val="24"/>
        </w:rPr>
      </w:pPr>
    </w:p>
    <w:p w:rsidR="009C3B6F" w:rsidRDefault="00876CA0">
      <w:pPr>
        <w:numPr>
          <w:ilvl w:val="0"/>
          <w:numId w:val="19"/>
        </w:numPr>
        <w:tabs>
          <w:tab w:val="left" w:pos="680"/>
        </w:tabs>
        <w:spacing w:line="229" w:lineRule="auto"/>
        <w:ind w:left="680" w:hanging="418"/>
        <w:jc w:val="both"/>
        <w:rPr>
          <w:sz w:val="24"/>
        </w:rPr>
      </w:pPr>
      <w:r>
        <w:rPr>
          <w:sz w:val="24"/>
        </w:rPr>
        <w:t>Ruszanie i zatrzymywanie się kabiny dźwigu powinno następować łagodnie; w przypadku obciążenia kabiny zbliżonego do dopuszczalnego, ruszanie i zatrzymywanie się kabiny na przystanku nie może powodować sygnalizacji przeciążenia spowodowanej przyspieszeniem lub zwolnieniem ruchu kabiny;</w:t>
      </w:r>
    </w:p>
    <w:p w:rsidR="009C3B6F" w:rsidRDefault="009C3B6F">
      <w:pPr>
        <w:spacing w:line="53" w:lineRule="exact"/>
        <w:rPr>
          <w:sz w:val="24"/>
        </w:rPr>
      </w:pPr>
    </w:p>
    <w:p w:rsidR="009C3B6F" w:rsidRDefault="00876CA0">
      <w:pPr>
        <w:numPr>
          <w:ilvl w:val="0"/>
          <w:numId w:val="19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Dźwigi powinny pracować w grupie, a kabina każdego z nich powinna zabierać pasażerów z przystanków jadąc w obu kierunkach;</w:t>
      </w:r>
    </w:p>
    <w:p w:rsidR="009C3B6F" w:rsidRDefault="009C3B6F">
      <w:pPr>
        <w:spacing w:line="55" w:lineRule="exact"/>
        <w:rPr>
          <w:sz w:val="24"/>
        </w:rPr>
      </w:pPr>
    </w:p>
    <w:p w:rsidR="009C3B6F" w:rsidRDefault="00876CA0">
      <w:pPr>
        <w:numPr>
          <w:ilvl w:val="0"/>
          <w:numId w:val="19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Kabina dźwigu powinna zatrzymywać się na przystankach precyzyjnie – ewentualny próg powstały po otwarciu drzwi kabiny nie powinien być wyższy niż 5 mm;</w:t>
      </w:r>
    </w:p>
    <w:p w:rsidR="009C3B6F" w:rsidRDefault="009C3B6F">
      <w:pPr>
        <w:spacing w:line="53" w:lineRule="exact"/>
        <w:rPr>
          <w:sz w:val="24"/>
        </w:rPr>
      </w:pPr>
    </w:p>
    <w:p w:rsidR="009C3B6F" w:rsidRDefault="00876CA0">
      <w:pPr>
        <w:numPr>
          <w:ilvl w:val="0"/>
          <w:numId w:val="19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System sterowania dźwigu musi być odporny na zakłócenia elekromagnetyczne oraz nie emitować takich zakłóceń;</w:t>
      </w:r>
    </w:p>
    <w:p w:rsidR="009C3B6F" w:rsidRDefault="009C3B6F">
      <w:pPr>
        <w:spacing w:line="53" w:lineRule="exact"/>
        <w:rPr>
          <w:sz w:val="24"/>
        </w:rPr>
      </w:pPr>
    </w:p>
    <w:p w:rsidR="009C3B6F" w:rsidRDefault="00876CA0">
      <w:pPr>
        <w:numPr>
          <w:ilvl w:val="0"/>
          <w:numId w:val="19"/>
        </w:numPr>
        <w:tabs>
          <w:tab w:val="left" w:pos="680"/>
        </w:tabs>
        <w:spacing w:line="229" w:lineRule="auto"/>
        <w:ind w:left="680" w:hanging="418"/>
        <w:jc w:val="both"/>
        <w:rPr>
          <w:sz w:val="24"/>
        </w:rPr>
      </w:pPr>
      <w:r>
        <w:rPr>
          <w:sz w:val="24"/>
        </w:rPr>
        <w:t>Z kabiny dźwigu powinna być zapewniona łączność dwukierunkowa z działającą całą dobę portiernią (poprzez stacjonarną linię telefoniczną) oraz automatyczne przekierowanie połączenia do firmy konserwującej dźwigi w przypadku braku odbioru połączenia w portierni;</w:t>
      </w:r>
    </w:p>
    <w:p w:rsidR="009C3B6F" w:rsidRDefault="009C3B6F">
      <w:pPr>
        <w:spacing w:line="53" w:lineRule="exact"/>
        <w:rPr>
          <w:sz w:val="24"/>
        </w:rPr>
      </w:pPr>
    </w:p>
    <w:p w:rsidR="009C3B6F" w:rsidRDefault="00876CA0">
      <w:pPr>
        <w:numPr>
          <w:ilvl w:val="0"/>
          <w:numId w:val="19"/>
        </w:numPr>
        <w:tabs>
          <w:tab w:val="left" w:pos="680"/>
        </w:tabs>
        <w:spacing w:line="225" w:lineRule="auto"/>
        <w:ind w:left="680" w:hanging="418"/>
        <w:jc w:val="both"/>
        <w:rPr>
          <w:sz w:val="24"/>
        </w:rPr>
      </w:pPr>
      <w:r>
        <w:rPr>
          <w:sz w:val="24"/>
        </w:rPr>
        <w:t>Dźwig powinien być wyposażony w system zjazdu kabiny na przystanek ewakuacyjny (parter) i zatrzymania na tym przystanku z otwartymi drzwiami, w przypadku sygnału „pożar” z centrali ppoż. (podłączenie z centralą ppoż. nie leży w zakresie zadania);</w:t>
      </w:r>
    </w:p>
    <w:p w:rsidR="009C3B6F" w:rsidRDefault="009C3B6F">
      <w:pPr>
        <w:spacing w:line="54" w:lineRule="exact"/>
        <w:rPr>
          <w:sz w:val="24"/>
        </w:rPr>
      </w:pPr>
    </w:p>
    <w:p w:rsidR="009C3B6F" w:rsidRDefault="00876CA0">
      <w:pPr>
        <w:numPr>
          <w:ilvl w:val="0"/>
          <w:numId w:val="19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Kabina dźwigu powinna zjechać do najbliższego przystanku i otworzyć drzwi w celu uwolnienia pasażerów, po zaniku napięcia;</w:t>
      </w:r>
    </w:p>
    <w:p w:rsidR="009C3B6F" w:rsidRDefault="009C3B6F">
      <w:pPr>
        <w:spacing w:line="53" w:lineRule="exact"/>
        <w:rPr>
          <w:sz w:val="24"/>
        </w:rPr>
      </w:pPr>
    </w:p>
    <w:p w:rsidR="009C3B6F" w:rsidRDefault="00876CA0">
      <w:pPr>
        <w:numPr>
          <w:ilvl w:val="0"/>
          <w:numId w:val="19"/>
        </w:numPr>
        <w:tabs>
          <w:tab w:val="left" w:pos="680"/>
        </w:tabs>
        <w:spacing w:line="219" w:lineRule="auto"/>
        <w:ind w:left="680" w:hanging="418"/>
        <w:rPr>
          <w:sz w:val="24"/>
        </w:rPr>
      </w:pPr>
      <w:r>
        <w:rPr>
          <w:sz w:val="24"/>
        </w:rPr>
        <w:t>Kabina powinna posiadać załączany automatycznie po starcie kabiny wentylator zapewniający dostateczną wymianę powietrza;</w:t>
      </w:r>
    </w:p>
    <w:p w:rsidR="009C3B6F" w:rsidRDefault="009C3B6F">
      <w:pPr>
        <w:spacing w:line="53" w:lineRule="exact"/>
        <w:rPr>
          <w:sz w:val="24"/>
        </w:rPr>
      </w:pPr>
    </w:p>
    <w:p w:rsidR="009C3B6F" w:rsidRDefault="00876CA0">
      <w:pPr>
        <w:numPr>
          <w:ilvl w:val="0"/>
          <w:numId w:val="19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Oświetlenie energooszczędne LED kabiny powinno wyłączać się po upływie 15 min. od czasu ostatniej jazdy i ponownie załączać się w momencie otwarcia drzwi kabiny;</w:t>
      </w:r>
    </w:p>
    <w:p w:rsidR="009C3B6F" w:rsidRDefault="00876CA0">
      <w:pPr>
        <w:numPr>
          <w:ilvl w:val="0"/>
          <w:numId w:val="19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Wykładzina w kabinie powinna być antypoślizgowa, trudnościeralna, w kolorze czarnym;</w:t>
      </w:r>
    </w:p>
    <w:p w:rsidR="009C3B6F" w:rsidRDefault="009C3B6F">
      <w:pPr>
        <w:spacing w:line="52" w:lineRule="exact"/>
        <w:rPr>
          <w:sz w:val="24"/>
        </w:rPr>
      </w:pPr>
    </w:p>
    <w:p w:rsidR="009C3B6F" w:rsidRDefault="00876CA0">
      <w:pPr>
        <w:numPr>
          <w:ilvl w:val="0"/>
          <w:numId w:val="19"/>
        </w:numPr>
        <w:tabs>
          <w:tab w:val="left" w:pos="682"/>
        </w:tabs>
        <w:spacing w:line="232" w:lineRule="auto"/>
        <w:ind w:left="680" w:hanging="418"/>
        <w:jc w:val="both"/>
        <w:rPr>
          <w:sz w:val="24"/>
        </w:rPr>
      </w:pPr>
      <w:r>
        <w:rPr>
          <w:sz w:val="24"/>
        </w:rPr>
        <w:t>Kaseta dyspozycji powinna być wyposażona w przyciski piętrowe, przyciski otwierania i zamykania drzwi, stacyjkę kluczykową blokady otwarcia drzwi, przycisk łączności alarmowej oraz wyświetlacz kondygnacji z kierunkiem jazdy; przyciski muszą być podświetlane i przystosowane do obsługi przez osoby niewidome i niedowidzące (m.in. oznaczone alfabetem Braille’a); obudowa kasety powinna być wykonana ze stali nierdzewnej;</w:t>
      </w:r>
    </w:p>
    <w:p w:rsidR="009C3B6F" w:rsidRDefault="009C3B6F">
      <w:pPr>
        <w:spacing w:line="57" w:lineRule="exact"/>
        <w:rPr>
          <w:sz w:val="24"/>
        </w:rPr>
      </w:pPr>
    </w:p>
    <w:p w:rsidR="009C3B6F" w:rsidRDefault="00876CA0">
      <w:pPr>
        <w:numPr>
          <w:ilvl w:val="0"/>
          <w:numId w:val="19"/>
        </w:numPr>
        <w:tabs>
          <w:tab w:val="left" w:pos="680"/>
        </w:tabs>
        <w:spacing w:line="225" w:lineRule="auto"/>
        <w:ind w:left="680" w:hanging="418"/>
        <w:jc w:val="both"/>
        <w:rPr>
          <w:sz w:val="24"/>
        </w:rPr>
      </w:pPr>
      <w:r>
        <w:rPr>
          <w:sz w:val="24"/>
        </w:rPr>
        <w:t>Kasety wezwań powinny być dostosowane do zbiorczości góra-dół sterowania, powinny być wyposażone w wyświetlacz kondygnacji z kierunkiem jazdy; przyciski muszą być podświetlane; obudowa kaset powinna być wykonana ze stali nierdzewnej;</w:t>
      </w:r>
    </w:p>
    <w:p w:rsidR="009C3B6F" w:rsidRDefault="009C3B6F">
      <w:pPr>
        <w:spacing w:line="55" w:lineRule="exact"/>
        <w:rPr>
          <w:sz w:val="24"/>
        </w:rPr>
      </w:pPr>
    </w:p>
    <w:p w:rsidR="009C3B6F" w:rsidRDefault="00876CA0">
      <w:pPr>
        <w:numPr>
          <w:ilvl w:val="0"/>
          <w:numId w:val="19"/>
        </w:numPr>
        <w:tabs>
          <w:tab w:val="left" w:pos="680"/>
        </w:tabs>
        <w:spacing w:line="229" w:lineRule="auto"/>
        <w:ind w:left="680" w:hanging="418"/>
        <w:jc w:val="both"/>
        <w:rPr>
          <w:sz w:val="24"/>
        </w:rPr>
      </w:pPr>
      <w:r>
        <w:rPr>
          <w:sz w:val="24"/>
        </w:rPr>
        <w:t>Przewody hydrauliczne powinny być jakości nie gorszej niż zamontowane nominalnie wraz ze sprawdzeniem szczelności i poprawności działania istniejącej instalacji i połączeń hydraulicznych oraz wykonaniem ich oczyszczenia ze starego oleju i ewentualnych nieczystości;</w:t>
      </w:r>
    </w:p>
    <w:p w:rsidR="009C3B6F" w:rsidRDefault="009C3B6F">
      <w:pPr>
        <w:spacing w:line="55" w:lineRule="exact"/>
        <w:rPr>
          <w:sz w:val="24"/>
        </w:rPr>
      </w:pPr>
    </w:p>
    <w:p w:rsidR="009C3B6F" w:rsidRDefault="00876CA0">
      <w:pPr>
        <w:numPr>
          <w:ilvl w:val="0"/>
          <w:numId w:val="19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Filtry znajdujące się w układzie hydraulicznym dźwigu powinny być jakości nie gorszej niż zastosowane nominalnie;</w:t>
      </w:r>
    </w:p>
    <w:p w:rsidR="009C3B6F" w:rsidRDefault="009C3B6F">
      <w:pPr>
        <w:spacing w:line="53" w:lineRule="exact"/>
        <w:rPr>
          <w:sz w:val="24"/>
        </w:rPr>
      </w:pPr>
    </w:p>
    <w:p w:rsidR="009C3B6F" w:rsidRDefault="00876CA0">
      <w:pPr>
        <w:numPr>
          <w:ilvl w:val="0"/>
          <w:numId w:val="19"/>
        </w:numPr>
        <w:tabs>
          <w:tab w:val="left" w:pos="680"/>
        </w:tabs>
        <w:spacing w:line="229" w:lineRule="auto"/>
        <w:ind w:left="680" w:hanging="418"/>
        <w:jc w:val="both"/>
        <w:rPr>
          <w:sz w:val="24"/>
        </w:rPr>
      </w:pPr>
      <w:r>
        <w:rPr>
          <w:sz w:val="24"/>
        </w:rPr>
        <w:t>Chłodnica powinna utrzymywać olej hydrauliczny w temperaturze ze środkowego zakresu temperatury pracy oleju, w sposób zapewniający nieprzerwaną i niezawodną pracę dźwigu; układ chłodzący musi być wyposażony w termostat i niezbędną automatykę.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302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11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11" w:name="page12"/>
      <w:bookmarkEnd w:id="11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25" o:spid="_x0000_s1034" style="position:absolute;z-index:-251661824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R9EQIAACk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"/>
        </w:pic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23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3"/>
        </w:rPr>
      </w:pPr>
      <w:r>
        <w:rPr>
          <w:b/>
          <w:sz w:val="24"/>
        </w:rPr>
        <w:t>3.6.</w:t>
      </w:r>
      <w:r>
        <w:rPr>
          <w:rFonts w:ascii="Times New Roman" w:eastAsia="Times New Roman" w:hAnsi="Times New Roman"/>
        </w:rPr>
        <w:tab/>
      </w:r>
      <w:r>
        <w:rPr>
          <w:b/>
          <w:sz w:val="23"/>
        </w:rPr>
        <w:t>Podstawowe parametry dźwigów po modernizacji</w:t>
      </w:r>
    </w:p>
    <w:p w:rsidR="009C3B6F" w:rsidRDefault="009C3B6F">
      <w:pPr>
        <w:spacing w:line="120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260"/>
        <w:rPr>
          <w:sz w:val="24"/>
        </w:rPr>
      </w:pPr>
      <w:r>
        <w:rPr>
          <w:sz w:val="24"/>
        </w:rPr>
        <w:t>Oba przedmiotowe dźwigi będą posiadały po modernizacji jednakowe parametry techniczne:</w:t>
      </w:r>
    </w:p>
    <w:p w:rsidR="009C3B6F" w:rsidRDefault="009C3B6F">
      <w:pPr>
        <w:spacing w:line="299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00"/>
        <w:gridCol w:w="6680"/>
      </w:tblGrid>
      <w:tr w:rsidR="009C3B6F">
        <w:trPr>
          <w:trHeight w:val="409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ind w:left="920"/>
              <w:rPr>
                <w:b/>
                <w:sz w:val="22"/>
              </w:rPr>
            </w:pPr>
            <w:r>
              <w:rPr>
                <w:b/>
                <w:sz w:val="22"/>
              </w:rPr>
              <w:t>Parametr</w:t>
            </w:r>
          </w:p>
        </w:tc>
        <w:tc>
          <w:tcPr>
            <w:tcW w:w="66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ind w:left="2420"/>
              <w:rPr>
                <w:b/>
                <w:sz w:val="22"/>
              </w:rPr>
            </w:pPr>
            <w:r>
              <w:rPr>
                <w:b/>
                <w:sz w:val="22"/>
              </w:rPr>
              <w:t>Wartość wymagana</w:t>
            </w:r>
          </w:p>
        </w:tc>
      </w:tr>
      <w:tr w:rsidR="009C3B6F">
        <w:trPr>
          <w:trHeight w:val="140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9C3B6F">
        <w:trPr>
          <w:trHeight w:val="293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80"/>
              <w:rPr>
                <w:sz w:val="22"/>
              </w:rPr>
            </w:pPr>
            <w:r>
              <w:rPr>
                <w:sz w:val="22"/>
              </w:rPr>
              <w:t>rodzaj dźwigu</w:t>
            </w:r>
          </w:p>
        </w:tc>
        <w:tc>
          <w:tcPr>
            <w:tcW w:w="6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60"/>
              <w:rPr>
                <w:sz w:val="22"/>
              </w:rPr>
            </w:pPr>
            <w:r>
              <w:rPr>
                <w:sz w:val="22"/>
              </w:rPr>
              <w:t>hydrauliczny, osobowy, samoobsługowy</w:t>
            </w:r>
          </w:p>
        </w:tc>
      </w:tr>
      <w:tr w:rsidR="009C3B6F">
        <w:trPr>
          <w:trHeight w:val="44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9C3B6F">
        <w:trPr>
          <w:trHeight w:val="293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80"/>
              <w:rPr>
                <w:sz w:val="22"/>
              </w:rPr>
            </w:pPr>
            <w:r>
              <w:rPr>
                <w:sz w:val="22"/>
              </w:rPr>
              <w:t>udźwig nominalny</w:t>
            </w:r>
          </w:p>
        </w:tc>
        <w:tc>
          <w:tcPr>
            <w:tcW w:w="6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60"/>
              <w:rPr>
                <w:sz w:val="22"/>
              </w:rPr>
            </w:pPr>
            <w:r>
              <w:rPr>
                <w:sz w:val="22"/>
              </w:rPr>
              <w:t>630 kg / 8 osób (przed modernizacją 600 kg / 8 osób)</w:t>
            </w:r>
          </w:p>
        </w:tc>
      </w:tr>
      <w:tr w:rsidR="009C3B6F">
        <w:trPr>
          <w:trHeight w:val="44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9C3B6F">
        <w:trPr>
          <w:trHeight w:val="29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80"/>
              <w:rPr>
                <w:sz w:val="22"/>
              </w:rPr>
            </w:pPr>
            <w:r>
              <w:rPr>
                <w:sz w:val="22"/>
              </w:rPr>
              <w:t>prędkość nominalna</w:t>
            </w:r>
          </w:p>
        </w:tc>
        <w:tc>
          <w:tcPr>
            <w:tcW w:w="6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60"/>
              <w:rPr>
                <w:sz w:val="22"/>
              </w:rPr>
            </w:pPr>
            <w:r>
              <w:rPr>
                <w:sz w:val="22"/>
              </w:rPr>
              <w:t>0,63 m/s (przed modernizacją 0,6 m/s)</w:t>
            </w:r>
          </w:p>
        </w:tc>
      </w:tr>
      <w:tr w:rsidR="009C3B6F">
        <w:trPr>
          <w:trHeight w:val="44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9C3B6F">
        <w:trPr>
          <w:trHeight w:val="293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80"/>
              <w:rPr>
                <w:sz w:val="22"/>
              </w:rPr>
            </w:pPr>
            <w:r>
              <w:rPr>
                <w:sz w:val="22"/>
              </w:rPr>
              <w:t>wysokość podnoszenia</w:t>
            </w:r>
          </w:p>
        </w:tc>
        <w:tc>
          <w:tcPr>
            <w:tcW w:w="6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60"/>
              <w:rPr>
                <w:sz w:val="22"/>
              </w:rPr>
            </w:pPr>
            <w:r>
              <w:rPr>
                <w:sz w:val="22"/>
              </w:rPr>
              <w:t>14,32 m</w:t>
            </w:r>
          </w:p>
        </w:tc>
      </w:tr>
      <w:tr w:rsidR="009C3B6F">
        <w:trPr>
          <w:trHeight w:val="44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9C3B6F">
        <w:trPr>
          <w:trHeight w:val="293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80"/>
              <w:rPr>
                <w:sz w:val="22"/>
              </w:rPr>
            </w:pPr>
            <w:r>
              <w:rPr>
                <w:sz w:val="22"/>
              </w:rPr>
              <w:t>ilość przystanków / dojść</w:t>
            </w:r>
          </w:p>
        </w:tc>
        <w:tc>
          <w:tcPr>
            <w:tcW w:w="6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60"/>
              <w:rPr>
                <w:sz w:val="22"/>
              </w:rPr>
            </w:pPr>
            <w:r>
              <w:rPr>
                <w:sz w:val="22"/>
              </w:rPr>
              <w:t>5 / 5</w:t>
            </w:r>
          </w:p>
        </w:tc>
      </w:tr>
      <w:tr w:rsidR="009C3B6F">
        <w:trPr>
          <w:trHeight w:val="47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9C3B6F">
        <w:trPr>
          <w:trHeight w:val="293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80"/>
              <w:rPr>
                <w:sz w:val="22"/>
              </w:rPr>
            </w:pPr>
            <w:r>
              <w:rPr>
                <w:sz w:val="22"/>
              </w:rPr>
              <w:t>maszynownia</w:t>
            </w:r>
          </w:p>
        </w:tc>
        <w:tc>
          <w:tcPr>
            <w:tcW w:w="6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60"/>
              <w:rPr>
                <w:sz w:val="22"/>
              </w:rPr>
            </w:pPr>
            <w:r>
              <w:rPr>
                <w:sz w:val="22"/>
              </w:rPr>
              <w:t>dolna, boczna</w:t>
            </w:r>
          </w:p>
        </w:tc>
      </w:tr>
      <w:tr w:rsidR="009C3B6F">
        <w:trPr>
          <w:trHeight w:val="44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9C3B6F">
        <w:trPr>
          <w:trHeight w:val="343"/>
        </w:trPr>
        <w:tc>
          <w:tcPr>
            <w:tcW w:w="2700" w:type="dxa"/>
            <w:tcBorders>
              <w:left w:val="single" w:sz="8" w:space="0" w:color="auto"/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ind w:left="80"/>
              <w:rPr>
                <w:sz w:val="22"/>
              </w:rPr>
            </w:pPr>
            <w:r>
              <w:rPr>
                <w:sz w:val="22"/>
              </w:rPr>
              <w:t>SYSTEM STEROWANIA</w:t>
            </w:r>
          </w:p>
        </w:tc>
        <w:tc>
          <w:tcPr>
            <w:tcW w:w="668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296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80"/>
              <w:rPr>
                <w:sz w:val="22"/>
              </w:rPr>
            </w:pPr>
            <w:r>
              <w:rPr>
                <w:sz w:val="22"/>
              </w:rPr>
              <w:t>rodzaj sterowania</w:t>
            </w:r>
          </w:p>
        </w:tc>
        <w:tc>
          <w:tcPr>
            <w:tcW w:w="6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60"/>
              <w:rPr>
                <w:sz w:val="22"/>
              </w:rPr>
            </w:pPr>
            <w:r>
              <w:rPr>
                <w:sz w:val="22"/>
              </w:rPr>
              <w:t>duplex, mikroprocesorowe, zbiorcze góra-dół</w:t>
            </w:r>
          </w:p>
        </w:tc>
      </w:tr>
      <w:tr w:rsidR="009C3B6F">
        <w:trPr>
          <w:trHeight w:val="44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9C3B6F">
        <w:trPr>
          <w:trHeight w:val="343"/>
        </w:trPr>
        <w:tc>
          <w:tcPr>
            <w:tcW w:w="2700" w:type="dxa"/>
            <w:tcBorders>
              <w:left w:val="single" w:sz="8" w:space="0" w:color="auto"/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ind w:left="80"/>
              <w:rPr>
                <w:sz w:val="22"/>
              </w:rPr>
            </w:pPr>
            <w:r>
              <w:rPr>
                <w:sz w:val="22"/>
              </w:rPr>
              <w:t>ZESPÓŁ NAPĘDOWY</w:t>
            </w:r>
          </w:p>
        </w:tc>
        <w:tc>
          <w:tcPr>
            <w:tcW w:w="668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293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80"/>
              <w:rPr>
                <w:sz w:val="22"/>
              </w:rPr>
            </w:pPr>
            <w:r>
              <w:rPr>
                <w:sz w:val="22"/>
              </w:rPr>
              <w:t>rodzaj napędu</w:t>
            </w:r>
          </w:p>
        </w:tc>
        <w:tc>
          <w:tcPr>
            <w:tcW w:w="6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60"/>
              <w:rPr>
                <w:sz w:val="22"/>
              </w:rPr>
            </w:pPr>
            <w:r>
              <w:rPr>
                <w:sz w:val="22"/>
              </w:rPr>
              <w:t>Hydrauliczny, pośredni</w:t>
            </w:r>
          </w:p>
        </w:tc>
      </w:tr>
      <w:tr w:rsidR="009C3B6F">
        <w:trPr>
          <w:trHeight w:val="47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9C3B6F">
        <w:trPr>
          <w:trHeight w:val="343"/>
        </w:trPr>
        <w:tc>
          <w:tcPr>
            <w:tcW w:w="9380" w:type="dxa"/>
            <w:gridSpan w:val="2"/>
            <w:tcBorders>
              <w:left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ind w:left="80"/>
              <w:rPr>
                <w:sz w:val="22"/>
              </w:rPr>
            </w:pPr>
            <w:r>
              <w:rPr>
                <w:sz w:val="22"/>
              </w:rPr>
              <w:t>DRZWI KABINOWE I SZYBOWE</w:t>
            </w:r>
          </w:p>
        </w:tc>
      </w:tr>
      <w:tr w:rsidR="009C3B6F">
        <w:trPr>
          <w:trHeight w:val="293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80"/>
              <w:rPr>
                <w:sz w:val="22"/>
              </w:rPr>
            </w:pPr>
            <w:r>
              <w:rPr>
                <w:sz w:val="22"/>
              </w:rPr>
              <w:t>rodzaj</w:t>
            </w:r>
          </w:p>
        </w:tc>
        <w:tc>
          <w:tcPr>
            <w:tcW w:w="6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60"/>
              <w:rPr>
                <w:sz w:val="22"/>
              </w:rPr>
            </w:pPr>
            <w:r>
              <w:rPr>
                <w:sz w:val="22"/>
              </w:rPr>
              <w:t>automatyczne, teleskopowe, 2-panelowe</w:t>
            </w:r>
          </w:p>
        </w:tc>
      </w:tr>
      <w:tr w:rsidR="009C3B6F">
        <w:trPr>
          <w:trHeight w:val="44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9C3B6F">
        <w:trPr>
          <w:trHeight w:val="29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80"/>
              <w:rPr>
                <w:sz w:val="22"/>
              </w:rPr>
            </w:pPr>
            <w:r>
              <w:rPr>
                <w:sz w:val="22"/>
              </w:rPr>
              <w:t>wymiary</w:t>
            </w:r>
          </w:p>
        </w:tc>
        <w:tc>
          <w:tcPr>
            <w:tcW w:w="6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60"/>
              <w:rPr>
                <w:sz w:val="22"/>
              </w:rPr>
            </w:pPr>
            <w:r>
              <w:rPr>
                <w:sz w:val="22"/>
              </w:rPr>
              <w:t>900×2000 mm</w:t>
            </w:r>
          </w:p>
        </w:tc>
      </w:tr>
      <w:tr w:rsidR="009C3B6F">
        <w:trPr>
          <w:trHeight w:val="44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9C3B6F">
        <w:trPr>
          <w:trHeight w:val="343"/>
        </w:trPr>
        <w:tc>
          <w:tcPr>
            <w:tcW w:w="2700" w:type="dxa"/>
            <w:tcBorders>
              <w:left w:val="single" w:sz="8" w:space="0" w:color="auto"/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9C3B6F" w:rsidRDefault="00876CA0">
            <w:pPr>
              <w:spacing w:line="0" w:lineRule="atLeast"/>
              <w:ind w:left="80"/>
              <w:rPr>
                <w:sz w:val="22"/>
              </w:rPr>
            </w:pPr>
            <w:r>
              <w:rPr>
                <w:sz w:val="22"/>
              </w:rPr>
              <w:t>KABINA</w:t>
            </w:r>
          </w:p>
        </w:tc>
        <w:tc>
          <w:tcPr>
            <w:tcW w:w="668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C3B6F">
        <w:trPr>
          <w:trHeight w:val="293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80"/>
              <w:rPr>
                <w:sz w:val="22"/>
              </w:rPr>
            </w:pPr>
            <w:r>
              <w:rPr>
                <w:sz w:val="22"/>
              </w:rPr>
              <w:t>rodzaj kabiny</w:t>
            </w:r>
          </w:p>
        </w:tc>
        <w:tc>
          <w:tcPr>
            <w:tcW w:w="6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60"/>
              <w:rPr>
                <w:sz w:val="22"/>
              </w:rPr>
            </w:pPr>
            <w:r>
              <w:rPr>
                <w:sz w:val="22"/>
              </w:rPr>
              <w:t>nieprzelotowa</w:t>
            </w:r>
          </w:p>
        </w:tc>
      </w:tr>
      <w:tr w:rsidR="009C3B6F">
        <w:trPr>
          <w:trHeight w:val="47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9C3B6F">
        <w:trPr>
          <w:trHeight w:val="29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80"/>
              <w:rPr>
                <w:sz w:val="22"/>
              </w:rPr>
            </w:pPr>
            <w:r>
              <w:rPr>
                <w:sz w:val="22"/>
              </w:rPr>
              <w:t>wymiary</w:t>
            </w:r>
          </w:p>
        </w:tc>
        <w:tc>
          <w:tcPr>
            <w:tcW w:w="6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876CA0">
            <w:pPr>
              <w:spacing w:line="0" w:lineRule="atLeast"/>
              <w:ind w:left="60"/>
              <w:rPr>
                <w:sz w:val="22"/>
              </w:rPr>
            </w:pPr>
            <w:r>
              <w:rPr>
                <w:sz w:val="22"/>
              </w:rPr>
              <w:t>1100×1400×2020 mm</w:t>
            </w:r>
          </w:p>
        </w:tc>
      </w:tr>
      <w:tr w:rsidR="009C3B6F">
        <w:trPr>
          <w:trHeight w:val="44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B6F" w:rsidRDefault="009C3B6F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</w:tbl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71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12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986" w:bottom="355" w:left="1440" w:header="0" w:footer="0" w:gutter="0"/>
          <w:cols w:space="0" w:equalWidth="0">
            <w:col w:w="948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12" w:name="page13"/>
      <w:bookmarkEnd w:id="12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27" o:spid="_x0000_s1033" style="position:absolute;z-index:-251659776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"/>
        </w:pic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23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20"/>
        </w:numPr>
        <w:tabs>
          <w:tab w:val="left" w:pos="1000"/>
        </w:tabs>
        <w:spacing w:line="0" w:lineRule="atLeast"/>
        <w:ind w:left="1000" w:hanging="738"/>
        <w:rPr>
          <w:b/>
          <w:sz w:val="24"/>
        </w:rPr>
      </w:pPr>
      <w:r>
        <w:rPr>
          <w:b/>
          <w:sz w:val="24"/>
        </w:rPr>
        <w:t>WYTYCZNE INWESTORSKIE I UWARUNKOWANIA WYKONANIA ZADANIA</w:t>
      </w:r>
    </w:p>
    <w:p w:rsidR="009C3B6F" w:rsidRDefault="009C3B6F">
      <w:pPr>
        <w:spacing w:line="144" w:lineRule="exact"/>
        <w:rPr>
          <w:b/>
          <w:sz w:val="24"/>
        </w:rPr>
      </w:pPr>
    </w:p>
    <w:p w:rsidR="009C3B6F" w:rsidRDefault="00876CA0">
      <w:pPr>
        <w:numPr>
          <w:ilvl w:val="0"/>
          <w:numId w:val="21"/>
        </w:numPr>
        <w:tabs>
          <w:tab w:val="left" w:pos="440"/>
        </w:tabs>
        <w:spacing w:line="0" w:lineRule="atLeast"/>
        <w:ind w:left="440" w:hanging="178"/>
        <w:rPr>
          <w:b/>
          <w:sz w:val="22"/>
        </w:rPr>
      </w:pPr>
      <w:r>
        <w:rPr>
          <w:b/>
          <w:sz w:val="22"/>
        </w:rPr>
        <w:t>1.   Wymagania podstawowe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5" w:lineRule="auto"/>
        <w:ind w:left="260"/>
        <w:jc w:val="both"/>
        <w:rPr>
          <w:sz w:val="24"/>
        </w:rPr>
      </w:pPr>
      <w:r>
        <w:rPr>
          <w:sz w:val="24"/>
        </w:rPr>
        <w:t>Modernizacja dźwigów powinna zostać wykonana zgodnie z obowiązującymi przepisami, dokumentacją modernizacji uprzednio uzgodnioną z UDT, zasadami najlepszej wiedzy technicznej i sztuki dźwigowej oraz z zachowaniem zasady należytej staranności wykonawcy.</w:t>
      </w:r>
    </w:p>
    <w:p w:rsidR="009C3B6F" w:rsidRDefault="009C3B6F">
      <w:pPr>
        <w:spacing w:line="174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9" w:lineRule="auto"/>
        <w:ind w:left="260"/>
        <w:jc w:val="both"/>
        <w:rPr>
          <w:sz w:val="24"/>
        </w:rPr>
      </w:pPr>
      <w:r>
        <w:rPr>
          <w:sz w:val="24"/>
        </w:rPr>
        <w:t>Dźwigi po modernizacji muszą zostać dopuszczone do eksploatacji przez Urząd Dozoru Technicznego oraz powinny spełniać wymagania Zamawiającego określone w niniejszej specyfikacji technicznej, a także ewentualne wymagania dodatkowe przekazane przez Zamawiającego w trakcie postępowania o udzielenie zamówienia publicznego.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9" w:lineRule="auto"/>
        <w:ind w:left="260"/>
        <w:jc w:val="both"/>
        <w:rPr>
          <w:sz w:val="24"/>
        </w:rPr>
      </w:pPr>
      <w:r>
        <w:rPr>
          <w:sz w:val="24"/>
        </w:rPr>
        <w:t>Ogólne właściwości funkcjonalno-użytkowe dźwigów po modernizacji nie ulegną zmianie. Dźwigi będą obsługiwać – jak dotychczas – ruch osobowy w budynku pomiędzy istniejącymi kondygnacjami. Okazjonalnie będą używane do transportu dokumentów na wózkach z kołami gumowymi oraz do transportu wyposażenia budynku.</w:t>
      </w:r>
    </w:p>
    <w:p w:rsidR="009C3B6F" w:rsidRDefault="009C3B6F">
      <w:pPr>
        <w:spacing w:line="394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4"/>
        </w:rPr>
      </w:pPr>
      <w:r>
        <w:rPr>
          <w:b/>
          <w:sz w:val="24"/>
        </w:rPr>
        <w:t>4.2.</w:t>
      </w:r>
      <w:r>
        <w:rPr>
          <w:b/>
          <w:sz w:val="24"/>
        </w:rPr>
        <w:tab/>
        <w:t>Wymagania dotyczące architektury i konstrukcji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32" w:lineRule="auto"/>
        <w:ind w:left="260"/>
        <w:jc w:val="both"/>
        <w:rPr>
          <w:sz w:val="24"/>
        </w:rPr>
      </w:pPr>
      <w:r>
        <w:rPr>
          <w:sz w:val="24"/>
        </w:rPr>
        <w:t>Wykonanie prac towarzyszących modernizacji dźwigów nie będzie skutkować zmianą układu pomieszczeń w budynku ani zmianą przeznaczenia pomieszczeń wymagającą uzyskania decyzji administracyjnej. Nie będzie również prowadzić do zmiany charakterystycznych parametrów budynku, takich jak: kubatura, powierzchnia zabudowy, wysokość i długość. Niedopuszczalne jest dokonywanie przez Wykonawcę zmian w konstrukcji budynku innych niż niezbędne zmiany adaptacyjne niewymagające uzyskania decyzji administracyjnej.</w:t>
      </w:r>
    </w:p>
    <w:p w:rsidR="009C3B6F" w:rsidRDefault="009C3B6F">
      <w:pPr>
        <w:spacing w:line="396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3"/>
        </w:rPr>
      </w:pPr>
      <w:r>
        <w:rPr>
          <w:b/>
          <w:sz w:val="24"/>
        </w:rPr>
        <w:t>4.3.</w:t>
      </w:r>
      <w:r>
        <w:rPr>
          <w:rFonts w:ascii="Times New Roman" w:eastAsia="Times New Roman" w:hAnsi="Times New Roman"/>
        </w:rPr>
        <w:tab/>
      </w:r>
      <w:r>
        <w:rPr>
          <w:b/>
          <w:sz w:val="23"/>
        </w:rPr>
        <w:t>Wymagania dotyczące instalacji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5" w:lineRule="auto"/>
        <w:ind w:left="260"/>
        <w:jc w:val="both"/>
        <w:rPr>
          <w:sz w:val="24"/>
        </w:rPr>
      </w:pPr>
      <w:r>
        <w:rPr>
          <w:sz w:val="24"/>
        </w:rPr>
        <w:t>Zamawiający nie przewiduje podczas modernizacji dźwigów robót instalacyjnych innych niż prace adaptacyjne istniejących linii zasilających doprowadzonych do maszynowni oraz doprowadzenie do maszynowni instalacji teletechnicznej na potrzeby łączności głosowej.</w:t>
      </w:r>
    </w:p>
    <w:p w:rsidR="009C3B6F" w:rsidRDefault="009C3B6F">
      <w:pPr>
        <w:spacing w:line="393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4"/>
        </w:rPr>
      </w:pPr>
      <w:r>
        <w:rPr>
          <w:b/>
          <w:sz w:val="24"/>
        </w:rPr>
        <w:t>4.4.</w:t>
      </w:r>
      <w:r>
        <w:rPr>
          <w:b/>
          <w:sz w:val="24"/>
        </w:rPr>
        <w:tab/>
        <w:t>Wymagania projektowe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31" w:lineRule="auto"/>
        <w:ind w:left="260"/>
        <w:jc w:val="both"/>
        <w:rPr>
          <w:sz w:val="24"/>
        </w:rPr>
      </w:pPr>
      <w:r>
        <w:rPr>
          <w:sz w:val="24"/>
        </w:rPr>
        <w:t>Dokumentacja modernizacji dźwigów powinna zostać opracowana w zakresie określonym w rozporządzeniu Ministra Przedsiębiorczości i Technologii z dnia 30.10.2018 r. w sprawie warunków technicznych dozoru technicznego w zakresie eksploatacji, napraw i modernizacji urządzeń transportu bliskiego, zgodnie z Wytycznymi UDT dotyczącymi eksploatacji urządzeń transportu bliskiego.</w:t>
      </w:r>
    </w:p>
    <w:p w:rsidR="009C3B6F" w:rsidRDefault="009C3B6F">
      <w:pPr>
        <w:spacing w:line="393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4"/>
        </w:rPr>
      </w:pPr>
      <w:r>
        <w:rPr>
          <w:b/>
          <w:sz w:val="24"/>
        </w:rPr>
        <w:t>4.5.</w:t>
      </w:r>
      <w:r>
        <w:rPr>
          <w:b/>
          <w:sz w:val="24"/>
        </w:rPr>
        <w:tab/>
        <w:t>Informacje niezbędne do zaprojektowania i wykonania modernizacji dźwigów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260"/>
        <w:jc w:val="both"/>
        <w:rPr>
          <w:sz w:val="24"/>
        </w:rPr>
      </w:pPr>
      <w:r>
        <w:rPr>
          <w:sz w:val="24"/>
        </w:rPr>
        <w:t>Wykonawca będzie ponosić wyłączną i pełną odpowiedzialność za treść dokumentacji modernizacji dźwigów, poczynione w niej założenia i dokonane na jej potrzeby ustalenia.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5" w:lineRule="auto"/>
        <w:ind w:left="260"/>
        <w:jc w:val="both"/>
        <w:rPr>
          <w:sz w:val="24"/>
        </w:rPr>
      </w:pPr>
      <w:r>
        <w:rPr>
          <w:sz w:val="24"/>
        </w:rPr>
        <w:t>Zamawiający udostępni i przekaże wykonawcy wszelkie pozostające w jego dyspozycji dokumenty i informacje dotyczące nieruchomości, budynku, jego wyposażenia oraz infrastruktury technicznej.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4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13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13" w:name="page14"/>
      <w:bookmarkEnd w:id="13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29" o:spid="_x0000_s1032" style="position:absolute;z-index:-251657728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7KEw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"/>
        </w:pic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76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9" w:lineRule="auto"/>
        <w:ind w:left="260"/>
        <w:jc w:val="both"/>
        <w:rPr>
          <w:sz w:val="24"/>
        </w:rPr>
      </w:pPr>
      <w:r>
        <w:rPr>
          <w:sz w:val="24"/>
        </w:rPr>
        <w:t>W zakresie niezbędnym do zaprojektowania i wykonania modernizacji dźwigów Zamawiający umożliwi wykonawcy dokonywanie oględzin nieruchomości, budynku i jego pomieszczeń, wyposażenia i infrastruktury technicznej, w tym dokonywanie pomiarów, badań i koniecznych odkrywek.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31" w:lineRule="auto"/>
        <w:ind w:left="260"/>
        <w:jc w:val="both"/>
        <w:rPr>
          <w:sz w:val="24"/>
        </w:rPr>
      </w:pPr>
      <w:r>
        <w:rPr>
          <w:sz w:val="24"/>
        </w:rPr>
        <w:t>Wykonawca powinien założyć, że posiadane i udostępniane przez Zamawiającego dokumenty (w tym niniejsza specyfikacja techniczna) wymagają aktualizacji staraniem i na koszt wykonawcy, a informacje przekazywane przez Zamawiającego w formie ustnej lub pisemnej wymagają zweryfikowania przez wykonawcę ze stanem faktycznym w toku oględzin i ustaleń własnych.</w:t>
      </w:r>
    </w:p>
    <w:p w:rsidR="009C3B6F" w:rsidRDefault="009C3B6F">
      <w:pPr>
        <w:spacing w:line="174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22"/>
        </w:numPr>
        <w:tabs>
          <w:tab w:val="left" w:pos="713"/>
        </w:tabs>
        <w:spacing w:line="226" w:lineRule="auto"/>
        <w:ind w:left="260" w:firstLine="2"/>
        <w:jc w:val="both"/>
        <w:rPr>
          <w:sz w:val="24"/>
        </w:rPr>
      </w:pPr>
      <w:r>
        <w:rPr>
          <w:sz w:val="24"/>
        </w:rPr>
        <w:t>przypadku nieposiadania przez Zamawiającego dokumentów niezbędnych do zaprojektowania i wykonania modernizacji dźwigów, wykonawca zobowiązany będzie uzyskać je własnym staraniem i na własny koszt, niezależnie od ich formy i źródła uzyskania.</w:t>
      </w:r>
    </w:p>
    <w:p w:rsidR="009C3B6F" w:rsidRDefault="009C3B6F">
      <w:pPr>
        <w:spacing w:line="121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260"/>
        <w:rPr>
          <w:sz w:val="24"/>
        </w:rPr>
      </w:pPr>
      <w:r>
        <w:rPr>
          <w:sz w:val="24"/>
        </w:rPr>
        <w:t>Budynek jest wpisany do gminnej ewidencji zabytków.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260"/>
        <w:rPr>
          <w:sz w:val="24"/>
        </w:rPr>
      </w:pPr>
      <w:r>
        <w:rPr>
          <w:sz w:val="24"/>
        </w:rPr>
        <w:t>Budynek jest przyłączony do sieci wodociągowej, kanalizacyjnej, cieplnej, energetycznej i telefonicznej.</w:t>
      </w:r>
    </w:p>
    <w:p w:rsidR="009C3B6F" w:rsidRDefault="009C3B6F">
      <w:pPr>
        <w:spacing w:line="392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4"/>
        </w:rPr>
      </w:pPr>
      <w:r>
        <w:rPr>
          <w:b/>
          <w:sz w:val="24"/>
        </w:rPr>
        <w:t>4.6.</w:t>
      </w:r>
      <w:r>
        <w:rPr>
          <w:rFonts w:ascii="Times New Roman" w:eastAsia="Times New Roman" w:hAnsi="Times New Roman"/>
        </w:rPr>
        <w:tab/>
      </w:r>
      <w:r>
        <w:rPr>
          <w:b/>
          <w:sz w:val="24"/>
        </w:rPr>
        <w:t>Sposób wykonania prac</w:t>
      </w:r>
    </w:p>
    <w:p w:rsidR="009C3B6F" w:rsidRDefault="009C3B6F">
      <w:pPr>
        <w:spacing w:line="134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23"/>
        </w:numPr>
        <w:tabs>
          <w:tab w:val="left" w:pos="680"/>
        </w:tabs>
        <w:spacing w:line="0" w:lineRule="atLeast"/>
        <w:ind w:left="680" w:hanging="418"/>
        <w:rPr>
          <w:rFonts w:ascii="Arial" w:eastAsia="Arial" w:hAnsi="Arial"/>
          <w:sz w:val="24"/>
        </w:rPr>
      </w:pPr>
      <w:r>
        <w:rPr>
          <w:sz w:val="24"/>
        </w:rPr>
        <w:t>Przekazanie terenu prac</w:t>
      </w:r>
    </w:p>
    <w:p w:rsidR="009C3B6F" w:rsidRDefault="009C3B6F">
      <w:pPr>
        <w:spacing w:line="170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25" w:lineRule="auto"/>
        <w:ind w:left="680"/>
        <w:jc w:val="both"/>
        <w:rPr>
          <w:sz w:val="24"/>
        </w:rPr>
      </w:pPr>
      <w:r>
        <w:rPr>
          <w:sz w:val="24"/>
        </w:rPr>
        <w:t>Zamawiający w terminie określonym w umowie przekaże wykonawcy teren prac. Na wykonawcy spoczywa odpowiedzialność za ochronę przekazanego mu terenu do chwili odbioru końcowego.</w:t>
      </w:r>
    </w:p>
    <w:p w:rsidR="009C3B6F" w:rsidRDefault="009C3B6F">
      <w:pPr>
        <w:spacing w:line="136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0"/>
          <w:numId w:val="23"/>
        </w:numPr>
        <w:tabs>
          <w:tab w:val="left" w:pos="680"/>
        </w:tabs>
        <w:spacing w:line="0" w:lineRule="atLeast"/>
        <w:ind w:left="680" w:hanging="418"/>
        <w:rPr>
          <w:rFonts w:ascii="Arial" w:eastAsia="Arial" w:hAnsi="Arial"/>
          <w:sz w:val="24"/>
        </w:rPr>
      </w:pPr>
      <w:r>
        <w:rPr>
          <w:sz w:val="24"/>
        </w:rPr>
        <w:t>Zabezpieczenie terenu prac</w:t>
      </w:r>
    </w:p>
    <w:p w:rsidR="009C3B6F" w:rsidRDefault="009C3B6F">
      <w:pPr>
        <w:spacing w:line="172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29" w:lineRule="auto"/>
        <w:ind w:left="680"/>
        <w:jc w:val="both"/>
        <w:rPr>
          <w:sz w:val="24"/>
        </w:rPr>
      </w:pPr>
      <w:r>
        <w:rPr>
          <w:sz w:val="24"/>
        </w:rPr>
        <w:t>Wykonawca jest zobowiązany do zabezpieczenia terenu prac w okresie realizacji umowy. Wykonawca dostarczy, zainstaluje i będzie utrzymywać tymczasowe urządzenia zabezpieczające, w tym: niezbędne ogrodzenia, poręcze, oświetlenie, sygnały i znaki ostrzegawcze, ewentualnie inne środki do ochrony terenu prac.</w:t>
      </w:r>
    </w:p>
    <w:p w:rsidR="009C3B6F" w:rsidRDefault="009C3B6F">
      <w:pPr>
        <w:spacing w:line="173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25" w:lineRule="auto"/>
        <w:ind w:left="680"/>
        <w:jc w:val="both"/>
        <w:rPr>
          <w:sz w:val="24"/>
        </w:rPr>
      </w:pPr>
      <w:r>
        <w:rPr>
          <w:sz w:val="24"/>
        </w:rPr>
        <w:t>Koszt zabezpieczenia terenu prac nie podlega odrębnej zapłacie i przyjmuje się, że jest włączony w cenę umowną. Likwidacja zabezpieczenia terenu prac i uprzątniecie tego terenu powinno nastąpić przed odbiorem końcowym.</w:t>
      </w:r>
    </w:p>
    <w:p w:rsidR="009C3B6F" w:rsidRDefault="009C3B6F">
      <w:pPr>
        <w:spacing w:line="135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0"/>
          <w:numId w:val="23"/>
        </w:numPr>
        <w:tabs>
          <w:tab w:val="left" w:pos="680"/>
        </w:tabs>
        <w:spacing w:line="0" w:lineRule="atLeast"/>
        <w:ind w:left="680" w:hanging="418"/>
        <w:rPr>
          <w:rFonts w:ascii="Arial" w:eastAsia="Arial" w:hAnsi="Arial"/>
          <w:sz w:val="24"/>
        </w:rPr>
      </w:pPr>
      <w:r>
        <w:rPr>
          <w:sz w:val="24"/>
        </w:rPr>
        <w:t>Ochrona środowiska w czasie wykonywania prac</w:t>
      </w:r>
    </w:p>
    <w:p w:rsidR="009C3B6F" w:rsidRDefault="009C3B6F">
      <w:pPr>
        <w:spacing w:line="172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34" w:lineRule="auto"/>
        <w:ind w:left="680"/>
        <w:jc w:val="both"/>
        <w:rPr>
          <w:sz w:val="24"/>
        </w:rPr>
      </w:pPr>
      <w:r>
        <w:rPr>
          <w:sz w:val="24"/>
        </w:rPr>
        <w:t>Wykonawca ma obowiązek znać i stosować w czasie prowadzenia prac wszelkie przepisy dotyczące ochrony środowiska naturalnego. W okresie trwania prac wykonawca będzie podejmować wszelkie konieczne kroki mające na celu stosowanie się do przepisów i norm dotyczących ochrony środowiska na terenie prac i wokół tego terenu oraz będzie unikać uszkodzeń lub uciążliwości dla osób lub własności społecznej, a wynikających ze skażenia, hałasu lub innych przyczyn powstałych w następstwie jego sposobu działania. Stosując się do tych wymagań, wykonawca będzie miał szczególny wzgląd na lokalizację baz, warsztatów, magazynów, składowisk i dróg transportowych.</w:t>
      </w:r>
    </w:p>
    <w:p w:rsidR="009C3B6F" w:rsidRDefault="009C3B6F">
      <w:pPr>
        <w:spacing w:line="125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680"/>
        <w:rPr>
          <w:sz w:val="24"/>
        </w:rPr>
      </w:pPr>
      <w:r>
        <w:rPr>
          <w:sz w:val="24"/>
        </w:rPr>
        <w:t>Wykonawca zutylizuje zgodnie z przepisami wszelkie elementy i odpady pochodzące</w:t>
      </w:r>
    </w:p>
    <w:p w:rsidR="009C3B6F" w:rsidRDefault="00876CA0">
      <w:pPr>
        <w:numPr>
          <w:ilvl w:val="0"/>
          <w:numId w:val="24"/>
        </w:numPr>
        <w:tabs>
          <w:tab w:val="left" w:pos="840"/>
        </w:tabs>
        <w:spacing w:line="0" w:lineRule="atLeast"/>
        <w:ind w:left="840" w:hanging="151"/>
        <w:rPr>
          <w:sz w:val="24"/>
        </w:rPr>
      </w:pPr>
      <w:r>
        <w:rPr>
          <w:sz w:val="24"/>
        </w:rPr>
        <w:t>demontażu i montażu podzespołów dźwigowych.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97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14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14" w:name="page15"/>
      <w:bookmarkEnd w:id="14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31" o:spid="_x0000_s1031" style="position:absolute;z-index:-251655680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"/>
        </w:pic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37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25"/>
        </w:numPr>
        <w:tabs>
          <w:tab w:val="left" w:pos="680"/>
        </w:tabs>
        <w:spacing w:line="0" w:lineRule="atLeast"/>
        <w:ind w:left="680" w:hanging="418"/>
        <w:rPr>
          <w:rFonts w:ascii="Arial" w:eastAsia="Arial" w:hAnsi="Arial"/>
          <w:sz w:val="24"/>
        </w:rPr>
      </w:pPr>
      <w:r>
        <w:rPr>
          <w:sz w:val="24"/>
        </w:rPr>
        <w:t>Ochrona przeciwpożarowa</w:t>
      </w:r>
    </w:p>
    <w:p w:rsidR="009C3B6F" w:rsidRDefault="009C3B6F">
      <w:pPr>
        <w:spacing w:line="171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31" w:lineRule="auto"/>
        <w:ind w:left="680"/>
        <w:jc w:val="both"/>
        <w:rPr>
          <w:sz w:val="24"/>
        </w:rPr>
      </w:pPr>
      <w:r>
        <w:rPr>
          <w:sz w:val="24"/>
        </w:rPr>
        <w:t>Wykonawca będzie przestrzegać przepisów ochrony przeciwpożarowej. Wykonawca będzie utrzymywać sprawny sprzęt przeciwpożarowy, wymagany odpowiednimi przepisami, na terenie prac, na powierzchniach magazynowych oraz w maszynach i pojazdach. Materiały łatwopalne będą składowane w sposób zgodny z odpowiednimi przepisami i zabezpieczone przed dostępem osób trzecich.</w:t>
      </w:r>
    </w:p>
    <w:p w:rsidR="009C3B6F" w:rsidRDefault="009C3B6F">
      <w:pPr>
        <w:spacing w:line="176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680"/>
        <w:jc w:val="both"/>
        <w:rPr>
          <w:sz w:val="24"/>
        </w:rPr>
      </w:pPr>
      <w:r>
        <w:rPr>
          <w:sz w:val="24"/>
        </w:rPr>
        <w:t>Wykonawca będzie odpowiedzialny za wszelkie straty spowodowane pożarem wywołanym jako rezultat działań lub zaniechań personelu wykonawcy.</w:t>
      </w:r>
    </w:p>
    <w:p w:rsidR="009C3B6F" w:rsidRDefault="009C3B6F">
      <w:pPr>
        <w:spacing w:line="135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26"/>
        </w:numPr>
        <w:tabs>
          <w:tab w:val="left" w:pos="680"/>
        </w:tabs>
        <w:spacing w:line="0" w:lineRule="atLeast"/>
        <w:ind w:left="680" w:hanging="418"/>
        <w:rPr>
          <w:rFonts w:ascii="Arial" w:eastAsia="Arial" w:hAnsi="Arial"/>
          <w:sz w:val="24"/>
        </w:rPr>
      </w:pPr>
      <w:r>
        <w:rPr>
          <w:sz w:val="24"/>
        </w:rPr>
        <w:t>Ochrona własności publicznej i prywatnej</w:t>
      </w:r>
    </w:p>
    <w:p w:rsidR="009C3B6F" w:rsidRDefault="009C3B6F">
      <w:pPr>
        <w:spacing w:line="170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5" w:lineRule="auto"/>
        <w:ind w:left="680"/>
        <w:jc w:val="both"/>
        <w:rPr>
          <w:sz w:val="24"/>
        </w:rPr>
      </w:pPr>
      <w:r>
        <w:rPr>
          <w:sz w:val="24"/>
        </w:rPr>
        <w:t>Wykonawca odpowiada za ochronę instalacji i urządzeń zlokalizowanych na terenie prac, takich jak rurociągi, przewody itp. Wykonawca zapewni właściwe oznaczenie i zabezpieczenie przed uszkodzeniem tych instalacji i urządzeń w czasie trwania prac.</w:t>
      </w:r>
    </w:p>
    <w:p w:rsidR="009C3B6F" w:rsidRDefault="009C3B6F">
      <w:pPr>
        <w:spacing w:line="175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31" w:lineRule="auto"/>
        <w:ind w:left="680"/>
        <w:jc w:val="both"/>
        <w:rPr>
          <w:sz w:val="24"/>
        </w:rPr>
      </w:pPr>
      <w:r>
        <w:rPr>
          <w:sz w:val="24"/>
        </w:rPr>
        <w:t>O fakcie przypadkowego uszkodzenia powyższych instalacji i urządzeń Wykonawca bezzwłocznie powiadomi odpowiednie służby Zamawiającego oraz będzie z nimi współpracował, dostarczając wszelką pomoc potrzebną przy dokonywaniu napraw. Wykonawca będzie odpowiadać za wszelkie uszkodzenia instalacji i urządzeń na terenie prac spowodowane przez jego działania lub zaniechania.</w:t>
      </w:r>
    </w:p>
    <w:p w:rsidR="009C3B6F" w:rsidRDefault="009C3B6F">
      <w:pPr>
        <w:spacing w:line="176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5" w:lineRule="auto"/>
        <w:ind w:left="680"/>
        <w:jc w:val="both"/>
        <w:rPr>
          <w:sz w:val="24"/>
        </w:rPr>
      </w:pPr>
      <w:r>
        <w:rPr>
          <w:sz w:val="24"/>
        </w:rPr>
        <w:t>Systemy łączności głosowej dźwigów muszą współpracować z istniejącą w budynku instalacją i urządzeniami teletechnicznymi, a wszelkie prace na styku obu systemów muszą być prowadzone w uzgodnieniu z odpowiednimi służbami Zamawiającego.</w:t>
      </w:r>
    </w:p>
    <w:p w:rsidR="009C3B6F" w:rsidRDefault="009C3B6F">
      <w:pPr>
        <w:spacing w:line="136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27"/>
        </w:numPr>
        <w:tabs>
          <w:tab w:val="left" w:pos="680"/>
        </w:tabs>
        <w:spacing w:line="0" w:lineRule="atLeast"/>
        <w:ind w:left="680" w:hanging="418"/>
        <w:rPr>
          <w:rFonts w:ascii="Arial" w:eastAsia="Arial" w:hAnsi="Arial"/>
          <w:sz w:val="24"/>
        </w:rPr>
      </w:pPr>
      <w:r>
        <w:rPr>
          <w:sz w:val="24"/>
        </w:rPr>
        <w:t>Drogi transportowe</w:t>
      </w:r>
    </w:p>
    <w:p w:rsidR="009C3B6F" w:rsidRDefault="009C3B6F">
      <w:pPr>
        <w:spacing w:line="170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31" w:lineRule="auto"/>
        <w:ind w:left="680"/>
        <w:jc w:val="both"/>
        <w:rPr>
          <w:sz w:val="24"/>
        </w:rPr>
      </w:pPr>
      <w:r>
        <w:rPr>
          <w:sz w:val="24"/>
        </w:rPr>
        <w:t>Wykonawca będzie stosować się do ustawowych ograniczeń obciążenia na oś przy transporcie materiałów i wyposażenia na i z terenu prac. Uzyska wszelkie niezbędne zezwolenia od władz co do przewozu nietypowych wagowo ładunków, pokryje ich koszty i w sposób ciągły będzie o każdym takim przewozie powiadamiał odpowiednie służby Zamawiającego.</w:t>
      </w:r>
    </w:p>
    <w:p w:rsidR="009C3B6F" w:rsidRDefault="009C3B6F">
      <w:pPr>
        <w:spacing w:line="176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5" w:lineRule="auto"/>
        <w:ind w:left="680"/>
        <w:jc w:val="both"/>
        <w:rPr>
          <w:sz w:val="24"/>
        </w:rPr>
      </w:pPr>
      <w:r>
        <w:rPr>
          <w:sz w:val="24"/>
        </w:rPr>
        <w:t>Dostęp do maszynowni dźwigów zapewniony jest bezpośrednio z chodnika przy ul. Stawki, natomiast transport materiałów do szybów odbywać się będzie przez wejście główne do budynku i korytarz na parterze.</w:t>
      </w:r>
    </w:p>
    <w:p w:rsidR="009C3B6F" w:rsidRDefault="009C3B6F">
      <w:pPr>
        <w:spacing w:line="174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680"/>
        <w:jc w:val="both"/>
        <w:rPr>
          <w:sz w:val="24"/>
        </w:rPr>
      </w:pPr>
      <w:r>
        <w:rPr>
          <w:sz w:val="24"/>
        </w:rPr>
        <w:t>Wykonawca zabezpieczy drogi transportowe przed zabrudzeniem, a przypadku ich zabrudzenia – zapewni ich czyszczenie i pokryje jego koszty.</w:t>
      </w:r>
    </w:p>
    <w:p w:rsidR="009C3B6F" w:rsidRDefault="009C3B6F">
      <w:pPr>
        <w:spacing w:line="135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28"/>
        </w:numPr>
        <w:tabs>
          <w:tab w:val="left" w:pos="680"/>
        </w:tabs>
        <w:spacing w:line="0" w:lineRule="atLeast"/>
        <w:ind w:left="680" w:hanging="418"/>
        <w:rPr>
          <w:rFonts w:ascii="Arial" w:eastAsia="Arial" w:hAnsi="Arial"/>
          <w:sz w:val="24"/>
        </w:rPr>
      </w:pPr>
      <w:r>
        <w:rPr>
          <w:sz w:val="24"/>
        </w:rPr>
        <w:t>Bezpieczeństwo i higiena pracy</w:t>
      </w:r>
    </w:p>
    <w:p w:rsidR="009C3B6F" w:rsidRDefault="009C3B6F">
      <w:pPr>
        <w:spacing w:line="170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18" w:lineRule="auto"/>
        <w:ind w:left="680"/>
        <w:jc w:val="both"/>
        <w:rPr>
          <w:sz w:val="24"/>
        </w:rPr>
      </w:pPr>
      <w:r>
        <w:rPr>
          <w:sz w:val="24"/>
        </w:rPr>
        <w:t>Podczas realizacji prac wykonawca będzie przestrzegać przepisów dotyczących bezpieczeństwa i higieny pracy. W szczególności wykonawca ma obowiązek zadbać, aby</w:t>
      </w:r>
    </w:p>
    <w:p w:rsidR="009C3B6F" w:rsidRDefault="009C3B6F">
      <w:pPr>
        <w:spacing w:line="56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32" w:lineRule="auto"/>
        <w:ind w:left="680"/>
        <w:jc w:val="both"/>
        <w:rPr>
          <w:sz w:val="24"/>
        </w:rPr>
      </w:pPr>
      <w:r>
        <w:rPr>
          <w:sz w:val="24"/>
        </w:rPr>
        <w:t>jego personel nie wykonywał pracy w warunkach niebezpiecznych, szkodliwych dla zdrowia oraz niespełniających odpowiednich wymagań sanitarnych. Wykonawca zapewni i będzie utrzymywał wszelkie urządzenia zabezpieczające, socjalne oraz sprzęt i odpowiednią odzież dla ochrony życia i zdrowia osób zatrudnionych na terenie prac. Uznaje się, że wszelkie koszty związane z wypełnieniem wymagań określonych powyżej nie podlegają odrębnej zapłacie i są uwzględnione w cenie umownej.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386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15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15" w:name="page16"/>
      <w:bookmarkEnd w:id="15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33" o:spid="_x0000_s1030" style="position:absolute;z-index:-251653632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ZT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"/>
        </w:pic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76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5" w:lineRule="auto"/>
        <w:ind w:left="680"/>
        <w:jc w:val="both"/>
        <w:rPr>
          <w:sz w:val="24"/>
        </w:rPr>
      </w:pPr>
      <w:r>
        <w:rPr>
          <w:sz w:val="24"/>
        </w:rPr>
        <w:t>Zamawiający udostępni nieodpłatnie wykonawcy puste, zamykane pomieszczenie wewnątrz budynku na cele socjalne oraz miejsce na składowanie materiałów, urządzeń, narzędzi i sprzętu.</w:t>
      </w:r>
    </w:p>
    <w:p w:rsidR="009C3B6F" w:rsidRDefault="009C3B6F">
      <w:pPr>
        <w:spacing w:line="175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680"/>
        <w:jc w:val="both"/>
        <w:rPr>
          <w:sz w:val="24"/>
        </w:rPr>
      </w:pPr>
      <w:r>
        <w:rPr>
          <w:sz w:val="24"/>
        </w:rPr>
        <w:t>Zamawiający udostępni nieodpłatnie wykonawcy możliwość poboru energii elektrycznej i wody w zakresie niezbędnym do wykonania prac.</w:t>
      </w:r>
    </w:p>
    <w:p w:rsidR="009C3B6F" w:rsidRDefault="009C3B6F">
      <w:pPr>
        <w:spacing w:line="135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29"/>
        </w:numPr>
        <w:tabs>
          <w:tab w:val="left" w:pos="680"/>
        </w:tabs>
        <w:spacing w:line="0" w:lineRule="atLeast"/>
        <w:ind w:left="680" w:hanging="418"/>
        <w:rPr>
          <w:rFonts w:ascii="Arial" w:eastAsia="Arial" w:hAnsi="Arial"/>
          <w:sz w:val="24"/>
        </w:rPr>
      </w:pPr>
      <w:r>
        <w:rPr>
          <w:sz w:val="24"/>
        </w:rPr>
        <w:t>Ochrona i ubezpieczenie terenu prac</w:t>
      </w:r>
    </w:p>
    <w:p w:rsidR="009C3B6F" w:rsidRDefault="009C3B6F">
      <w:pPr>
        <w:spacing w:line="172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25" w:lineRule="auto"/>
        <w:ind w:left="680"/>
        <w:jc w:val="both"/>
        <w:rPr>
          <w:sz w:val="24"/>
        </w:rPr>
      </w:pPr>
      <w:r>
        <w:rPr>
          <w:sz w:val="24"/>
        </w:rPr>
        <w:t>Wykonawca będzie odpowiedzialny za ochronę terenu prac i za wszelkie materiały, narzędzia i urządzenia wykorzystywane podczas modernizacji dźwigów, od daty przekazania terenu prac do daty odbioru końcowego.</w:t>
      </w:r>
    </w:p>
    <w:p w:rsidR="009C3B6F" w:rsidRDefault="009C3B6F">
      <w:pPr>
        <w:spacing w:line="174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29" w:lineRule="auto"/>
        <w:ind w:left="680"/>
        <w:jc w:val="both"/>
        <w:rPr>
          <w:sz w:val="24"/>
        </w:rPr>
      </w:pPr>
      <w:r>
        <w:rPr>
          <w:sz w:val="24"/>
        </w:rPr>
        <w:t>Wykonawca zapewni ubezpieczenie terenu prac i osób wykonujących prace w ramach posiadanego ubezpieczenia OC działalności gospodarczej, utrzyma ciągłość ubezpieczenia przez cały okres wykonywania zadania, a także będzie dostarczać Zamawiającemu kopię aktualnej polisy ubezpieczeniowej wraz z dowodem jej opłacenia.</w:t>
      </w:r>
    </w:p>
    <w:p w:rsidR="009C3B6F" w:rsidRDefault="009C3B6F">
      <w:pPr>
        <w:spacing w:line="135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0"/>
          <w:numId w:val="29"/>
        </w:numPr>
        <w:tabs>
          <w:tab w:val="left" w:pos="680"/>
        </w:tabs>
        <w:spacing w:line="0" w:lineRule="atLeast"/>
        <w:ind w:left="680" w:hanging="418"/>
        <w:rPr>
          <w:rFonts w:ascii="Arial" w:eastAsia="Arial" w:hAnsi="Arial"/>
          <w:sz w:val="24"/>
        </w:rPr>
      </w:pPr>
      <w:r>
        <w:rPr>
          <w:sz w:val="24"/>
        </w:rPr>
        <w:t>Zabezpieczenie powierzchni w budynku</w:t>
      </w:r>
    </w:p>
    <w:p w:rsidR="009C3B6F" w:rsidRDefault="009C3B6F">
      <w:pPr>
        <w:spacing w:line="170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26" w:lineRule="auto"/>
        <w:ind w:left="680"/>
        <w:jc w:val="both"/>
        <w:rPr>
          <w:sz w:val="24"/>
        </w:rPr>
      </w:pPr>
      <w:r>
        <w:rPr>
          <w:sz w:val="24"/>
        </w:rPr>
        <w:t>Zamawiający udostępni wykonawcy obiekt czysty i uporządkowany, dlatego oczekuje, że po wykonaniu wszystkich prac wykonawca uporządkuje miejsca prowadzenia tych prac oraz pozostawi je w stanie czystym i nadającym się do dalszego użytkowania.</w:t>
      </w:r>
    </w:p>
    <w:p w:rsidR="009C3B6F" w:rsidRDefault="009C3B6F">
      <w:pPr>
        <w:spacing w:line="173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18" w:lineRule="auto"/>
        <w:ind w:left="680"/>
        <w:rPr>
          <w:sz w:val="24"/>
        </w:rPr>
      </w:pPr>
      <w:r>
        <w:rPr>
          <w:sz w:val="24"/>
        </w:rPr>
        <w:t>Zamawiający zabrania składowania materiałów w obrębie korytarzy i dróg komunikacyjnych.</w:t>
      </w:r>
    </w:p>
    <w:p w:rsidR="009C3B6F" w:rsidRDefault="009C3B6F">
      <w:pPr>
        <w:spacing w:line="173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25" w:lineRule="auto"/>
        <w:ind w:left="680"/>
        <w:jc w:val="both"/>
        <w:rPr>
          <w:sz w:val="24"/>
        </w:rPr>
      </w:pPr>
      <w:r>
        <w:rPr>
          <w:sz w:val="24"/>
        </w:rPr>
        <w:t>Gruz, materiały, urządzenia i elementy urządzeń technicznych pochodzące z demontażu wykonawca będzie zobowiązany własnym staraniem i na własny koszt wywozić na bieżąco poza teren nieruchomości i utylizować.</w:t>
      </w:r>
    </w:p>
    <w:p w:rsidR="009C3B6F" w:rsidRDefault="009C3B6F">
      <w:pPr>
        <w:spacing w:line="174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29" w:lineRule="auto"/>
        <w:ind w:left="680"/>
        <w:jc w:val="both"/>
        <w:rPr>
          <w:sz w:val="24"/>
        </w:rPr>
      </w:pPr>
      <w:r>
        <w:rPr>
          <w:sz w:val="24"/>
        </w:rPr>
        <w:t>Miejsca prowadzenia prac wykonawca będzie zobowiązany zabezpieczyć skutecznie przed dostępem osób nieupoważnionych oraz przed działaniem czynników atmosferycznych (deszczu, wiatru itp.), jak również przed roznoszeniem się pyłu i kurzu na powierzchnie sąsiadujące.</w:t>
      </w:r>
    </w:p>
    <w:p w:rsidR="009C3B6F" w:rsidRDefault="009C3B6F">
      <w:pPr>
        <w:spacing w:line="134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0"/>
          <w:numId w:val="29"/>
        </w:numPr>
        <w:tabs>
          <w:tab w:val="left" w:pos="680"/>
        </w:tabs>
        <w:spacing w:line="0" w:lineRule="atLeast"/>
        <w:ind w:left="680" w:hanging="418"/>
        <w:rPr>
          <w:rFonts w:ascii="Arial" w:eastAsia="Arial" w:hAnsi="Arial"/>
          <w:sz w:val="24"/>
        </w:rPr>
      </w:pPr>
      <w:r>
        <w:rPr>
          <w:sz w:val="24"/>
        </w:rPr>
        <w:t>Godziny prowadzenia prac</w:t>
      </w:r>
    </w:p>
    <w:p w:rsidR="009C3B6F" w:rsidRDefault="009C3B6F">
      <w:pPr>
        <w:spacing w:line="172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32" w:lineRule="auto"/>
        <w:ind w:left="680"/>
        <w:jc w:val="both"/>
        <w:rPr>
          <w:sz w:val="24"/>
        </w:rPr>
      </w:pPr>
      <w:r>
        <w:rPr>
          <w:sz w:val="24"/>
        </w:rPr>
        <w:t>W budynku Wydziału Psychologii UW prowadzona jest działalność dydaktyczno-administracyjna – w czasie realizacji zadania budynek będzie normalnie użytkowany; roboty wewnątrz budynku mogą być wykonywane w dni powszednie od poniedziałku do piątku, w godzinach od 7:00 do 20:00. W pozostałych przypadkach, po uprzedniej akceptacji Zamawiającego, wykonywanie prac może odbywać się poza tymi godzinami, tj. w godzinach nocnych i ewentualnie w dni wolne od pracy.</w:t>
      </w:r>
    </w:p>
    <w:p w:rsidR="009C3B6F" w:rsidRDefault="009C3B6F">
      <w:pPr>
        <w:spacing w:line="178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29" w:lineRule="auto"/>
        <w:ind w:left="680"/>
        <w:jc w:val="both"/>
        <w:rPr>
          <w:sz w:val="24"/>
        </w:rPr>
      </w:pPr>
      <w:r>
        <w:rPr>
          <w:sz w:val="24"/>
        </w:rPr>
        <w:t>Prace głośne należy wykonywać w sposób nieuciążliwy dla osób przebywających w budynku, w miarę możliwości po godzinie 20:00. Wykonawca poinformuje Zamawiającego z odpowiednim wyprzedzeniem czasowym (minimum jeden dzień roboczy) o terminie wykonywania prac szczególnie uciążliwych.</w:t>
      </w:r>
    </w:p>
    <w:p w:rsidR="009C3B6F" w:rsidRDefault="009C3B6F">
      <w:pPr>
        <w:spacing w:line="134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0"/>
          <w:numId w:val="29"/>
        </w:numPr>
        <w:tabs>
          <w:tab w:val="left" w:pos="680"/>
        </w:tabs>
        <w:spacing w:line="0" w:lineRule="atLeast"/>
        <w:ind w:left="680" w:hanging="418"/>
        <w:rPr>
          <w:rFonts w:ascii="Arial" w:eastAsia="Arial" w:hAnsi="Arial"/>
          <w:sz w:val="24"/>
        </w:rPr>
      </w:pPr>
      <w:r>
        <w:rPr>
          <w:sz w:val="24"/>
        </w:rPr>
        <w:t>Wymagania dotyczące wykonawcy i odpowiedzialności za modernizację dźwigów</w:t>
      </w:r>
    </w:p>
    <w:p w:rsidR="009C3B6F" w:rsidRDefault="009C3B6F">
      <w:pPr>
        <w:spacing w:line="172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18" w:lineRule="auto"/>
        <w:ind w:left="680"/>
        <w:rPr>
          <w:sz w:val="24"/>
        </w:rPr>
      </w:pPr>
      <w:r>
        <w:rPr>
          <w:sz w:val="24"/>
        </w:rPr>
        <w:t>Modernizacja dźwigów powinna być wykonywana przez wykonawcę posiadającego stosowne uprawnienia, wydane przez UDT w formie decyzji uprawniającej.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342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16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16" w:name="page17"/>
      <w:bookmarkEnd w:id="16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35" o:spid="_x0000_s1029" style="position:absolute;z-index:-251651584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sI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"/>
        </w:pic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76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680"/>
        <w:jc w:val="both"/>
        <w:rPr>
          <w:sz w:val="24"/>
        </w:rPr>
      </w:pPr>
      <w:r>
        <w:rPr>
          <w:sz w:val="24"/>
        </w:rPr>
        <w:t>Wykonawca zapewni bieżące kierownictwo nad modernizacją dźwigów i końcową kontrolę jakości modernizacji przez personel posiadający odpowiednie uprawnienia UDT.</w:t>
      </w:r>
    </w:p>
    <w:p w:rsidR="009C3B6F" w:rsidRDefault="009C3B6F">
      <w:pPr>
        <w:spacing w:line="374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30"/>
        </w:numPr>
        <w:tabs>
          <w:tab w:val="left" w:pos="680"/>
        </w:tabs>
        <w:spacing w:line="0" w:lineRule="atLeast"/>
        <w:ind w:left="680" w:hanging="418"/>
        <w:rPr>
          <w:rFonts w:ascii="Arial" w:eastAsia="Arial" w:hAnsi="Arial"/>
          <w:sz w:val="24"/>
        </w:rPr>
      </w:pPr>
      <w:r>
        <w:rPr>
          <w:sz w:val="24"/>
        </w:rPr>
        <w:t>Stosowanie się do prawa i innych przepisów</w:t>
      </w:r>
    </w:p>
    <w:p w:rsidR="009C3B6F" w:rsidRDefault="009C3B6F">
      <w:pPr>
        <w:spacing w:line="170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26" w:lineRule="auto"/>
        <w:ind w:left="680"/>
        <w:jc w:val="both"/>
        <w:rPr>
          <w:sz w:val="24"/>
        </w:rPr>
      </w:pPr>
      <w:r>
        <w:rPr>
          <w:sz w:val="24"/>
        </w:rPr>
        <w:t>Wykonawca zobowiązany jest znać wszelkie przepisy wydane przez organy administracji państwowej i lokalnej, które w jakikolwiek sposób są związane z zadaniem i będzie w pełni odpowiedzialny za przestrzeganie tych przepisów podczas prowadzenia prac.</w:t>
      </w:r>
    </w:p>
    <w:p w:rsidR="009C3B6F" w:rsidRDefault="009C3B6F">
      <w:pPr>
        <w:spacing w:line="173" w:lineRule="exact"/>
        <w:rPr>
          <w:rFonts w:ascii="Arial" w:eastAsia="Arial" w:hAnsi="Arial"/>
          <w:sz w:val="24"/>
        </w:rPr>
      </w:pPr>
    </w:p>
    <w:p w:rsidR="009C3B6F" w:rsidRDefault="00876CA0">
      <w:pPr>
        <w:spacing w:line="231" w:lineRule="auto"/>
        <w:ind w:left="680"/>
        <w:jc w:val="both"/>
        <w:rPr>
          <w:sz w:val="24"/>
        </w:rPr>
      </w:pPr>
      <w:r>
        <w:rPr>
          <w:sz w:val="24"/>
        </w:rPr>
        <w:t>Wykonawca będzie przestrzegać praw patentowych i będzie w pełni odpowiedzialny za wypełnienie wszelkich wymagań prawnych odnośnie wykorzystania opatentowanych urządzeń lub metod i w sposób ciągły będzie informować odpowiednie służby Zamawiającego o swoich działaniach, przedstawiając kopie zezwoleń i inne odnośne dokumenty.</w:t>
      </w:r>
    </w:p>
    <w:p w:rsidR="009C3B6F" w:rsidRDefault="009C3B6F">
      <w:pPr>
        <w:spacing w:line="393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3"/>
        </w:rPr>
      </w:pPr>
      <w:r>
        <w:rPr>
          <w:b/>
          <w:sz w:val="24"/>
        </w:rPr>
        <w:t>4.7.</w:t>
      </w:r>
      <w:r>
        <w:rPr>
          <w:rFonts w:ascii="Times New Roman" w:eastAsia="Times New Roman" w:hAnsi="Times New Roman"/>
        </w:rPr>
        <w:tab/>
      </w:r>
      <w:r>
        <w:rPr>
          <w:b/>
          <w:sz w:val="23"/>
        </w:rPr>
        <w:t>Odbiór końcowy prac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33" w:lineRule="auto"/>
        <w:ind w:left="260"/>
        <w:jc w:val="both"/>
        <w:rPr>
          <w:sz w:val="24"/>
        </w:rPr>
      </w:pPr>
      <w:r>
        <w:rPr>
          <w:sz w:val="24"/>
        </w:rPr>
        <w:t>Odbiór końcowy polegać będzie na finalnej ocenie rzeczywistego wykonania prac w odniesieniu do zakresu (ilości) oraz jakości. Całkowite zakończenie prac oraz gotowość do odbioru końcowego będzie stwierdzona przez wykonawcę pisemnym zgłoszeniem zakończenia prac. Odbiór końcowy prac nastąpi w terminie ustalonym w umowie, licząc od dnia potwierdzenia przez odpowiednie służby Zamawiającego zakończenia prac i przyjęcia niezbędnych do dokonania odbioru dokumentów. Odbioru końcowego prac dokona komisja powołana przez Zamawiającego.</w:t>
      </w:r>
    </w:p>
    <w:p w:rsidR="009C3B6F" w:rsidRDefault="009C3B6F">
      <w:pPr>
        <w:spacing w:line="179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260"/>
        <w:jc w:val="both"/>
        <w:rPr>
          <w:sz w:val="24"/>
        </w:rPr>
      </w:pPr>
      <w:r>
        <w:rPr>
          <w:sz w:val="24"/>
        </w:rPr>
        <w:t>Podstawowym dokumentem odbioru końcowego jest protokół odbioru końcowego prac, sporządzony wg wzoru ustalonego przez Zamawiającego.</w:t>
      </w:r>
    </w:p>
    <w:p w:rsidR="009C3B6F" w:rsidRDefault="009C3B6F">
      <w:pPr>
        <w:spacing w:line="174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9" w:lineRule="auto"/>
        <w:ind w:left="260"/>
        <w:jc w:val="both"/>
        <w:rPr>
          <w:sz w:val="24"/>
        </w:rPr>
      </w:pPr>
      <w:r>
        <w:rPr>
          <w:sz w:val="24"/>
        </w:rPr>
        <w:t>Wydanie przez UDT decyzji o dopuszczeniu zmodernizowanych dźwigów do eksploatacji będzie warunkiem koniecznym, ale niewystarczającym do uznania zadania za zrealizowane. Warunkiem zrealizowania zadania będzie protokół końcowy bez uwag i zastrzeżeń, podpisany przez komisję powołaną przez Zamawiającego.</w:t>
      </w:r>
    </w:p>
    <w:p w:rsidR="009C3B6F" w:rsidRDefault="009C3B6F">
      <w:pPr>
        <w:spacing w:line="175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260"/>
        <w:jc w:val="both"/>
        <w:rPr>
          <w:sz w:val="24"/>
        </w:rPr>
      </w:pPr>
      <w:r>
        <w:rPr>
          <w:sz w:val="24"/>
        </w:rPr>
        <w:t>Komisja może zażądać usunięcia wad przedmiotu umowy i wyznaczyć termin na ich usunięcie.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260"/>
        <w:jc w:val="both"/>
        <w:rPr>
          <w:sz w:val="24"/>
        </w:rPr>
      </w:pPr>
      <w:r>
        <w:rPr>
          <w:sz w:val="24"/>
        </w:rPr>
        <w:t>W przypadku, gdy wg komisji przedmiot umowy nie jest gotowy do odbioru końcowego, komisja w porozumieniu z wykonawcą wyznaczy ponowny termin odbioru końcowego prac.</w:t>
      </w:r>
    </w:p>
    <w:p w:rsidR="009C3B6F" w:rsidRDefault="009C3B6F">
      <w:pPr>
        <w:spacing w:line="392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3"/>
        </w:rPr>
      </w:pPr>
      <w:r>
        <w:rPr>
          <w:b/>
          <w:sz w:val="24"/>
        </w:rPr>
        <w:t>4.8.</w:t>
      </w:r>
      <w:r>
        <w:rPr>
          <w:rFonts w:ascii="Times New Roman" w:eastAsia="Times New Roman" w:hAnsi="Times New Roman"/>
        </w:rPr>
        <w:tab/>
      </w:r>
      <w:r>
        <w:rPr>
          <w:b/>
          <w:sz w:val="23"/>
        </w:rPr>
        <w:t>Wymagania dotyczące gwarancji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5" w:lineRule="auto"/>
        <w:ind w:left="260"/>
        <w:jc w:val="both"/>
        <w:rPr>
          <w:sz w:val="24"/>
        </w:rPr>
      </w:pPr>
      <w:r>
        <w:rPr>
          <w:sz w:val="24"/>
        </w:rPr>
        <w:t>Zamawiający wymaga udzielenia przez wykonawcę gwarancji na wykonane prace i zamontowane elementy dźwigowe na okres zgodny z umową. Termin obowiązywania gwarancji rozpoczyna się z datą podpisania protokołu odbioru końcowego prac bez uwag</w:t>
      </w:r>
    </w:p>
    <w:p w:rsidR="009C3B6F" w:rsidRDefault="009C3B6F">
      <w:pPr>
        <w:spacing w:line="1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31"/>
        </w:numPr>
        <w:tabs>
          <w:tab w:val="left" w:pos="380"/>
        </w:tabs>
        <w:spacing w:line="0" w:lineRule="atLeast"/>
        <w:ind w:left="380" w:hanging="118"/>
        <w:rPr>
          <w:sz w:val="24"/>
        </w:rPr>
      </w:pPr>
      <w:r>
        <w:rPr>
          <w:sz w:val="24"/>
        </w:rPr>
        <w:t>zastrzeżeń.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260"/>
        <w:jc w:val="both"/>
        <w:rPr>
          <w:sz w:val="24"/>
        </w:rPr>
      </w:pPr>
      <w:r>
        <w:rPr>
          <w:sz w:val="24"/>
        </w:rPr>
        <w:t>Termin gwarancji przedłuża się każdorazowo o liczbę dni przestoju dźwigu spowodowanego awarią i czasem naprawy.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25" w:lineRule="auto"/>
        <w:ind w:left="260"/>
        <w:jc w:val="both"/>
        <w:rPr>
          <w:sz w:val="24"/>
        </w:rPr>
      </w:pPr>
      <w:r>
        <w:rPr>
          <w:sz w:val="24"/>
        </w:rPr>
        <w:t>W okresie gwarancji wykonawca zobowiązany jest do bezpłatnego usuwania wszelkich zgłoszonych przez zamawiającego wad w terminie nie dłuższym niż 2 dni od daty otrzymania zgłoszenia, z wyłączeniem dni ustawowo wolnych od pracy.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361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17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17" w:name="page18"/>
      <w:bookmarkEnd w:id="17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37" o:spid="_x0000_s1028" style="position:absolute;z-index:-251649536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"/>
        </w:pic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76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32" w:lineRule="auto"/>
        <w:ind w:left="260"/>
        <w:jc w:val="both"/>
        <w:rPr>
          <w:sz w:val="24"/>
        </w:rPr>
      </w:pPr>
      <w:r>
        <w:rPr>
          <w:sz w:val="24"/>
        </w:rPr>
        <w:t>Zgłoszenia wad będą przyjmowane przez wykonawcę w formie pisemnej pocztą lub w formie elektronicznej na adres e-mail wskazany w umowie. W przypadku skorzystania przez Zamawiającego z drugiej formy zgłoszenia wady, wykonawca zobowiązany jest do niezwłocznego potwierdzania przyjęcia tego zgłoszenia. W przypadku braku potwierdzenia przyjęcia zgłoszenia wady w terminie 1 dnia od dnia wysłania zgłoszenia przez Zamawiającego, zgłoszenie uznaje się za przyjęte bez zastrzeżeń.</w:t>
      </w:r>
    </w:p>
    <w:p w:rsidR="009C3B6F" w:rsidRDefault="009C3B6F">
      <w:pPr>
        <w:spacing w:line="396" w:lineRule="exact"/>
        <w:rPr>
          <w:rFonts w:ascii="Times New Roman" w:eastAsia="Times New Roman" w:hAnsi="Times New Roman"/>
        </w:rPr>
      </w:pPr>
    </w:p>
    <w:p w:rsidR="009C3B6F" w:rsidRDefault="00876CA0">
      <w:pPr>
        <w:tabs>
          <w:tab w:val="left" w:pos="980"/>
        </w:tabs>
        <w:spacing w:line="0" w:lineRule="atLeast"/>
        <w:ind w:left="260"/>
        <w:rPr>
          <w:b/>
          <w:sz w:val="23"/>
        </w:rPr>
      </w:pPr>
      <w:r>
        <w:rPr>
          <w:b/>
          <w:sz w:val="24"/>
        </w:rPr>
        <w:t>4.9.</w:t>
      </w:r>
      <w:r>
        <w:rPr>
          <w:rFonts w:ascii="Times New Roman" w:eastAsia="Times New Roman" w:hAnsi="Times New Roman"/>
        </w:rPr>
        <w:tab/>
      </w:r>
      <w:r>
        <w:rPr>
          <w:b/>
          <w:sz w:val="23"/>
        </w:rPr>
        <w:t>Konserwowanie i serwisowanie dźwigów po modernizacji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260"/>
        <w:jc w:val="both"/>
        <w:rPr>
          <w:sz w:val="24"/>
        </w:rPr>
      </w:pPr>
      <w:r>
        <w:rPr>
          <w:sz w:val="24"/>
        </w:rPr>
        <w:t>Wykonawca w okresie i w ramach gwarancji zobowiązany będzie do świadczenia odpłatnych usług konserwacji każdego dźwigu na podstawie odrębnej umowy, a w szczególności do:</w:t>
      </w:r>
    </w:p>
    <w:p w:rsidR="009C3B6F" w:rsidRDefault="009C3B6F">
      <w:pPr>
        <w:spacing w:line="173" w:lineRule="exact"/>
        <w:rPr>
          <w:rFonts w:ascii="Times New Roman" w:eastAsia="Times New Roman" w:hAnsi="Times New Roman"/>
        </w:rPr>
      </w:pPr>
    </w:p>
    <w:p w:rsidR="009C3B6F" w:rsidRDefault="00876CA0">
      <w:pPr>
        <w:numPr>
          <w:ilvl w:val="0"/>
          <w:numId w:val="32"/>
        </w:numPr>
        <w:tabs>
          <w:tab w:val="left" w:pos="680"/>
        </w:tabs>
        <w:spacing w:line="225" w:lineRule="auto"/>
        <w:ind w:left="680" w:hanging="418"/>
        <w:jc w:val="both"/>
        <w:rPr>
          <w:sz w:val="24"/>
        </w:rPr>
      </w:pPr>
      <w:r>
        <w:rPr>
          <w:sz w:val="24"/>
        </w:rPr>
        <w:t>przeprowadzania przeglądów i bieżącej konserwacji dźwigu zgodnie z dziennikiem konserwacji w sposób zapewniający jego utrzymanie w pełnej sprawności technicznej, nie rzadziej niż co 30 dni;</w:t>
      </w:r>
    </w:p>
    <w:p w:rsidR="009C3B6F" w:rsidRDefault="009C3B6F">
      <w:pPr>
        <w:spacing w:line="175" w:lineRule="exact"/>
        <w:rPr>
          <w:sz w:val="24"/>
        </w:rPr>
      </w:pPr>
    </w:p>
    <w:p w:rsidR="009C3B6F" w:rsidRDefault="00876CA0">
      <w:pPr>
        <w:numPr>
          <w:ilvl w:val="0"/>
          <w:numId w:val="32"/>
        </w:numPr>
        <w:tabs>
          <w:tab w:val="left" w:pos="680"/>
        </w:tabs>
        <w:spacing w:line="229" w:lineRule="auto"/>
        <w:ind w:left="680" w:hanging="418"/>
        <w:jc w:val="both"/>
        <w:rPr>
          <w:sz w:val="24"/>
        </w:rPr>
      </w:pPr>
      <w:r>
        <w:rPr>
          <w:sz w:val="24"/>
        </w:rPr>
        <w:t>wykonywania napraw dźwigu w zakresie nieobjętym gwarancją na podstawie odrębnej oferty oraz pisemnego, odpłatnego zlecenia, tj. napraw spowodowanych niewłaściwym użytkowaniem urządzenia, np. dewastacją, bądź napraw wynikających z naturalnego zużycia elementów;</w:t>
      </w:r>
    </w:p>
    <w:p w:rsidR="009C3B6F" w:rsidRDefault="009C3B6F">
      <w:pPr>
        <w:spacing w:line="122" w:lineRule="exact"/>
        <w:rPr>
          <w:sz w:val="24"/>
        </w:rPr>
      </w:pPr>
    </w:p>
    <w:p w:rsidR="009C3B6F" w:rsidRDefault="00876CA0">
      <w:pPr>
        <w:numPr>
          <w:ilvl w:val="0"/>
          <w:numId w:val="32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wywozu i utylizacji zużytych części;</w:t>
      </w:r>
    </w:p>
    <w:p w:rsidR="009C3B6F" w:rsidRDefault="009C3B6F">
      <w:pPr>
        <w:spacing w:line="172" w:lineRule="exact"/>
        <w:rPr>
          <w:sz w:val="24"/>
        </w:rPr>
      </w:pPr>
    </w:p>
    <w:p w:rsidR="009C3B6F" w:rsidRDefault="00876CA0">
      <w:pPr>
        <w:numPr>
          <w:ilvl w:val="0"/>
          <w:numId w:val="32"/>
        </w:numPr>
        <w:tabs>
          <w:tab w:val="left" w:pos="680"/>
        </w:tabs>
        <w:spacing w:line="218" w:lineRule="auto"/>
        <w:ind w:left="680" w:hanging="418"/>
        <w:rPr>
          <w:sz w:val="24"/>
        </w:rPr>
      </w:pPr>
      <w:r>
        <w:rPr>
          <w:sz w:val="24"/>
        </w:rPr>
        <w:t>uwalniania osób uwięzionych w dźwigu w czasie nieprzekraczającym 30 min od chwili zgłoszenia;</w:t>
      </w:r>
    </w:p>
    <w:p w:rsidR="009C3B6F" w:rsidRDefault="009C3B6F">
      <w:pPr>
        <w:spacing w:line="120" w:lineRule="exact"/>
        <w:rPr>
          <w:sz w:val="24"/>
        </w:rPr>
      </w:pPr>
    </w:p>
    <w:p w:rsidR="009C3B6F" w:rsidRDefault="00876CA0">
      <w:pPr>
        <w:numPr>
          <w:ilvl w:val="0"/>
          <w:numId w:val="32"/>
        </w:numPr>
        <w:tabs>
          <w:tab w:val="left" w:pos="680"/>
        </w:tabs>
        <w:spacing w:line="0" w:lineRule="atLeast"/>
        <w:ind w:left="680" w:hanging="418"/>
        <w:rPr>
          <w:sz w:val="24"/>
        </w:rPr>
      </w:pPr>
      <w:r>
        <w:rPr>
          <w:sz w:val="24"/>
        </w:rPr>
        <w:t>wykonywania czynności w zakresie:</w:t>
      </w:r>
    </w:p>
    <w:p w:rsidR="009C3B6F" w:rsidRDefault="009C3B6F">
      <w:pPr>
        <w:spacing w:line="134" w:lineRule="exact"/>
        <w:rPr>
          <w:sz w:val="24"/>
        </w:rPr>
      </w:pPr>
    </w:p>
    <w:p w:rsidR="009C3B6F" w:rsidRDefault="00876CA0">
      <w:pPr>
        <w:numPr>
          <w:ilvl w:val="1"/>
          <w:numId w:val="32"/>
        </w:numPr>
        <w:tabs>
          <w:tab w:val="left" w:pos="980"/>
        </w:tabs>
        <w:spacing w:line="0" w:lineRule="atLeast"/>
        <w:ind w:left="980" w:hanging="358"/>
        <w:rPr>
          <w:rFonts w:ascii="Arial" w:eastAsia="Arial" w:hAnsi="Arial"/>
          <w:sz w:val="24"/>
        </w:rPr>
      </w:pPr>
      <w:r>
        <w:rPr>
          <w:sz w:val="24"/>
        </w:rPr>
        <w:t>bieżącego usuwania nieprawidłowości w działaniu dźwigu,</w:t>
      </w:r>
    </w:p>
    <w:p w:rsidR="009C3B6F" w:rsidRDefault="009C3B6F">
      <w:pPr>
        <w:spacing w:line="131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1"/>
          <w:numId w:val="32"/>
        </w:numPr>
        <w:tabs>
          <w:tab w:val="left" w:pos="980"/>
        </w:tabs>
        <w:spacing w:line="0" w:lineRule="atLeast"/>
        <w:ind w:left="980" w:hanging="358"/>
        <w:rPr>
          <w:rFonts w:ascii="Arial" w:eastAsia="Arial" w:hAnsi="Arial"/>
          <w:sz w:val="24"/>
        </w:rPr>
      </w:pPr>
      <w:r>
        <w:rPr>
          <w:sz w:val="24"/>
        </w:rPr>
        <w:t>uzupełniania olejów i smarów w celu zapewnienia prawidłowej pracy dźwigu,</w:t>
      </w:r>
    </w:p>
    <w:p w:rsidR="009C3B6F" w:rsidRDefault="009C3B6F">
      <w:pPr>
        <w:spacing w:line="134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1"/>
          <w:numId w:val="32"/>
        </w:numPr>
        <w:tabs>
          <w:tab w:val="left" w:pos="980"/>
        </w:tabs>
        <w:spacing w:line="0" w:lineRule="atLeast"/>
        <w:ind w:left="980" w:hanging="358"/>
        <w:rPr>
          <w:rFonts w:ascii="Arial" w:eastAsia="Arial" w:hAnsi="Arial"/>
          <w:sz w:val="24"/>
        </w:rPr>
      </w:pPr>
      <w:r>
        <w:rPr>
          <w:sz w:val="24"/>
        </w:rPr>
        <w:t>dostarczania części zamiennych;</w:t>
      </w:r>
    </w:p>
    <w:p w:rsidR="009C3B6F" w:rsidRDefault="009C3B6F">
      <w:pPr>
        <w:spacing w:line="182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1"/>
          <w:numId w:val="32"/>
        </w:numPr>
        <w:tabs>
          <w:tab w:val="left" w:pos="980"/>
        </w:tabs>
        <w:spacing w:line="226" w:lineRule="auto"/>
        <w:ind w:left="980" w:hanging="358"/>
        <w:jc w:val="both"/>
        <w:rPr>
          <w:rFonts w:ascii="Arial" w:eastAsia="Arial" w:hAnsi="Arial"/>
          <w:sz w:val="24"/>
        </w:rPr>
      </w:pPr>
      <w:r>
        <w:rPr>
          <w:sz w:val="24"/>
        </w:rPr>
        <w:t>prowadzenia dziennika konserwacji w miejscu eksploatacji dźwigu i każdorazowego potwierdzania wykonania konserwacji protokołem podpisanym przez Zamawiającego,</w:t>
      </w:r>
    </w:p>
    <w:p w:rsidR="009C3B6F" w:rsidRDefault="009C3B6F">
      <w:pPr>
        <w:spacing w:line="185" w:lineRule="exact"/>
        <w:rPr>
          <w:rFonts w:ascii="Arial" w:eastAsia="Arial" w:hAnsi="Arial"/>
          <w:sz w:val="24"/>
        </w:rPr>
      </w:pPr>
    </w:p>
    <w:p w:rsidR="009C3B6F" w:rsidRDefault="00876CA0">
      <w:pPr>
        <w:numPr>
          <w:ilvl w:val="1"/>
          <w:numId w:val="32"/>
        </w:numPr>
        <w:tabs>
          <w:tab w:val="left" w:pos="980"/>
        </w:tabs>
        <w:spacing w:line="218" w:lineRule="auto"/>
        <w:ind w:left="980" w:hanging="358"/>
        <w:rPr>
          <w:rFonts w:ascii="Arial" w:eastAsia="Arial" w:hAnsi="Arial"/>
          <w:sz w:val="24"/>
        </w:rPr>
      </w:pPr>
      <w:r>
        <w:rPr>
          <w:sz w:val="24"/>
        </w:rPr>
        <w:t>sprawowania nadzoru nad corocznymi badaniami okresowymi UDT, z zastrzeżeniem, że koszty czynności dokonanych przez UDT ponosić będzie Zamawiający.</w:t>
      </w:r>
    </w:p>
    <w:p w:rsidR="009C3B6F" w:rsidRDefault="009C3B6F">
      <w:pPr>
        <w:spacing w:line="317" w:lineRule="exact"/>
        <w:rPr>
          <w:rFonts w:ascii="Times New Roman" w:eastAsia="Times New Roman" w:hAnsi="Times New Roman"/>
        </w:rPr>
      </w:pPr>
    </w:p>
    <w:p w:rsidR="009C3B6F" w:rsidRPr="00460B05" w:rsidRDefault="00876CA0">
      <w:pPr>
        <w:tabs>
          <w:tab w:val="left" w:pos="980"/>
        </w:tabs>
        <w:spacing w:line="0" w:lineRule="atLeast"/>
        <w:ind w:left="260"/>
        <w:rPr>
          <w:b/>
          <w:strike/>
          <w:sz w:val="24"/>
        </w:rPr>
      </w:pPr>
      <w:r w:rsidRPr="00460B05">
        <w:rPr>
          <w:b/>
          <w:strike/>
          <w:sz w:val="24"/>
        </w:rPr>
        <w:t>4.10.</w:t>
      </w:r>
      <w:r w:rsidRPr="00460B05">
        <w:rPr>
          <w:b/>
          <w:strike/>
          <w:sz w:val="24"/>
        </w:rPr>
        <w:tab/>
        <w:t>Wytyczne dotyczące harmonogramu robót</w:t>
      </w:r>
    </w:p>
    <w:p w:rsidR="009C3B6F" w:rsidRPr="00460B05" w:rsidRDefault="009C3B6F">
      <w:pPr>
        <w:spacing w:line="173" w:lineRule="exact"/>
        <w:rPr>
          <w:rFonts w:ascii="Times New Roman" w:eastAsia="Times New Roman" w:hAnsi="Times New Roman"/>
          <w:strike/>
        </w:rPr>
      </w:pPr>
    </w:p>
    <w:p w:rsidR="009C3B6F" w:rsidRPr="00460B05" w:rsidRDefault="00876CA0">
      <w:pPr>
        <w:spacing w:line="225" w:lineRule="auto"/>
        <w:ind w:left="260"/>
        <w:jc w:val="both"/>
        <w:rPr>
          <w:strike/>
          <w:sz w:val="24"/>
        </w:rPr>
      </w:pPr>
      <w:r w:rsidRPr="00460B05">
        <w:rPr>
          <w:strike/>
          <w:sz w:val="24"/>
        </w:rPr>
        <w:t>Przedmiotowe dźwigi muszą być modernizowane jeden po drugim, zaczynając od unieruchomionego dźwigu lewego. Zamawiający wyklucza możliwość unieruchomienia dwóch dźwigów jednocześnie na jakimkolwiek etapie realizacji prac.</w:t>
      </w:r>
    </w:p>
    <w:p w:rsidR="009C3B6F" w:rsidRPr="00460B05" w:rsidRDefault="009C3B6F">
      <w:pPr>
        <w:spacing w:line="174" w:lineRule="exact"/>
        <w:rPr>
          <w:rFonts w:ascii="Times New Roman" w:eastAsia="Times New Roman" w:hAnsi="Times New Roman"/>
          <w:strike/>
        </w:rPr>
      </w:pPr>
    </w:p>
    <w:p w:rsidR="009C3B6F" w:rsidRPr="00460B05" w:rsidRDefault="00876CA0">
      <w:pPr>
        <w:spacing w:line="218" w:lineRule="auto"/>
        <w:ind w:left="260"/>
        <w:jc w:val="both"/>
        <w:rPr>
          <w:strike/>
          <w:sz w:val="24"/>
        </w:rPr>
      </w:pPr>
      <w:r w:rsidRPr="00460B05">
        <w:rPr>
          <w:strike/>
          <w:sz w:val="24"/>
        </w:rPr>
        <w:t>Szacunkowe terminy wykonania poszczególnych etapów modernizacji dźwigów przedstawiają się następująco:</w:t>
      </w:r>
    </w:p>
    <w:p w:rsidR="009C3B6F" w:rsidRPr="00460B05" w:rsidRDefault="009C3B6F">
      <w:pPr>
        <w:spacing w:line="53" w:lineRule="exact"/>
        <w:rPr>
          <w:rFonts w:ascii="Times New Roman" w:eastAsia="Times New Roman" w:hAnsi="Times New Roman"/>
          <w:strike/>
        </w:rPr>
      </w:pPr>
    </w:p>
    <w:p w:rsidR="009C3B6F" w:rsidRPr="00460B05" w:rsidRDefault="00876CA0">
      <w:pPr>
        <w:tabs>
          <w:tab w:val="left" w:pos="660"/>
        </w:tabs>
        <w:spacing w:line="218" w:lineRule="auto"/>
        <w:ind w:left="680" w:hanging="419"/>
        <w:jc w:val="both"/>
        <w:rPr>
          <w:strike/>
          <w:sz w:val="24"/>
        </w:rPr>
      </w:pPr>
      <w:r w:rsidRPr="00460B05">
        <w:rPr>
          <w:strike/>
          <w:sz w:val="24"/>
        </w:rPr>
        <w:t>1)</w:t>
      </w:r>
      <w:r w:rsidRPr="00460B05">
        <w:rPr>
          <w:strike/>
          <w:sz w:val="24"/>
        </w:rPr>
        <w:tab/>
        <w:t xml:space="preserve">Opracowanie dokumentacji modernizacji i jej uzgodnienie z UDT oraz produkcja i dostawa podzespołów dźwigowych – do </w:t>
      </w:r>
      <w:r w:rsidRPr="00460B05">
        <w:rPr>
          <w:b/>
          <w:strike/>
          <w:sz w:val="24"/>
        </w:rPr>
        <w:t>12 tyg.</w:t>
      </w:r>
      <w:r w:rsidRPr="00460B05">
        <w:rPr>
          <w:strike/>
          <w:sz w:val="24"/>
        </w:rPr>
        <w:t xml:space="preserve"> od daty podpisania umowy,</w:t>
      </w:r>
    </w:p>
    <w:p w:rsidR="009C3B6F" w:rsidRPr="00460B05" w:rsidRDefault="00876CA0">
      <w:pPr>
        <w:numPr>
          <w:ilvl w:val="0"/>
          <w:numId w:val="33"/>
        </w:numPr>
        <w:tabs>
          <w:tab w:val="left" w:pos="680"/>
        </w:tabs>
        <w:spacing w:line="0" w:lineRule="atLeast"/>
        <w:ind w:left="680" w:hanging="418"/>
        <w:rPr>
          <w:strike/>
          <w:sz w:val="24"/>
        </w:rPr>
      </w:pPr>
      <w:r w:rsidRPr="00460B05">
        <w:rPr>
          <w:strike/>
          <w:sz w:val="24"/>
        </w:rPr>
        <w:t xml:space="preserve">Modernizacja, badanie i dopuszczenie do eksploatacji dźwigu lewego – do </w:t>
      </w:r>
      <w:r w:rsidRPr="00460B05">
        <w:rPr>
          <w:b/>
          <w:strike/>
          <w:sz w:val="24"/>
        </w:rPr>
        <w:t>5 tyg.</w:t>
      </w:r>
      <w:r w:rsidRPr="00460B05">
        <w:rPr>
          <w:strike/>
          <w:sz w:val="24"/>
        </w:rPr>
        <w:t>,</w:t>
      </w:r>
    </w:p>
    <w:p w:rsidR="009C3B6F" w:rsidRPr="00460B05" w:rsidRDefault="00876CA0">
      <w:pPr>
        <w:numPr>
          <w:ilvl w:val="0"/>
          <w:numId w:val="33"/>
        </w:numPr>
        <w:tabs>
          <w:tab w:val="left" w:pos="680"/>
        </w:tabs>
        <w:spacing w:line="0" w:lineRule="atLeast"/>
        <w:ind w:left="680" w:hanging="418"/>
        <w:rPr>
          <w:strike/>
          <w:sz w:val="24"/>
        </w:rPr>
      </w:pPr>
      <w:r w:rsidRPr="00460B05">
        <w:rPr>
          <w:strike/>
          <w:sz w:val="24"/>
        </w:rPr>
        <w:t xml:space="preserve">Modernizacja, badanie i dopuszczenie do eksploatacji dźwigu prawego – do </w:t>
      </w:r>
      <w:r w:rsidRPr="00460B05">
        <w:rPr>
          <w:b/>
          <w:strike/>
          <w:sz w:val="24"/>
        </w:rPr>
        <w:t>4 tyg.</w:t>
      </w:r>
    </w:p>
    <w:p w:rsidR="009C3B6F" w:rsidRPr="00460B05" w:rsidRDefault="009C3B6F">
      <w:pPr>
        <w:spacing w:line="20" w:lineRule="exact"/>
        <w:rPr>
          <w:rFonts w:ascii="Times New Roman" w:eastAsia="Times New Roman" w:hAnsi="Times New Roman"/>
          <w:strike/>
        </w:rPr>
      </w:pPr>
    </w:p>
    <w:p w:rsidR="009C3B6F" w:rsidRPr="00460B05" w:rsidRDefault="009C3B6F">
      <w:pPr>
        <w:spacing w:line="200" w:lineRule="exact"/>
        <w:rPr>
          <w:rFonts w:ascii="Times New Roman" w:eastAsia="Times New Roman" w:hAnsi="Times New Roman"/>
          <w:strike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329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18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18" w:name="page19"/>
      <w:bookmarkEnd w:id="18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28253E">
      <w:pPr>
        <w:spacing w:line="20" w:lineRule="exact"/>
        <w:rPr>
          <w:rFonts w:ascii="Times New Roman" w:eastAsia="Times New Roman" w:hAnsi="Times New Roman"/>
        </w:rPr>
      </w:pPr>
      <w:r w:rsidRPr="0028253E">
        <w:rPr>
          <w:noProof/>
          <w:sz w:val="21"/>
        </w:rPr>
        <w:pict>
          <v:line id="Line 39" o:spid="_x0000_s1027" style="position:absolute;z-index:-251647488;visibility:visible" from="6.55pt,5.1pt" to="474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1yX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"/>
        </w:pic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23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260"/>
        <w:rPr>
          <w:b/>
          <w:sz w:val="24"/>
        </w:rPr>
      </w:pPr>
      <w:r>
        <w:rPr>
          <w:b/>
          <w:sz w:val="24"/>
        </w:rPr>
        <w:t>ZAŁĄCZNIKI</w:t>
      </w:r>
    </w:p>
    <w:p w:rsidR="009C3B6F" w:rsidRDefault="009C3B6F">
      <w:pPr>
        <w:spacing w:line="315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260"/>
        <w:rPr>
          <w:b/>
          <w:sz w:val="24"/>
        </w:rPr>
      </w:pPr>
      <w:r>
        <w:rPr>
          <w:b/>
          <w:sz w:val="24"/>
        </w:rPr>
        <w:t>Zał. 1. Dokumentacja fotograficzna</w:t>
      </w:r>
    </w:p>
    <w:p w:rsidR="009C3B6F" w:rsidRDefault="009911C7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4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250825</wp:posOffset>
            </wp:positionV>
            <wp:extent cx="4820285" cy="3620135"/>
            <wp:effectExtent l="19050" t="0" r="0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362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399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1120"/>
        <w:rPr>
          <w:sz w:val="24"/>
        </w:rPr>
      </w:pPr>
      <w:r>
        <w:rPr>
          <w:sz w:val="24"/>
        </w:rPr>
        <w:t>Widok ogólny maszynowni</w:t>
      </w:r>
    </w:p>
    <w:p w:rsidR="009C3B6F" w:rsidRDefault="009911C7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4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182880</wp:posOffset>
            </wp:positionV>
            <wp:extent cx="4813300" cy="3616960"/>
            <wp:effectExtent l="19050" t="0" r="6350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1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67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1120"/>
        <w:rPr>
          <w:sz w:val="24"/>
        </w:rPr>
      </w:pPr>
      <w:r>
        <w:rPr>
          <w:sz w:val="24"/>
        </w:rPr>
        <w:t>Tablice wstępne dźwigów w maszynowni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400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19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19" w:name="page20"/>
      <w:bookmarkEnd w:id="19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9911C7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1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60325</wp:posOffset>
            </wp:positionV>
            <wp:extent cx="5943600" cy="3905250"/>
            <wp:effectExtent l="19050" t="0" r="0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325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1160"/>
        <w:rPr>
          <w:sz w:val="24"/>
        </w:rPr>
      </w:pPr>
      <w:r>
        <w:rPr>
          <w:sz w:val="24"/>
        </w:rPr>
        <w:t>Nadszybie dźwigu prawego (dźwig działający)</w:t>
      </w:r>
    </w:p>
    <w:p w:rsidR="009C3B6F" w:rsidRDefault="009911C7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4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385445</wp:posOffset>
            </wp:positionV>
            <wp:extent cx="4820285" cy="3620135"/>
            <wp:effectExtent l="19050" t="0" r="0" b="0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362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389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1120"/>
        <w:rPr>
          <w:sz w:val="24"/>
        </w:rPr>
      </w:pPr>
      <w:r>
        <w:rPr>
          <w:sz w:val="24"/>
        </w:rPr>
        <w:t>Podszybie dźwigu prawego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95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20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20" w:name="page21"/>
      <w:bookmarkEnd w:id="20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9911C7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1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60325</wp:posOffset>
            </wp:positionV>
            <wp:extent cx="5943600" cy="3832225"/>
            <wp:effectExtent l="19050" t="0" r="0" b="0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12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1120"/>
        <w:rPr>
          <w:sz w:val="24"/>
        </w:rPr>
      </w:pPr>
      <w:r>
        <w:rPr>
          <w:sz w:val="24"/>
        </w:rPr>
        <w:t>Dach kabiny dźwigu prawego</w:t>
      </w:r>
    </w:p>
    <w:p w:rsidR="009C3B6F" w:rsidRDefault="009911C7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4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373380</wp:posOffset>
            </wp:positionV>
            <wp:extent cx="4813300" cy="3616960"/>
            <wp:effectExtent l="19050" t="0" r="6350" b="0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1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365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1120"/>
        <w:rPr>
          <w:sz w:val="24"/>
        </w:rPr>
      </w:pPr>
      <w:r>
        <w:rPr>
          <w:sz w:val="24"/>
        </w:rPr>
        <w:t>Napęd drzwi kabinowych dźwigu prawego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32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7840"/>
        <w:rPr>
          <w:sz w:val="24"/>
        </w:rPr>
      </w:pPr>
      <w:r>
        <w:rPr>
          <w:sz w:val="24"/>
        </w:rPr>
        <w:t>strona 21 z 24</w:t>
      </w:r>
    </w:p>
    <w:p w:rsidR="009C3B6F" w:rsidRDefault="009C3B6F">
      <w:pPr>
        <w:spacing w:line="0" w:lineRule="atLeast"/>
        <w:ind w:left="7840"/>
        <w:rPr>
          <w:sz w:val="24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876CA0">
      <w:pPr>
        <w:tabs>
          <w:tab w:val="left" w:pos="4880"/>
        </w:tabs>
        <w:spacing w:line="0" w:lineRule="atLeast"/>
        <w:ind w:left="320"/>
        <w:rPr>
          <w:sz w:val="21"/>
        </w:rPr>
      </w:pPr>
      <w:bookmarkStart w:id="21" w:name="page22"/>
      <w:bookmarkEnd w:id="21"/>
      <w:r>
        <w:rPr>
          <w:sz w:val="22"/>
        </w:rPr>
        <w:lastRenderedPageBreak/>
        <w:t>Specyfikacja techniczna remontu wind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Wydział Psychologii Uniwersytetu Warszawskiego</w:t>
      </w:r>
    </w:p>
    <w:p w:rsidR="009C3B6F" w:rsidRDefault="009911C7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1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60325</wp:posOffset>
            </wp:positionV>
            <wp:extent cx="6000115" cy="4119880"/>
            <wp:effectExtent l="19050" t="0" r="635" b="0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411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  <w:sectPr w:rsidR="009C3B6F">
          <w:pgSz w:w="11900" w:h="16838"/>
          <w:pgMar w:top="702" w:right="1126" w:bottom="355" w:left="1440" w:header="0" w:footer="0" w:gutter="0"/>
          <w:cols w:space="0" w:equalWidth="0">
            <w:col w:w="9340"/>
          </w:cols>
          <w:docGrid w:linePitch="360"/>
        </w:sect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84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260"/>
        <w:rPr>
          <w:sz w:val="24"/>
        </w:rPr>
      </w:pPr>
      <w:r>
        <w:rPr>
          <w:sz w:val="24"/>
        </w:rPr>
        <w:t>Widok wnętrza kabiny dźwigu prawego</w:t>
      </w:r>
    </w:p>
    <w:p w:rsidR="009C3B6F" w:rsidRDefault="009911C7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4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271780</wp:posOffset>
            </wp:positionV>
            <wp:extent cx="2900045" cy="3859530"/>
            <wp:effectExtent l="19050" t="0" r="0" b="0"/>
            <wp:wrapNone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385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41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left="120"/>
        <w:rPr>
          <w:sz w:val="24"/>
        </w:rPr>
      </w:pPr>
      <w:r>
        <w:rPr>
          <w:sz w:val="24"/>
        </w:rPr>
        <w:t>Zewn. ściana szybu od strony pomieszczenia przeznaczonego na montaż chłodnicy oleju</w:t>
      </w:r>
    </w:p>
    <w:p w:rsidR="009C3B6F" w:rsidRDefault="009C3B6F">
      <w:pPr>
        <w:spacing w:line="20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84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rPr>
          <w:sz w:val="24"/>
        </w:rPr>
      </w:pPr>
      <w:r>
        <w:rPr>
          <w:sz w:val="24"/>
        </w:rPr>
        <w:t>Kaseta dyspozycji w kabinie dźwigu prawego</w:t>
      </w:r>
    </w:p>
    <w:p w:rsidR="009C3B6F" w:rsidRDefault="009911C7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4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271780</wp:posOffset>
            </wp:positionV>
            <wp:extent cx="2900045" cy="3859530"/>
            <wp:effectExtent l="19050" t="0" r="0" b="0"/>
            <wp:wrapNone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385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41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218" w:lineRule="auto"/>
        <w:ind w:right="60"/>
        <w:rPr>
          <w:sz w:val="24"/>
        </w:rPr>
      </w:pPr>
      <w:r>
        <w:rPr>
          <w:sz w:val="24"/>
        </w:rPr>
        <w:t>Istniejące przebicie w ścianie zewn. budynku w pomieszczeniu chłodnicy oleju</w:t>
      </w:r>
    </w:p>
    <w:p w:rsidR="009C3B6F" w:rsidRDefault="009C3B6F">
      <w:pPr>
        <w:spacing w:line="200" w:lineRule="exact"/>
        <w:rPr>
          <w:rFonts w:ascii="Times New Roman" w:eastAsia="Times New Roman" w:hAnsi="Times New Roman"/>
        </w:rPr>
      </w:pPr>
    </w:p>
    <w:p w:rsidR="009C3B6F" w:rsidRDefault="009C3B6F">
      <w:pPr>
        <w:spacing w:line="286" w:lineRule="exact"/>
        <w:rPr>
          <w:rFonts w:ascii="Times New Roman" w:eastAsia="Times New Roman" w:hAnsi="Times New Roman"/>
        </w:rPr>
      </w:pPr>
    </w:p>
    <w:p w:rsidR="009C3B6F" w:rsidRDefault="00876CA0">
      <w:pPr>
        <w:spacing w:line="0" w:lineRule="atLeast"/>
        <w:ind w:left="2900"/>
        <w:rPr>
          <w:sz w:val="24"/>
        </w:rPr>
      </w:pPr>
      <w:r>
        <w:rPr>
          <w:sz w:val="24"/>
        </w:rPr>
        <w:t>strona 22 z 24</w:t>
      </w:r>
    </w:p>
    <w:p w:rsidR="009C3B6F" w:rsidRDefault="009C3B6F">
      <w:pPr>
        <w:spacing w:line="0" w:lineRule="atLeast"/>
        <w:ind w:left="2900"/>
        <w:rPr>
          <w:sz w:val="24"/>
        </w:rPr>
        <w:sectPr w:rsidR="009C3B6F">
          <w:type w:val="continuous"/>
          <w:pgSz w:w="11900" w:h="16838"/>
          <w:pgMar w:top="702" w:right="1126" w:bottom="355" w:left="1440" w:header="0" w:footer="0" w:gutter="0"/>
          <w:cols w:num="2" w:space="0" w:equalWidth="0">
            <w:col w:w="4440" w:space="500"/>
            <w:col w:w="4400"/>
          </w:cols>
          <w:docGrid w:linePitch="360"/>
        </w:sectPr>
      </w:pPr>
    </w:p>
    <w:p w:rsidR="009C3B6F" w:rsidRDefault="009911C7">
      <w:pPr>
        <w:spacing w:line="0" w:lineRule="atLeast"/>
        <w:ind w:left="2900"/>
        <w:rPr>
          <w:sz w:val="24"/>
        </w:rPr>
        <w:sectPr w:rsidR="009C3B6F">
          <w:pgSz w:w="23800" w:h="16820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2" w:name="page23"/>
      <w:bookmarkEnd w:id="22"/>
      <w:r>
        <w:rPr>
          <w:noProof/>
          <w:sz w:val="24"/>
        </w:rPr>
        <w:lastRenderedPageBreak/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3000" cy="10680700"/>
            <wp:effectExtent l="0" t="0" r="0" b="0"/>
            <wp:wrapNone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3B6F" w:rsidRDefault="008E7DA1">
      <w:bookmarkStart w:id="23" w:name="page24"/>
      <w:bookmarkEnd w:id="23"/>
      <w:r>
        <w:rPr>
          <w:noProof/>
          <w:sz w:val="24"/>
        </w:rPr>
        <w:lastRenderedPageBreak/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3000" cy="10680700"/>
            <wp:effectExtent l="0" t="0" r="0" b="0"/>
            <wp:wrapNone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C3B6F" w:rsidSect="0028253E">
      <w:pgSz w:w="23800" w:h="16820" w:orient="landscape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25E45D32"/>
    <w:lvl w:ilvl="0" w:tplc="75A0DB70">
      <w:start w:val="1"/>
      <w:numFmt w:val="decimal"/>
      <w:lvlText w:val="%1."/>
      <w:lvlJc w:val="left"/>
    </w:lvl>
    <w:lvl w:ilvl="1" w:tplc="123CF408">
      <w:start w:val="1"/>
      <w:numFmt w:val="bullet"/>
      <w:lvlText w:val=""/>
      <w:lvlJc w:val="left"/>
    </w:lvl>
    <w:lvl w:ilvl="2" w:tplc="7452F998">
      <w:start w:val="1"/>
      <w:numFmt w:val="bullet"/>
      <w:lvlText w:val=""/>
      <w:lvlJc w:val="left"/>
    </w:lvl>
    <w:lvl w:ilvl="3" w:tplc="BEDCB826">
      <w:start w:val="1"/>
      <w:numFmt w:val="bullet"/>
      <w:lvlText w:val=""/>
      <w:lvlJc w:val="left"/>
    </w:lvl>
    <w:lvl w:ilvl="4" w:tplc="418E73F2">
      <w:start w:val="1"/>
      <w:numFmt w:val="bullet"/>
      <w:lvlText w:val=""/>
      <w:lvlJc w:val="left"/>
    </w:lvl>
    <w:lvl w:ilvl="5" w:tplc="8146D72A">
      <w:start w:val="1"/>
      <w:numFmt w:val="bullet"/>
      <w:lvlText w:val=""/>
      <w:lvlJc w:val="left"/>
    </w:lvl>
    <w:lvl w:ilvl="6" w:tplc="1624A4A8">
      <w:start w:val="1"/>
      <w:numFmt w:val="bullet"/>
      <w:lvlText w:val=""/>
      <w:lvlJc w:val="left"/>
    </w:lvl>
    <w:lvl w:ilvl="7" w:tplc="508689F2">
      <w:start w:val="1"/>
      <w:numFmt w:val="bullet"/>
      <w:lvlText w:val=""/>
      <w:lvlJc w:val="left"/>
    </w:lvl>
    <w:lvl w:ilvl="8" w:tplc="7F566900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519B500C"/>
    <w:lvl w:ilvl="0" w:tplc="2A86A74A">
      <w:start w:val="1"/>
      <w:numFmt w:val="decimal"/>
      <w:lvlText w:val="%1)"/>
      <w:lvlJc w:val="left"/>
    </w:lvl>
    <w:lvl w:ilvl="1" w:tplc="53A42A20">
      <w:start w:val="1"/>
      <w:numFmt w:val="bullet"/>
      <w:lvlText w:val=""/>
      <w:lvlJc w:val="left"/>
    </w:lvl>
    <w:lvl w:ilvl="2" w:tplc="95B23F3E">
      <w:start w:val="1"/>
      <w:numFmt w:val="bullet"/>
      <w:lvlText w:val=""/>
      <w:lvlJc w:val="left"/>
    </w:lvl>
    <w:lvl w:ilvl="3" w:tplc="B0E0FA6C">
      <w:start w:val="1"/>
      <w:numFmt w:val="bullet"/>
      <w:lvlText w:val=""/>
      <w:lvlJc w:val="left"/>
    </w:lvl>
    <w:lvl w:ilvl="4" w:tplc="8AF6A2FE">
      <w:start w:val="1"/>
      <w:numFmt w:val="bullet"/>
      <w:lvlText w:val=""/>
      <w:lvlJc w:val="left"/>
    </w:lvl>
    <w:lvl w:ilvl="5" w:tplc="912822A4">
      <w:start w:val="1"/>
      <w:numFmt w:val="bullet"/>
      <w:lvlText w:val=""/>
      <w:lvlJc w:val="left"/>
    </w:lvl>
    <w:lvl w:ilvl="6" w:tplc="61985DD6">
      <w:start w:val="1"/>
      <w:numFmt w:val="bullet"/>
      <w:lvlText w:val=""/>
      <w:lvlJc w:val="left"/>
    </w:lvl>
    <w:lvl w:ilvl="7" w:tplc="6B0E8AEA">
      <w:start w:val="1"/>
      <w:numFmt w:val="bullet"/>
      <w:lvlText w:val=""/>
      <w:lvlJc w:val="left"/>
    </w:lvl>
    <w:lvl w:ilvl="8" w:tplc="BC42E4F4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31BD7B6"/>
    <w:lvl w:ilvl="0" w:tplc="5B901428">
      <w:start w:val="1"/>
      <w:numFmt w:val="decimal"/>
      <w:lvlText w:val="%1)"/>
      <w:lvlJc w:val="left"/>
    </w:lvl>
    <w:lvl w:ilvl="1" w:tplc="AE1CECFA">
      <w:start w:val="1"/>
      <w:numFmt w:val="bullet"/>
      <w:lvlText w:val="•"/>
      <w:lvlJc w:val="left"/>
    </w:lvl>
    <w:lvl w:ilvl="2" w:tplc="FB0239FA">
      <w:start w:val="1"/>
      <w:numFmt w:val="bullet"/>
      <w:lvlText w:val="\endash "/>
      <w:lvlJc w:val="left"/>
    </w:lvl>
    <w:lvl w:ilvl="3" w:tplc="81AE5E30">
      <w:start w:val="1"/>
      <w:numFmt w:val="bullet"/>
      <w:lvlText w:val=""/>
      <w:lvlJc w:val="left"/>
    </w:lvl>
    <w:lvl w:ilvl="4" w:tplc="AEE65080">
      <w:start w:val="1"/>
      <w:numFmt w:val="bullet"/>
      <w:lvlText w:val=""/>
      <w:lvlJc w:val="left"/>
    </w:lvl>
    <w:lvl w:ilvl="5" w:tplc="CDEA3F9A">
      <w:start w:val="1"/>
      <w:numFmt w:val="bullet"/>
      <w:lvlText w:val=""/>
      <w:lvlJc w:val="left"/>
    </w:lvl>
    <w:lvl w:ilvl="6" w:tplc="73587142">
      <w:start w:val="1"/>
      <w:numFmt w:val="bullet"/>
      <w:lvlText w:val=""/>
      <w:lvlJc w:val="left"/>
    </w:lvl>
    <w:lvl w:ilvl="7" w:tplc="796492C0">
      <w:start w:val="1"/>
      <w:numFmt w:val="bullet"/>
      <w:lvlText w:val=""/>
      <w:lvlJc w:val="left"/>
    </w:lvl>
    <w:lvl w:ilvl="8" w:tplc="6E541A10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3F2DBA30"/>
    <w:lvl w:ilvl="0" w:tplc="EF041C1E">
      <w:start w:val="3"/>
      <w:numFmt w:val="decimal"/>
      <w:lvlText w:val="%1)"/>
      <w:lvlJc w:val="left"/>
    </w:lvl>
    <w:lvl w:ilvl="1" w:tplc="F7B80972">
      <w:start w:val="1"/>
      <w:numFmt w:val="bullet"/>
      <w:lvlText w:val="•"/>
      <w:lvlJc w:val="left"/>
    </w:lvl>
    <w:lvl w:ilvl="2" w:tplc="B060BFBA">
      <w:start w:val="1"/>
      <w:numFmt w:val="bullet"/>
      <w:lvlText w:val=""/>
      <w:lvlJc w:val="left"/>
    </w:lvl>
    <w:lvl w:ilvl="3" w:tplc="DA442060">
      <w:start w:val="1"/>
      <w:numFmt w:val="bullet"/>
      <w:lvlText w:val=""/>
      <w:lvlJc w:val="left"/>
    </w:lvl>
    <w:lvl w:ilvl="4" w:tplc="6D1C5710">
      <w:start w:val="1"/>
      <w:numFmt w:val="bullet"/>
      <w:lvlText w:val=""/>
      <w:lvlJc w:val="left"/>
    </w:lvl>
    <w:lvl w:ilvl="5" w:tplc="8C8A1900">
      <w:start w:val="1"/>
      <w:numFmt w:val="bullet"/>
      <w:lvlText w:val=""/>
      <w:lvlJc w:val="left"/>
    </w:lvl>
    <w:lvl w:ilvl="6" w:tplc="6E307F46">
      <w:start w:val="1"/>
      <w:numFmt w:val="bullet"/>
      <w:lvlText w:val=""/>
      <w:lvlJc w:val="left"/>
    </w:lvl>
    <w:lvl w:ilvl="7" w:tplc="1C44AB74">
      <w:start w:val="1"/>
      <w:numFmt w:val="bullet"/>
      <w:lvlText w:val=""/>
      <w:lvlJc w:val="left"/>
    </w:lvl>
    <w:lvl w:ilvl="8" w:tplc="09A66486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C83E458"/>
    <w:lvl w:ilvl="0" w:tplc="8B420CFC">
      <w:start w:val="2"/>
      <w:numFmt w:val="decimal"/>
      <w:lvlText w:val="%1."/>
      <w:lvlJc w:val="left"/>
    </w:lvl>
    <w:lvl w:ilvl="1" w:tplc="A0B6F6F2">
      <w:start w:val="1"/>
      <w:numFmt w:val="bullet"/>
      <w:lvlText w:val=""/>
      <w:lvlJc w:val="left"/>
    </w:lvl>
    <w:lvl w:ilvl="2" w:tplc="47EEF740">
      <w:start w:val="1"/>
      <w:numFmt w:val="bullet"/>
      <w:lvlText w:val=""/>
      <w:lvlJc w:val="left"/>
    </w:lvl>
    <w:lvl w:ilvl="3" w:tplc="D72E7A9E">
      <w:start w:val="1"/>
      <w:numFmt w:val="bullet"/>
      <w:lvlText w:val=""/>
      <w:lvlJc w:val="left"/>
    </w:lvl>
    <w:lvl w:ilvl="4" w:tplc="7A6048CC">
      <w:start w:val="1"/>
      <w:numFmt w:val="bullet"/>
      <w:lvlText w:val=""/>
      <w:lvlJc w:val="left"/>
    </w:lvl>
    <w:lvl w:ilvl="5" w:tplc="205CAD18">
      <w:start w:val="1"/>
      <w:numFmt w:val="bullet"/>
      <w:lvlText w:val=""/>
      <w:lvlJc w:val="left"/>
    </w:lvl>
    <w:lvl w:ilvl="6" w:tplc="07989DC2">
      <w:start w:val="1"/>
      <w:numFmt w:val="bullet"/>
      <w:lvlText w:val=""/>
      <w:lvlJc w:val="left"/>
    </w:lvl>
    <w:lvl w:ilvl="7" w:tplc="AA1A331A">
      <w:start w:val="1"/>
      <w:numFmt w:val="bullet"/>
      <w:lvlText w:val=""/>
      <w:lvlJc w:val="left"/>
    </w:lvl>
    <w:lvl w:ilvl="8" w:tplc="FD7892F6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257130A2"/>
    <w:lvl w:ilvl="0" w:tplc="A754F55E">
      <w:start w:val="1"/>
      <w:numFmt w:val="decimal"/>
      <w:lvlText w:val="%1)"/>
      <w:lvlJc w:val="left"/>
    </w:lvl>
    <w:lvl w:ilvl="1" w:tplc="C06A179E">
      <w:start w:val="1"/>
      <w:numFmt w:val="bullet"/>
      <w:lvlText w:val=""/>
      <w:lvlJc w:val="left"/>
    </w:lvl>
    <w:lvl w:ilvl="2" w:tplc="722A289C">
      <w:start w:val="1"/>
      <w:numFmt w:val="bullet"/>
      <w:lvlText w:val=""/>
      <w:lvlJc w:val="left"/>
    </w:lvl>
    <w:lvl w:ilvl="3" w:tplc="39DAB8D8">
      <w:start w:val="1"/>
      <w:numFmt w:val="bullet"/>
      <w:lvlText w:val=""/>
      <w:lvlJc w:val="left"/>
    </w:lvl>
    <w:lvl w:ilvl="4" w:tplc="D8CCCC5C">
      <w:start w:val="1"/>
      <w:numFmt w:val="bullet"/>
      <w:lvlText w:val=""/>
      <w:lvlJc w:val="left"/>
    </w:lvl>
    <w:lvl w:ilvl="5" w:tplc="5E6A9CD8">
      <w:start w:val="1"/>
      <w:numFmt w:val="bullet"/>
      <w:lvlText w:val=""/>
      <w:lvlJc w:val="left"/>
    </w:lvl>
    <w:lvl w:ilvl="6" w:tplc="7BB8D422">
      <w:start w:val="1"/>
      <w:numFmt w:val="bullet"/>
      <w:lvlText w:val=""/>
      <w:lvlJc w:val="left"/>
    </w:lvl>
    <w:lvl w:ilvl="7" w:tplc="A15A66E4">
      <w:start w:val="1"/>
      <w:numFmt w:val="bullet"/>
      <w:lvlText w:val=""/>
      <w:lvlJc w:val="left"/>
    </w:lvl>
    <w:lvl w:ilvl="8" w:tplc="D26864FA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62BBD95A"/>
    <w:lvl w:ilvl="0" w:tplc="7D3AB7BA">
      <w:start w:val="24"/>
      <w:numFmt w:val="decimal"/>
      <w:lvlText w:val="%1)"/>
      <w:lvlJc w:val="left"/>
    </w:lvl>
    <w:lvl w:ilvl="1" w:tplc="13D882CA">
      <w:start w:val="1"/>
      <w:numFmt w:val="bullet"/>
      <w:lvlText w:val=""/>
      <w:lvlJc w:val="left"/>
    </w:lvl>
    <w:lvl w:ilvl="2" w:tplc="0AF471FC">
      <w:start w:val="1"/>
      <w:numFmt w:val="bullet"/>
      <w:lvlText w:val=""/>
      <w:lvlJc w:val="left"/>
    </w:lvl>
    <w:lvl w:ilvl="3" w:tplc="4B021F9E">
      <w:start w:val="1"/>
      <w:numFmt w:val="bullet"/>
      <w:lvlText w:val=""/>
      <w:lvlJc w:val="left"/>
    </w:lvl>
    <w:lvl w:ilvl="4" w:tplc="59D23412">
      <w:start w:val="1"/>
      <w:numFmt w:val="bullet"/>
      <w:lvlText w:val=""/>
      <w:lvlJc w:val="left"/>
    </w:lvl>
    <w:lvl w:ilvl="5" w:tplc="0C465C98">
      <w:start w:val="1"/>
      <w:numFmt w:val="bullet"/>
      <w:lvlText w:val=""/>
      <w:lvlJc w:val="left"/>
    </w:lvl>
    <w:lvl w:ilvl="6" w:tplc="A4920FCE">
      <w:start w:val="1"/>
      <w:numFmt w:val="bullet"/>
      <w:lvlText w:val=""/>
      <w:lvlJc w:val="left"/>
    </w:lvl>
    <w:lvl w:ilvl="7" w:tplc="9D065A20">
      <w:start w:val="1"/>
      <w:numFmt w:val="bullet"/>
      <w:lvlText w:val=""/>
      <w:lvlJc w:val="left"/>
    </w:lvl>
    <w:lvl w:ilvl="8" w:tplc="E0CEF89C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36C6124"/>
    <w:lvl w:ilvl="0" w:tplc="A7A60C30">
      <w:start w:val="1"/>
      <w:numFmt w:val="decimal"/>
      <w:lvlText w:val="%1)"/>
      <w:lvlJc w:val="left"/>
    </w:lvl>
    <w:lvl w:ilvl="1" w:tplc="09E023C0">
      <w:start w:val="1"/>
      <w:numFmt w:val="bullet"/>
      <w:lvlText w:val=""/>
      <w:lvlJc w:val="left"/>
    </w:lvl>
    <w:lvl w:ilvl="2" w:tplc="059695AA">
      <w:start w:val="1"/>
      <w:numFmt w:val="bullet"/>
      <w:lvlText w:val=""/>
      <w:lvlJc w:val="left"/>
    </w:lvl>
    <w:lvl w:ilvl="3" w:tplc="0A1636C6">
      <w:start w:val="1"/>
      <w:numFmt w:val="bullet"/>
      <w:lvlText w:val=""/>
      <w:lvlJc w:val="left"/>
    </w:lvl>
    <w:lvl w:ilvl="4" w:tplc="CC1CF152">
      <w:start w:val="1"/>
      <w:numFmt w:val="bullet"/>
      <w:lvlText w:val=""/>
      <w:lvlJc w:val="left"/>
    </w:lvl>
    <w:lvl w:ilvl="5" w:tplc="9FFABB98">
      <w:start w:val="1"/>
      <w:numFmt w:val="bullet"/>
      <w:lvlText w:val=""/>
      <w:lvlJc w:val="left"/>
    </w:lvl>
    <w:lvl w:ilvl="6" w:tplc="2D4C3890">
      <w:start w:val="1"/>
      <w:numFmt w:val="bullet"/>
      <w:lvlText w:val=""/>
      <w:lvlJc w:val="left"/>
    </w:lvl>
    <w:lvl w:ilvl="7" w:tplc="3A761952">
      <w:start w:val="1"/>
      <w:numFmt w:val="bullet"/>
      <w:lvlText w:val=""/>
      <w:lvlJc w:val="left"/>
    </w:lvl>
    <w:lvl w:ilvl="8" w:tplc="AFDAC538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628C895C"/>
    <w:lvl w:ilvl="0" w:tplc="F3A480AA">
      <w:start w:val="1"/>
      <w:numFmt w:val="decimal"/>
      <w:lvlText w:val="%1)"/>
      <w:lvlJc w:val="left"/>
    </w:lvl>
    <w:lvl w:ilvl="1" w:tplc="A2AE78B8">
      <w:start w:val="1"/>
      <w:numFmt w:val="bullet"/>
      <w:lvlText w:val=""/>
      <w:lvlJc w:val="left"/>
    </w:lvl>
    <w:lvl w:ilvl="2" w:tplc="9996AFAC">
      <w:start w:val="1"/>
      <w:numFmt w:val="bullet"/>
      <w:lvlText w:val=""/>
      <w:lvlJc w:val="left"/>
    </w:lvl>
    <w:lvl w:ilvl="3" w:tplc="03763AA0">
      <w:start w:val="1"/>
      <w:numFmt w:val="bullet"/>
      <w:lvlText w:val=""/>
      <w:lvlJc w:val="left"/>
    </w:lvl>
    <w:lvl w:ilvl="4" w:tplc="7B0E4924">
      <w:start w:val="1"/>
      <w:numFmt w:val="bullet"/>
      <w:lvlText w:val=""/>
      <w:lvlJc w:val="left"/>
    </w:lvl>
    <w:lvl w:ilvl="5" w:tplc="3D147298">
      <w:start w:val="1"/>
      <w:numFmt w:val="bullet"/>
      <w:lvlText w:val=""/>
      <w:lvlJc w:val="left"/>
    </w:lvl>
    <w:lvl w:ilvl="6" w:tplc="A6B270D8">
      <w:start w:val="1"/>
      <w:numFmt w:val="bullet"/>
      <w:lvlText w:val=""/>
      <w:lvlJc w:val="left"/>
    </w:lvl>
    <w:lvl w:ilvl="7" w:tplc="7FD20484">
      <w:start w:val="1"/>
      <w:numFmt w:val="bullet"/>
      <w:lvlText w:val=""/>
      <w:lvlJc w:val="left"/>
    </w:lvl>
    <w:lvl w:ilvl="8" w:tplc="7CBCCB28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333AB104"/>
    <w:lvl w:ilvl="0" w:tplc="AA82EB0C">
      <w:start w:val="2"/>
      <w:numFmt w:val="decimal"/>
      <w:lvlText w:val="%1)"/>
      <w:lvlJc w:val="left"/>
    </w:lvl>
    <w:lvl w:ilvl="1" w:tplc="B310DC70">
      <w:start w:val="1"/>
      <w:numFmt w:val="bullet"/>
      <w:lvlText w:val=""/>
      <w:lvlJc w:val="left"/>
    </w:lvl>
    <w:lvl w:ilvl="2" w:tplc="618A7C5E">
      <w:start w:val="1"/>
      <w:numFmt w:val="bullet"/>
      <w:lvlText w:val=""/>
      <w:lvlJc w:val="left"/>
    </w:lvl>
    <w:lvl w:ilvl="3" w:tplc="964EAFBA">
      <w:start w:val="1"/>
      <w:numFmt w:val="bullet"/>
      <w:lvlText w:val=""/>
      <w:lvlJc w:val="left"/>
    </w:lvl>
    <w:lvl w:ilvl="4" w:tplc="18EEDF30">
      <w:start w:val="1"/>
      <w:numFmt w:val="bullet"/>
      <w:lvlText w:val=""/>
      <w:lvlJc w:val="left"/>
    </w:lvl>
    <w:lvl w:ilvl="5" w:tplc="BCCE9B96">
      <w:start w:val="1"/>
      <w:numFmt w:val="bullet"/>
      <w:lvlText w:val=""/>
      <w:lvlJc w:val="left"/>
    </w:lvl>
    <w:lvl w:ilvl="6" w:tplc="5AC24876">
      <w:start w:val="1"/>
      <w:numFmt w:val="bullet"/>
      <w:lvlText w:val=""/>
      <w:lvlJc w:val="left"/>
    </w:lvl>
    <w:lvl w:ilvl="7" w:tplc="278C9AAE">
      <w:start w:val="1"/>
      <w:numFmt w:val="bullet"/>
      <w:lvlText w:val=""/>
      <w:lvlJc w:val="left"/>
    </w:lvl>
    <w:lvl w:ilvl="8" w:tplc="9A80B134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721DA316"/>
    <w:lvl w:ilvl="0" w:tplc="552844D6">
      <w:start w:val="23"/>
      <w:numFmt w:val="lowerLetter"/>
      <w:lvlText w:val="%1"/>
      <w:lvlJc w:val="left"/>
    </w:lvl>
    <w:lvl w:ilvl="1" w:tplc="36E2045E">
      <w:start w:val="1"/>
      <w:numFmt w:val="bullet"/>
      <w:lvlText w:val=""/>
      <w:lvlJc w:val="left"/>
    </w:lvl>
    <w:lvl w:ilvl="2" w:tplc="D6B6C570">
      <w:start w:val="1"/>
      <w:numFmt w:val="bullet"/>
      <w:lvlText w:val=""/>
      <w:lvlJc w:val="left"/>
    </w:lvl>
    <w:lvl w:ilvl="3" w:tplc="D27C98C6">
      <w:start w:val="1"/>
      <w:numFmt w:val="bullet"/>
      <w:lvlText w:val=""/>
      <w:lvlJc w:val="left"/>
    </w:lvl>
    <w:lvl w:ilvl="4" w:tplc="59B049EA">
      <w:start w:val="1"/>
      <w:numFmt w:val="bullet"/>
      <w:lvlText w:val=""/>
      <w:lvlJc w:val="left"/>
    </w:lvl>
    <w:lvl w:ilvl="5" w:tplc="0AEC3C90">
      <w:start w:val="1"/>
      <w:numFmt w:val="bullet"/>
      <w:lvlText w:val=""/>
      <w:lvlJc w:val="left"/>
    </w:lvl>
    <w:lvl w:ilvl="6" w:tplc="DFFE9624">
      <w:start w:val="1"/>
      <w:numFmt w:val="bullet"/>
      <w:lvlText w:val=""/>
      <w:lvlJc w:val="left"/>
    </w:lvl>
    <w:lvl w:ilvl="7" w:tplc="4FCEF830">
      <w:start w:val="1"/>
      <w:numFmt w:val="bullet"/>
      <w:lvlText w:val=""/>
      <w:lvlJc w:val="left"/>
    </w:lvl>
    <w:lvl w:ilvl="8" w:tplc="E87EB68A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2443A858"/>
    <w:lvl w:ilvl="0" w:tplc="84EE0498">
      <w:start w:val="1"/>
      <w:numFmt w:val="bullet"/>
      <w:lvlText w:val="•"/>
      <w:lvlJc w:val="left"/>
    </w:lvl>
    <w:lvl w:ilvl="1" w:tplc="A8FA06C0">
      <w:start w:val="1"/>
      <w:numFmt w:val="bullet"/>
      <w:lvlText w:val=""/>
      <w:lvlJc w:val="left"/>
    </w:lvl>
    <w:lvl w:ilvl="2" w:tplc="2C448534">
      <w:start w:val="1"/>
      <w:numFmt w:val="bullet"/>
      <w:lvlText w:val=""/>
      <w:lvlJc w:val="left"/>
    </w:lvl>
    <w:lvl w:ilvl="3" w:tplc="A8CAC4E8">
      <w:start w:val="1"/>
      <w:numFmt w:val="bullet"/>
      <w:lvlText w:val=""/>
      <w:lvlJc w:val="left"/>
    </w:lvl>
    <w:lvl w:ilvl="4" w:tplc="B16AE684">
      <w:start w:val="1"/>
      <w:numFmt w:val="bullet"/>
      <w:lvlText w:val=""/>
      <w:lvlJc w:val="left"/>
    </w:lvl>
    <w:lvl w:ilvl="5" w:tplc="FADEBBC6">
      <w:start w:val="1"/>
      <w:numFmt w:val="bullet"/>
      <w:lvlText w:val=""/>
      <w:lvlJc w:val="left"/>
    </w:lvl>
    <w:lvl w:ilvl="6" w:tplc="4202C5E0">
      <w:start w:val="1"/>
      <w:numFmt w:val="bullet"/>
      <w:lvlText w:val=""/>
      <w:lvlJc w:val="left"/>
    </w:lvl>
    <w:lvl w:ilvl="7" w:tplc="99C820C8">
      <w:start w:val="1"/>
      <w:numFmt w:val="bullet"/>
      <w:lvlText w:val=""/>
      <w:lvlJc w:val="left"/>
    </w:lvl>
    <w:lvl w:ilvl="8" w:tplc="DC3473F0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2D1D5AE8"/>
    <w:lvl w:ilvl="0" w:tplc="311E9DBC">
      <w:start w:val="23"/>
      <w:numFmt w:val="upperLetter"/>
      <w:lvlText w:val="%1"/>
      <w:lvlJc w:val="left"/>
    </w:lvl>
    <w:lvl w:ilvl="1" w:tplc="C11E2A50">
      <w:start w:val="1"/>
      <w:numFmt w:val="bullet"/>
      <w:lvlText w:val=""/>
      <w:lvlJc w:val="left"/>
    </w:lvl>
    <w:lvl w:ilvl="2" w:tplc="925C4748">
      <w:start w:val="1"/>
      <w:numFmt w:val="bullet"/>
      <w:lvlText w:val=""/>
      <w:lvlJc w:val="left"/>
    </w:lvl>
    <w:lvl w:ilvl="3" w:tplc="E294E510">
      <w:start w:val="1"/>
      <w:numFmt w:val="bullet"/>
      <w:lvlText w:val=""/>
      <w:lvlJc w:val="left"/>
    </w:lvl>
    <w:lvl w:ilvl="4" w:tplc="1F06B332">
      <w:start w:val="1"/>
      <w:numFmt w:val="bullet"/>
      <w:lvlText w:val=""/>
      <w:lvlJc w:val="left"/>
    </w:lvl>
    <w:lvl w:ilvl="5" w:tplc="091AA920">
      <w:start w:val="1"/>
      <w:numFmt w:val="bullet"/>
      <w:lvlText w:val=""/>
      <w:lvlJc w:val="left"/>
    </w:lvl>
    <w:lvl w:ilvl="6" w:tplc="DADA7380">
      <w:start w:val="1"/>
      <w:numFmt w:val="bullet"/>
      <w:lvlText w:val=""/>
      <w:lvlJc w:val="left"/>
    </w:lvl>
    <w:lvl w:ilvl="7" w:tplc="5BE02C76">
      <w:start w:val="1"/>
      <w:numFmt w:val="bullet"/>
      <w:lvlText w:val=""/>
      <w:lvlJc w:val="left"/>
    </w:lvl>
    <w:lvl w:ilvl="8" w:tplc="1AC68498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6763845E"/>
    <w:lvl w:ilvl="0" w:tplc="5F06EBA4">
      <w:start w:val="3"/>
      <w:numFmt w:val="decimal"/>
      <w:lvlText w:val="%1."/>
      <w:lvlJc w:val="left"/>
    </w:lvl>
    <w:lvl w:ilvl="1" w:tplc="B77EFE0A">
      <w:start w:val="1"/>
      <w:numFmt w:val="bullet"/>
      <w:lvlText w:val=""/>
      <w:lvlJc w:val="left"/>
    </w:lvl>
    <w:lvl w:ilvl="2" w:tplc="4910659C">
      <w:start w:val="1"/>
      <w:numFmt w:val="bullet"/>
      <w:lvlText w:val=""/>
      <w:lvlJc w:val="left"/>
    </w:lvl>
    <w:lvl w:ilvl="3" w:tplc="AAD88CD6">
      <w:start w:val="1"/>
      <w:numFmt w:val="bullet"/>
      <w:lvlText w:val=""/>
      <w:lvlJc w:val="left"/>
    </w:lvl>
    <w:lvl w:ilvl="4" w:tplc="5748BD2E">
      <w:start w:val="1"/>
      <w:numFmt w:val="bullet"/>
      <w:lvlText w:val=""/>
      <w:lvlJc w:val="left"/>
    </w:lvl>
    <w:lvl w:ilvl="5" w:tplc="255CA224">
      <w:start w:val="1"/>
      <w:numFmt w:val="bullet"/>
      <w:lvlText w:val=""/>
      <w:lvlJc w:val="left"/>
    </w:lvl>
    <w:lvl w:ilvl="6" w:tplc="B5EE1D12">
      <w:start w:val="1"/>
      <w:numFmt w:val="bullet"/>
      <w:lvlText w:val=""/>
      <w:lvlJc w:val="left"/>
    </w:lvl>
    <w:lvl w:ilvl="7" w:tplc="A44A3E14">
      <w:start w:val="1"/>
      <w:numFmt w:val="bullet"/>
      <w:lvlText w:val=""/>
      <w:lvlJc w:val="left"/>
    </w:lvl>
    <w:lvl w:ilvl="8" w:tplc="E2F20808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75A2A8D4"/>
    <w:lvl w:ilvl="0" w:tplc="A3162D5A">
      <w:start w:val="1"/>
      <w:numFmt w:val="decimal"/>
      <w:lvlText w:val="%1)"/>
      <w:lvlJc w:val="left"/>
    </w:lvl>
    <w:lvl w:ilvl="1" w:tplc="49D037B6">
      <w:start w:val="1"/>
      <w:numFmt w:val="bullet"/>
      <w:lvlText w:val=""/>
      <w:lvlJc w:val="left"/>
    </w:lvl>
    <w:lvl w:ilvl="2" w:tplc="91362EB6">
      <w:start w:val="1"/>
      <w:numFmt w:val="bullet"/>
      <w:lvlText w:val=""/>
      <w:lvlJc w:val="left"/>
    </w:lvl>
    <w:lvl w:ilvl="3" w:tplc="49C2F0D2">
      <w:start w:val="1"/>
      <w:numFmt w:val="bullet"/>
      <w:lvlText w:val=""/>
      <w:lvlJc w:val="left"/>
    </w:lvl>
    <w:lvl w:ilvl="4" w:tplc="497EDF20">
      <w:start w:val="1"/>
      <w:numFmt w:val="bullet"/>
      <w:lvlText w:val=""/>
      <w:lvlJc w:val="left"/>
    </w:lvl>
    <w:lvl w:ilvl="5" w:tplc="61022722">
      <w:start w:val="1"/>
      <w:numFmt w:val="bullet"/>
      <w:lvlText w:val=""/>
      <w:lvlJc w:val="left"/>
    </w:lvl>
    <w:lvl w:ilvl="6" w:tplc="AFB439E4">
      <w:start w:val="1"/>
      <w:numFmt w:val="bullet"/>
      <w:lvlText w:val=""/>
      <w:lvlJc w:val="left"/>
    </w:lvl>
    <w:lvl w:ilvl="7" w:tplc="28604C0C">
      <w:start w:val="1"/>
      <w:numFmt w:val="bullet"/>
      <w:lvlText w:val=""/>
      <w:lvlJc w:val="left"/>
    </w:lvl>
    <w:lvl w:ilvl="8" w:tplc="E6E0A7AE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08EDBDAA"/>
    <w:lvl w:ilvl="0" w:tplc="1FC89E9A">
      <w:start w:val="23"/>
      <w:numFmt w:val="upperLetter"/>
      <w:lvlText w:val="%1"/>
      <w:lvlJc w:val="left"/>
    </w:lvl>
    <w:lvl w:ilvl="1" w:tplc="00CAB1D2">
      <w:start w:val="1"/>
      <w:numFmt w:val="bullet"/>
      <w:lvlText w:val=""/>
      <w:lvlJc w:val="left"/>
    </w:lvl>
    <w:lvl w:ilvl="2" w:tplc="6CD80188">
      <w:start w:val="1"/>
      <w:numFmt w:val="bullet"/>
      <w:lvlText w:val=""/>
      <w:lvlJc w:val="left"/>
    </w:lvl>
    <w:lvl w:ilvl="3" w:tplc="276CA5CC">
      <w:start w:val="1"/>
      <w:numFmt w:val="bullet"/>
      <w:lvlText w:val=""/>
      <w:lvlJc w:val="left"/>
    </w:lvl>
    <w:lvl w:ilvl="4" w:tplc="318AFF3A">
      <w:start w:val="1"/>
      <w:numFmt w:val="bullet"/>
      <w:lvlText w:val=""/>
      <w:lvlJc w:val="left"/>
    </w:lvl>
    <w:lvl w:ilvl="5" w:tplc="1B40B832">
      <w:start w:val="1"/>
      <w:numFmt w:val="bullet"/>
      <w:lvlText w:val=""/>
      <w:lvlJc w:val="left"/>
    </w:lvl>
    <w:lvl w:ilvl="6" w:tplc="D942703A">
      <w:start w:val="1"/>
      <w:numFmt w:val="bullet"/>
      <w:lvlText w:val=""/>
      <w:lvlJc w:val="left"/>
    </w:lvl>
    <w:lvl w:ilvl="7" w:tplc="DC1CD19A">
      <w:start w:val="1"/>
      <w:numFmt w:val="bullet"/>
      <w:lvlText w:val=""/>
      <w:lvlJc w:val="left"/>
    </w:lvl>
    <w:lvl w:ilvl="8" w:tplc="8C4261D6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79838CB2"/>
    <w:lvl w:ilvl="0" w:tplc="C0ECAAF4">
      <w:start w:val="1"/>
      <w:numFmt w:val="decimal"/>
      <w:lvlText w:val="%1)"/>
      <w:lvlJc w:val="left"/>
    </w:lvl>
    <w:lvl w:ilvl="1" w:tplc="EE7CD102">
      <w:start w:val="1"/>
      <w:numFmt w:val="bullet"/>
      <w:lvlText w:val=""/>
      <w:lvlJc w:val="left"/>
    </w:lvl>
    <w:lvl w:ilvl="2" w:tplc="BBBE0208">
      <w:start w:val="1"/>
      <w:numFmt w:val="bullet"/>
      <w:lvlText w:val=""/>
      <w:lvlJc w:val="left"/>
    </w:lvl>
    <w:lvl w:ilvl="3" w:tplc="65AA9758">
      <w:start w:val="1"/>
      <w:numFmt w:val="bullet"/>
      <w:lvlText w:val=""/>
      <w:lvlJc w:val="left"/>
    </w:lvl>
    <w:lvl w:ilvl="4" w:tplc="899240AC">
      <w:start w:val="1"/>
      <w:numFmt w:val="bullet"/>
      <w:lvlText w:val=""/>
      <w:lvlJc w:val="left"/>
    </w:lvl>
    <w:lvl w:ilvl="5" w:tplc="83BC2206">
      <w:start w:val="1"/>
      <w:numFmt w:val="bullet"/>
      <w:lvlText w:val=""/>
      <w:lvlJc w:val="left"/>
    </w:lvl>
    <w:lvl w:ilvl="6" w:tplc="B462B644">
      <w:start w:val="1"/>
      <w:numFmt w:val="bullet"/>
      <w:lvlText w:val=""/>
      <w:lvlJc w:val="left"/>
    </w:lvl>
    <w:lvl w:ilvl="7" w:tplc="BD1A145E">
      <w:start w:val="1"/>
      <w:numFmt w:val="bullet"/>
      <w:lvlText w:val=""/>
      <w:lvlJc w:val="left"/>
    </w:lvl>
    <w:lvl w:ilvl="8" w:tplc="BA0E31FC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4353D0CC"/>
    <w:lvl w:ilvl="0" w:tplc="7E60C95A">
      <w:start w:val="1"/>
      <w:numFmt w:val="decimal"/>
      <w:lvlText w:val="%1)"/>
      <w:lvlJc w:val="left"/>
    </w:lvl>
    <w:lvl w:ilvl="1" w:tplc="29F2AD16">
      <w:start w:val="1"/>
      <w:numFmt w:val="bullet"/>
      <w:lvlText w:val=""/>
      <w:lvlJc w:val="left"/>
    </w:lvl>
    <w:lvl w:ilvl="2" w:tplc="D4FE8D74">
      <w:start w:val="1"/>
      <w:numFmt w:val="bullet"/>
      <w:lvlText w:val=""/>
      <w:lvlJc w:val="left"/>
    </w:lvl>
    <w:lvl w:ilvl="3" w:tplc="3C90B73A">
      <w:start w:val="1"/>
      <w:numFmt w:val="bullet"/>
      <w:lvlText w:val=""/>
      <w:lvlJc w:val="left"/>
    </w:lvl>
    <w:lvl w:ilvl="4" w:tplc="DEFCEC56">
      <w:start w:val="1"/>
      <w:numFmt w:val="bullet"/>
      <w:lvlText w:val=""/>
      <w:lvlJc w:val="left"/>
    </w:lvl>
    <w:lvl w:ilvl="5" w:tplc="6610FF48">
      <w:start w:val="1"/>
      <w:numFmt w:val="bullet"/>
      <w:lvlText w:val=""/>
      <w:lvlJc w:val="left"/>
    </w:lvl>
    <w:lvl w:ilvl="6" w:tplc="0B3EBEBE">
      <w:start w:val="1"/>
      <w:numFmt w:val="bullet"/>
      <w:lvlText w:val=""/>
      <w:lvlJc w:val="left"/>
    </w:lvl>
    <w:lvl w:ilvl="7" w:tplc="1A745846">
      <w:start w:val="1"/>
      <w:numFmt w:val="bullet"/>
      <w:lvlText w:val=""/>
      <w:lvlJc w:val="left"/>
    </w:lvl>
    <w:lvl w:ilvl="8" w:tplc="110A2308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0B03E0C6"/>
    <w:lvl w:ilvl="0" w:tplc="E65E266A">
      <w:start w:val="1"/>
      <w:numFmt w:val="decimal"/>
      <w:lvlText w:val="%1)"/>
      <w:lvlJc w:val="left"/>
    </w:lvl>
    <w:lvl w:ilvl="1" w:tplc="22904D8A">
      <w:start w:val="1"/>
      <w:numFmt w:val="bullet"/>
      <w:lvlText w:val=""/>
      <w:lvlJc w:val="left"/>
    </w:lvl>
    <w:lvl w:ilvl="2" w:tplc="2240513C">
      <w:start w:val="1"/>
      <w:numFmt w:val="bullet"/>
      <w:lvlText w:val=""/>
      <w:lvlJc w:val="left"/>
    </w:lvl>
    <w:lvl w:ilvl="3" w:tplc="C590D650">
      <w:start w:val="1"/>
      <w:numFmt w:val="bullet"/>
      <w:lvlText w:val=""/>
      <w:lvlJc w:val="left"/>
    </w:lvl>
    <w:lvl w:ilvl="4" w:tplc="7794CB7E">
      <w:start w:val="1"/>
      <w:numFmt w:val="bullet"/>
      <w:lvlText w:val=""/>
      <w:lvlJc w:val="left"/>
    </w:lvl>
    <w:lvl w:ilvl="5" w:tplc="525E7246">
      <w:start w:val="1"/>
      <w:numFmt w:val="bullet"/>
      <w:lvlText w:val=""/>
      <w:lvlJc w:val="left"/>
    </w:lvl>
    <w:lvl w:ilvl="6" w:tplc="4C4ED3E4">
      <w:start w:val="1"/>
      <w:numFmt w:val="bullet"/>
      <w:lvlText w:val=""/>
      <w:lvlJc w:val="left"/>
    </w:lvl>
    <w:lvl w:ilvl="7" w:tplc="4ACA8DF0">
      <w:start w:val="1"/>
      <w:numFmt w:val="bullet"/>
      <w:lvlText w:val=""/>
      <w:lvlJc w:val="left"/>
    </w:lvl>
    <w:lvl w:ilvl="8" w:tplc="A5F408E2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189A769A"/>
    <w:lvl w:ilvl="0" w:tplc="F08E3834">
      <w:start w:val="4"/>
      <w:numFmt w:val="decimal"/>
      <w:lvlText w:val="%1."/>
      <w:lvlJc w:val="left"/>
    </w:lvl>
    <w:lvl w:ilvl="1" w:tplc="96FA7D24">
      <w:start w:val="1"/>
      <w:numFmt w:val="bullet"/>
      <w:lvlText w:val=""/>
      <w:lvlJc w:val="left"/>
    </w:lvl>
    <w:lvl w:ilvl="2" w:tplc="4E52F80C">
      <w:start w:val="1"/>
      <w:numFmt w:val="bullet"/>
      <w:lvlText w:val=""/>
      <w:lvlJc w:val="left"/>
    </w:lvl>
    <w:lvl w:ilvl="3" w:tplc="7298C3A8">
      <w:start w:val="1"/>
      <w:numFmt w:val="bullet"/>
      <w:lvlText w:val=""/>
      <w:lvlJc w:val="left"/>
    </w:lvl>
    <w:lvl w:ilvl="4" w:tplc="A060078C">
      <w:start w:val="1"/>
      <w:numFmt w:val="bullet"/>
      <w:lvlText w:val=""/>
      <w:lvlJc w:val="left"/>
    </w:lvl>
    <w:lvl w:ilvl="5" w:tplc="EB7ED398">
      <w:start w:val="1"/>
      <w:numFmt w:val="bullet"/>
      <w:lvlText w:val=""/>
      <w:lvlJc w:val="left"/>
    </w:lvl>
    <w:lvl w:ilvl="6" w:tplc="001EC33E">
      <w:start w:val="1"/>
      <w:numFmt w:val="bullet"/>
      <w:lvlText w:val=""/>
      <w:lvlJc w:val="left"/>
    </w:lvl>
    <w:lvl w:ilvl="7" w:tplc="ABD0D564">
      <w:start w:val="1"/>
      <w:numFmt w:val="bullet"/>
      <w:lvlText w:val=""/>
      <w:lvlJc w:val="left"/>
    </w:lvl>
    <w:lvl w:ilvl="8" w:tplc="017C55A2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54E49EB4"/>
    <w:lvl w:ilvl="0" w:tplc="AD6A3F6C">
      <w:start w:val="4"/>
      <w:numFmt w:val="decimal"/>
      <w:lvlText w:val="%1."/>
      <w:lvlJc w:val="left"/>
    </w:lvl>
    <w:lvl w:ilvl="1" w:tplc="9020B81A">
      <w:start w:val="1"/>
      <w:numFmt w:val="bullet"/>
      <w:lvlText w:val=""/>
      <w:lvlJc w:val="left"/>
    </w:lvl>
    <w:lvl w:ilvl="2" w:tplc="415489DE">
      <w:start w:val="1"/>
      <w:numFmt w:val="bullet"/>
      <w:lvlText w:val=""/>
      <w:lvlJc w:val="left"/>
    </w:lvl>
    <w:lvl w:ilvl="3" w:tplc="B30C4B78">
      <w:start w:val="1"/>
      <w:numFmt w:val="bullet"/>
      <w:lvlText w:val=""/>
      <w:lvlJc w:val="left"/>
    </w:lvl>
    <w:lvl w:ilvl="4" w:tplc="D1AAE958">
      <w:start w:val="1"/>
      <w:numFmt w:val="bullet"/>
      <w:lvlText w:val=""/>
      <w:lvlJc w:val="left"/>
    </w:lvl>
    <w:lvl w:ilvl="5" w:tplc="54FA6716">
      <w:start w:val="1"/>
      <w:numFmt w:val="bullet"/>
      <w:lvlText w:val=""/>
      <w:lvlJc w:val="left"/>
    </w:lvl>
    <w:lvl w:ilvl="6" w:tplc="54F0FA42">
      <w:start w:val="1"/>
      <w:numFmt w:val="bullet"/>
      <w:lvlText w:val=""/>
      <w:lvlJc w:val="left"/>
    </w:lvl>
    <w:lvl w:ilvl="7" w:tplc="6BEEF486">
      <w:start w:val="1"/>
      <w:numFmt w:val="bullet"/>
      <w:lvlText w:val=""/>
      <w:lvlJc w:val="left"/>
    </w:lvl>
    <w:lvl w:ilvl="8" w:tplc="7F3CBDC6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71F32454"/>
    <w:lvl w:ilvl="0" w:tplc="EBD0521A">
      <w:start w:val="23"/>
      <w:numFmt w:val="upperLetter"/>
      <w:lvlText w:val="%1"/>
      <w:lvlJc w:val="left"/>
    </w:lvl>
    <w:lvl w:ilvl="1" w:tplc="390C0C4E">
      <w:start w:val="1"/>
      <w:numFmt w:val="bullet"/>
      <w:lvlText w:val=""/>
      <w:lvlJc w:val="left"/>
    </w:lvl>
    <w:lvl w:ilvl="2" w:tplc="56DEDCBC">
      <w:start w:val="1"/>
      <w:numFmt w:val="bullet"/>
      <w:lvlText w:val=""/>
      <w:lvlJc w:val="left"/>
    </w:lvl>
    <w:lvl w:ilvl="3" w:tplc="A0E8763C">
      <w:start w:val="1"/>
      <w:numFmt w:val="bullet"/>
      <w:lvlText w:val=""/>
      <w:lvlJc w:val="left"/>
    </w:lvl>
    <w:lvl w:ilvl="4" w:tplc="5010E0A6">
      <w:start w:val="1"/>
      <w:numFmt w:val="bullet"/>
      <w:lvlText w:val=""/>
      <w:lvlJc w:val="left"/>
    </w:lvl>
    <w:lvl w:ilvl="5" w:tplc="DAA6C62C">
      <w:start w:val="1"/>
      <w:numFmt w:val="bullet"/>
      <w:lvlText w:val=""/>
      <w:lvlJc w:val="left"/>
    </w:lvl>
    <w:lvl w:ilvl="6" w:tplc="021C45F8">
      <w:start w:val="1"/>
      <w:numFmt w:val="bullet"/>
      <w:lvlText w:val=""/>
      <w:lvlJc w:val="left"/>
    </w:lvl>
    <w:lvl w:ilvl="7" w:tplc="A7F4B958">
      <w:start w:val="1"/>
      <w:numFmt w:val="bullet"/>
      <w:lvlText w:val=""/>
      <w:lvlJc w:val="left"/>
    </w:lvl>
    <w:lvl w:ilvl="8" w:tplc="FE7A2972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2CA88610"/>
    <w:lvl w:ilvl="0" w:tplc="1F3ED180">
      <w:start w:val="1"/>
      <w:numFmt w:val="bullet"/>
      <w:lvlText w:val="•"/>
      <w:lvlJc w:val="left"/>
    </w:lvl>
    <w:lvl w:ilvl="1" w:tplc="D7F695DA">
      <w:start w:val="1"/>
      <w:numFmt w:val="bullet"/>
      <w:lvlText w:val=""/>
      <w:lvlJc w:val="left"/>
    </w:lvl>
    <w:lvl w:ilvl="2" w:tplc="450424E6">
      <w:start w:val="1"/>
      <w:numFmt w:val="bullet"/>
      <w:lvlText w:val=""/>
      <w:lvlJc w:val="left"/>
    </w:lvl>
    <w:lvl w:ilvl="3" w:tplc="14289564">
      <w:start w:val="1"/>
      <w:numFmt w:val="bullet"/>
      <w:lvlText w:val=""/>
      <w:lvlJc w:val="left"/>
    </w:lvl>
    <w:lvl w:ilvl="4" w:tplc="AFE46876">
      <w:start w:val="1"/>
      <w:numFmt w:val="bullet"/>
      <w:lvlText w:val=""/>
      <w:lvlJc w:val="left"/>
    </w:lvl>
    <w:lvl w:ilvl="5" w:tplc="138656F6">
      <w:start w:val="1"/>
      <w:numFmt w:val="bullet"/>
      <w:lvlText w:val=""/>
      <w:lvlJc w:val="left"/>
    </w:lvl>
    <w:lvl w:ilvl="6" w:tplc="956E1BBC">
      <w:start w:val="1"/>
      <w:numFmt w:val="bullet"/>
      <w:lvlText w:val=""/>
      <w:lvlJc w:val="left"/>
    </w:lvl>
    <w:lvl w:ilvl="7" w:tplc="5B30CA1A">
      <w:start w:val="1"/>
      <w:numFmt w:val="bullet"/>
      <w:lvlText w:val=""/>
      <w:lvlJc w:val="left"/>
    </w:lvl>
    <w:lvl w:ilvl="8" w:tplc="D48A712A">
      <w:start w:val="1"/>
      <w:numFmt w:val="bullet"/>
      <w:lvlText w:val=""/>
      <w:lvlJc w:val="left"/>
    </w:lvl>
  </w:abstractNum>
  <w:abstractNum w:abstractNumId="23">
    <w:nsid w:val="00000018"/>
    <w:multiLevelType w:val="hybridMultilevel"/>
    <w:tmpl w:val="0836C40E"/>
    <w:lvl w:ilvl="0" w:tplc="A2DEC578">
      <w:start w:val="26"/>
      <w:numFmt w:val="lowerLetter"/>
      <w:lvlText w:val="%1"/>
      <w:lvlJc w:val="left"/>
    </w:lvl>
    <w:lvl w:ilvl="1" w:tplc="180606C0">
      <w:start w:val="1"/>
      <w:numFmt w:val="bullet"/>
      <w:lvlText w:val=""/>
      <w:lvlJc w:val="left"/>
    </w:lvl>
    <w:lvl w:ilvl="2" w:tplc="6F6844BC">
      <w:start w:val="1"/>
      <w:numFmt w:val="bullet"/>
      <w:lvlText w:val=""/>
      <w:lvlJc w:val="left"/>
    </w:lvl>
    <w:lvl w:ilvl="3" w:tplc="4E04754A">
      <w:start w:val="1"/>
      <w:numFmt w:val="bullet"/>
      <w:lvlText w:val=""/>
      <w:lvlJc w:val="left"/>
    </w:lvl>
    <w:lvl w:ilvl="4" w:tplc="0456C768">
      <w:start w:val="1"/>
      <w:numFmt w:val="bullet"/>
      <w:lvlText w:val=""/>
      <w:lvlJc w:val="left"/>
    </w:lvl>
    <w:lvl w:ilvl="5" w:tplc="8E584534">
      <w:start w:val="1"/>
      <w:numFmt w:val="bullet"/>
      <w:lvlText w:val=""/>
      <w:lvlJc w:val="left"/>
    </w:lvl>
    <w:lvl w:ilvl="6" w:tplc="41082D52">
      <w:start w:val="1"/>
      <w:numFmt w:val="bullet"/>
      <w:lvlText w:val=""/>
      <w:lvlJc w:val="left"/>
    </w:lvl>
    <w:lvl w:ilvl="7" w:tplc="30044E7A">
      <w:start w:val="1"/>
      <w:numFmt w:val="bullet"/>
      <w:lvlText w:val=""/>
      <w:lvlJc w:val="left"/>
    </w:lvl>
    <w:lvl w:ilvl="8" w:tplc="EF72ACBA">
      <w:start w:val="1"/>
      <w:numFmt w:val="bullet"/>
      <w:lvlText w:val=""/>
      <w:lvlJc w:val="left"/>
    </w:lvl>
  </w:abstractNum>
  <w:abstractNum w:abstractNumId="24">
    <w:nsid w:val="00000019"/>
    <w:multiLevelType w:val="hybridMultilevel"/>
    <w:tmpl w:val="02901D82"/>
    <w:lvl w:ilvl="0" w:tplc="1D50E934">
      <w:start w:val="1"/>
      <w:numFmt w:val="bullet"/>
      <w:lvlText w:val="•"/>
      <w:lvlJc w:val="left"/>
    </w:lvl>
    <w:lvl w:ilvl="1" w:tplc="21B20D30">
      <w:start w:val="1"/>
      <w:numFmt w:val="bullet"/>
      <w:lvlText w:val=""/>
      <w:lvlJc w:val="left"/>
    </w:lvl>
    <w:lvl w:ilvl="2" w:tplc="41A49AF4">
      <w:start w:val="1"/>
      <w:numFmt w:val="bullet"/>
      <w:lvlText w:val=""/>
      <w:lvlJc w:val="left"/>
    </w:lvl>
    <w:lvl w:ilvl="3" w:tplc="F3CA1AB2">
      <w:start w:val="1"/>
      <w:numFmt w:val="bullet"/>
      <w:lvlText w:val=""/>
      <w:lvlJc w:val="left"/>
    </w:lvl>
    <w:lvl w:ilvl="4" w:tplc="88FE1F8A">
      <w:start w:val="1"/>
      <w:numFmt w:val="bullet"/>
      <w:lvlText w:val=""/>
      <w:lvlJc w:val="left"/>
    </w:lvl>
    <w:lvl w:ilvl="5" w:tplc="508A4236">
      <w:start w:val="1"/>
      <w:numFmt w:val="bullet"/>
      <w:lvlText w:val=""/>
      <w:lvlJc w:val="left"/>
    </w:lvl>
    <w:lvl w:ilvl="6" w:tplc="9614F1F2">
      <w:start w:val="1"/>
      <w:numFmt w:val="bullet"/>
      <w:lvlText w:val=""/>
      <w:lvlJc w:val="left"/>
    </w:lvl>
    <w:lvl w:ilvl="7" w:tplc="8B1E973C">
      <w:start w:val="1"/>
      <w:numFmt w:val="bullet"/>
      <w:lvlText w:val=""/>
      <w:lvlJc w:val="left"/>
    </w:lvl>
    <w:lvl w:ilvl="8" w:tplc="83F6EE80">
      <w:start w:val="1"/>
      <w:numFmt w:val="bullet"/>
      <w:lvlText w:val=""/>
      <w:lvlJc w:val="left"/>
    </w:lvl>
  </w:abstractNum>
  <w:abstractNum w:abstractNumId="25">
    <w:nsid w:val="0000001A"/>
    <w:multiLevelType w:val="hybridMultilevel"/>
    <w:tmpl w:val="3A95F874"/>
    <w:lvl w:ilvl="0" w:tplc="1F183266">
      <w:start w:val="1"/>
      <w:numFmt w:val="bullet"/>
      <w:lvlText w:val="•"/>
      <w:lvlJc w:val="left"/>
    </w:lvl>
    <w:lvl w:ilvl="1" w:tplc="C2F4AAC2">
      <w:start w:val="1"/>
      <w:numFmt w:val="bullet"/>
      <w:lvlText w:val=""/>
      <w:lvlJc w:val="left"/>
    </w:lvl>
    <w:lvl w:ilvl="2" w:tplc="736692BE">
      <w:start w:val="1"/>
      <w:numFmt w:val="bullet"/>
      <w:lvlText w:val=""/>
      <w:lvlJc w:val="left"/>
    </w:lvl>
    <w:lvl w:ilvl="3" w:tplc="1F9ABD06">
      <w:start w:val="1"/>
      <w:numFmt w:val="bullet"/>
      <w:lvlText w:val=""/>
      <w:lvlJc w:val="left"/>
    </w:lvl>
    <w:lvl w:ilvl="4" w:tplc="3A80A798">
      <w:start w:val="1"/>
      <w:numFmt w:val="bullet"/>
      <w:lvlText w:val=""/>
      <w:lvlJc w:val="left"/>
    </w:lvl>
    <w:lvl w:ilvl="5" w:tplc="0C347B9E">
      <w:start w:val="1"/>
      <w:numFmt w:val="bullet"/>
      <w:lvlText w:val=""/>
      <w:lvlJc w:val="left"/>
    </w:lvl>
    <w:lvl w:ilvl="6" w:tplc="01A45D3A">
      <w:start w:val="1"/>
      <w:numFmt w:val="bullet"/>
      <w:lvlText w:val=""/>
      <w:lvlJc w:val="left"/>
    </w:lvl>
    <w:lvl w:ilvl="7" w:tplc="D6A28F36">
      <w:start w:val="1"/>
      <w:numFmt w:val="bullet"/>
      <w:lvlText w:val=""/>
      <w:lvlJc w:val="left"/>
    </w:lvl>
    <w:lvl w:ilvl="8" w:tplc="6BDC6116">
      <w:start w:val="1"/>
      <w:numFmt w:val="bullet"/>
      <w:lvlText w:val=""/>
      <w:lvlJc w:val="left"/>
    </w:lvl>
  </w:abstractNum>
  <w:abstractNum w:abstractNumId="26">
    <w:nsid w:val="0000001B"/>
    <w:multiLevelType w:val="hybridMultilevel"/>
    <w:tmpl w:val="08138640"/>
    <w:lvl w:ilvl="0" w:tplc="493C02AA">
      <w:start w:val="1"/>
      <w:numFmt w:val="bullet"/>
      <w:lvlText w:val="•"/>
      <w:lvlJc w:val="left"/>
    </w:lvl>
    <w:lvl w:ilvl="1" w:tplc="768C3D58">
      <w:start w:val="1"/>
      <w:numFmt w:val="bullet"/>
      <w:lvlText w:val=""/>
      <w:lvlJc w:val="left"/>
    </w:lvl>
    <w:lvl w:ilvl="2" w:tplc="CCAC5E9A">
      <w:start w:val="1"/>
      <w:numFmt w:val="bullet"/>
      <w:lvlText w:val=""/>
      <w:lvlJc w:val="left"/>
    </w:lvl>
    <w:lvl w:ilvl="3" w:tplc="91C600E2">
      <w:start w:val="1"/>
      <w:numFmt w:val="bullet"/>
      <w:lvlText w:val=""/>
      <w:lvlJc w:val="left"/>
    </w:lvl>
    <w:lvl w:ilvl="4" w:tplc="3EC68C80">
      <w:start w:val="1"/>
      <w:numFmt w:val="bullet"/>
      <w:lvlText w:val=""/>
      <w:lvlJc w:val="left"/>
    </w:lvl>
    <w:lvl w:ilvl="5" w:tplc="9E1C2348">
      <w:start w:val="1"/>
      <w:numFmt w:val="bullet"/>
      <w:lvlText w:val=""/>
      <w:lvlJc w:val="left"/>
    </w:lvl>
    <w:lvl w:ilvl="6" w:tplc="ECF2BA58">
      <w:start w:val="1"/>
      <w:numFmt w:val="bullet"/>
      <w:lvlText w:val=""/>
      <w:lvlJc w:val="left"/>
    </w:lvl>
    <w:lvl w:ilvl="7" w:tplc="7286E0E4">
      <w:start w:val="1"/>
      <w:numFmt w:val="bullet"/>
      <w:lvlText w:val=""/>
      <w:lvlJc w:val="left"/>
    </w:lvl>
    <w:lvl w:ilvl="8" w:tplc="50621F3A">
      <w:start w:val="1"/>
      <w:numFmt w:val="bullet"/>
      <w:lvlText w:val=""/>
      <w:lvlJc w:val="left"/>
    </w:lvl>
  </w:abstractNum>
  <w:abstractNum w:abstractNumId="27">
    <w:nsid w:val="0000001C"/>
    <w:multiLevelType w:val="hybridMultilevel"/>
    <w:tmpl w:val="1E7FF520"/>
    <w:lvl w:ilvl="0" w:tplc="10B65916">
      <w:start w:val="1"/>
      <w:numFmt w:val="bullet"/>
      <w:lvlText w:val="•"/>
      <w:lvlJc w:val="left"/>
    </w:lvl>
    <w:lvl w:ilvl="1" w:tplc="1C86A3C8">
      <w:start w:val="1"/>
      <w:numFmt w:val="bullet"/>
      <w:lvlText w:val=""/>
      <w:lvlJc w:val="left"/>
    </w:lvl>
    <w:lvl w:ilvl="2" w:tplc="DD0EF3F2">
      <w:start w:val="1"/>
      <w:numFmt w:val="bullet"/>
      <w:lvlText w:val=""/>
      <w:lvlJc w:val="left"/>
    </w:lvl>
    <w:lvl w:ilvl="3" w:tplc="1F02E718">
      <w:start w:val="1"/>
      <w:numFmt w:val="bullet"/>
      <w:lvlText w:val=""/>
      <w:lvlJc w:val="left"/>
    </w:lvl>
    <w:lvl w:ilvl="4" w:tplc="398E8ED8">
      <w:start w:val="1"/>
      <w:numFmt w:val="bullet"/>
      <w:lvlText w:val=""/>
      <w:lvlJc w:val="left"/>
    </w:lvl>
    <w:lvl w:ilvl="5" w:tplc="6EF2A850">
      <w:start w:val="1"/>
      <w:numFmt w:val="bullet"/>
      <w:lvlText w:val=""/>
      <w:lvlJc w:val="left"/>
    </w:lvl>
    <w:lvl w:ilvl="6" w:tplc="B2DC5672">
      <w:start w:val="1"/>
      <w:numFmt w:val="bullet"/>
      <w:lvlText w:val=""/>
      <w:lvlJc w:val="left"/>
    </w:lvl>
    <w:lvl w:ilvl="7" w:tplc="BCE2CBAE">
      <w:start w:val="1"/>
      <w:numFmt w:val="bullet"/>
      <w:lvlText w:val=""/>
      <w:lvlJc w:val="left"/>
    </w:lvl>
    <w:lvl w:ilvl="8" w:tplc="73C61692">
      <w:start w:val="1"/>
      <w:numFmt w:val="bullet"/>
      <w:lvlText w:val=""/>
      <w:lvlJc w:val="left"/>
    </w:lvl>
  </w:abstractNum>
  <w:abstractNum w:abstractNumId="28">
    <w:nsid w:val="0000001D"/>
    <w:multiLevelType w:val="hybridMultilevel"/>
    <w:tmpl w:val="7C3DBD3C"/>
    <w:lvl w:ilvl="0" w:tplc="202C7896">
      <w:start w:val="1"/>
      <w:numFmt w:val="bullet"/>
      <w:lvlText w:val="•"/>
      <w:lvlJc w:val="left"/>
    </w:lvl>
    <w:lvl w:ilvl="1" w:tplc="B0821748">
      <w:start w:val="1"/>
      <w:numFmt w:val="bullet"/>
      <w:lvlText w:val=""/>
      <w:lvlJc w:val="left"/>
    </w:lvl>
    <w:lvl w:ilvl="2" w:tplc="6484A4B2">
      <w:start w:val="1"/>
      <w:numFmt w:val="bullet"/>
      <w:lvlText w:val=""/>
      <w:lvlJc w:val="left"/>
    </w:lvl>
    <w:lvl w:ilvl="3" w:tplc="B600A964">
      <w:start w:val="1"/>
      <w:numFmt w:val="bullet"/>
      <w:lvlText w:val=""/>
      <w:lvlJc w:val="left"/>
    </w:lvl>
    <w:lvl w:ilvl="4" w:tplc="132E1F96">
      <w:start w:val="1"/>
      <w:numFmt w:val="bullet"/>
      <w:lvlText w:val=""/>
      <w:lvlJc w:val="left"/>
    </w:lvl>
    <w:lvl w:ilvl="5" w:tplc="44503618">
      <w:start w:val="1"/>
      <w:numFmt w:val="bullet"/>
      <w:lvlText w:val=""/>
      <w:lvlJc w:val="left"/>
    </w:lvl>
    <w:lvl w:ilvl="6" w:tplc="918ACF12">
      <w:start w:val="1"/>
      <w:numFmt w:val="bullet"/>
      <w:lvlText w:val=""/>
      <w:lvlJc w:val="left"/>
    </w:lvl>
    <w:lvl w:ilvl="7" w:tplc="887A52B6">
      <w:start w:val="1"/>
      <w:numFmt w:val="bullet"/>
      <w:lvlText w:val=""/>
      <w:lvlJc w:val="left"/>
    </w:lvl>
    <w:lvl w:ilvl="8" w:tplc="699625D8">
      <w:start w:val="1"/>
      <w:numFmt w:val="bullet"/>
      <w:lvlText w:val=""/>
      <w:lvlJc w:val="left"/>
    </w:lvl>
  </w:abstractNum>
  <w:abstractNum w:abstractNumId="29">
    <w:nsid w:val="0000001E"/>
    <w:multiLevelType w:val="hybridMultilevel"/>
    <w:tmpl w:val="737B8DDC"/>
    <w:lvl w:ilvl="0" w:tplc="A1688706">
      <w:start w:val="1"/>
      <w:numFmt w:val="bullet"/>
      <w:lvlText w:val="•"/>
      <w:lvlJc w:val="left"/>
    </w:lvl>
    <w:lvl w:ilvl="1" w:tplc="64E2C136">
      <w:start w:val="1"/>
      <w:numFmt w:val="bullet"/>
      <w:lvlText w:val=""/>
      <w:lvlJc w:val="left"/>
    </w:lvl>
    <w:lvl w:ilvl="2" w:tplc="CB90F650">
      <w:start w:val="1"/>
      <w:numFmt w:val="bullet"/>
      <w:lvlText w:val=""/>
      <w:lvlJc w:val="left"/>
    </w:lvl>
    <w:lvl w:ilvl="3" w:tplc="0BECA260">
      <w:start w:val="1"/>
      <w:numFmt w:val="bullet"/>
      <w:lvlText w:val=""/>
      <w:lvlJc w:val="left"/>
    </w:lvl>
    <w:lvl w:ilvl="4" w:tplc="D8921AF8">
      <w:start w:val="1"/>
      <w:numFmt w:val="bullet"/>
      <w:lvlText w:val=""/>
      <w:lvlJc w:val="left"/>
    </w:lvl>
    <w:lvl w:ilvl="5" w:tplc="0BAC31BE">
      <w:start w:val="1"/>
      <w:numFmt w:val="bullet"/>
      <w:lvlText w:val=""/>
      <w:lvlJc w:val="left"/>
    </w:lvl>
    <w:lvl w:ilvl="6" w:tplc="C89A7200">
      <w:start w:val="1"/>
      <w:numFmt w:val="bullet"/>
      <w:lvlText w:val=""/>
      <w:lvlJc w:val="left"/>
    </w:lvl>
    <w:lvl w:ilvl="7" w:tplc="C3DECB1A">
      <w:start w:val="1"/>
      <w:numFmt w:val="bullet"/>
      <w:lvlText w:val=""/>
      <w:lvlJc w:val="left"/>
    </w:lvl>
    <w:lvl w:ilvl="8" w:tplc="4FA4C6F8">
      <w:start w:val="1"/>
      <w:numFmt w:val="bullet"/>
      <w:lvlText w:val=""/>
      <w:lvlJc w:val="left"/>
    </w:lvl>
  </w:abstractNum>
  <w:abstractNum w:abstractNumId="30">
    <w:nsid w:val="0000001F"/>
    <w:multiLevelType w:val="hybridMultilevel"/>
    <w:tmpl w:val="6CEAF086"/>
    <w:lvl w:ilvl="0" w:tplc="4A8437F8">
      <w:start w:val="1"/>
      <w:numFmt w:val="lowerRoman"/>
      <w:lvlText w:val="%1"/>
      <w:lvlJc w:val="left"/>
    </w:lvl>
    <w:lvl w:ilvl="1" w:tplc="A0D82B26">
      <w:start w:val="1"/>
      <w:numFmt w:val="bullet"/>
      <w:lvlText w:val=""/>
      <w:lvlJc w:val="left"/>
    </w:lvl>
    <w:lvl w:ilvl="2" w:tplc="CF8E32D8">
      <w:start w:val="1"/>
      <w:numFmt w:val="bullet"/>
      <w:lvlText w:val=""/>
      <w:lvlJc w:val="left"/>
    </w:lvl>
    <w:lvl w:ilvl="3" w:tplc="F0C660C6">
      <w:start w:val="1"/>
      <w:numFmt w:val="bullet"/>
      <w:lvlText w:val=""/>
      <w:lvlJc w:val="left"/>
    </w:lvl>
    <w:lvl w:ilvl="4" w:tplc="29421A9C">
      <w:start w:val="1"/>
      <w:numFmt w:val="bullet"/>
      <w:lvlText w:val=""/>
      <w:lvlJc w:val="left"/>
    </w:lvl>
    <w:lvl w:ilvl="5" w:tplc="4F26D438">
      <w:start w:val="1"/>
      <w:numFmt w:val="bullet"/>
      <w:lvlText w:val=""/>
      <w:lvlJc w:val="left"/>
    </w:lvl>
    <w:lvl w:ilvl="6" w:tplc="29200A84">
      <w:start w:val="1"/>
      <w:numFmt w:val="bullet"/>
      <w:lvlText w:val=""/>
      <w:lvlJc w:val="left"/>
    </w:lvl>
    <w:lvl w:ilvl="7" w:tplc="D30E5A60">
      <w:start w:val="1"/>
      <w:numFmt w:val="bullet"/>
      <w:lvlText w:val=""/>
      <w:lvlJc w:val="left"/>
    </w:lvl>
    <w:lvl w:ilvl="8" w:tplc="893C6616">
      <w:start w:val="1"/>
      <w:numFmt w:val="bullet"/>
      <w:lvlText w:val=""/>
      <w:lvlJc w:val="left"/>
    </w:lvl>
  </w:abstractNum>
  <w:abstractNum w:abstractNumId="31">
    <w:nsid w:val="00000020"/>
    <w:multiLevelType w:val="hybridMultilevel"/>
    <w:tmpl w:val="22221A70"/>
    <w:lvl w:ilvl="0" w:tplc="E8ACA8BA">
      <w:start w:val="1"/>
      <w:numFmt w:val="decimal"/>
      <w:lvlText w:val="%1)"/>
      <w:lvlJc w:val="left"/>
    </w:lvl>
    <w:lvl w:ilvl="1" w:tplc="726E443E">
      <w:start w:val="1"/>
      <w:numFmt w:val="bullet"/>
      <w:lvlText w:val="•"/>
      <w:lvlJc w:val="left"/>
    </w:lvl>
    <w:lvl w:ilvl="2" w:tplc="78921BBA">
      <w:start w:val="1"/>
      <w:numFmt w:val="bullet"/>
      <w:lvlText w:val=""/>
      <w:lvlJc w:val="left"/>
    </w:lvl>
    <w:lvl w:ilvl="3" w:tplc="06589D62">
      <w:start w:val="1"/>
      <w:numFmt w:val="bullet"/>
      <w:lvlText w:val=""/>
      <w:lvlJc w:val="left"/>
    </w:lvl>
    <w:lvl w:ilvl="4" w:tplc="574EA7AA">
      <w:start w:val="1"/>
      <w:numFmt w:val="bullet"/>
      <w:lvlText w:val=""/>
      <w:lvlJc w:val="left"/>
    </w:lvl>
    <w:lvl w:ilvl="5" w:tplc="BA18BAFC">
      <w:start w:val="1"/>
      <w:numFmt w:val="bullet"/>
      <w:lvlText w:val=""/>
      <w:lvlJc w:val="left"/>
    </w:lvl>
    <w:lvl w:ilvl="6" w:tplc="F16A0E10">
      <w:start w:val="1"/>
      <w:numFmt w:val="bullet"/>
      <w:lvlText w:val=""/>
      <w:lvlJc w:val="left"/>
    </w:lvl>
    <w:lvl w:ilvl="7" w:tplc="F10E3348">
      <w:start w:val="1"/>
      <w:numFmt w:val="bullet"/>
      <w:lvlText w:val=""/>
      <w:lvlJc w:val="left"/>
    </w:lvl>
    <w:lvl w:ilvl="8" w:tplc="E032A190">
      <w:start w:val="1"/>
      <w:numFmt w:val="bullet"/>
      <w:lvlText w:val=""/>
      <w:lvlJc w:val="left"/>
    </w:lvl>
  </w:abstractNum>
  <w:abstractNum w:abstractNumId="32">
    <w:nsid w:val="00000021"/>
    <w:multiLevelType w:val="hybridMultilevel"/>
    <w:tmpl w:val="4516DDE8"/>
    <w:lvl w:ilvl="0" w:tplc="885004DA">
      <w:start w:val="2"/>
      <w:numFmt w:val="decimal"/>
      <w:lvlText w:val="%1)"/>
      <w:lvlJc w:val="left"/>
    </w:lvl>
    <w:lvl w:ilvl="1" w:tplc="80BACEEA">
      <w:start w:val="1"/>
      <w:numFmt w:val="bullet"/>
      <w:lvlText w:val=""/>
      <w:lvlJc w:val="left"/>
    </w:lvl>
    <w:lvl w:ilvl="2" w:tplc="6B24B03C">
      <w:start w:val="1"/>
      <w:numFmt w:val="bullet"/>
      <w:lvlText w:val=""/>
      <w:lvlJc w:val="left"/>
    </w:lvl>
    <w:lvl w:ilvl="3" w:tplc="72F6B112">
      <w:start w:val="1"/>
      <w:numFmt w:val="bullet"/>
      <w:lvlText w:val=""/>
      <w:lvlJc w:val="left"/>
    </w:lvl>
    <w:lvl w:ilvl="4" w:tplc="82B03DC8">
      <w:start w:val="1"/>
      <w:numFmt w:val="bullet"/>
      <w:lvlText w:val=""/>
      <w:lvlJc w:val="left"/>
    </w:lvl>
    <w:lvl w:ilvl="5" w:tplc="918C1802">
      <w:start w:val="1"/>
      <w:numFmt w:val="bullet"/>
      <w:lvlText w:val=""/>
      <w:lvlJc w:val="left"/>
    </w:lvl>
    <w:lvl w:ilvl="6" w:tplc="4D9859B4">
      <w:start w:val="1"/>
      <w:numFmt w:val="bullet"/>
      <w:lvlText w:val=""/>
      <w:lvlJc w:val="left"/>
    </w:lvl>
    <w:lvl w:ilvl="7" w:tplc="A40C0ACE">
      <w:start w:val="1"/>
      <w:numFmt w:val="bullet"/>
      <w:lvlText w:val=""/>
      <w:lvlJc w:val="left"/>
    </w:lvl>
    <w:lvl w:ilvl="8" w:tplc="CFE88F7C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/>
  <w:rsids>
    <w:rsidRoot w:val="00600503"/>
    <w:rsid w:val="0028253E"/>
    <w:rsid w:val="00460B05"/>
    <w:rsid w:val="00600503"/>
    <w:rsid w:val="00876CA0"/>
    <w:rsid w:val="008E7DA1"/>
    <w:rsid w:val="009911C7"/>
    <w:rsid w:val="009C3B6F"/>
    <w:rsid w:val="00B53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25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udt.gov.pl/wazne/przewodnik-dla-utb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958FD-B7E1-4567-897E-ACE24B3BA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6453</Words>
  <Characters>38724</Characters>
  <Application>Microsoft Office Word</Application>
  <DocSecurity>0</DocSecurity>
  <Lines>322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Kośnik</dc:creator>
  <cp:lastModifiedBy>Wykładowca</cp:lastModifiedBy>
  <cp:revision>2</cp:revision>
  <cp:lastPrinted>2020-05-14T09:28:00Z</cp:lastPrinted>
  <dcterms:created xsi:type="dcterms:W3CDTF">2020-07-23T09:03:00Z</dcterms:created>
  <dcterms:modified xsi:type="dcterms:W3CDTF">2020-07-23T09:03:00Z</dcterms:modified>
</cp:coreProperties>
</file>