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973E70"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73E70">
        <w:rPr>
          <w:rFonts w:ascii="Times New Roman" w:eastAsia="Times New Roman" w:hAnsi="Times New Roman" w:cs="Times New Roman"/>
          <w:b/>
          <w:spacing w:val="60"/>
          <w:lang w:eastAsia="pl-PL"/>
        </w:rPr>
        <w:t>UNIWERSYTET WARSZAWSKI</w:t>
      </w:r>
    </w:p>
    <w:p w:rsidR="00A13021" w:rsidRPr="00973E70"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973E70">
        <w:rPr>
          <w:rFonts w:ascii="Times New Roman" w:eastAsia="Times New Roman" w:hAnsi="Times New Roman" w:cs="Times New Roman"/>
          <w:b/>
          <w:spacing w:val="20"/>
          <w:lang w:eastAsia="pl-PL"/>
        </w:rPr>
        <w:t>ul. Krakowskie Przedmieście 26/28</w:t>
      </w:r>
    </w:p>
    <w:p w:rsidR="00A13021" w:rsidRPr="00973E70"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973E70">
        <w:rPr>
          <w:rFonts w:ascii="Times New Roman" w:eastAsia="Times New Roman" w:hAnsi="Times New Roman" w:cs="Times New Roman"/>
          <w:b/>
          <w:spacing w:val="20"/>
          <w:lang w:eastAsia="pl-PL"/>
        </w:rPr>
        <w:t>00-927 Warszawa</w:t>
      </w:r>
    </w:p>
    <w:p w:rsidR="00A13021" w:rsidRPr="00973E70"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73E70">
        <w:rPr>
          <w:rFonts w:ascii="Times New Roman" w:eastAsia="Times New Roman" w:hAnsi="Times New Roman" w:cs="Times New Roman"/>
          <w:b/>
          <w:spacing w:val="60"/>
          <w:lang w:eastAsia="pl-PL"/>
        </w:rPr>
        <w:t>S</w:t>
      </w:r>
      <w:r w:rsidR="00A13021" w:rsidRPr="00973E70">
        <w:rPr>
          <w:rFonts w:ascii="Times New Roman" w:eastAsia="Times New Roman" w:hAnsi="Times New Roman" w:cs="Times New Roman"/>
          <w:b/>
          <w:spacing w:val="60"/>
          <w:lang w:eastAsia="pl-PL"/>
        </w:rPr>
        <w:t xml:space="preserve">WZ opublikowano na stronie internetowej </w:t>
      </w:r>
    </w:p>
    <w:p w:rsidR="00A13021" w:rsidRPr="00973E70" w:rsidRDefault="00D3494D"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A13021" w:rsidRPr="00973E70">
          <w:rPr>
            <w:rFonts w:ascii="Times New Roman" w:eastAsia="Times New Roman" w:hAnsi="Times New Roman" w:cs="Times New Roman"/>
            <w:b/>
            <w:spacing w:val="60"/>
            <w:u w:val="single"/>
            <w:lang w:eastAsia="pl-PL"/>
          </w:rPr>
          <w:t>www.uw.edu.pl</w:t>
        </w:r>
      </w:hyperlink>
      <w:r w:rsidR="00A13021" w:rsidRPr="00973E70">
        <w:rPr>
          <w:rFonts w:ascii="Times New Roman" w:eastAsia="Times New Roman" w:hAnsi="Times New Roman" w:cs="Times New Roman"/>
          <w:b/>
          <w:spacing w:val="60"/>
          <w:lang w:eastAsia="pl-PL"/>
        </w:rPr>
        <w:t xml:space="preserve"> </w:t>
      </w:r>
    </w:p>
    <w:p w:rsidR="00A13021" w:rsidRPr="00973E70" w:rsidRDefault="00A13021" w:rsidP="00A13021">
      <w:pPr>
        <w:spacing w:after="0" w:line="240" w:lineRule="auto"/>
        <w:rPr>
          <w:rFonts w:ascii="Times New Roman" w:eastAsia="Calibri" w:hAnsi="Times New Roman" w:cs="Times New Roman"/>
          <w:lang w:eastAsia="pl-PL"/>
        </w:rPr>
      </w:pPr>
    </w:p>
    <w:p w:rsidR="00A13021" w:rsidRPr="00973E70" w:rsidRDefault="00A13021" w:rsidP="00A13021">
      <w:pPr>
        <w:spacing w:after="0" w:line="240" w:lineRule="auto"/>
        <w:rPr>
          <w:rFonts w:ascii="Times New Roman" w:eastAsia="Calibri" w:hAnsi="Times New Roman" w:cs="Times New Roman"/>
          <w:lang w:eastAsia="pl-PL"/>
        </w:rPr>
      </w:pPr>
    </w:p>
    <w:p w:rsidR="00A13021" w:rsidRPr="00973E70" w:rsidRDefault="00A13021" w:rsidP="0011008A">
      <w:pPr>
        <w:spacing w:after="0" w:line="240" w:lineRule="auto"/>
        <w:jc w:val="center"/>
        <w:rPr>
          <w:rFonts w:ascii="Times New Roman" w:eastAsia="Calibri" w:hAnsi="Times New Roman" w:cs="Times New Roman"/>
          <w:b/>
          <w:lang w:eastAsia="pl-PL"/>
        </w:rPr>
      </w:pPr>
      <w:r w:rsidRPr="00973E70">
        <w:rPr>
          <w:rFonts w:ascii="Times New Roman" w:eastAsia="Calibri" w:hAnsi="Times New Roman" w:cs="Times New Roman"/>
          <w:b/>
          <w:lang w:eastAsia="pl-PL"/>
        </w:rPr>
        <w:t>SPECYFIKACJA</w:t>
      </w:r>
      <w:r w:rsidR="0011008A" w:rsidRPr="00973E70">
        <w:rPr>
          <w:rFonts w:ascii="Times New Roman" w:eastAsia="Calibri" w:hAnsi="Times New Roman" w:cs="Times New Roman"/>
          <w:b/>
          <w:lang w:eastAsia="pl-PL"/>
        </w:rPr>
        <w:t xml:space="preserve"> </w:t>
      </w:r>
      <w:r w:rsidRPr="00973E70">
        <w:rPr>
          <w:rFonts w:ascii="Times New Roman" w:eastAsia="Calibri" w:hAnsi="Times New Roman" w:cs="Times New Roman"/>
          <w:b/>
          <w:lang w:eastAsia="pl-PL"/>
        </w:rPr>
        <w:t>WARUNKÓW ZAMÓWIENIA</w:t>
      </w:r>
    </w:p>
    <w:p w:rsidR="00A13021" w:rsidRPr="00973E70" w:rsidRDefault="00A13021" w:rsidP="00A13021">
      <w:pPr>
        <w:spacing w:after="0" w:line="240" w:lineRule="auto"/>
        <w:jc w:val="both"/>
        <w:rPr>
          <w:rFonts w:ascii="Times New Roman" w:eastAsia="Calibri" w:hAnsi="Times New Roman" w:cs="Times New Roman"/>
          <w:lang w:eastAsia="pl-PL"/>
        </w:rPr>
      </w:pPr>
    </w:p>
    <w:p w:rsidR="00D33CFA" w:rsidRPr="00973E70" w:rsidRDefault="00D33CFA" w:rsidP="00A13021">
      <w:pPr>
        <w:spacing w:after="0" w:line="240" w:lineRule="auto"/>
        <w:jc w:val="both"/>
        <w:rPr>
          <w:rFonts w:ascii="Times New Roman" w:eastAsia="Calibri" w:hAnsi="Times New Roman" w:cs="Times New Roman"/>
          <w:lang w:eastAsia="pl-PL"/>
        </w:rPr>
      </w:pPr>
    </w:p>
    <w:p w:rsidR="0084121B" w:rsidRPr="00973E70" w:rsidRDefault="00973E70" w:rsidP="0084121B">
      <w:pPr>
        <w:spacing w:after="0" w:line="240" w:lineRule="auto"/>
        <w:jc w:val="both"/>
        <w:rPr>
          <w:rFonts w:ascii="Times New Roman" w:eastAsia="Calibri" w:hAnsi="Times New Roman" w:cs="Times New Roman"/>
          <w:b/>
          <w:lang w:eastAsia="pl-PL"/>
        </w:rPr>
      </w:pPr>
      <w:r w:rsidRPr="00973E70">
        <w:rPr>
          <w:rFonts w:ascii="Times New Roman" w:eastAsia="Calibri" w:hAnsi="Times New Roman" w:cs="Times New Roman"/>
          <w:b/>
          <w:bCs/>
          <w:lang w:eastAsia="pl-PL"/>
        </w:rPr>
        <w:t>sukcesywna dostawa materiałów eksploatacyjnych do drukarek i kopiarek w okresie 12 miesięcy dla Centrum Nowych Technologii UW</w:t>
      </w:r>
    </w:p>
    <w:p w:rsidR="00606F05" w:rsidRPr="00973E70" w:rsidRDefault="00606F05" w:rsidP="00A13021">
      <w:pPr>
        <w:spacing w:after="0" w:line="240" w:lineRule="auto"/>
        <w:jc w:val="both"/>
        <w:rPr>
          <w:rFonts w:ascii="Times New Roman" w:eastAsia="Calibri" w:hAnsi="Times New Roman" w:cs="Times New Roman"/>
          <w:lang w:eastAsia="pl-PL"/>
        </w:rPr>
      </w:pPr>
    </w:p>
    <w:p w:rsidR="00606F05" w:rsidRPr="00973E70" w:rsidRDefault="00606F05" w:rsidP="00A13021">
      <w:pPr>
        <w:spacing w:after="0" w:line="240" w:lineRule="auto"/>
        <w:jc w:val="both"/>
        <w:rPr>
          <w:rFonts w:ascii="Times New Roman" w:eastAsia="Calibri" w:hAnsi="Times New Roman" w:cs="Times New Roman"/>
          <w:lang w:eastAsia="pl-PL"/>
        </w:rPr>
      </w:pPr>
    </w:p>
    <w:p w:rsidR="00973E70" w:rsidRPr="00973E70" w:rsidRDefault="00973E70" w:rsidP="00A13021">
      <w:pPr>
        <w:spacing w:after="0" w:line="240" w:lineRule="auto"/>
        <w:jc w:val="both"/>
        <w:rPr>
          <w:rFonts w:ascii="Times New Roman" w:eastAsia="Calibri" w:hAnsi="Times New Roman" w:cs="Times New Roman"/>
          <w:lang w:eastAsia="pl-PL"/>
        </w:rPr>
      </w:pPr>
    </w:p>
    <w:p w:rsidR="00973E70" w:rsidRPr="00973E70" w:rsidRDefault="00973E70" w:rsidP="00A13021">
      <w:pPr>
        <w:spacing w:after="0" w:line="240" w:lineRule="auto"/>
        <w:jc w:val="both"/>
        <w:rPr>
          <w:rFonts w:ascii="Times New Roman" w:eastAsia="Calibri" w:hAnsi="Times New Roman" w:cs="Times New Roman"/>
          <w:lang w:eastAsia="pl-PL"/>
        </w:rPr>
      </w:pPr>
    </w:p>
    <w:p w:rsidR="00973E70" w:rsidRPr="00973E70" w:rsidRDefault="00973E70" w:rsidP="00A13021">
      <w:pPr>
        <w:spacing w:after="0" w:line="240" w:lineRule="auto"/>
        <w:jc w:val="both"/>
        <w:rPr>
          <w:rFonts w:ascii="Times New Roman" w:eastAsia="Calibri" w:hAnsi="Times New Roman" w:cs="Times New Roman"/>
          <w:lang w:eastAsia="pl-PL"/>
        </w:rPr>
      </w:pPr>
    </w:p>
    <w:p w:rsidR="00973E70" w:rsidRPr="00973E70" w:rsidRDefault="00973E70" w:rsidP="00A13021">
      <w:pPr>
        <w:spacing w:after="0" w:line="240" w:lineRule="auto"/>
        <w:jc w:val="both"/>
        <w:rPr>
          <w:rFonts w:ascii="Times New Roman" w:eastAsia="Calibri" w:hAnsi="Times New Roman" w:cs="Times New Roman"/>
          <w:lang w:eastAsia="pl-PL"/>
        </w:rPr>
      </w:pPr>
    </w:p>
    <w:p w:rsidR="00606F05" w:rsidRPr="00973E70" w:rsidRDefault="00606F05" w:rsidP="00A13021">
      <w:pPr>
        <w:spacing w:after="0" w:line="240" w:lineRule="auto"/>
        <w:jc w:val="both"/>
        <w:rPr>
          <w:rFonts w:ascii="Times New Roman" w:eastAsia="Calibri" w:hAnsi="Times New Roman" w:cs="Times New Roman"/>
          <w:lang w:eastAsia="pl-PL"/>
        </w:rPr>
      </w:pPr>
    </w:p>
    <w:p w:rsidR="00A13021" w:rsidRPr="00973E70" w:rsidRDefault="00A13021" w:rsidP="00A13021">
      <w:pPr>
        <w:spacing w:after="0" w:line="240" w:lineRule="auto"/>
        <w:rPr>
          <w:rFonts w:ascii="Times New Roman" w:eastAsia="Calibri" w:hAnsi="Times New Roman" w:cs="Times New Roman"/>
          <w:lang w:eastAsia="pl-PL"/>
        </w:rPr>
      </w:pPr>
    </w:p>
    <w:p w:rsidR="004F4443" w:rsidRPr="00973E70" w:rsidRDefault="004F4443" w:rsidP="00A13021">
      <w:pPr>
        <w:spacing w:after="0" w:line="240" w:lineRule="auto"/>
        <w:rPr>
          <w:rFonts w:ascii="Times New Roman" w:eastAsia="Calibri" w:hAnsi="Times New Roman" w:cs="Times New Roman"/>
          <w:lang w:eastAsia="pl-PL"/>
        </w:rPr>
      </w:pPr>
    </w:p>
    <w:p w:rsidR="004F4443" w:rsidRPr="00973E70" w:rsidRDefault="004F4443" w:rsidP="00A13021">
      <w:pPr>
        <w:spacing w:after="0" w:line="240" w:lineRule="auto"/>
        <w:rPr>
          <w:rFonts w:ascii="Times New Roman" w:eastAsia="Calibri" w:hAnsi="Times New Roman" w:cs="Times New Roman"/>
          <w:lang w:eastAsia="pl-PL"/>
        </w:rPr>
      </w:pPr>
    </w:p>
    <w:p w:rsidR="00973E70" w:rsidRPr="00973E70" w:rsidRDefault="00973E70" w:rsidP="00A13021">
      <w:pPr>
        <w:spacing w:after="0" w:line="240" w:lineRule="auto"/>
        <w:rPr>
          <w:rFonts w:ascii="Times New Roman" w:eastAsia="Calibri" w:hAnsi="Times New Roman" w:cs="Times New Roman"/>
          <w:lang w:eastAsia="pl-PL"/>
        </w:rPr>
      </w:pPr>
    </w:p>
    <w:p w:rsidR="00BE53BD" w:rsidRPr="00973E70" w:rsidRDefault="00BE53BD" w:rsidP="00A13021">
      <w:pPr>
        <w:spacing w:after="0" w:line="240" w:lineRule="auto"/>
        <w:rPr>
          <w:rFonts w:ascii="Times New Roman" w:eastAsia="Calibri" w:hAnsi="Times New Roman" w:cs="Times New Roman"/>
          <w:lang w:eastAsia="pl-PL"/>
        </w:rPr>
      </w:pPr>
    </w:p>
    <w:p w:rsidR="004065FA" w:rsidRPr="00973E70" w:rsidRDefault="004065FA" w:rsidP="004065FA">
      <w:pPr>
        <w:spacing w:after="0" w:line="240" w:lineRule="auto"/>
        <w:rPr>
          <w:rFonts w:ascii="Times New Roman" w:eastAsia="Calibri" w:hAnsi="Times New Roman" w:cs="Times New Roman"/>
          <w:b/>
          <w:lang w:eastAsia="pl-PL"/>
        </w:rPr>
      </w:pPr>
      <w:r w:rsidRPr="00973E70">
        <w:rPr>
          <w:rFonts w:ascii="Times New Roman" w:eastAsia="Calibri" w:hAnsi="Times New Roman" w:cs="Times New Roman"/>
          <w:b/>
          <w:shd w:val="clear" w:color="auto" w:fill="BFBFBF" w:themeFill="background1" w:themeFillShade="BF"/>
          <w:lang w:eastAsia="pl-PL"/>
        </w:rPr>
        <w:t>Przetarg nieograniczony</w:t>
      </w:r>
      <w:r w:rsidR="00460622" w:rsidRPr="00973E70">
        <w:rPr>
          <w:rFonts w:ascii="Times New Roman" w:eastAsia="Calibri" w:hAnsi="Times New Roman" w:cs="Times New Roman"/>
          <w:b/>
          <w:shd w:val="clear" w:color="auto" w:fill="BFBFBF" w:themeFill="background1" w:themeFillShade="BF"/>
          <w:lang w:eastAsia="pl-PL"/>
        </w:rPr>
        <w:t xml:space="preserve"> </w:t>
      </w:r>
      <w:r w:rsidR="004C3EE4" w:rsidRPr="00973E70">
        <w:rPr>
          <w:rFonts w:ascii="Times New Roman" w:eastAsia="Calibri" w:hAnsi="Times New Roman" w:cs="Times New Roman"/>
          <w:b/>
          <w:shd w:val="clear" w:color="auto" w:fill="BFBFBF" w:themeFill="background1" w:themeFillShade="BF"/>
          <w:lang w:eastAsia="pl-PL"/>
        </w:rPr>
        <w:t xml:space="preserve">– </w:t>
      </w:r>
      <w:r w:rsidR="00460622" w:rsidRPr="00973E70">
        <w:rPr>
          <w:rFonts w:ascii="Times New Roman" w:eastAsia="Calibri" w:hAnsi="Times New Roman" w:cs="Times New Roman"/>
          <w:b/>
          <w:shd w:val="clear" w:color="auto" w:fill="BFBFBF" w:themeFill="background1" w:themeFillShade="BF"/>
          <w:lang w:eastAsia="pl-PL"/>
        </w:rPr>
        <w:t>art. 132 ustawy</w:t>
      </w:r>
    </w:p>
    <w:p w:rsidR="004065FA" w:rsidRPr="00973E70" w:rsidRDefault="004065FA" w:rsidP="00A13021">
      <w:pPr>
        <w:spacing w:after="0" w:line="240" w:lineRule="auto"/>
        <w:rPr>
          <w:rFonts w:ascii="Times New Roman" w:eastAsia="Calibri" w:hAnsi="Times New Roman" w:cs="Times New Roman"/>
          <w:lang w:eastAsia="pl-PL"/>
        </w:rPr>
      </w:pPr>
    </w:p>
    <w:p w:rsidR="00BE53BD" w:rsidRPr="00973E70"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973E70">
        <w:rPr>
          <w:rFonts w:ascii="Times New Roman" w:eastAsia="Times New Roman" w:hAnsi="Times New Roman" w:cs="Times New Roman"/>
          <w:b/>
          <w:bCs/>
          <w:spacing w:val="60"/>
          <w:lang w:eastAsia="pl-PL"/>
        </w:rPr>
        <w:t>Postępowanie prowadzone przy użyciu miniPortalu</w:t>
      </w:r>
    </w:p>
    <w:p w:rsidR="00BE53BD" w:rsidRPr="00973E70" w:rsidRDefault="00D3494D"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973E70">
          <w:rPr>
            <w:rStyle w:val="Hipercze"/>
            <w:rFonts w:ascii="Times New Roman" w:eastAsia="Times New Roman" w:hAnsi="Times New Roman" w:cs="Times New Roman"/>
            <w:b/>
            <w:color w:val="auto"/>
            <w:spacing w:val="20"/>
            <w:lang w:eastAsia="pl-PL"/>
          </w:rPr>
          <w:t>https://miniportal.uzp.gov.pl</w:t>
        </w:r>
      </w:hyperlink>
    </w:p>
    <w:p w:rsidR="00BE53BD" w:rsidRPr="00973E70" w:rsidRDefault="00BE53BD" w:rsidP="00A13021">
      <w:pPr>
        <w:spacing w:after="0" w:line="240" w:lineRule="auto"/>
        <w:rPr>
          <w:rFonts w:ascii="Times New Roman" w:eastAsia="Calibri" w:hAnsi="Times New Roman" w:cs="Times New Roman"/>
          <w:lang w:eastAsia="pl-PL"/>
        </w:rPr>
      </w:pPr>
    </w:p>
    <w:p w:rsidR="00BE53BD" w:rsidRPr="00973E70" w:rsidRDefault="00BE53BD" w:rsidP="00A13021">
      <w:pPr>
        <w:spacing w:after="0" w:line="240" w:lineRule="auto"/>
        <w:rPr>
          <w:rFonts w:ascii="Times New Roman" w:eastAsia="Calibri" w:hAnsi="Times New Roman" w:cs="Times New Roman"/>
          <w:lang w:eastAsia="pl-PL"/>
        </w:rPr>
      </w:pPr>
    </w:p>
    <w:p w:rsidR="00BE53BD" w:rsidRPr="00973E70" w:rsidRDefault="00BE53BD" w:rsidP="00A13021">
      <w:pPr>
        <w:spacing w:after="0" w:line="240" w:lineRule="auto"/>
        <w:rPr>
          <w:rFonts w:ascii="Times New Roman" w:eastAsia="Calibri" w:hAnsi="Times New Roman" w:cs="Times New Roman"/>
          <w:lang w:eastAsia="pl-PL"/>
        </w:rPr>
      </w:pPr>
    </w:p>
    <w:p w:rsidR="00A13021" w:rsidRPr="00973E70"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973E70">
        <w:rPr>
          <w:rFonts w:ascii="Times New Roman" w:eastAsia="Times New Roman" w:hAnsi="Times New Roman" w:cs="Times New Roman"/>
          <w:lang w:eastAsia="pl-PL"/>
        </w:rPr>
        <w:br w:type="page"/>
      </w: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lastRenderedPageBreak/>
        <w:t>art. 1</w:t>
      </w: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ZAMAWIAJĄCY</w:t>
      </w:r>
    </w:p>
    <w:p w:rsidR="00A13021" w:rsidRPr="00095F98"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Uniwersytet Warszawski</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ul. Krakowskie Przedmieście 26/28</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00-927 Warszawa</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NIP: 525-001-12-66,  REGON: 000001258</w:t>
      </w:r>
    </w:p>
    <w:p w:rsidR="00A13021" w:rsidRPr="00095F98"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95F98">
        <w:rPr>
          <w:rFonts w:ascii="Times New Roman" w:eastAsia="Times New Roman" w:hAnsi="Times New Roman" w:cs="Times New Roman"/>
          <w:b/>
          <w:u w:val="single"/>
          <w:lang w:eastAsia="pl-PL"/>
        </w:rPr>
        <w:t>Jednostka prowadząca postępowanie</w:t>
      </w:r>
      <w:r w:rsidR="00A13021" w:rsidRPr="00095F98">
        <w:rPr>
          <w:rFonts w:ascii="Times New Roman" w:eastAsia="Times New Roman" w:hAnsi="Times New Roman" w:cs="Times New Roman"/>
          <w:b/>
          <w:lang w:eastAsia="pl-PL"/>
        </w:rPr>
        <w:t>:</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Centrum Nowych Technologii UW</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ul. Banacha 2C</w:t>
      </w:r>
    </w:p>
    <w:p w:rsidR="00A13021" w:rsidRPr="00095F98"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02-097 Warszawa</w:t>
      </w:r>
    </w:p>
    <w:p w:rsidR="00880E83" w:rsidRPr="00095F98"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zaprasza do ubiegania się o zamówienie publiczne prowadzone w trybie</w:t>
      </w:r>
      <w:r w:rsidR="00880E83" w:rsidRPr="00095F98">
        <w:rPr>
          <w:rFonts w:ascii="Times New Roman" w:eastAsia="Times New Roman" w:hAnsi="Times New Roman" w:cs="Times New Roman"/>
          <w:lang w:eastAsia="pl-PL"/>
        </w:rPr>
        <w:t xml:space="preserve"> przetargu nieograniczonego na</w:t>
      </w:r>
    </w:p>
    <w:p w:rsidR="00606F05" w:rsidRPr="00095F98" w:rsidRDefault="00095F98" w:rsidP="0084121B">
      <w:pPr>
        <w:spacing w:after="0" w:line="240" w:lineRule="auto"/>
        <w:ind w:left="426"/>
        <w:jc w:val="both"/>
        <w:rPr>
          <w:rFonts w:ascii="Times New Roman" w:eastAsia="Calibri" w:hAnsi="Times New Roman" w:cs="Times New Roman"/>
          <w:b/>
          <w:lang w:eastAsia="pl-PL"/>
        </w:rPr>
      </w:pPr>
      <w:r w:rsidRPr="00095F98">
        <w:rPr>
          <w:rFonts w:ascii="Times New Roman" w:eastAsia="Calibri" w:hAnsi="Times New Roman" w:cs="Times New Roman"/>
          <w:b/>
          <w:bCs/>
          <w:lang w:eastAsia="pl-PL"/>
        </w:rPr>
        <w:t>sukcesywną dostawę materiałów eksploatacyjnych do drukarek i kopiarek w okresie 12 miesięcy dla Centrum Nowych Technologii UW</w:t>
      </w:r>
    </w:p>
    <w:p w:rsidR="00A13021" w:rsidRPr="00095F98"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095F98">
        <w:rPr>
          <w:rFonts w:ascii="Times New Roman" w:eastAsia="Times New Roman" w:hAnsi="Times New Roman" w:cs="Times New Roman"/>
          <w:sz w:val="22"/>
          <w:szCs w:val="22"/>
          <w:lang w:eastAsia="pl-PL"/>
        </w:rPr>
        <w:t xml:space="preserve"> i nauce</w:t>
      </w:r>
      <w:r w:rsidRPr="00095F98">
        <w:rPr>
          <w:rFonts w:ascii="Times New Roman" w:eastAsia="Times New Roman" w:hAnsi="Times New Roman" w:cs="Times New Roman"/>
          <w:sz w:val="22"/>
          <w:szCs w:val="22"/>
          <w:lang w:eastAsia="pl-PL"/>
        </w:rPr>
        <w:t xml:space="preserve"> z dnia 2</w:t>
      </w:r>
      <w:r w:rsidR="005178A4" w:rsidRPr="00095F98">
        <w:rPr>
          <w:rFonts w:ascii="Times New Roman" w:eastAsia="Times New Roman" w:hAnsi="Times New Roman" w:cs="Times New Roman"/>
          <w:sz w:val="22"/>
          <w:szCs w:val="22"/>
          <w:lang w:eastAsia="pl-PL"/>
        </w:rPr>
        <w:t>0</w:t>
      </w:r>
      <w:r w:rsidRPr="00095F98">
        <w:rPr>
          <w:rFonts w:ascii="Times New Roman" w:eastAsia="Times New Roman" w:hAnsi="Times New Roman" w:cs="Times New Roman"/>
          <w:sz w:val="22"/>
          <w:szCs w:val="22"/>
          <w:lang w:eastAsia="pl-PL"/>
        </w:rPr>
        <w:t xml:space="preserve"> lipca 20</w:t>
      </w:r>
      <w:r w:rsidR="005178A4" w:rsidRPr="00095F98">
        <w:rPr>
          <w:rFonts w:ascii="Times New Roman" w:eastAsia="Times New Roman" w:hAnsi="Times New Roman" w:cs="Times New Roman"/>
          <w:sz w:val="22"/>
          <w:szCs w:val="22"/>
          <w:lang w:eastAsia="pl-PL"/>
        </w:rPr>
        <w:t>18</w:t>
      </w:r>
      <w:r w:rsidRPr="00095F98">
        <w:rPr>
          <w:rFonts w:ascii="Times New Roman" w:eastAsia="Times New Roman" w:hAnsi="Times New Roman" w:cs="Times New Roman"/>
          <w:sz w:val="22"/>
          <w:szCs w:val="22"/>
          <w:lang w:eastAsia="pl-PL"/>
        </w:rPr>
        <w:t xml:space="preserve"> r. (</w:t>
      </w:r>
      <w:r w:rsidR="00BE53BD" w:rsidRPr="00095F98">
        <w:rPr>
          <w:rFonts w:ascii="Times New Roman" w:eastAsia="Times New Roman" w:hAnsi="Times New Roman" w:cs="Times New Roman"/>
          <w:sz w:val="22"/>
          <w:szCs w:val="22"/>
          <w:lang w:eastAsia="pl-PL"/>
        </w:rPr>
        <w:t>Dz. U. z 20</w:t>
      </w:r>
      <w:r w:rsidR="00210BBF" w:rsidRPr="00095F98">
        <w:rPr>
          <w:rFonts w:ascii="Times New Roman" w:eastAsia="Times New Roman" w:hAnsi="Times New Roman" w:cs="Times New Roman"/>
          <w:sz w:val="22"/>
          <w:szCs w:val="22"/>
          <w:lang w:eastAsia="pl-PL"/>
        </w:rPr>
        <w:t>2</w:t>
      </w:r>
      <w:r w:rsidR="0093783B" w:rsidRPr="00095F98">
        <w:rPr>
          <w:rFonts w:ascii="Times New Roman" w:eastAsia="Times New Roman" w:hAnsi="Times New Roman" w:cs="Times New Roman"/>
          <w:sz w:val="22"/>
          <w:szCs w:val="22"/>
          <w:lang w:eastAsia="pl-PL"/>
        </w:rPr>
        <w:t>1</w:t>
      </w:r>
      <w:r w:rsidR="005178A4" w:rsidRPr="00095F98">
        <w:rPr>
          <w:rFonts w:ascii="Times New Roman" w:eastAsia="Times New Roman" w:hAnsi="Times New Roman" w:cs="Times New Roman"/>
          <w:sz w:val="22"/>
          <w:szCs w:val="22"/>
          <w:lang w:eastAsia="pl-PL"/>
        </w:rPr>
        <w:t xml:space="preserve"> r.</w:t>
      </w:r>
      <w:r w:rsidR="00BE53BD" w:rsidRPr="00095F98">
        <w:rPr>
          <w:rFonts w:ascii="Times New Roman" w:eastAsia="Times New Roman" w:hAnsi="Times New Roman" w:cs="Times New Roman"/>
          <w:sz w:val="22"/>
          <w:szCs w:val="22"/>
          <w:lang w:eastAsia="pl-PL"/>
        </w:rPr>
        <w:t xml:space="preserve">, poz. </w:t>
      </w:r>
      <w:r w:rsidR="0093783B" w:rsidRPr="00095F98">
        <w:rPr>
          <w:rFonts w:ascii="Times New Roman" w:eastAsia="Times New Roman" w:hAnsi="Times New Roman" w:cs="Times New Roman"/>
          <w:sz w:val="22"/>
          <w:szCs w:val="22"/>
          <w:lang w:eastAsia="pl-PL"/>
        </w:rPr>
        <w:t>478</w:t>
      </w:r>
      <w:r w:rsidR="00BE53BD" w:rsidRPr="00095F98">
        <w:rPr>
          <w:rFonts w:ascii="Times New Roman" w:eastAsia="Times New Roman" w:hAnsi="Times New Roman" w:cs="Times New Roman"/>
          <w:sz w:val="22"/>
          <w:szCs w:val="22"/>
          <w:lang w:eastAsia="pl-PL"/>
        </w:rPr>
        <w:t xml:space="preserve"> </w:t>
      </w:r>
      <w:r w:rsidRPr="00095F98">
        <w:rPr>
          <w:rFonts w:ascii="Times New Roman" w:eastAsia="Times New Roman" w:hAnsi="Times New Roman" w:cs="Times New Roman"/>
          <w:sz w:val="22"/>
          <w:szCs w:val="22"/>
          <w:lang w:eastAsia="pl-PL"/>
        </w:rPr>
        <w:t xml:space="preserve">z </w:t>
      </w:r>
      <w:proofErr w:type="spellStart"/>
      <w:r w:rsidRPr="00095F98">
        <w:rPr>
          <w:rFonts w:ascii="Times New Roman" w:eastAsia="Times New Roman" w:hAnsi="Times New Roman" w:cs="Times New Roman"/>
          <w:sz w:val="22"/>
          <w:szCs w:val="22"/>
          <w:lang w:eastAsia="pl-PL"/>
        </w:rPr>
        <w:t>późn</w:t>
      </w:r>
      <w:proofErr w:type="spellEnd"/>
      <w:r w:rsidRPr="00095F98">
        <w:rPr>
          <w:rFonts w:ascii="Times New Roman" w:eastAsia="Times New Roman" w:hAnsi="Times New Roman" w:cs="Times New Roman"/>
          <w:sz w:val="22"/>
          <w:szCs w:val="22"/>
          <w:lang w:eastAsia="pl-PL"/>
        </w:rPr>
        <w:t>. zm.).</w:t>
      </w:r>
    </w:p>
    <w:p w:rsidR="00A13021" w:rsidRPr="00095F98"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art. 2</w:t>
      </w: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INFORMACJE OGÓLNE</w:t>
      </w: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 1</w:t>
      </w: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95F98">
        <w:rPr>
          <w:rFonts w:ascii="Times New Roman" w:eastAsia="Times New Roman" w:hAnsi="Times New Roman" w:cs="Times New Roman"/>
          <w:b/>
          <w:u w:val="single"/>
          <w:lang w:eastAsia="pl-PL"/>
        </w:rPr>
        <w:t>Podstawa prawna</w:t>
      </w:r>
    </w:p>
    <w:p w:rsidR="00A13021" w:rsidRPr="00095F98"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095F98">
        <w:rPr>
          <w:rFonts w:ascii="Times New Roman" w:eastAsia="Times New Roman" w:hAnsi="Times New Roman" w:cs="Times New Roman"/>
          <w:lang w:eastAsia="pl-PL"/>
        </w:rPr>
        <w:t xml:space="preserve">Ustawa z dnia </w:t>
      </w:r>
      <w:r w:rsidR="00D732B7" w:rsidRPr="00095F98">
        <w:rPr>
          <w:rFonts w:ascii="Times New Roman" w:eastAsia="Times New Roman" w:hAnsi="Times New Roman" w:cs="Times New Roman"/>
          <w:lang w:eastAsia="pl-PL"/>
        </w:rPr>
        <w:t>11 września 2019</w:t>
      </w:r>
      <w:r w:rsidRPr="00095F98">
        <w:rPr>
          <w:rFonts w:ascii="Times New Roman" w:eastAsia="Times New Roman" w:hAnsi="Times New Roman" w:cs="Times New Roman"/>
          <w:lang w:eastAsia="pl-PL"/>
        </w:rPr>
        <w:t xml:space="preserve"> r. Prawo zamówie</w:t>
      </w:r>
      <w:r w:rsidRPr="00095F98">
        <w:rPr>
          <w:rFonts w:ascii="Times New Roman" w:eastAsia="Arial Unicode MS" w:hAnsi="Times New Roman" w:cs="Times New Roman"/>
          <w:lang w:eastAsia="pl-PL"/>
        </w:rPr>
        <w:t xml:space="preserve">ń publicznych, </w:t>
      </w:r>
      <w:r w:rsidR="003F39C7" w:rsidRPr="00095F98">
        <w:rPr>
          <w:rFonts w:ascii="Times New Roman" w:eastAsia="Arial Unicode MS" w:hAnsi="Times New Roman" w:cs="Times New Roman"/>
          <w:lang w:eastAsia="pl-PL"/>
        </w:rPr>
        <w:t>(</w:t>
      </w:r>
      <w:r w:rsidR="00EA35B3" w:rsidRPr="00095F98">
        <w:rPr>
          <w:rFonts w:ascii="Times New Roman" w:eastAsia="Arial Unicode MS" w:hAnsi="Times New Roman" w:cs="Times New Roman"/>
          <w:lang w:eastAsia="pl-PL"/>
        </w:rPr>
        <w:t>Dz. U. z 20</w:t>
      </w:r>
      <w:r w:rsidR="004065FA" w:rsidRPr="00095F98">
        <w:rPr>
          <w:rFonts w:ascii="Times New Roman" w:eastAsia="Arial Unicode MS" w:hAnsi="Times New Roman" w:cs="Times New Roman"/>
          <w:lang w:eastAsia="pl-PL"/>
        </w:rPr>
        <w:t>2</w:t>
      </w:r>
      <w:r w:rsidR="00EA35B3" w:rsidRPr="00095F98">
        <w:rPr>
          <w:rFonts w:ascii="Times New Roman" w:eastAsia="Arial Unicode MS" w:hAnsi="Times New Roman" w:cs="Times New Roman"/>
          <w:lang w:eastAsia="pl-PL"/>
        </w:rPr>
        <w:t xml:space="preserve">1 r. poz. </w:t>
      </w:r>
      <w:r w:rsidR="004065FA" w:rsidRPr="00095F98">
        <w:rPr>
          <w:rFonts w:ascii="Times New Roman" w:eastAsia="Arial Unicode MS" w:hAnsi="Times New Roman" w:cs="Times New Roman"/>
          <w:lang w:eastAsia="pl-PL"/>
        </w:rPr>
        <w:t>11</w:t>
      </w:r>
      <w:r w:rsidR="00D732B7" w:rsidRPr="00095F98">
        <w:rPr>
          <w:rFonts w:ascii="Times New Roman" w:eastAsia="Arial Unicode MS" w:hAnsi="Times New Roman" w:cs="Times New Roman"/>
          <w:lang w:eastAsia="pl-PL"/>
        </w:rPr>
        <w:t>29</w:t>
      </w:r>
      <w:r w:rsidR="00EA35B3" w:rsidRPr="00095F98">
        <w:rPr>
          <w:rFonts w:ascii="Times New Roman" w:eastAsia="Arial Unicode MS" w:hAnsi="Times New Roman" w:cs="Times New Roman"/>
          <w:lang w:eastAsia="pl-PL"/>
        </w:rPr>
        <w:t xml:space="preserve"> </w:t>
      </w:r>
      <w:r w:rsidRPr="00095F98">
        <w:rPr>
          <w:rFonts w:ascii="Times New Roman" w:eastAsia="Arial Unicode MS" w:hAnsi="Times New Roman" w:cs="Times New Roman"/>
          <w:lang w:eastAsia="pl-PL"/>
        </w:rPr>
        <w:t xml:space="preserve">z </w:t>
      </w:r>
      <w:proofErr w:type="spellStart"/>
      <w:r w:rsidRPr="00095F98">
        <w:rPr>
          <w:rFonts w:ascii="Times New Roman" w:eastAsia="Arial Unicode MS" w:hAnsi="Times New Roman" w:cs="Times New Roman"/>
          <w:lang w:eastAsia="pl-PL"/>
        </w:rPr>
        <w:t>późn</w:t>
      </w:r>
      <w:proofErr w:type="spellEnd"/>
      <w:r w:rsidRPr="00095F98">
        <w:rPr>
          <w:rFonts w:ascii="Times New Roman" w:eastAsia="Arial Unicode MS" w:hAnsi="Times New Roman" w:cs="Times New Roman"/>
          <w:lang w:eastAsia="pl-PL"/>
        </w:rPr>
        <w:t>. zm.</w:t>
      </w:r>
      <w:r w:rsidR="003F39C7" w:rsidRPr="00095F98">
        <w:rPr>
          <w:rFonts w:ascii="Times New Roman" w:eastAsia="Arial Unicode MS" w:hAnsi="Times New Roman" w:cs="Times New Roman"/>
          <w:lang w:eastAsia="pl-PL"/>
        </w:rPr>
        <w:t>)</w:t>
      </w:r>
      <w:r w:rsidRPr="00095F98">
        <w:rPr>
          <w:rFonts w:ascii="Times New Roman" w:eastAsia="Arial Unicode MS" w:hAnsi="Times New Roman" w:cs="Times New Roman"/>
          <w:lang w:eastAsia="pl-PL"/>
        </w:rPr>
        <w:t>, zwana dal</w:t>
      </w:r>
      <w:r w:rsidRPr="00095F98">
        <w:rPr>
          <w:rFonts w:ascii="Times New Roman" w:eastAsia="Times New Roman" w:hAnsi="Times New Roman" w:cs="Times New Roman"/>
          <w:lang w:eastAsia="pl-PL"/>
        </w:rPr>
        <w:t>ej ustaw</w:t>
      </w:r>
      <w:r w:rsidRPr="00095F98">
        <w:rPr>
          <w:rFonts w:ascii="Times New Roman" w:eastAsia="Arial Unicode MS" w:hAnsi="Times New Roman" w:cs="Times New Roman"/>
          <w:lang w:eastAsia="pl-PL"/>
        </w:rPr>
        <w:t>ą, wraz z aktami wykonawczymi do tej ustawy.</w:t>
      </w:r>
    </w:p>
    <w:p w:rsidR="00A13021" w:rsidRPr="00095F98"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095F98">
        <w:rPr>
          <w:rFonts w:ascii="Times New Roman" w:eastAsia="Times New Roman" w:hAnsi="Times New Roman" w:cs="Times New Roman"/>
          <w:lang w:eastAsia="pl-PL"/>
        </w:rPr>
        <w:t xml:space="preserve">Tryb zamówienia publicznego – </w:t>
      </w:r>
      <w:r w:rsidRPr="00095F98">
        <w:rPr>
          <w:rFonts w:ascii="Times New Roman" w:eastAsia="Times New Roman" w:hAnsi="Times New Roman" w:cs="Times New Roman"/>
          <w:b/>
          <w:lang w:eastAsia="pl-PL"/>
        </w:rPr>
        <w:t xml:space="preserve">przetarg nieograniczony, </w:t>
      </w:r>
      <w:r w:rsidRPr="00095F98">
        <w:rPr>
          <w:rFonts w:ascii="Times New Roman" w:eastAsia="Calibri" w:hAnsi="Times New Roman" w:cs="Times New Roman"/>
          <w:lang w:eastAsia="pl-PL"/>
        </w:rPr>
        <w:t xml:space="preserve">na podstawie art. </w:t>
      </w:r>
      <w:r w:rsidR="00D732B7" w:rsidRPr="00095F98">
        <w:rPr>
          <w:rFonts w:ascii="Times New Roman" w:eastAsia="Calibri" w:hAnsi="Times New Roman" w:cs="Times New Roman"/>
          <w:lang w:eastAsia="pl-PL"/>
        </w:rPr>
        <w:t>132</w:t>
      </w:r>
      <w:r w:rsidRPr="00095F98">
        <w:rPr>
          <w:rFonts w:ascii="Times New Roman" w:eastAsia="Calibri" w:hAnsi="Times New Roman" w:cs="Times New Roman"/>
          <w:lang w:eastAsia="pl-PL"/>
        </w:rPr>
        <w:t xml:space="preserve"> ustawy </w:t>
      </w:r>
      <w:proofErr w:type="spellStart"/>
      <w:r w:rsidRPr="00095F98">
        <w:rPr>
          <w:rFonts w:ascii="Times New Roman" w:eastAsia="Calibri" w:hAnsi="Times New Roman" w:cs="Times New Roman"/>
          <w:lang w:eastAsia="pl-PL"/>
        </w:rPr>
        <w:t>Pzp</w:t>
      </w:r>
      <w:proofErr w:type="spellEnd"/>
      <w:r w:rsidRPr="00095F98">
        <w:rPr>
          <w:rFonts w:ascii="Times New Roman" w:eastAsia="Times New Roman" w:hAnsi="Times New Roman" w:cs="Times New Roman"/>
          <w:lang w:eastAsia="pl-PL"/>
        </w:rPr>
        <w:t>.</w:t>
      </w:r>
    </w:p>
    <w:p w:rsidR="00EA35B3" w:rsidRPr="00095F98"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095F98"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 2</w:t>
      </w:r>
    </w:p>
    <w:p w:rsidR="003312C4" w:rsidRPr="00095F98"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095F98">
        <w:rPr>
          <w:rFonts w:ascii="Times New Roman" w:eastAsia="Times New Roman" w:hAnsi="Times New Roman" w:cs="Times New Roman"/>
          <w:b/>
          <w:u w:val="single"/>
          <w:lang w:eastAsia="pl-PL"/>
        </w:rPr>
        <w:t>Miniportal</w:t>
      </w:r>
    </w:p>
    <w:p w:rsidR="003312C4" w:rsidRPr="00095F98"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095F9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Dane niezbędne do skutecznego przesłania dokumentów do Zamawiającego:</w:t>
      </w:r>
    </w:p>
    <w:p w:rsidR="00791D14" w:rsidRPr="00095F9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 xml:space="preserve">nazwa Zamawiającego w ePUAP: </w:t>
      </w:r>
      <w:r w:rsidRPr="00095F98">
        <w:rPr>
          <w:rFonts w:ascii="Times New Roman" w:eastAsia="Times New Roman" w:hAnsi="Times New Roman" w:cs="Times New Roman"/>
          <w:b/>
          <w:sz w:val="22"/>
          <w:szCs w:val="22"/>
          <w:lang w:eastAsia="pl-PL"/>
        </w:rPr>
        <w:t>uwedupl</w:t>
      </w:r>
    </w:p>
    <w:p w:rsidR="00791D14" w:rsidRPr="00095F9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095F98">
        <w:rPr>
          <w:rFonts w:ascii="Times New Roman" w:eastAsia="Times New Roman" w:hAnsi="Times New Roman" w:cs="Times New Roman"/>
          <w:sz w:val="22"/>
          <w:szCs w:val="22"/>
          <w:lang w:eastAsia="pl-PL"/>
        </w:rPr>
        <w:t xml:space="preserve">nazwa skrzynki ESP: </w:t>
      </w:r>
      <w:r w:rsidRPr="00095F98">
        <w:rPr>
          <w:rFonts w:ascii="Times New Roman" w:eastAsia="Times New Roman" w:hAnsi="Times New Roman" w:cs="Times New Roman"/>
          <w:b/>
          <w:bCs/>
          <w:sz w:val="22"/>
          <w:szCs w:val="22"/>
          <w:lang w:eastAsia="pl-PL"/>
        </w:rPr>
        <w:t>/uwedupl/SkrytkaESP</w:t>
      </w:r>
    </w:p>
    <w:p w:rsidR="00791D14" w:rsidRPr="00095F98"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 xml:space="preserve">Zamawiający </w:t>
      </w:r>
      <w:r w:rsidR="00410346" w:rsidRPr="00095F98">
        <w:rPr>
          <w:rFonts w:ascii="Times New Roman" w:eastAsia="Times New Roman" w:hAnsi="Times New Roman" w:cs="Times New Roman"/>
          <w:sz w:val="22"/>
          <w:szCs w:val="22"/>
          <w:lang w:eastAsia="pl-PL"/>
        </w:rPr>
        <w:t>zastrzega</w:t>
      </w:r>
      <w:r w:rsidRPr="00095F98">
        <w:rPr>
          <w:rFonts w:ascii="Times New Roman" w:eastAsia="Times New Roman" w:hAnsi="Times New Roman" w:cs="Times New Roman"/>
          <w:sz w:val="22"/>
          <w:szCs w:val="22"/>
          <w:lang w:eastAsia="pl-PL"/>
        </w:rPr>
        <w:t xml:space="preserve">, że </w:t>
      </w:r>
      <w:r w:rsidR="00410346" w:rsidRPr="00095F98">
        <w:rPr>
          <w:rFonts w:ascii="Times New Roman" w:eastAsia="Times New Roman" w:hAnsi="Times New Roman" w:cs="Times New Roman"/>
          <w:sz w:val="22"/>
          <w:szCs w:val="22"/>
          <w:lang w:eastAsia="pl-PL"/>
        </w:rPr>
        <w:t xml:space="preserve">przesłanie </w:t>
      </w:r>
      <w:r w:rsidRPr="00095F98">
        <w:rPr>
          <w:rFonts w:ascii="Times New Roman" w:eastAsia="Times New Roman" w:hAnsi="Times New Roman" w:cs="Times New Roman"/>
          <w:sz w:val="22"/>
          <w:szCs w:val="22"/>
          <w:lang w:eastAsia="pl-PL"/>
        </w:rPr>
        <w:t>dokument</w:t>
      </w:r>
      <w:r w:rsidR="00410346" w:rsidRPr="00095F98">
        <w:rPr>
          <w:rFonts w:ascii="Times New Roman" w:eastAsia="Times New Roman" w:hAnsi="Times New Roman" w:cs="Times New Roman"/>
          <w:sz w:val="22"/>
          <w:szCs w:val="22"/>
          <w:lang w:eastAsia="pl-PL"/>
        </w:rPr>
        <w:t>ów</w:t>
      </w:r>
      <w:r w:rsidRPr="00095F98">
        <w:rPr>
          <w:rFonts w:ascii="Times New Roman" w:eastAsia="Times New Roman" w:hAnsi="Times New Roman" w:cs="Times New Roman"/>
          <w:sz w:val="22"/>
          <w:szCs w:val="22"/>
          <w:lang w:eastAsia="pl-PL"/>
        </w:rPr>
        <w:t xml:space="preserve"> na inną skrzynkę ePUAP</w:t>
      </w:r>
      <w:r w:rsidR="00410346" w:rsidRPr="00095F98">
        <w:rPr>
          <w:rFonts w:ascii="Times New Roman" w:eastAsia="Times New Roman" w:hAnsi="Times New Roman" w:cs="Times New Roman"/>
          <w:sz w:val="22"/>
          <w:szCs w:val="22"/>
          <w:lang w:eastAsia="pl-PL"/>
        </w:rPr>
        <w:t xml:space="preserve"> </w:t>
      </w:r>
      <w:r w:rsidR="004065FA" w:rsidRPr="00095F98">
        <w:rPr>
          <w:rFonts w:ascii="Times New Roman" w:eastAsia="Times New Roman" w:hAnsi="Times New Roman" w:cs="Times New Roman"/>
          <w:sz w:val="22"/>
          <w:szCs w:val="22"/>
          <w:lang w:eastAsia="pl-PL"/>
        </w:rPr>
        <w:t>będzie</w:t>
      </w:r>
      <w:r w:rsidR="00410346" w:rsidRPr="00095F98">
        <w:rPr>
          <w:rFonts w:ascii="Times New Roman" w:eastAsia="Times New Roman" w:hAnsi="Times New Roman" w:cs="Times New Roman"/>
          <w:sz w:val="22"/>
          <w:szCs w:val="22"/>
          <w:lang w:eastAsia="pl-PL"/>
        </w:rPr>
        <w:t xml:space="preserve"> skutkować brakiem dostępu do tych dokumentów i w konsekwencji uznanie ich za nie złożone.</w:t>
      </w:r>
    </w:p>
    <w:p w:rsidR="003312C4" w:rsidRPr="00095F98"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 xml:space="preserve">Wykonawca zamierzający wziąć udział w postępowaniu o udzielenie zamówienia publicznego, musi posiadać konto na ePUAP. Wykonawca posiadający konto na ePUAP ma dostęp do formularzy: złożenia, zmiany, </w:t>
      </w:r>
      <w:r w:rsidRPr="00095F98">
        <w:rPr>
          <w:rFonts w:ascii="Times New Roman" w:eastAsia="Times New Roman" w:hAnsi="Times New Roman" w:cs="Times New Roman"/>
          <w:sz w:val="22"/>
          <w:szCs w:val="22"/>
          <w:lang w:eastAsia="pl-PL"/>
        </w:rPr>
        <w:lastRenderedPageBreak/>
        <w:t>wycofania oferty lub wniosku oraz do formularza do komunikacji.</w:t>
      </w:r>
    </w:p>
    <w:p w:rsidR="003312C4" w:rsidRPr="00095F98"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095F98">
        <w:rPr>
          <w:rFonts w:ascii="Times New Roman" w:eastAsia="Times New Roman" w:hAnsi="Times New Roman" w:cs="Times New Roman"/>
          <w:sz w:val="22"/>
          <w:szCs w:val="22"/>
          <w:lang w:eastAsia="pl-PL"/>
        </w:rPr>
        <w:br/>
      </w:r>
      <w:r w:rsidRPr="00095F98">
        <w:rPr>
          <w:rFonts w:ascii="Times New Roman" w:eastAsia="Times New Roman" w:hAnsi="Times New Roman" w:cs="Times New Roman"/>
          <w:sz w:val="22"/>
          <w:szCs w:val="22"/>
          <w:lang w:eastAsia="pl-PL"/>
        </w:rPr>
        <w:t>w Regulaminie korzystania z miniPortalu oraz Regulaminie ePUAP.</w:t>
      </w:r>
    </w:p>
    <w:p w:rsidR="003312C4" w:rsidRPr="00095F98" w:rsidRDefault="003312C4"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095F98"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Arial Unicode MS" w:hAnsi="Times New Roman" w:cs="Times New Roman"/>
          <w:sz w:val="22"/>
          <w:szCs w:val="22"/>
          <w:lang w:eastAsia="pl-PL"/>
        </w:rPr>
        <w:t>Ofertę sporządza się</w:t>
      </w:r>
      <w:r w:rsidR="007372B7" w:rsidRPr="00095F98">
        <w:rPr>
          <w:rFonts w:ascii="Times New Roman" w:eastAsia="Arial Unicode MS" w:hAnsi="Times New Roman" w:cs="Times New Roman"/>
          <w:sz w:val="22"/>
          <w:szCs w:val="22"/>
          <w:lang w:eastAsia="pl-PL"/>
        </w:rPr>
        <w:t>, pod rygorem nieważności,</w:t>
      </w:r>
      <w:r w:rsidRPr="00095F98">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095F98">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095F98"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Arial Unicode MS" w:hAnsi="Times New Roman" w:cs="Times New Roman"/>
          <w:b/>
          <w:sz w:val="22"/>
          <w:szCs w:val="22"/>
          <w:lang w:eastAsia="pl-PL"/>
        </w:rPr>
        <w:t>Zamawiający zaleca sporządzanie i przesyłanie dokumentów w formacie .pdf.</w:t>
      </w:r>
      <w:r w:rsidRPr="00095F98">
        <w:rPr>
          <w:rFonts w:ascii="Times New Roman" w:eastAsia="Arial Unicode MS" w:hAnsi="Times New Roman" w:cs="Times New Roman"/>
          <w:sz w:val="22"/>
          <w:szCs w:val="22"/>
          <w:lang w:eastAsia="pl-PL"/>
        </w:rPr>
        <w:t xml:space="preserve"> Przesyłanie w innych formatach np. .</w:t>
      </w:r>
      <w:proofErr w:type="spellStart"/>
      <w:r w:rsidRPr="00095F98">
        <w:rPr>
          <w:rFonts w:ascii="Times New Roman" w:eastAsia="Arial Unicode MS" w:hAnsi="Times New Roman" w:cs="Times New Roman"/>
          <w:sz w:val="22"/>
          <w:szCs w:val="22"/>
          <w:lang w:eastAsia="pl-PL"/>
        </w:rPr>
        <w:t>doc</w:t>
      </w:r>
      <w:proofErr w:type="spellEnd"/>
      <w:r w:rsidRPr="00095F98">
        <w:rPr>
          <w:rFonts w:ascii="Times New Roman" w:eastAsia="Arial Unicode MS" w:hAnsi="Times New Roman" w:cs="Times New Roman"/>
          <w:sz w:val="22"/>
          <w:szCs w:val="22"/>
          <w:lang w:eastAsia="pl-PL"/>
        </w:rPr>
        <w:t>, .</w:t>
      </w:r>
      <w:proofErr w:type="spellStart"/>
      <w:r w:rsidRPr="00095F98">
        <w:rPr>
          <w:rFonts w:ascii="Times New Roman" w:eastAsia="Arial Unicode MS" w:hAnsi="Times New Roman" w:cs="Times New Roman"/>
          <w:sz w:val="22"/>
          <w:szCs w:val="22"/>
          <w:lang w:eastAsia="pl-PL"/>
        </w:rPr>
        <w:t>docx</w:t>
      </w:r>
      <w:proofErr w:type="spellEnd"/>
      <w:r w:rsidRPr="00095F98">
        <w:rPr>
          <w:rFonts w:ascii="Times New Roman" w:eastAsia="Arial Unicode MS" w:hAnsi="Times New Roman" w:cs="Times New Roman"/>
          <w:sz w:val="22"/>
          <w:szCs w:val="22"/>
          <w:lang w:eastAsia="pl-PL"/>
        </w:rPr>
        <w:t xml:space="preserve"> jest dopuszczalne ale nie zalecane ze względu na możliwe trudności techniczne </w:t>
      </w:r>
      <w:r w:rsidRPr="00095F98">
        <w:rPr>
          <w:rFonts w:ascii="Times New Roman" w:eastAsia="Arial Unicode MS" w:hAnsi="Times New Roman" w:cs="Times New Roman"/>
          <w:sz w:val="22"/>
          <w:szCs w:val="22"/>
          <w:lang w:eastAsia="pl-PL"/>
        </w:rPr>
        <w:br/>
        <w:t>z weryfikacją prawidłowości złożenia podpisu elektronicznego.</w:t>
      </w:r>
    </w:p>
    <w:p w:rsidR="00CD4F17" w:rsidRPr="00095F98"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Arial Unicode MS" w:hAnsi="Times New Roman" w:cs="Times New Roman"/>
          <w:sz w:val="22"/>
          <w:szCs w:val="22"/>
          <w:lang w:eastAsia="pl-PL"/>
        </w:rPr>
        <w:t>Wszystkie pliki stanowiące ofertę, w tym</w:t>
      </w:r>
      <w:r w:rsidRPr="00095F98">
        <w:t xml:space="preserve"> </w:t>
      </w:r>
      <w:r w:rsidRPr="00095F98">
        <w:rPr>
          <w:rFonts w:ascii="Times New Roman" w:eastAsia="Arial Unicode MS" w:hAnsi="Times New Roman" w:cs="Times New Roman"/>
          <w:sz w:val="22"/>
          <w:szCs w:val="22"/>
          <w:lang w:eastAsia="pl-PL"/>
        </w:rPr>
        <w:t xml:space="preserve">Jednolity Europejski Dokument Zamówienia (JEDZ), sporządzony w </w:t>
      </w:r>
      <w:r w:rsidR="00AF38E4" w:rsidRPr="00095F98">
        <w:rPr>
          <w:rFonts w:ascii="Times New Roman" w:eastAsia="Arial Unicode MS" w:hAnsi="Times New Roman" w:cs="Times New Roman"/>
          <w:sz w:val="22"/>
          <w:szCs w:val="22"/>
          <w:lang w:eastAsia="pl-PL"/>
        </w:rPr>
        <w:t>formie</w:t>
      </w:r>
      <w:r w:rsidRPr="00095F98">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095F98" w:rsidRDefault="00CD4F17"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095F98" w:rsidRDefault="008D46AA" w:rsidP="00CA1602">
      <w:pPr>
        <w:pStyle w:val="Akapitzlist"/>
        <w:numPr>
          <w:ilvl w:val="0"/>
          <w:numId w:val="35"/>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095F98">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095F98"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 xml:space="preserve">§ </w:t>
      </w:r>
      <w:r w:rsidR="00C91F10" w:rsidRPr="00095F98">
        <w:rPr>
          <w:rFonts w:ascii="Times New Roman" w:eastAsia="Times New Roman" w:hAnsi="Times New Roman" w:cs="Times New Roman"/>
          <w:b/>
          <w:lang w:eastAsia="pl-PL"/>
        </w:rPr>
        <w:t>3</w:t>
      </w: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95F98">
        <w:rPr>
          <w:rFonts w:ascii="Times New Roman" w:eastAsia="Times New Roman" w:hAnsi="Times New Roman" w:cs="Times New Roman"/>
          <w:b/>
          <w:u w:val="single"/>
          <w:lang w:eastAsia="pl-PL"/>
        </w:rPr>
        <w:t xml:space="preserve">Dopuszczenie Wykonawcy do udziału w przetargu nieograniczonym </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Wykonawcy mogą ubiegać się o udzielenie zamówienia samodzielnie lub wspólnie.</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Przepisy dotyczące Wykonawcy stosuje się odpowiednio do Wykonawców, o których mowa w ust. 1.</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095F98">
        <w:rPr>
          <w:rFonts w:ascii="Times New Roman" w:eastAsia="Times New Roman" w:hAnsi="Times New Roman" w:cs="Times New Roman"/>
          <w:lang w:eastAsia="pl-PL"/>
        </w:rPr>
        <w:t xml:space="preserve">wszystkie </w:t>
      </w:r>
      <w:r w:rsidRPr="00095F98">
        <w:rPr>
          <w:rFonts w:ascii="Times New Roman" w:eastAsia="Times New Roman" w:hAnsi="Times New Roman" w:cs="Times New Roman"/>
          <w:lang w:eastAsia="pl-PL"/>
        </w:rPr>
        <w:t>oferty takiego Wykonawcy zostaną odrzucone.</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A13021" w:rsidRPr="00095F98"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E10C64" w:rsidRPr="00095F98"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art. 3</w:t>
      </w:r>
    </w:p>
    <w:p w:rsidR="00A13021" w:rsidRPr="00095F98"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PRZEDMIOT ZAMÓWIENIA</w:t>
      </w: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95F98">
        <w:rPr>
          <w:rFonts w:ascii="Times New Roman" w:eastAsia="Times New Roman" w:hAnsi="Times New Roman" w:cs="Times New Roman"/>
          <w:b/>
          <w:lang w:eastAsia="pl-PL"/>
        </w:rPr>
        <w:t>§ 1</w:t>
      </w:r>
    </w:p>
    <w:p w:rsidR="00A13021" w:rsidRPr="00095F98"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95F98">
        <w:rPr>
          <w:rFonts w:ascii="Times New Roman" w:eastAsia="Times New Roman" w:hAnsi="Times New Roman" w:cs="Times New Roman"/>
          <w:b/>
          <w:u w:val="single"/>
          <w:lang w:eastAsia="pl-PL"/>
        </w:rPr>
        <w:t>Opis przedmiotu zamówienia</w:t>
      </w:r>
    </w:p>
    <w:p w:rsidR="00A13021" w:rsidRPr="00095F98" w:rsidRDefault="00A13021" w:rsidP="00F42D54">
      <w:pPr>
        <w:autoSpaceDN w:val="0"/>
        <w:spacing w:after="0" w:line="240" w:lineRule="auto"/>
        <w:ind w:left="527"/>
        <w:jc w:val="both"/>
        <w:rPr>
          <w:rFonts w:ascii="Times New Roman" w:eastAsia="Times New Roman" w:hAnsi="Times New Roman" w:cs="Times New Roman"/>
          <w:lang w:eastAsia="pl-PL"/>
        </w:rPr>
      </w:pPr>
      <w:r w:rsidRPr="00095F98">
        <w:rPr>
          <w:rFonts w:ascii="Times New Roman" w:eastAsia="Times New Roman" w:hAnsi="Times New Roman" w:cs="Times New Roman"/>
          <w:lang w:eastAsia="pl-PL"/>
        </w:rPr>
        <w:t xml:space="preserve">Kody CPV: </w:t>
      </w:r>
    </w:p>
    <w:p w:rsidR="00B51A4C" w:rsidRPr="00F45544" w:rsidRDefault="00095F98" w:rsidP="00B51A4C">
      <w:pPr>
        <w:autoSpaceDN w:val="0"/>
        <w:spacing w:after="0" w:line="240" w:lineRule="auto"/>
        <w:ind w:left="527"/>
        <w:jc w:val="both"/>
        <w:rPr>
          <w:rFonts w:ascii="Times New Roman" w:eastAsia="Times New Roman" w:hAnsi="Times New Roman" w:cs="Times New Roman"/>
          <w:bCs/>
          <w:highlight w:val="yellow"/>
          <w:lang w:eastAsia="pl-PL"/>
        </w:rPr>
      </w:pPr>
      <w:r w:rsidRPr="00095F98">
        <w:rPr>
          <w:rFonts w:ascii="Times New Roman" w:eastAsia="Times New Roman" w:hAnsi="Times New Roman" w:cs="Times New Roman"/>
          <w:bCs/>
          <w:lang w:eastAsia="pl-PL"/>
        </w:rPr>
        <w:t>30125110-5 – toner do drukarek laserowych/faksów</w:t>
      </w:r>
    </w:p>
    <w:p w:rsidR="006734E5" w:rsidRPr="00742D5B"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Przedmiotem zamówienia jest </w:t>
      </w:r>
      <w:r w:rsidRPr="00742D5B">
        <w:rPr>
          <w:rFonts w:ascii="Times New Roman" w:eastAsia="Times New Roman" w:hAnsi="Times New Roman" w:cs="Times New Roman"/>
          <w:lang w:eastAsia="pl-PL"/>
        </w:rPr>
        <w:t>sukcesywna dostawa materiałów eksploatacyjnych do drukarek i kopiarek dla Centrum Nowych Technologii UW w okresie 12 miesięcy, licząc od daty zawarcia umowy.</w:t>
      </w:r>
    </w:p>
    <w:p w:rsidR="006734E5" w:rsidRPr="00742D5B"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Minimalna wydajność żądana przez Zamawiającego dla każdego z materiałów została podana w tabeli </w:t>
      </w:r>
      <w:r w:rsidRPr="00742D5B">
        <w:rPr>
          <w:rFonts w:ascii="Times New Roman" w:eastAsia="Times New Roman" w:hAnsi="Times New Roman" w:cs="Times New Roman"/>
          <w:b/>
          <w:lang w:eastAsia="pl-PL"/>
        </w:rPr>
        <w:t xml:space="preserve">Formularza nr </w:t>
      </w:r>
      <w:r w:rsidR="0077007C" w:rsidRPr="00742D5B">
        <w:rPr>
          <w:rFonts w:ascii="Times New Roman" w:eastAsia="Times New Roman" w:hAnsi="Times New Roman" w:cs="Times New Roman"/>
          <w:b/>
          <w:lang w:eastAsia="pl-PL"/>
        </w:rPr>
        <w:t>1</w:t>
      </w:r>
      <w:r w:rsidRPr="00742D5B">
        <w:rPr>
          <w:rFonts w:ascii="Times New Roman" w:eastAsia="Times New Roman" w:hAnsi="Times New Roman" w:cs="Times New Roman"/>
          <w:lang w:eastAsia="pl-PL"/>
        </w:rPr>
        <w:t xml:space="preserve"> – formularz cenowy. Oferty zawierające materiały o mniejszej wydajności zostaną odrzucone.</w:t>
      </w:r>
    </w:p>
    <w:p w:rsidR="006734E5" w:rsidRPr="00742D5B"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Wykonawca składający ofertę zobowiązany jest wypełnić </w:t>
      </w:r>
      <w:r w:rsidRPr="00742D5B">
        <w:rPr>
          <w:rFonts w:ascii="Times New Roman" w:eastAsia="Times New Roman" w:hAnsi="Times New Roman" w:cs="Times New Roman"/>
          <w:b/>
          <w:lang w:eastAsia="pl-PL"/>
        </w:rPr>
        <w:t xml:space="preserve">Formularz nr </w:t>
      </w:r>
      <w:r w:rsidR="0077007C" w:rsidRPr="00742D5B">
        <w:rPr>
          <w:rFonts w:ascii="Times New Roman" w:eastAsia="Times New Roman" w:hAnsi="Times New Roman" w:cs="Times New Roman"/>
          <w:b/>
          <w:lang w:eastAsia="pl-PL"/>
        </w:rPr>
        <w:t>1</w:t>
      </w:r>
      <w:r w:rsidRPr="00742D5B">
        <w:rPr>
          <w:rFonts w:ascii="Times New Roman" w:eastAsia="Times New Roman" w:hAnsi="Times New Roman" w:cs="Times New Roman"/>
          <w:lang w:eastAsia="pl-PL"/>
        </w:rPr>
        <w:t xml:space="preserve"> – formularz cenowy, wpisując </w:t>
      </w:r>
      <w:r w:rsidRPr="00742D5B">
        <w:rPr>
          <w:rFonts w:ascii="Times New Roman" w:eastAsia="Times New Roman" w:hAnsi="Times New Roman" w:cs="Times New Roman"/>
          <w:lang w:eastAsia="pl-PL"/>
        </w:rPr>
        <w:br/>
        <w:t>w tabeli żądane dane zgodnie z instrukcją.</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Oferowane materiały muszą być </w:t>
      </w:r>
      <w:r w:rsidRPr="00742D5B">
        <w:rPr>
          <w:rFonts w:ascii="Times New Roman" w:eastAsia="Times New Roman" w:hAnsi="Times New Roman" w:cs="Times New Roman"/>
          <w:b/>
          <w:lang w:eastAsia="pl-PL"/>
        </w:rPr>
        <w:t xml:space="preserve">oryginalne </w:t>
      </w:r>
      <w:r w:rsidRPr="00742D5B">
        <w:rPr>
          <w:rFonts w:ascii="Times New Roman" w:eastAsia="Times New Roman" w:hAnsi="Times New Roman" w:cs="Times New Roman"/>
          <w:lang w:eastAsia="pl-PL"/>
        </w:rPr>
        <w:t xml:space="preserve">lub </w:t>
      </w:r>
      <w:r w:rsidRPr="00742D5B">
        <w:rPr>
          <w:rFonts w:ascii="Times New Roman" w:eastAsia="Times New Roman" w:hAnsi="Times New Roman" w:cs="Times New Roman"/>
          <w:b/>
          <w:lang w:eastAsia="pl-PL"/>
        </w:rPr>
        <w:t xml:space="preserve">równoważne. </w:t>
      </w:r>
      <w:r w:rsidRPr="00742D5B">
        <w:rPr>
          <w:rFonts w:ascii="Times New Roman" w:eastAsia="Times New Roman" w:hAnsi="Times New Roman" w:cs="Times New Roman"/>
          <w:lang w:eastAsia="pl-PL"/>
        </w:rPr>
        <w:t>Materiały oryginalne</w:t>
      </w:r>
      <w:r w:rsidRPr="000F5273">
        <w:rPr>
          <w:rFonts w:ascii="Times New Roman" w:eastAsia="Times New Roman" w:hAnsi="Times New Roman" w:cs="Times New Roman"/>
          <w:lang w:eastAsia="pl-PL"/>
        </w:rPr>
        <w:t xml:space="preserve"> to takie, które</w:t>
      </w:r>
      <w:r w:rsidRPr="000F5273">
        <w:rPr>
          <w:rFonts w:ascii="Times New Roman" w:eastAsia="Times New Roman" w:hAnsi="Times New Roman" w:cs="Times New Roman"/>
          <w:b/>
          <w:lang w:eastAsia="pl-PL"/>
        </w:rPr>
        <w:t xml:space="preserve"> </w:t>
      </w:r>
      <w:r w:rsidRPr="000F5273">
        <w:rPr>
          <w:rFonts w:ascii="Times New Roman" w:eastAsia="Times New Roman" w:hAnsi="Times New Roman" w:cs="Times New Roman"/>
          <w:lang w:eastAsia="pl-PL"/>
        </w:rPr>
        <w:t>zostały</w:t>
      </w:r>
      <w:r w:rsidRPr="000F5273">
        <w:rPr>
          <w:rFonts w:ascii="Times New Roman" w:eastAsia="Times New Roman" w:hAnsi="Times New Roman" w:cs="Times New Roman"/>
          <w:b/>
          <w:lang w:eastAsia="pl-PL"/>
        </w:rPr>
        <w:t xml:space="preserve"> </w:t>
      </w:r>
      <w:r w:rsidRPr="000F5273">
        <w:rPr>
          <w:rFonts w:ascii="Times New Roman" w:eastAsia="Times New Roman" w:hAnsi="Times New Roman" w:cs="Times New Roman"/>
          <w:lang w:eastAsia="pl-PL"/>
        </w:rPr>
        <w:t xml:space="preserve">wyprodukowane przez producenta urządzenia, nie będące naśladownictwem ani przeróbką. Zamawiający nie dopuszcza dostarczania artykułów regenerowanych, ani prefabrykowanych. Za materiały równoważne można uznać materiały fabrycznie nowe, do których produkcji użyto 100% nowych części, których jakość, parametry techniczne, w tym wydajność, jest co najmniej taka sama jak materiałów oryginalnych. Żadna z części </w:t>
      </w:r>
      <w:r>
        <w:rPr>
          <w:rFonts w:ascii="Times New Roman" w:eastAsia="Times New Roman" w:hAnsi="Times New Roman" w:cs="Times New Roman"/>
          <w:lang w:eastAsia="pl-PL"/>
        </w:rPr>
        <w:br/>
      </w:r>
      <w:r w:rsidRPr="000F5273">
        <w:rPr>
          <w:rFonts w:ascii="Times New Roman" w:eastAsia="Times New Roman" w:hAnsi="Times New Roman" w:cs="Times New Roman"/>
          <w:lang w:eastAsia="pl-PL"/>
        </w:rPr>
        <w:t xml:space="preserve">np. kaseta, wałek magnetyczny, głowica drukująca i inne, nie była wykorzystywana w formie pierwotnej </w:t>
      </w:r>
      <w:r>
        <w:rPr>
          <w:rFonts w:ascii="Times New Roman" w:eastAsia="Times New Roman" w:hAnsi="Times New Roman" w:cs="Times New Roman"/>
          <w:lang w:eastAsia="pl-PL"/>
        </w:rPr>
        <w:br/>
      </w:r>
      <w:r w:rsidRPr="000F5273">
        <w:rPr>
          <w:rFonts w:ascii="Times New Roman" w:eastAsia="Times New Roman" w:hAnsi="Times New Roman" w:cs="Times New Roman"/>
          <w:lang w:eastAsia="pl-PL"/>
        </w:rPr>
        <w:t>w całości lub w części w innym produkcie. Materiały nie mogą mieć śladów poprzedniego używania, uszkodzenia, nie mogą być regenerowane, muszą pochodzić z bieżącej produkcji.</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W przypadku zaoferowania materiałów równoważnych</w:t>
      </w:r>
      <w:r w:rsidR="00623D1F">
        <w:rPr>
          <w:rFonts w:ascii="Times New Roman" w:eastAsia="Times New Roman" w:hAnsi="Times New Roman" w:cs="Times New Roman"/>
          <w:lang w:eastAsia="pl-PL"/>
        </w:rPr>
        <w:t>,</w:t>
      </w:r>
      <w:r w:rsidRPr="000F5273">
        <w:rPr>
          <w:rFonts w:ascii="Times New Roman" w:eastAsia="Times New Roman" w:hAnsi="Times New Roman" w:cs="Times New Roman"/>
          <w:lang w:eastAsia="pl-PL"/>
        </w:rPr>
        <w:t xml:space="preserve"> Wykonawca</w:t>
      </w:r>
      <w:r w:rsidR="00623D1F">
        <w:rPr>
          <w:rFonts w:ascii="Times New Roman" w:eastAsia="Times New Roman" w:hAnsi="Times New Roman" w:cs="Times New Roman"/>
          <w:lang w:eastAsia="pl-PL"/>
        </w:rPr>
        <w:t xml:space="preserve">, </w:t>
      </w:r>
      <w:r w:rsidR="00623D1F" w:rsidRPr="00717539">
        <w:rPr>
          <w:rFonts w:ascii="Times New Roman" w:eastAsia="Times New Roman" w:hAnsi="Times New Roman" w:cs="Times New Roman"/>
          <w:u w:val="single"/>
          <w:lang w:eastAsia="pl-PL"/>
        </w:rPr>
        <w:t xml:space="preserve">dla </w:t>
      </w:r>
      <w:r w:rsidR="00623D1F" w:rsidRPr="00717539">
        <w:rPr>
          <w:rFonts w:ascii="Times New Roman" w:eastAsia="Times New Roman" w:hAnsi="Times New Roman" w:cs="Times New Roman"/>
          <w:u w:val="single"/>
          <w:lang w:eastAsia="pl-PL" w:bidi="hi-IN"/>
        </w:rPr>
        <w:t>każd</w:t>
      </w:r>
      <w:r w:rsidR="00623D1F" w:rsidRPr="00717539">
        <w:rPr>
          <w:rFonts w:ascii="Times New Roman" w:eastAsia="Times New Roman" w:hAnsi="Times New Roman" w:cs="Times New Roman"/>
          <w:u w:val="single"/>
          <w:lang w:eastAsia="pl-PL"/>
        </w:rPr>
        <w:t>ej</w:t>
      </w:r>
      <w:r w:rsidR="00623D1F" w:rsidRPr="00717539">
        <w:rPr>
          <w:rFonts w:ascii="Times New Roman" w:eastAsia="Times New Roman" w:hAnsi="Times New Roman" w:cs="Times New Roman"/>
          <w:u w:val="single"/>
          <w:lang w:eastAsia="pl-PL" w:bidi="hi-IN"/>
        </w:rPr>
        <w:t xml:space="preserve"> pozycj</w:t>
      </w:r>
      <w:r w:rsidR="00623D1F" w:rsidRPr="00717539">
        <w:rPr>
          <w:rFonts w:ascii="Times New Roman" w:eastAsia="Times New Roman" w:hAnsi="Times New Roman" w:cs="Times New Roman"/>
          <w:u w:val="single"/>
          <w:lang w:eastAsia="pl-PL"/>
        </w:rPr>
        <w:t>i</w:t>
      </w:r>
      <w:r w:rsidR="00623D1F" w:rsidRPr="00541164">
        <w:rPr>
          <w:rFonts w:ascii="Times New Roman" w:eastAsia="Times New Roman" w:hAnsi="Times New Roman" w:cs="Times New Roman"/>
          <w:lang w:eastAsia="pl-PL" w:bidi="hi-IN"/>
        </w:rPr>
        <w:t xml:space="preserve"> oferowanych</w:t>
      </w:r>
      <w:r w:rsidRPr="000F5273">
        <w:rPr>
          <w:rFonts w:ascii="Times New Roman" w:eastAsia="Times New Roman" w:hAnsi="Times New Roman" w:cs="Times New Roman"/>
          <w:lang w:eastAsia="pl-PL"/>
        </w:rPr>
        <w:t xml:space="preserve"> </w:t>
      </w:r>
      <w:r w:rsidR="00623D1F">
        <w:rPr>
          <w:rFonts w:ascii="Times New Roman" w:eastAsia="Times New Roman" w:hAnsi="Times New Roman" w:cs="Times New Roman"/>
          <w:lang w:eastAsia="pl-PL"/>
        </w:rPr>
        <w:t xml:space="preserve">materiałów, </w:t>
      </w:r>
      <w:r w:rsidRPr="000F5273">
        <w:rPr>
          <w:rFonts w:ascii="Times New Roman" w:eastAsia="Times New Roman" w:hAnsi="Times New Roman" w:cs="Times New Roman"/>
          <w:lang w:eastAsia="pl-PL"/>
        </w:rPr>
        <w:t>jest zobowiązany dołączyć do oferty protokół z bada</w:t>
      </w:r>
      <w:r w:rsidR="00623D1F">
        <w:rPr>
          <w:rFonts w:ascii="Times New Roman" w:eastAsia="Times New Roman" w:hAnsi="Times New Roman" w:cs="Times New Roman"/>
          <w:lang w:eastAsia="pl-PL"/>
        </w:rPr>
        <w:t>nia</w:t>
      </w:r>
      <w:r w:rsidRPr="000F5273">
        <w:rPr>
          <w:rFonts w:ascii="Times New Roman" w:eastAsia="Times New Roman" w:hAnsi="Times New Roman" w:cs="Times New Roman"/>
          <w:lang w:eastAsia="pl-PL"/>
        </w:rPr>
        <w:t xml:space="preserve"> wydajnoś</w:t>
      </w:r>
      <w:r w:rsidR="00623D1F">
        <w:rPr>
          <w:rFonts w:ascii="Times New Roman" w:eastAsia="Times New Roman" w:hAnsi="Times New Roman" w:cs="Times New Roman"/>
          <w:lang w:eastAsia="pl-PL"/>
        </w:rPr>
        <w:t>ci</w:t>
      </w:r>
      <w:r w:rsidRPr="000F5273">
        <w:rPr>
          <w:rFonts w:ascii="Times New Roman" w:eastAsia="Times New Roman" w:hAnsi="Times New Roman" w:cs="Times New Roman"/>
          <w:lang w:eastAsia="pl-PL"/>
        </w:rPr>
        <w:t xml:space="preserve"> według norm: </w:t>
      </w:r>
    </w:p>
    <w:p w:rsidR="006734E5" w:rsidRPr="000F5273" w:rsidRDefault="006734E5" w:rsidP="006734E5">
      <w:pPr>
        <w:numPr>
          <w:ilvl w:val="0"/>
          <w:numId w:val="56"/>
        </w:numPr>
        <w:spacing w:before="60" w:after="0" w:line="360" w:lineRule="auto"/>
        <w:ind w:left="851"/>
        <w:contextualSpacing/>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ISO/IEC 19752 – do określenia wydajności tonerów monochromatycznych do drukarek laserowych, </w:t>
      </w:r>
    </w:p>
    <w:p w:rsidR="006734E5" w:rsidRPr="00742D5B" w:rsidRDefault="006734E5" w:rsidP="006734E5">
      <w:pPr>
        <w:numPr>
          <w:ilvl w:val="0"/>
          <w:numId w:val="56"/>
        </w:numPr>
        <w:spacing w:before="60" w:after="0" w:line="360" w:lineRule="auto"/>
        <w:ind w:left="851"/>
        <w:contextualSpacing/>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ISO/IEC 19798 – do określenia wydajności tonerów kolorowych </w:t>
      </w:r>
      <w:r w:rsidRPr="00742D5B">
        <w:rPr>
          <w:rFonts w:ascii="Times New Roman" w:eastAsia="Times New Roman" w:hAnsi="Times New Roman" w:cs="Times New Roman"/>
          <w:lang w:eastAsia="pl-PL"/>
        </w:rPr>
        <w:t>do drukarek laserowych.</w:t>
      </w:r>
    </w:p>
    <w:p w:rsidR="00623D1F" w:rsidRPr="00742D5B" w:rsidRDefault="00623D1F" w:rsidP="00623D1F">
      <w:pPr>
        <w:spacing w:before="60" w:after="0" w:line="360" w:lineRule="auto"/>
        <w:ind w:left="426"/>
        <w:contextualSpacing/>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Protokół z badania musi jednoznacznie wskazywać i potwierdzać wydajność materiału na urządzeniu wymienionym w formularzu cenowym (</w:t>
      </w:r>
      <w:r w:rsidRPr="00742D5B">
        <w:rPr>
          <w:rFonts w:ascii="Times New Roman" w:eastAsia="Times New Roman" w:hAnsi="Times New Roman" w:cs="Times New Roman"/>
          <w:b/>
          <w:lang w:eastAsia="pl-PL"/>
        </w:rPr>
        <w:t xml:space="preserve">Formularz nr </w:t>
      </w:r>
      <w:r w:rsidR="0077007C" w:rsidRPr="00742D5B">
        <w:rPr>
          <w:rFonts w:ascii="Times New Roman" w:eastAsia="Times New Roman" w:hAnsi="Times New Roman" w:cs="Times New Roman"/>
          <w:b/>
          <w:lang w:eastAsia="pl-PL"/>
        </w:rPr>
        <w:t>1</w:t>
      </w:r>
      <w:r w:rsidRPr="00742D5B">
        <w:rPr>
          <w:rFonts w:ascii="Times New Roman" w:eastAsia="Times New Roman" w:hAnsi="Times New Roman" w:cs="Times New Roman"/>
          <w:lang w:eastAsia="pl-PL"/>
        </w:rPr>
        <w:t>), stanowiącym integralną część oferty w niniejszym postępowaniu.</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W przypadku składania oferty z równoważnymi (nie oryginalnymi) materiałami</w:t>
      </w:r>
      <w:r w:rsidRPr="000F5273">
        <w:rPr>
          <w:rFonts w:ascii="Times New Roman" w:eastAsia="Times New Roman" w:hAnsi="Times New Roman" w:cs="Times New Roman"/>
          <w:lang w:eastAsia="pl-PL"/>
        </w:rPr>
        <w:t xml:space="preserve"> eksploatacyjnymi, Wykonawca zobowiązany jest przedłożyć na każdą pozycję oferowanych przez siebie materiałów eksploatacyjnych (zamienników), wraz ze składaną ofertą, certyfikat zgodności technicznej z oryginalnymi produktami, wydany przez niezależną od producenta materiału </w:t>
      </w:r>
      <w:r w:rsidR="00F67A77">
        <w:rPr>
          <w:rFonts w:ascii="Times New Roman" w:eastAsia="Times New Roman" w:hAnsi="Times New Roman" w:cs="Times New Roman"/>
          <w:lang w:eastAsia="pl-PL"/>
        </w:rPr>
        <w:t>i</w:t>
      </w:r>
      <w:r w:rsidRPr="000F5273">
        <w:rPr>
          <w:rFonts w:ascii="Times New Roman" w:eastAsia="Times New Roman" w:hAnsi="Times New Roman" w:cs="Times New Roman"/>
          <w:lang w:eastAsia="pl-PL"/>
        </w:rPr>
        <w:t xml:space="preserve"> Wykonawcy jednostkę posiadającą status „notyfikowanej jednostki certyfikującej/kontrolującej” na mocy ustawy z dnia 13 kwietnia 2016 r. o systemach oceny zgodności i nadzoru rynku (Dz. U. 20</w:t>
      </w:r>
      <w:r w:rsidR="00F400F8">
        <w:rPr>
          <w:rFonts w:ascii="Times New Roman" w:eastAsia="Times New Roman" w:hAnsi="Times New Roman" w:cs="Times New Roman"/>
          <w:lang w:eastAsia="pl-PL"/>
        </w:rPr>
        <w:t>21</w:t>
      </w:r>
      <w:r w:rsidRPr="000F5273">
        <w:rPr>
          <w:rFonts w:ascii="Times New Roman" w:eastAsia="Times New Roman" w:hAnsi="Times New Roman" w:cs="Times New Roman"/>
          <w:lang w:eastAsia="pl-PL"/>
        </w:rPr>
        <w:t xml:space="preserve"> poz. 5</w:t>
      </w:r>
      <w:r w:rsidR="00F400F8">
        <w:rPr>
          <w:rFonts w:ascii="Times New Roman" w:eastAsia="Times New Roman" w:hAnsi="Times New Roman" w:cs="Times New Roman"/>
          <w:lang w:eastAsia="pl-PL"/>
        </w:rPr>
        <w:t>1</w:t>
      </w:r>
      <w:r w:rsidRPr="000F5273">
        <w:rPr>
          <w:rFonts w:ascii="Times New Roman" w:eastAsia="Times New Roman" w:hAnsi="Times New Roman" w:cs="Times New Roman"/>
          <w:lang w:eastAsia="pl-PL"/>
        </w:rPr>
        <w:t xml:space="preserve">4 z </w:t>
      </w:r>
      <w:proofErr w:type="spellStart"/>
      <w:r w:rsidRPr="000F5273">
        <w:rPr>
          <w:rFonts w:ascii="Times New Roman" w:eastAsia="Times New Roman" w:hAnsi="Times New Roman" w:cs="Times New Roman"/>
          <w:lang w:eastAsia="pl-PL"/>
        </w:rPr>
        <w:t>późn</w:t>
      </w:r>
      <w:proofErr w:type="spellEnd"/>
      <w:r w:rsidRPr="000F5273">
        <w:rPr>
          <w:rFonts w:ascii="Times New Roman" w:eastAsia="Times New Roman" w:hAnsi="Times New Roman" w:cs="Times New Roman"/>
          <w:lang w:eastAsia="pl-PL"/>
        </w:rPr>
        <w:t xml:space="preserve">. zm.). Wykonawca może składać również zaświadczenia dotyczące wyżej </w:t>
      </w:r>
      <w:r w:rsidRPr="000F5273">
        <w:rPr>
          <w:rFonts w:ascii="Times New Roman" w:eastAsia="Times New Roman" w:hAnsi="Times New Roman" w:cs="Times New Roman"/>
          <w:lang w:eastAsia="pl-PL"/>
        </w:rPr>
        <w:lastRenderedPageBreak/>
        <w:t xml:space="preserve">wymienionych wymagań, wystawione przez podmioty mające siedzibę w innym państwie członkowskim Europejskiego Obszaru Gospodarczego. Udowodnienie równoważności materiałów eksploatacyjnych leży po stronie Wykonawcy. </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Ponadto, dla każdej pozycji oferowanych przez siebie materiałów równoważnych, Wykonawca dołączy karty charakterystyki bezpieczeństwa materiałów eksploatacyjnych, przygotowane zgodnie z wymaganiami Dyrektywy Unii Europejskiej 91/155/EEC wraz z </w:t>
      </w:r>
      <w:r w:rsidR="00F400F8">
        <w:rPr>
          <w:rFonts w:ascii="Times New Roman" w:eastAsia="Times New Roman" w:hAnsi="Times New Roman" w:cs="Times New Roman"/>
          <w:lang w:eastAsia="pl-PL"/>
        </w:rPr>
        <w:t>aktualnie obowiązującymi poprawkami</w:t>
      </w:r>
      <w:r w:rsidRPr="000F5273">
        <w:rPr>
          <w:rFonts w:ascii="Times New Roman" w:eastAsia="Times New Roman" w:hAnsi="Times New Roman" w:cs="Times New Roman"/>
          <w:lang w:eastAsia="pl-PL"/>
        </w:rPr>
        <w:t>.</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Dodatkowo, dla każdej pozycji oferowanych przez siebie materiałów równoważnych, Wykonawca dołączy oświadczenia producenta materiału równoważnego, że proces produkcji i stosowanie wyprodukowanych przez niego materiałów eksploatacyjnych nie narusza praw patentowych producentów oryginalnych tonerów.</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Zastosowanie materiałów równoważnych nie może naruszyć warunków gwarancji urządzeń drukujących. Wykonawca bierze na siebie pełną odpowiedzialność za ewentualne uszkodzenia sprzętu, które powstały </w:t>
      </w:r>
      <w:r>
        <w:rPr>
          <w:rFonts w:ascii="Times New Roman" w:eastAsia="Times New Roman" w:hAnsi="Times New Roman" w:cs="Times New Roman"/>
          <w:lang w:eastAsia="pl-PL"/>
        </w:rPr>
        <w:br/>
      </w:r>
      <w:r w:rsidRPr="000F5273">
        <w:rPr>
          <w:rFonts w:ascii="Times New Roman" w:eastAsia="Times New Roman" w:hAnsi="Times New Roman" w:cs="Times New Roman"/>
          <w:lang w:eastAsia="pl-PL"/>
        </w:rPr>
        <w:t>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5 dni roboczych od zgłoszenia awarii Wykonawcy.</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Dostarczone materiały eksploatacyjne muszą być umieszczone w fabrycznie oznakowanych opakowaniach, umożliwiających identyfikację, z oznaczeniem producenta, wraz z symbolem materiału eksploatacyjnego, wykazem urządzeń, do których dedykowany jest materiał, szczelnie zamknięte.</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Materiały eksploatacyjne będą dostarczane zgodnie z każdorazowym zamówieniem, na koszt i ryzyko Wykonawcy do siedziby Zamawiającego przy ul. Banacha 2c, 02-097 Warszawa, do miejsca wskazanego przez Zamawiającego.</w:t>
      </w:r>
    </w:p>
    <w:p w:rsidR="006734E5" w:rsidRPr="00742D5B"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 xml:space="preserve">Zamawiający dokona sprawdzenia ilościowego i jakościowego każdej partii dostarczonych materiałów eksploatacyjnych. W przypadku dostarczenia materiałów niezgodnie z zamówieniem Zamawiający powiadamia o tym fakcie Wykonawcę telefonicznie lub </w:t>
      </w:r>
      <w:r w:rsidRPr="00742D5B">
        <w:rPr>
          <w:rFonts w:ascii="Times New Roman" w:eastAsia="Times New Roman" w:hAnsi="Times New Roman" w:cs="Times New Roman"/>
          <w:lang w:eastAsia="pl-PL"/>
        </w:rPr>
        <w:t>drogą elektroniczną. Wykonawca zobowiązuje się wymienić materiały na wolne od wad.</w:t>
      </w:r>
    </w:p>
    <w:p w:rsidR="006734E5"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Podane w </w:t>
      </w:r>
      <w:r w:rsidRPr="00742D5B">
        <w:rPr>
          <w:rFonts w:ascii="Times New Roman" w:eastAsia="Times New Roman" w:hAnsi="Times New Roman" w:cs="Times New Roman"/>
          <w:b/>
          <w:lang w:eastAsia="pl-PL"/>
        </w:rPr>
        <w:t xml:space="preserve">Formularzu nr </w:t>
      </w:r>
      <w:r w:rsidR="0077007C" w:rsidRPr="00742D5B">
        <w:rPr>
          <w:rFonts w:ascii="Times New Roman" w:eastAsia="Times New Roman" w:hAnsi="Times New Roman" w:cs="Times New Roman"/>
          <w:b/>
          <w:lang w:eastAsia="pl-PL"/>
        </w:rPr>
        <w:t>1</w:t>
      </w:r>
      <w:r w:rsidRPr="00742D5B">
        <w:rPr>
          <w:rFonts w:ascii="Times New Roman" w:eastAsia="Times New Roman" w:hAnsi="Times New Roman" w:cs="Times New Roman"/>
          <w:lang w:eastAsia="pl-PL"/>
        </w:rPr>
        <w:t xml:space="preserve"> (formularz cenowy) ilości materiałów są orientacyjne i w trakcie trwania umowy mogą ulec zmianie. Zamawiający zastrzega sobie</w:t>
      </w:r>
      <w:r w:rsidRPr="000F5273">
        <w:rPr>
          <w:rFonts w:ascii="Times New Roman" w:eastAsia="Times New Roman" w:hAnsi="Times New Roman" w:cs="Times New Roman"/>
          <w:lang w:eastAsia="pl-PL"/>
        </w:rPr>
        <w:t xml:space="preserve"> prawo do nie wykorzystania całej wartości umowy oraz do zmniejszania lub zwiększania ilości każdej pozycji asortymentowej w trakcie realizacji umowy. Wykonawcy nie przysługuje prawo do żadnych roszczeń z tego powodu.</w:t>
      </w:r>
    </w:p>
    <w:p w:rsidR="002650EB" w:rsidRPr="000F5273" w:rsidRDefault="002650EB"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2650EB">
        <w:rPr>
          <w:rFonts w:ascii="Times New Roman" w:eastAsia="Times New Roman" w:hAnsi="Times New Roman" w:cs="Times New Roman"/>
          <w:lang w:eastAsia="pl-PL"/>
        </w:rPr>
        <w:t xml:space="preserve">Zamawiający wskazuje minimalną wartość </w:t>
      </w:r>
      <w:r w:rsidR="00A46DF4">
        <w:rPr>
          <w:rFonts w:ascii="Times New Roman" w:eastAsia="Times New Roman" w:hAnsi="Times New Roman" w:cs="Times New Roman"/>
          <w:lang w:eastAsia="pl-PL"/>
        </w:rPr>
        <w:t>realizacji umowy</w:t>
      </w:r>
      <w:r w:rsidRPr="002650EB">
        <w:rPr>
          <w:rFonts w:ascii="Times New Roman" w:eastAsia="Times New Roman" w:hAnsi="Times New Roman" w:cs="Times New Roman"/>
          <w:lang w:eastAsia="pl-PL"/>
        </w:rPr>
        <w:t xml:space="preserve"> w wysokości 30% wartości brutto zawartej umowy.</w:t>
      </w:r>
    </w:p>
    <w:p w:rsidR="006734E5" w:rsidRPr="000F5273" w:rsidRDefault="00F400F8"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Niniejsze zamówienie nie jest dzielone na części z uwagi na powszechną dostępność przedmiotu zamówienia dla podmiotów działających w profesjonalnym obrocie gospodarczym. </w:t>
      </w:r>
      <w:r w:rsidR="006734E5" w:rsidRPr="000F5273">
        <w:rPr>
          <w:rFonts w:ascii="Times New Roman" w:eastAsia="Times New Roman" w:hAnsi="Times New Roman" w:cs="Times New Roman"/>
          <w:lang w:eastAsia="pl-PL"/>
        </w:rPr>
        <w:t>Zamawiający nie dopuszcza składania ofert częściowych.</w:t>
      </w:r>
    </w:p>
    <w:p w:rsidR="006734E5" w:rsidRPr="000F5273"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t>Zamawiający nie dopuszcza możliwości składania ofert wariantowych.</w:t>
      </w:r>
    </w:p>
    <w:p w:rsidR="006734E5" w:rsidRPr="0048138E" w:rsidRDefault="006734E5" w:rsidP="006734E5">
      <w:pPr>
        <w:numPr>
          <w:ilvl w:val="0"/>
          <w:numId w:val="5"/>
        </w:numPr>
        <w:tabs>
          <w:tab w:val="clear" w:pos="2232"/>
        </w:tabs>
        <w:spacing w:before="60" w:after="0" w:line="360" w:lineRule="auto"/>
        <w:ind w:left="426" w:hanging="357"/>
        <w:jc w:val="both"/>
        <w:rPr>
          <w:rFonts w:ascii="Times New Roman" w:eastAsia="Times New Roman" w:hAnsi="Times New Roman" w:cs="Times New Roman"/>
          <w:lang w:eastAsia="pl-PL"/>
        </w:rPr>
      </w:pPr>
      <w:r w:rsidRPr="000F5273">
        <w:rPr>
          <w:rFonts w:ascii="Times New Roman" w:eastAsia="Times New Roman" w:hAnsi="Times New Roman" w:cs="Times New Roman"/>
          <w:lang w:eastAsia="pl-PL"/>
        </w:rPr>
        <w:lastRenderedPageBreak/>
        <w:t xml:space="preserve">Wykonawca ponosi odpowiedzialność za jakość wykonywanych prac, dostaw oraz zastosowanych podzespołów </w:t>
      </w:r>
      <w:r w:rsidRPr="0048138E">
        <w:rPr>
          <w:rFonts w:ascii="Times New Roman" w:eastAsia="Times New Roman" w:hAnsi="Times New Roman" w:cs="Times New Roman"/>
          <w:lang w:eastAsia="pl-PL"/>
        </w:rPr>
        <w:t>i materiałów.</w:t>
      </w:r>
    </w:p>
    <w:p w:rsidR="00742D5B" w:rsidRDefault="00742D5B" w:rsidP="009F6271">
      <w:pPr>
        <w:spacing w:before="60" w:after="0" w:line="360" w:lineRule="auto"/>
        <w:jc w:val="both"/>
        <w:rPr>
          <w:rFonts w:ascii="Times New Roman" w:eastAsia="Times New Roman" w:hAnsi="Times New Roman" w:cs="Times New Roman"/>
          <w:bCs/>
          <w:lang w:eastAsia="pl-PL"/>
        </w:rPr>
      </w:pPr>
    </w:p>
    <w:p w:rsidR="00A13021" w:rsidRPr="0048138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8138E">
        <w:rPr>
          <w:rFonts w:ascii="Times New Roman" w:eastAsia="Times New Roman" w:hAnsi="Times New Roman" w:cs="Times New Roman"/>
          <w:b/>
          <w:lang w:eastAsia="pl-PL"/>
        </w:rPr>
        <w:t>§ 2</w:t>
      </w:r>
    </w:p>
    <w:p w:rsidR="00A13021" w:rsidRPr="0048138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8138E">
        <w:rPr>
          <w:rFonts w:ascii="Times New Roman" w:eastAsia="Times New Roman" w:hAnsi="Times New Roman" w:cs="Times New Roman"/>
          <w:b/>
          <w:u w:val="single"/>
          <w:lang w:eastAsia="pl-PL"/>
        </w:rPr>
        <w:t>Termin wykonania zamówienia</w:t>
      </w:r>
    </w:p>
    <w:p w:rsidR="00F400F8" w:rsidRPr="00B63BF5" w:rsidRDefault="00F400F8" w:rsidP="00F400F8">
      <w:pPr>
        <w:widowControl w:val="0"/>
        <w:numPr>
          <w:ilvl w:val="0"/>
          <w:numId w:val="58"/>
        </w:numPr>
        <w:tabs>
          <w:tab w:val="num" w:pos="993"/>
        </w:tabs>
        <w:autoSpaceDE w:val="0"/>
        <w:autoSpaceDN w:val="0"/>
        <w:adjustRightInd w:val="0"/>
        <w:spacing w:before="60" w:after="0" w:line="360" w:lineRule="auto"/>
        <w:ind w:left="426" w:hanging="283"/>
        <w:jc w:val="both"/>
        <w:rPr>
          <w:rFonts w:ascii="Times New Roman" w:eastAsia="Times New Roman" w:hAnsi="Times New Roman" w:cs="Times New Roman"/>
          <w:color w:val="000000"/>
          <w:lang w:eastAsia="pl-PL"/>
        </w:rPr>
      </w:pPr>
      <w:r w:rsidRPr="0048138E">
        <w:rPr>
          <w:rFonts w:ascii="Times New Roman" w:eastAsia="Times New Roman" w:hAnsi="Times New Roman" w:cs="Times New Roman"/>
          <w:color w:val="000000"/>
          <w:lang w:eastAsia="pl-PL"/>
        </w:rPr>
        <w:t xml:space="preserve">Wymagany termin (okres) realizacji przedmiotu zamówienia – </w:t>
      </w:r>
      <w:r w:rsidRPr="0048138E">
        <w:rPr>
          <w:rFonts w:ascii="Times New Roman" w:eastAsia="Times New Roman" w:hAnsi="Times New Roman" w:cs="Times New Roman"/>
          <w:b/>
          <w:color w:val="000000"/>
          <w:lang w:eastAsia="pl-PL"/>
        </w:rPr>
        <w:t>12 miesięcy</w:t>
      </w:r>
      <w:r w:rsidRPr="0048138E">
        <w:rPr>
          <w:rFonts w:ascii="Times New Roman" w:eastAsia="Times New Roman" w:hAnsi="Times New Roman" w:cs="Times New Roman"/>
          <w:color w:val="000000"/>
          <w:lang w:eastAsia="pl-PL"/>
        </w:rPr>
        <w:t xml:space="preserve"> od daty zawarcia umowy lub </w:t>
      </w:r>
      <w:r w:rsidRPr="0048138E">
        <w:rPr>
          <w:rFonts w:ascii="Times New Roman" w:eastAsia="Times New Roman" w:hAnsi="Times New Roman" w:cs="Times New Roman"/>
          <w:lang w:eastAsia="pl-PL"/>
        </w:rPr>
        <w:t>do</w:t>
      </w:r>
      <w:r w:rsidRPr="00B63BF5">
        <w:rPr>
          <w:rFonts w:ascii="Times New Roman" w:eastAsia="Times New Roman" w:hAnsi="Times New Roman" w:cs="Times New Roman"/>
          <w:lang w:eastAsia="pl-PL"/>
        </w:rPr>
        <w:t xml:space="preserve"> wyczerpania limitu kwoty, na którą zostanie zawarta umowa (dostawy sukcesywne)</w:t>
      </w:r>
      <w:r w:rsidRPr="00B63BF5">
        <w:rPr>
          <w:rFonts w:ascii="Times New Roman" w:eastAsia="Times New Roman" w:hAnsi="Times New Roman" w:cs="Times New Roman"/>
          <w:color w:val="000000"/>
          <w:lang w:eastAsia="pl-PL"/>
        </w:rPr>
        <w:t>.</w:t>
      </w:r>
    </w:p>
    <w:p w:rsidR="00F400F8" w:rsidRPr="0056246B" w:rsidRDefault="00F400F8" w:rsidP="00F400F8">
      <w:pPr>
        <w:numPr>
          <w:ilvl w:val="0"/>
          <w:numId w:val="57"/>
        </w:numPr>
        <w:tabs>
          <w:tab w:val="num" w:pos="993"/>
        </w:tabs>
        <w:suppressAutoHyphens/>
        <w:autoSpaceDN w:val="0"/>
        <w:spacing w:before="60" w:after="0" w:line="360" w:lineRule="auto"/>
        <w:ind w:left="426" w:hanging="283"/>
        <w:jc w:val="both"/>
        <w:textAlignment w:val="baseline"/>
        <w:rPr>
          <w:rFonts w:ascii="Times New Roman" w:eastAsia="Cumberland AMT" w:hAnsi="Times New Roman" w:cs="Times New Roman"/>
          <w:color w:val="000000"/>
          <w:kern w:val="3"/>
          <w:lang w:eastAsia="zh-CN"/>
        </w:rPr>
      </w:pPr>
      <w:r w:rsidRPr="00B63BF5">
        <w:rPr>
          <w:rFonts w:ascii="Times New Roman" w:eastAsia="Cumberland AMT" w:hAnsi="Times New Roman" w:cs="Times New Roman"/>
          <w:color w:val="000000"/>
          <w:kern w:val="3"/>
          <w:lang w:eastAsia="zh-CN"/>
        </w:rPr>
        <w:t xml:space="preserve">Wymagany termin realizacji </w:t>
      </w:r>
      <w:r w:rsidRPr="00D171DD">
        <w:rPr>
          <w:rFonts w:ascii="Times New Roman" w:eastAsia="Cumberland AMT" w:hAnsi="Times New Roman" w:cs="Times New Roman"/>
          <w:color w:val="000000"/>
          <w:kern w:val="3"/>
          <w:lang w:eastAsia="zh-CN"/>
        </w:rPr>
        <w:t xml:space="preserve">pojedynczego zamówienia, licząc od dnia przesłania go e-mailem do Wykonawcy, wynosi maksimum </w:t>
      </w:r>
      <w:r w:rsidR="00D171DD">
        <w:rPr>
          <w:rFonts w:ascii="Times New Roman" w:eastAsia="Cumberland AMT" w:hAnsi="Times New Roman" w:cs="Times New Roman"/>
          <w:color w:val="000000"/>
          <w:kern w:val="3"/>
          <w:lang w:eastAsia="zh-CN"/>
        </w:rPr>
        <w:t>7</w:t>
      </w:r>
      <w:r w:rsidRPr="00D171DD">
        <w:rPr>
          <w:rFonts w:ascii="Times New Roman" w:eastAsia="Cumberland AMT" w:hAnsi="Times New Roman" w:cs="Times New Roman"/>
          <w:color w:val="000000"/>
          <w:kern w:val="3"/>
          <w:lang w:eastAsia="zh-CN"/>
        </w:rPr>
        <w:t xml:space="preserve"> dni robocz</w:t>
      </w:r>
      <w:r w:rsidR="00D171DD">
        <w:rPr>
          <w:rFonts w:ascii="Times New Roman" w:eastAsia="Cumberland AMT" w:hAnsi="Times New Roman" w:cs="Times New Roman"/>
          <w:color w:val="000000"/>
          <w:kern w:val="3"/>
          <w:lang w:eastAsia="zh-CN"/>
        </w:rPr>
        <w:t>ych</w:t>
      </w:r>
      <w:r w:rsidRPr="00D171DD">
        <w:rPr>
          <w:rFonts w:ascii="Times New Roman" w:eastAsia="Cumberland AMT" w:hAnsi="Times New Roman" w:cs="Times New Roman"/>
          <w:color w:val="000000"/>
          <w:kern w:val="3"/>
          <w:lang w:eastAsia="zh-CN"/>
        </w:rPr>
        <w:t>, z zastrzeżeniem ust. 3.</w:t>
      </w:r>
      <w:r w:rsidRPr="00D171DD">
        <w:rPr>
          <w:color w:val="000000"/>
        </w:rPr>
        <w:t xml:space="preserve"> </w:t>
      </w:r>
      <w:r w:rsidRPr="00D171DD">
        <w:rPr>
          <w:rFonts w:ascii="Times New Roman" w:eastAsia="Cumberland AMT" w:hAnsi="Times New Roman" w:cs="Times New Roman"/>
          <w:color w:val="000000"/>
          <w:kern w:val="3"/>
          <w:lang w:eastAsia="zh-CN"/>
        </w:rPr>
        <w:t>Jeżeli</w:t>
      </w:r>
      <w:r w:rsidRPr="00B63BF5">
        <w:rPr>
          <w:rFonts w:ascii="Times New Roman" w:eastAsia="Cumberland AMT" w:hAnsi="Times New Roman" w:cs="Times New Roman"/>
          <w:color w:val="000000"/>
          <w:kern w:val="3"/>
          <w:lang w:eastAsia="zh-CN"/>
        </w:rPr>
        <w:t xml:space="preserve"> dzień wydania materiałów jest dniem wolnym od pracy, wydanie zostanie </w:t>
      </w:r>
      <w:r w:rsidRPr="001774D2">
        <w:rPr>
          <w:rFonts w:ascii="Times New Roman" w:eastAsia="Cumberland AMT" w:hAnsi="Times New Roman" w:cs="Times New Roman"/>
          <w:color w:val="000000"/>
          <w:kern w:val="3"/>
          <w:lang w:eastAsia="zh-CN"/>
        </w:rPr>
        <w:t>zrealizowane pierwszego dnia roboczego następującego po tym dniu. Przez dni robocze Zamawiający rozumie dni od poniedziałku do piątku, z wyjątkiem dni ustawowo wolnych od pracy oraz dni wolnych o których mowa w art. 6 § 2 ust. 7 niniejszej SWZ.</w:t>
      </w:r>
      <w:r w:rsidR="00D171DD">
        <w:rPr>
          <w:rFonts w:ascii="Times New Roman" w:eastAsia="Cumberland AMT" w:hAnsi="Times New Roman" w:cs="Times New Roman"/>
          <w:color w:val="000000"/>
          <w:kern w:val="3"/>
          <w:lang w:eastAsia="zh-CN"/>
        </w:rPr>
        <w:t xml:space="preserve"> </w:t>
      </w:r>
      <w:r w:rsidR="00D171DD" w:rsidRPr="00D171DD">
        <w:rPr>
          <w:rFonts w:ascii="Times New Roman" w:eastAsia="Cumberland AMT" w:hAnsi="Times New Roman" w:cs="Times New Roman"/>
          <w:color w:val="000000"/>
          <w:kern w:val="3"/>
          <w:u w:val="single"/>
          <w:lang w:eastAsia="zh-CN"/>
        </w:rPr>
        <w:t xml:space="preserve">Termin realizacji pojedynczego zamówienia </w:t>
      </w:r>
      <w:r w:rsidR="00D171DD" w:rsidRPr="0056246B">
        <w:rPr>
          <w:rFonts w:ascii="Times New Roman" w:eastAsia="Times New Roman" w:hAnsi="Times New Roman" w:cs="Times New Roman"/>
          <w:u w:val="single"/>
          <w:lang w:eastAsia="pl-PL"/>
        </w:rPr>
        <w:t xml:space="preserve">stanowi jedno </w:t>
      </w:r>
      <w:r w:rsidR="00D171DD" w:rsidRPr="0056246B">
        <w:rPr>
          <w:rFonts w:ascii="Times New Roman" w:eastAsia="Cumberland AMT" w:hAnsi="Times New Roman" w:cs="Times New Roman"/>
          <w:color w:val="000000"/>
          <w:kern w:val="3"/>
          <w:u w:val="single"/>
          <w:lang w:eastAsia="zh-CN"/>
        </w:rPr>
        <w:t>z kryteriów oceny ofert.</w:t>
      </w:r>
    </w:p>
    <w:p w:rsidR="00F400F8" w:rsidRPr="0056246B" w:rsidRDefault="00F400F8" w:rsidP="00F400F8">
      <w:pPr>
        <w:numPr>
          <w:ilvl w:val="0"/>
          <w:numId w:val="57"/>
        </w:numPr>
        <w:tabs>
          <w:tab w:val="num" w:pos="993"/>
        </w:tabs>
        <w:suppressAutoHyphens/>
        <w:autoSpaceDN w:val="0"/>
        <w:spacing w:before="60" w:after="0" w:line="360" w:lineRule="auto"/>
        <w:ind w:left="426"/>
        <w:jc w:val="both"/>
        <w:textAlignment w:val="baseline"/>
        <w:rPr>
          <w:rFonts w:ascii="Times New Roman" w:eastAsia="Cumberland AMT" w:hAnsi="Times New Roman" w:cs="Times New Roman"/>
          <w:color w:val="000000"/>
          <w:kern w:val="3"/>
          <w:lang w:eastAsia="zh-CN"/>
        </w:rPr>
      </w:pPr>
      <w:r w:rsidRPr="0056246B">
        <w:rPr>
          <w:rFonts w:ascii="Times New Roman" w:eastAsia="Cumberland AMT" w:hAnsi="Times New Roman" w:cs="Times New Roman"/>
          <w:color w:val="000000"/>
          <w:kern w:val="3"/>
          <w:lang w:eastAsia="zh-CN"/>
        </w:rPr>
        <w:t xml:space="preserve">Zamawiający, mając na uwadze brak powszechnej dostępności tonerów do urządzeń </w:t>
      </w:r>
      <w:r w:rsidRPr="0056246B">
        <w:rPr>
          <w:rFonts w:ascii="Times New Roman" w:eastAsia="Cumberland AMT" w:hAnsi="Times New Roman" w:cs="Times New Roman"/>
          <w:b/>
          <w:color w:val="000000"/>
          <w:kern w:val="3"/>
          <w:lang w:eastAsia="zh-CN"/>
        </w:rPr>
        <w:t>DELL 5130cdn</w:t>
      </w:r>
      <w:r w:rsidRPr="0056246B">
        <w:rPr>
          <w:rFonts w:ascii="Times New Roman" w:eastAsia="Cumberland AMT" w:hAnsi="Times New Roman" w:cs="Times New Roman"/>
          <w:color w:val="000000"/>
          <w:kern w:val="3"/>
          <w:lang w:eastAsia="zh-CN"/>
        </w:rPr>
        <w:t xml:space="preserve"> </w:t>
      </w:r>
      <w:r w:rsidRPr="0056246B">
        <w:rPr>
          <w:rFonts w:ascii="Times New Roman" w:eastAsia="Cumberland AMT" w:hAnsi="Times New Roman" w:cs="Times New Roman"/>
          <w:color w:val="000000"/>
          <w:kern w:val="3"/>
          <w:lang w:eastAsia="zh-CN"/>
        </w:rPr>
        <w:br/>
        <w:t xml:space="preserve">i </w:t>
      </w:r>
      <w:r w:rsidRPr="0056246B">
        <w:rPr>
          <w:rFonts w:ascii="Times New Roman" w:eastAsia="Cumberland AMT" w:hAnsi="Times New Roman" w:cs="Times New Roman"/>
          <w:b/>
          <w:color w:val="000000"/>
          <w:kern w:val="3"/>
          <w:lang w:eastAsia="zh-CN"/>
        </w:rPr>
        <w:t xml:space="preserve">HP </w:t>
      </w:r>
      <w:proofErr w:type="spellStart"/>
      <w:r w:rsidRPr="0056246B">
        <w:rPr>
          <w:rFonts w:ascii="Times New Roman" w:eastAsia="Cumberland AMT" w:hAnsi="Times New Roman" w:cs="Times New Roman"/>
          <w:b/>
          <w:color w:val="000000"/>
          <w:kern w:val="3"/>
          <w:lang w:eastAsia="zh-CN"/>
        </w:rPr>
        <w:t>Color</w:t>
      </w:r>
      <w:proofErr w:type="spellEnd"/>
      <w:r w:rsidRPr="0056246B">
        <w:rPr>
          <w:rFonts w:ascii="Times New Roman" w:eastAsia="Cumberland AMT" w:hAnsi="Times New Roman" w:cs="Times New Roman"/>
          <w:b/>
          <w:color w:val="000000"/>
          <w:kern w:val="3"/>
          <w:lang w:eastAsia="zh-CN"/>
        </w:rPr>
        <w:t xml:space="preserve"> LJ Enterprise M653dn</w:t>
      </w:r>
      <w:r w:rsidRPr="0056246B">
        <w:rPr>
          <w:rFonts w:ascii="Times New Roman" w:eastAsia="Cumberland AMT" w:hAnsi="Times New Roman" w:cs="Times New Roman"/>
          <w:color w:val="000000"/>
          <w:kern w:val="3"/>
          <w:lang w:eastAsia="zh-CN"/>
        </w:rPr>
        <w:t xml:space="preserve">, potwierdzonej rozeznaniem rynku, nie będzie uwzględniał przy ocenie ofert terminu realizacji zamówienia na te tonery. Zamawiający wymaga jednak realizacji zamówienia na </w:t>
      </w:r>
      <w:r w:rsidRPr="0056246B">
        <w:rPr>
          <w:rFonts w:ascii="Times New Roman" w:eastAsia="Cumberland AMT" w:hAnsi="Times New Roman" w:cs="Times New Roman"/>
          <w:color w:val="000000"/>
          <w:kern w:val="3"/>
          <w:lang w:eastAsia="zh-CN"/>
        </w:rPr>
        <w:br/>
        <w:t xml:space="preserve">w/w tonery w terminie </w:t>
      </w:r>
      <w:r w:rsidRPr="0056246B">
        <w:rPr>
          <w:rFonts w:ascii="Times New Roman" w:eastAsia="Cumberland AMT" w:hAnsi="Times New Roman" w:cs="Times New Roman"/>
          <w:b/>
          <w:color w:val="000000"/>
          <w:kern w:val="3"/>
          <w:lang w:eastAsia="zh-CN"/>
        </w:rPr>
        <w:t>do 21 dni kalendarzowych</w:t>
      </w:r>
      <w:r w:rsidRPr="0056246B">
        <w:rPr>
          <w:rFonts w:ascii="Times New Roman" w:eastAsia="Cumberland AMT" w:hAnsi="Times New Roman" w:cs="Times New Roman"/>
          <w:color w:val="000000"/>
          <w:kern w:val="3"/>
          <w:lang w:eastAsia="zh-CN"/>
        </w:rPr>
        <w:t>, licząc od dnia przesłania zamówienia e-mailem do Wykonawcy.</w:t>
      </w:r>
    </w:p>
    <w:p w:rsidR="00F400F8" w:rsidRPr="0056246B" w:rsidRDefault="00F400F8" w:rsidP="00F400F8">
      <w:pPr>
        <w:numPr>
          <w:ilvl w:val="0"/>
          <w:numId w:val="57"/>
        </w:numPr>
        <w:tabs>
          <w:tab w:val="num" w:pos="993"/>
        </w:tabs>
        <w:suppressAutoHyphens/>
        <w:autoSpaceDN w:val="0"/>
        <w:spacing w:before="60" w:after="0" w:line="360" w:lineRule="auto"/>
        <w:ind w:left="426" w:hanging="283"/>
        <w:jc w:val="both"/>
        <w:textAlignment w:val="baseline"/>
        <w:rPr>
          <w:rFonts w:ascii="Times New Roman" w:eastAsia="Cumberland AMT" w:hAnsi="Times New Roman" w:cs="Times New Roman"/>
          <w:color w:val="000000"/>
          <w:kern w:val="3"/>
          <w:lang w:eastAsia="zh-CN"/>
        </w:rPr>
      </w:pPr>
      <w:r w:rsidRPr="0056246B">
        <w:rPr>
          <w:rFonts w:ascii="Times New Roman" w:eastAsia="Times New Roman" w:hAnsi="Times New Roman" w:cs="Times New Roman"/>
          <w:lang w:eastAsia="pl-PL"/>
        </w:rPr>
        <w:t>Oferty proponujące dłuższy termin zostaną odrzucone.</w:t>
      </w:r>
    </w:p>
    <w:p w:rsidR="00F400F8" w:rsidRPr="00D93E22" w:rsidRDefault="00F400F8" w:rsidP="00F400F8">
      <w:pPr>
        <w:numPr>
          <w:ilvl w:val="0"/>
          <w:numId w:val="57"/>
        </w:numPr>
        <w:tabs>
          <w:tab w:val="num" w:pos="993"/>
        </w:tabs>
        <w:suppressAutoHyphens/>
        <w:autoSpaceDN w:val="0"/>
        <w:spacing w:before="60" w:after="0" w:line="360" w:lineRule="auto"/>
        <w:ind w:left="426" w:hanging="283"/>
        <w:jc w:val="both"/>
        <w:textAlignment w:val="baseline"/>
        <w:rPr>
          <w:rFonts w:ascii="Times New Roman" w:eastAsia="Cumberland AMT" w:hAnsi="Times New Roman" w:cs="Times New Roman"/>
          <w:color w:val="000000"/>
          <w:kern w:val="3"/>
          <w:lang w:eastAsia="zh-CN"/>
        </w:rPr>
      </w:pPr>
      <w:r w:rsidRPr="0056246B">
        <w:rPr>
          <w:rFonts w:ascii="Times New Roman" w:eastAsia="Times New Roman" w:hAnsi="Times New Roman" w:cs="Times New Roman"/>
          <w:lang w:eastAsia="pl-PL"/>
        </w:rPr>
        <w:t>Wykonawcy mogą zaproponować w ofertach krótszy termin (okres) realizacji pojedynczego zamówienia, niż</w:t>
      </w:r>
      <w:r w:rsidRPr="00D93E22">
        <w:rPr>
          <w:rFonts w:ascii="Times New Roman" w:eastAsia="Times New Roman" w:hAnsi="Times New Roman" w:cs="Times New Roman"/>
          <w:lang w:eastAsia="pl-PL"/>
        </w:rPr>
        <w:t xml:space="preserve"> podano w ust. 2.</w:t>
      </w:r>
    </w:p>
    <w:p w:rsidR="009F6271" w:rsidRPr="00D93E22" w:rsidRDefault="009F6271" w:rsidP="009F6271">
      <w:pPr>
        <w:tabs>
          <w:tab w:val="left" w:pos="426"/>
        </w:tabs>
        <w:autoSpaceDE w:val="0"/>
        <w:autoSpaceDN w:val="0"/>
        <w:adjustRightInd w:val="0"/>
        <w:spacing w:before="60" w:after="0" w:line="360" w:lineRule="auto"/>
        <w:jc w:val="both"/>
        <w:rPr>
          <w:rFonts w:ascii="Times New Roman" w:eastAsia="Times New Roman" w:hAnsi="Times New Roman" w:cs="Times New Roman"/>
          <w:bCs/>
          <w:lang w:eastAsia="pl-PL"/>
        </w:rPr>
      </w:pPr>
    </w:p>
    <w:p w:rsidR="00A13021" w:rsidRPr="00D93E22" w:rsidRDefault="00A13021" w:rsidP="00A13021">
      <w:pPr>
        <w:spacing w:after="0" w:line="360" w:lineRule="auto"/>
        <w:jc w:val="center"/>
        <w:rPr>
          <w:rFonts w:ascii="Times New Roman" w:eastAsia="Times New Roman" w:hAnsi="Times New Roman" w:cs="Times New Roman"/>
          <w:b/>
          <w:lang w:eastAsia="pl-PL"/>
        </w:rPr>
      </w:pPr>
      <w:r w:rsidRPr="00D93E22">
        <w:rPr>
          <w:rFonts w:ascii="Times New Roman" w:eastAsia="Times New Roman" w:hAnsi="Times New Roman" w:cs="Times New Roman"/>
          <w:b/>
          <w:lang w:eastAsia="pl-PL"/>
        </w:rPr>
        <w:t>§ 3</w:t>
      </w:r>
    </w:p>
    <w:p w:rsidR="00A13021" w:rsidRPr="00D93E22" w:rsidRDefault="00A13021" w:rsidP="00A13021">
      <w:pPr>
        <w:spacing w:after="0" w:line="360" w:lineRule="auto"/>
        <w:jc w:val="center"/>
        <w:rPr>
          <w:rFonts w:ascii="Times New Roman" w:eastAsia="Times New Roman" w:hAnsi="Times New Roman" w:cs="Times New Roman"/>
          <w:b/>
          <w:u w:val="single"/>
          <w:lang w:eastAsia="pl-PL"/>
        </w:rPr>
      </w:pPr>
      <w:r w:rsidRPr="00D93E22">
        <w:rPr>
          <w:rFonts w:ascii="Times New Roman" w:eastAsia="Times New Roman" w:hAnsi="Times New Roman" w:cs="Times New Roman"/>
          <w:b/>
          <w:u w:val="single"/>
          <w:lang w:eastAsia="pl-PL"/>
        </w:rPr>
        <w:t>Wymagany okres gwarancji i rękojmi</w:t>
      </w:r>
    </w:p>
    <w:p w:rsidR="00D93E22" w:rsidRPr="00D93E22" w:rsidRDefault="00D93E22" w:rsidP="00D93E22">
      <w:pPr>
        <w:numPr>
          <w:ilvl w:val="0"/>
          <w:numId w:val="59"/>
        </w:numPr>
        <w:tabs>
          <w:tab w:val="clear" w:pos="357"/>
        </w:tabs>
        <w:spacing w:after="0" w:line="360" w:lineRule="auto"/>
        <w:ind w:left="426"/>
        <w:jc w:val="both"/>
        <w:rPr>
          <w:rFonts w:ascii="Times New Roman" w:eastAsia="Times New Roman" w:hAnsi="Times New Roman" w:cs="Times New Roman"/>
          <w:lang w:eastAsia="pl-PL"/>
        </w:rPr>
      </w:pPr>
      <w:r w:rsidRPr="00D93E22">
        <w:rPr>
          <w:rFonts w:ascii="Times New Roman" w:eastAsia="Times New Roman" w:hAnsi="Times New Roman" w:cs="Times New Roman"/>
          <w:lang w:eastAsia="pl-PL"/>
        </w:rPr>
        <w:t>Zamawiający wymaga, aby dostarczone materiały eksploatacyjne posiadały termin gwarancji (przydatności do użycia) nie krótszy niż 12 miesięcy, licząc od daty dostarczenia do Zamawiającego.</w:t>
      </w:r>
    </w:p>
    <w:p w:rsidR="00D93E22" w:rsidRPr="00D93E22" w:rsidRDefault="00D93E22" w:rsidP="00D93E22">
      <w:pPr>
        <w:numPr>
          <w:ilvl w:val="0"/>
          <w:numId w:val="59"/>
        </w:numPr>
        <w:tabs>
          <w:tab w:val="clear" w:pos="357"/>
        </w:tabs>
        <w:spacing w:after="0" w:line="360" w:lineRule="auto"/>
        <w:ind w:left="426"/>
        <w:jc w:val="both"/>
        <w:rPr>
          <w:rFonts w:ascii="Times New Roman" w:eastAsia="Times New Roman" w:hAnsi="Times New Roman" w:cs="Times New Roman"/>
          <w:lang w:eastAsia="pl-PL"/>
        </w:rPr>
      </w:pPr>
      <w:r w:rsidRPr="00D93E22">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D93E22" w:rsidRPr="00D93E22" w:rsidRDefault="00D93E22" w:rsidP="00D93E22">
      <w:pPr>
        <w:numPr>
          <w:ilvl w:val="0"/>
          <w:numId w:val="59"/>
        </w:numPr>
        <w:tabs>
          <w:tab w:val="clear" w:pos="357"/>
        </w:tabs>
        <w:spacing w:after="0" w:line="360" w:lineRule="auto"/>
        <w:ind w:left="426"/>
        <w:jc w:val="both"/>
        <w:rPr>
          <w:rFonts w:ascii="Times New Roman" w:eastAsia="Times New Roman" w:hAnsi="Times New Roman" w:cs="Times New Roman"/>
          <w:lang w:eastAsia="pl-PL"/>
        </w:rPr>
      </w:pPr>
      <w:r w:rsidRPr="00D93E22">
        <w:rPr>
          <w:rFonts w:ascii="Times New Roman" w:eastAsia="Times New Roman" w:hAnsi="Times New Roman" w:cs="Times New Roman"/>
          <w:lang w:eastAsia="pl-PL"/>
        </w:rPr>
        <w:t>Wykonawca udziela rękojmi na każdą dostawę przedmiotu zamówienia na okres 24 miesięcy, licząc od daty jej dostarczenia do Zamawiającego.</w:t>
      </w:r>
    </w:p>
    <w:p w:rsidR="00D93E22" w:rsidRPr="00D93E22" w:rsidRDefault="00D93E22" w:rsidP="00D93E22">
      <w:pPr>
        <w:numPr>
          <w:ilvl w:val="0"/>
          <w:numId w:val="59"/>
        </w:numPr>
        <w:tabs>
          <w:tab w:val="clear" w:pos="357"/>
        </w:tabs>
        <w:spacing w:after="0" w:line="360" w:lineRule="auto"/>
        <w:ind w:left="426"/>
        <w:jc w:val="both"/>
        <w:rPr>
          <w:rFonts w:ascii="Times New Roman" w:eastAsia="Times New Roman" w:hAnsi="Times New Roman" w:cs="Times New Roman"/>
          <w:lang w:eastAsia="pl-PL"/>
        </w:rPr>
      </w:pPr>
      <w:r w:rsidRPr="00D93E22">
        <w:rPr>
          <w:rFonts w:ascii="Times New Roman" w:eastAsia="Times New Roman" w:hAnsi="Times New Roman" w:cs="Times New Roman"/>
          <w:lang w:eastAsia="pl-PL"/>
        </w:rPr>
        <w:t>Warunki gwarancji zostały określone we wzorze umowy.</w:t>
      </w:r>
    </w:p>
    <w:p w:rsidR="00930CFD" w:rsidRPr="00D93E22" w:rsidRDefault="00930CFD" w:rsidP="009F6271">
      <w:pPr>
        <w:spacing w:before="60" w:after="0" w:line="360" w:lineRule="auto"/>
        <w:jc w:val="both"/>
        <w:rPr>
          <w:rFonts w:ascii="Times New Roman" w:eastAsia="Times New Roman" w:hAnsi="Times New Roman" w:cs="Times New Roman"/>
          <w:lang w:eastAsia="pl-PL"/>
        </w:rPr>
      </w:pPr>
    </w:p>
    <w:p w:rsidR="00A13021" w:rsidRPr="00D93E22"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D93E22">
        <w:rPr>
          <w:rFonts w:ascii="Times New Roman" w:eastAsia="Times New Roman" w:hAnsi="Times New Roman" w:cs="Times New Roman"/>
          <w:b/>
          <w:lang w:eastAsia="pl-PL"/>
        </w:rPr>
        <w:t>§ 4</w:t>
      </w:r>
    </w:p>
    <w:p w:rsidR="00A13021" w:rsidRPr="00D93E22"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D93E22">
        <w:rPr>
          <w:rFonts w:ascii="Times New Roman" w:eastAsia="Times New Roman" w:hAnsi="Times New Roman" w:cs="Times New Roman"/>
          <w:b/>
          <w:u w:val="single"/>
          <w:lang w:eastAsia="pl-PL"/>
        </w:rPr>
        <w:t>Zamówienia dodatkowe</w:t>
      </w:r>
    </w:p>
    <w:p w:rsidR="00A13021" w:rsidRPr="00D93E22"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D93E22">
        <w:rPr>
          <w:rFonts w:ascii="Times New Roman" w:eastAsia="Times New Roman" w:hAnsi="Times New Roman" w:cs="Times New Roman"/>
          <w:lang w:eastAsia="pl-PL"/>
        </w:rPr>
        <w:t xml:space="preserve">Zamawiający nie przewiduje udzielenia zamówień dodatkowych, o których mowa w art. </w:t>
      </w:r>
      <w:r w:rsidR="002763CA" w:rsidRPr="00D93E22">
        <w:rPr>
          <w:rFonts w:ascii="Times New Roman" w:eastAsia="Times New Roman" w:hAnsi="Times New Roman" w:cs="Times New Roman"/>
          <w:lang w:eastAsia="pl-PL"/>
        </w:rPr>
        <w:t>214</w:t>
      </w:r>
      <w:r w:rsidRPr="00D93E22">
        <w:rPr>
          <w:rFonts w:ascii="Times New Roman" w:eastAsia="Times New Roman" w:hAnsi="Times New Roman" w:cs="Times New Roman"/>
          <w:lang w:eastAsia="pl-PL"/>
        </w:rPr>
        <w:t xml:space="preserve"> ust. 1 pkt </w:t>
      </w:r>
      <w:r w:rsidR="00893502" w:rsidRPr="00D93E22">
        <w:rPr>
          <w:rFonts w:ascii="Times New Roman" w:eastAsia="Times New Roman" w:hAnsi="Times New Roman" w:cs="Times New Roman"/>
          <w:lang w:eastAsia="pl-PL"/>
        </w:rPr>
        <w:t>8</w:t>
      </w:r>
      <w:r w:rsidRPr="00D93E22">
        <w:rPr>
          <w:rFonts w:ascii="Times New Roman" w:eastAsia="Times New Roman" w:hAnsi="Times New Roman" w:cs="Times New Roman"/>
          <w:lang w:eastAsia="pl-PL"/>
        </w:rPr>
        <w:t xml:space="preserve"> ustawy. </w:t>
      </w:r>
    </w:p>
    <w:p w:rsidR="0056246B" w:rsidRDefault="0056246B" w:rsidP="00A13021">
      <w:pPr>
        <w:spacing w:after="0" w:line="360" w:lineRule="auto"/>
        <w:rPr>
          <w:rFonts w:ascii="Times New Roman" w:eastAsia="Times New Roman" w:hAnsi="Times New Roman" w:cs="Times New Roman"/>
          <w:lang w:eastAsia="pl-PL"/>
        </w:rPr>
      </w:pPr>
    </w:p>
    <w:p w:rsidR="00A13021" w:rsidRPr="00D93E22" w:rsidRDefault="00A13021" w:rsidP="00A13021">
      <w:pPr>
        <w:spacing w:after="0" w:line="360" w:lineRule="auto"/>
        <w:jc w:val="center"/>
        <w:rPr>
          <w:rFonts w:ascii="Times New Roman" w:eastAsia="Times New Roman" w:hAnsi="Times New Roman" w:cs="Times New Roman"/>
          <w:b/>
          <w:lang w:eastAsia="pl-PL"/>
        </w:rPr>
      </w:pPr>
      <w:r w:rsidRPr="00D93E22">
        <w:rPr>
          <w:rFonts w:ascii="Times New Roman" w:eastAsia="Times New Roman" w:hAnsi="Times New Roman" w:cs="Times New Roman"/>
          <w:b/>
          <w:lang w:eastAsia="pl-PL"/>
        </w:rPr>
        <w:t>art. 4</w:t>
      </w:r>
    </w:p>
    <w:p w:rsidR="00A13021" w:rsidRPr="00D93E22" w:rsidRDefault="00A13021" w:rsidP="00A13021">
      <w:pPr>
        <w:spacing w:after="0" w:line="360" w:lineRule="auto"/>
        <w:jc w:val="center"/>
        <w:rPr>
          <w:rFonts w:ascii="Times New Roman" w:eastAsia="Times New Roman" w:hAnsi="Times New Roman" w:cs="Times New Roman"/>
          <w:b/>
          <w:lang w:eastAsia="pl-PL"/>
        </w:rPr>
      </w:pPr>
      <w:r w:rsidRPr="00D93E22">
        <w:rPr>
          <w:rFonts w:ascii="Times New Roman" w:eastAsia="Times New Roman" w:hAnsi="Times New Roman" w:cs="Times New Roman"/>
          <w:b/>
          <w:lang w:eastAsia="pl-PL"/>
        </w:rPr>
        <w:t>WARUNKI UDZIAŁU W POSTĘPOWANIU ORAZ PODSTAWY WYKLUCZENIA</w:t>
      </w:r>
    </w:p>
    <w:p w:rsidR="00A13021" w:rsidRPr="00D93E22" w:rsidRDefault="00A13021" w:rsidP="00A13021">
      <w:pPr>
        <w:spacing w:after="0" w:line="360" w:lineRule="auto"/>
        <w:jc w:val="center"/>
        <w:rPr>
          <w:rFonts w:ascii="Times New Roman" w:eastAsia="Times New Roman" w:hAnsi="Times New Roman" w:cs="Times New Roman"/>
          <w:b/>
          <w:lang w:eastAsia="pl-PL"/>
        </w:rPr>
      </w:pPr>
      <w:r w:rsidRPr="00D93E22">
        <w:rPr>
          <w:rFonts w:ascii="Times New Roman" w:eastAsia="Times New Roman" w:hAnsi="Times New Roman" w:cs="Times New Roman"/>
          <w:b/>
          <w:lang w:eastAsia="pl-PL"/>
        </w:rPr>
        <w:t>§ 1</w:t>
      </w:r>
    </w:p>
    <w:p w:rsidR="00A13021" w:rsidRPr="009D1422" w:rsidRDefault="00A13021" w:rsidP="00A13021">
      <w:pPr>
        <w:spacing w:after="0" w:line="360" w:lineRule="auto"/>
        <w:jc w:val="center"/>
        <w:rPr>
          <w:rFonts w:ascii="Times New Roman" w:eastAsia="Times New Roman" w:hAnsi="Times New Roman" w:cs="Times New Roman"/>
          <w:b/>
          <w:u w:val="single"/>
          <w:lang w:eastAsia="pl-PL"/>
        </w:rPr>
      </w:pPr>
      <w:r w:rsidRPr="009D1422">
        <w:rPr>
          <w:rFonts w:ascii="Times New Roman" w:eastAsia="Times New Roman" w:hAnsi="Times New Roman" w:cs="Times New Roman"/>
          <w:b/>
          <w:u w:val="single"/>
          <w:lang w:eastAsia="pl-PL"/>
        </w:rPr>
        <w:t>Warunki udziału w postępowaniu oraz opis sposobu dokonywania oceny ich spełniania</w:t>
      </w:r>
    </w:p>
    <w:p w:rsidR="00A13021" w:rsidRPr="009D1422"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O udzielenie zamówienie mogą ubiegać się Wykonawcy którzy</w:t>
      </w:r>
      <w:r w:rsidR="00893502" w:rsidRPr="009D1422">
        <w:rPr>
          <w:rFonts w:ascii="Times New Roman" w:eastAsia="Times New Roman" w:hAnsi="Times New Roman" w:cs="Times New Roman"/>
          <w:lang w:eastAsia="pl-PL" w:bidi="hi-IN"/>
        </w:rPr>
        <w:t>, zgodnie z art. 57 ustawy</w:t>
      </w:r>
      <w:r w:rsidRPr="009D1422">
        <w:rPr>
          <w:rFonts w:ascii="Times New Roman" w:eastAsia="Times New Roman" w:hAnsi="Times New Roman" w:cs="Times New Roman"/>
          <w:lang w:eastAsia="pl-PL" w:bidi="hi-IN"/>
        </w:rPr>
        <w:t>:</w:t>
      </w:r>
    </w:p>
    <w:p w:rsidR="00A13021" w:rsidRPr="009D1422"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nie podlegają wykluczeniu</w:t>
      </w:r>
      <w:r w:rsidR="00B20413" w:rsidRPr="009D1422">
        <w:rPr>
          <w:rFonts w:ascii="Times New Roman" w:eastAsia="Times New Roman" w:hAnsi="Times New Roman" w:cs="Times New Roman"/>
          <w:lang w:eastAsia="pl-PL" w:bidi="hi-IN"/>
        </w:rPr>
        <w:t xml:space="preserve"> na podstawie art. 108 ust. 1 oraz art. 109 ust. 1 pkt 1 i pkt 4 ustawy</w:t>
      </w:r>
      <w:r w:rsidRPr="009D1422">
        <w:rPr>
          <w:rFonts w:ascii="Times New Roman" w:eastAsia="Times New Roman" w:hAnsi="Times New Roman" w:cs="Times New Roman"/>
          <w:lang w:eastAsia="pl-PL" w:bidi="hi-IN"/>
        </w:rPr>
        <w:t>,</w:t>
      </w:r>
    </w:p>
    <w:p w:rsidR="00A13021" w:rsidRPr="009D1422" w:rsidRDefault="00A13021" w:rsidP="00CA1602">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spełniają warunki udziału w postępowaniu określone w ust. 2.</w:t>
      </w:r>
    </w:p>
    <w:p w:rsidR="00A13021" w:rsidRPr="009D1422"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O udzielenie zamówieni</w:t>
      </w:r>
      <w:r w:rsidR="007504A7" w:rsidRPr="009D1422">
        <w:rPr>
          <w:rFonts w:ascii="Times New Roman" w:eastAsia="Times New Roman" w:hAnsi="Times New Roman" w:cs="Times New Roman"/>
          <w:lang w:eastAsia="pl-PL" w:bidi="hi-IN"/>
        </w:rPr>
        <w:t>a</w:t>
      </w:r>
      <w:r w:rsidRPr="009D1422">
        <w:rPr>
          <w:rFonts w:ascii="Times New Roman" w:eastAsia="Times New Roman" w:hAnsi="Times New Roman" w:cs="Times New Roman"/>
          <w:lang w:eastAsia="pl-PL" w:bidi="hi-IN"/>
        </w:rPr>
        <w:t xml:space="preserve"> mogą ubiegać się Wykon</w:t>
      </w:r>
      <w:r w:rsidR="00576621" w:rsidRPr="009D1422">
        <w:rPr>
          <w:rFonts w:ascii="Times New Roman" w:eastAsia="Times New Roman" w:hAnsi="Times New Roman" w:cs="Times New Roman"/>
          <w:lang w:eastAsia="pl-PL" w:bidi="hi-IN"/>
        </w:rPr>
        <w:t>awcy, którzy spełniają warunki określone przez Zamawiającego</w:t>
      </w:r>
      <w:r w:rsidR="000B25BA" w:rsidRPr="009D1422">
        <w:rPr>
          <w:rFonts w:ascii="Times New Roman" w:eastAsia="Times New Roman" w:hAnsi="Times New Roman" w:cs="Times New Roman"/>
          <w:lang w:eastAsia="pl-PL" w:bidi="hi-IN"/>
        </w:rPr>
        <w:t xml:space="preserve"> na podstawie art. 112 ustawy,</w:t>
      </w:r>
      <w:r w:rsidR="007504A7" w:rsidRPr="009D1422">
        <w:rPr>
          <w:rFonts w:ascii="Times New Roman" w:eastAsia="Times New Roman" w:hAnsi="Times New Roman" w:cs="Times New Roman"/>
          <w:lang w:eastAsia="pl-PL" w:bidi="hi-IN"/>
        </w:rPr>
        <w:t xml:space="preserve"> dotyczące</w:t>
      </w:r>
      <w:r w:rsidR="00576621" w:rsidRPr="009D1422">
        <w:rPr>
          <w:rFonts w:ascii="Times New Roman" w:eastAsia="Times New Roman" w:hAnsi="Times New Roman" w:cs="Times New Roman"/>
          <w:lang w:eastAsia="pl-PL" w:bidi="hi-IN"/>
        </w:rPr>
        <w:t>:</w:t>
      </w:r>
    </w:p>
    <w:p w:rsidR="000B25BA" w:rsidRPr="009D1422" w:rsidRDefault="000B25BA"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zdolności do występowania w obrocie gospodarczym,</w:t>
      </w:r>
    </w:p>
    <w:p w:rsidR="000B25BA" w:rsidRPr="009D1422"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Zamawiający nie określa takich warunków,</w:t>
      </w:r>
    </w:p>
    <w:p w:rsidR="00A13021" w:rsidRPr="009D1422"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 xml:space="preserve">uprawnień do prowadzenia określonej działalności </w:t>
      </w:r>
      <w:r w:rsidR="000B25BA" w:rsidRPr="009D1422">
        <w:rPr>
          <w:rFonts w:ascii="Times New Roman" w:eastAsia="Times New Roman" w:hAnsi="Times New Roman" w:cs="Times New Roman"/>
          <w:lang w:eastAsia="pl-PL" w:bidi="hi-IN"/>
        </w:rPr>
        <w:t xml:space="preserve">gospodarczej lub </w:t>
      </w:r>
      <w:r w:rsidRPr="009D1422">
        <w:rPr>
          <w:rFonts w:ascii="Times New Roman" w:eastAsia="Times New Roman" w:hAnsi="Times New Roman" w:cs="Times New Roman"/>
          <w:lang w:eastAsia="pl-PL" w:bidi="hi-IN"/>
        </w:rPr>
        <w:t xml:space="preserve">zawodowej, o ile wynika to </w:t>
      </w:r>
      <w:r w:rsidR="000B25BA" w:rsidRPr="009D1422">
        <w:rPr>
          <w:rFonts w:ascii="Times New Roman" w:eastAsia="Times New Roman" w:hAnsi="Times New Roman" w:cs="Times New Roman"/>
          <w:lang w:eastAsia="pl-PL" w:bidi="hi-IN"/>
        </w:rPr>
        <w:br/>
      </w:r>
      <w:r w:rsidRPr="009D1422">
        <w:rPr>
          <w:rFonts w:ascii="Times New Roman" w:eastAsia="Times New Roman" w:hAnsi="Times New Roman" w:cs="Times New Roman"/>
          <w:lang w:eastAsia="pl-PL" w:bidi="hi-IN"/>
        </w:rPr>
        <w:t>z odrębnych przepisów,</w:t>
      </w:r>
    </w:p>
    <w:p w:rsidR="00A13021" w:rsidRPr="009D1422"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 xml:space="preserve">Zamawiający nie </w:t>
      </w:r>
      <w:r w:rsidR="00576621" w:rsidRPr="009D1422">
        <w:rPr>
          <w:rFonts w:ascii="Times New Roman" w:eastAsia="Times New Roman" w:hAnsi="Times New Roman" w:cs="Times New Roman"/>
          <w:lang w:eastAsia="pl-PL"/>
        </w:rPr>
        <w:t>określa takich warunków</w:t>
      </w:r>
      <w:r w:rsidRPr="009D1422">
        <w:rPr>
          <w:rFonts w:ascii="Times New Roman" w:eastAsia="Times New Roman" w:hAnsi="Times New Roman" w:cs="Times New Roman"/>
          <w:lang w:eastAsia="pl-PL"/>
        </w:rPr>
        <w:t>,</w:t>
      </w:r>
    </w:p>
    <w:p w:rsidR="00A13021" w:rsidRPr="009D1422"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sytuacji ekonomicznej lub finansowej,</w:t>
      </w:r>
    </w:p>
    <w:p w:rsidR="006C6F00" w:rsidRPr="009D1422"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Zamawiający nie określa takich warunków,</w:t>
      </w:r>
    </w:p>
    <w:p w:rsidR="00A13021" w:rsidRPr="009D1422" w:rsidRDefault="00A13021" w:rsidP="00CA1602">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zdolności technicznej lub zawodowej,</w:t>
      </w:r>
    </w:p>
    <w:p w:rsidR="006C6F00" w:rsidRPr="009D1422"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9D1422">
        <w:rPr>
          <w:rFonts w:ascii="Times New Roman" w:eastAsia="Times New Roman" w:hAnsi="Times New Roman" w:cs="Times New Roman"/>
          <w:lang w:eastAsia="pl-PL"/>
        </w:rPr>
        <w:t>Zamawiający nie określa takich warunków.</w:t>
      </w:r>
    </w:p>
    <w:p w:rsidR="00D608ED" w:rsidRPr="009D1422"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9D1422"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9D1422" w:rsidRDefault="00D608ED"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9D1422" w:rsidRDefault="00A13021" w:rsidP="00CA1602">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56246B" w:rsidRPr="009D1422" w:rsidRDefault="0056246B"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9D1422" w:rsidRDefault="00A13021" w:rsidP="00A13021">
      <w:pPr>
        <w:spacing w:after="0" w:line="360" w:lineRule="auto"/>
        <w:jc w:val="center"/>
        <w:rPr>
          <w:rFonts w:ascii="Times New Roman" w:eastAsia="Times New Roman" w:hAnsi="Times New Roman" w:cs="Times New Roman"/>
          <w:b/>
          <w:lang w:eastAsia="pl-PL"/>
        </w:rPr>
      </w:pPr>
      <w:r w:rsidRPr="009D1422">
        <w:rPr>
          <w:rFonts w:ascii="Times New Roman" w:eastAsia="Times New Roman" w:hAnsi="Times New Roman" w:cs="Times New Roman"/>
          <w:b/>
          <w:lang w:eastAsia="pl-PL"/>
        </w:rPr>
        <w:t>§ 2</w:t>
      </w:r>
    </w:p>
    <w:p w:rsidR="00A13021" w:rsidRPr="009D1422" w:rsidRDefault="002524E3" w:rsidP="00A13021">
      <w:pPr>
        <w:spacing w:after="0" w:line="360" w:lineRule="auto"/>
        <w:jc w:val="center"/>
        <w:rPr>
          <w:rFonts w:ascii="Times New Roman" w:eastAsia="Times New Roman" w:hAnsi="Times New Roman" w:cs="Times New Roman"/>
          <w:b/>
          <w:u w:val="single"/>
          <w:lang w:eastAsia="pl-PL"/>
        </w:rPr>
      </w:pPr>
      <w:r w:rsidRPr="009D1422">
        <w:rPr>
          <w:rFonts w:ascii="Times New Roman" w:eastAsia="Times New Roman" w:hAnsi="Times New Roman" w:cs="Times New Roman"/>
          <w:b/>
          <w:u w:val="single"/>
          <w:lang w:eastAsia="pl-PL"/>
        </w:rPr>
        <w:t>Podstawy wykluczenia</w:t>
      </w:r>
    </w:p>
    <w:p w:rsidR="002524E3" w:rsidRPr="009D1422"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Z postępowania o udzielenie zamówienia Zamawiający wykluczy Wykonawcę,</w:t>
      </w:r>
      <w:r w:rsidRPr="009D1422">
        <w:rPr>
          <w:rFonts w:ascii="Times New Roman" w:eastAsia="Times New Roman" w:hAnsi="Times New Roman" w:cs="Times New Roman"/>
          <w:lang w:eastAsia="pl-PL"/>
        </w:rPr>
        <w:t xml:space="preserve"> </w:t>
      </w:r>
      <w:r w:rsidR="000A6022" w:rsidRPr="009D1422">
        <w:rPr>
          <w:rFonts w:ascii="Times New Roman" w:eastAsia="Times New Roman" w:hAnsi="Times New Roman" w:cs="Times New Roman"/>
          <w:lang w:eastAsia="pl-PL"/>
        </w:rPr>
        <w:t>który</w:t>
      </w:r>
      <w:r w:rsidR="004C49B9" w:rsidRPr="009D1422">
        <w:rPr>
          <w:rFonts w:ascii="Times New Roman" w:eastAsia="Times New Roman" w:hAnsi="Times New Roman" w:cs="Times New Roman"/>
          <w:lang w:eastAsia="pl-PL"/>
        </w:rPr>
        <w:t xml:space="preserve"> nie wykaza</w:t>
      </w:r>
      <w:r w:rsidR="000A6022" w:rsidRPr="009D1422">
        <w:rPr>
          <w:rFonts w:ascii="Times New Roman" w:eastAsia="Times New Roman" w:hAnsi="Times New Roman" w:cs="Times New Roman"/>
          <w:lang w:eastAsia="pl-PL"/>
        </w:rPr>
        <w:t>ł</w:t>
      </w:r>
      <w:r w:rsidR="004C49B9" w:rsidRPr="009D1422">
        <w:rPr>
          <w:rFonts w:ascii="Times New Roman" w:eastAsia="Times New Roman" w:hAnsi="Times New Roman" w:cs="Times New Roman"/>
          <w:lang w:eastAsia="pl-PL"/>
        </w:rPr>
        <w:t xml:space="preserve"> spełnienia </w:t>
      </w:r>
      <w:r w:rsidRPr="009D1422">
        <w:rPr>
          <w:rFonts w:ascii="Times New Roman" w:eastAsia="Times New Roman" w:hAnsi="Times New Roman" w:cs="Times New Roman"/>
          <w:lang w:eastAsia="pl-PL"/>
        </w:rPr>
        <w:t>warunków udziału w postępowaniu.</w:t>
      </w:r>
    </w:p>
    <w:p w:rsidR="00256A6E" w:rsidRPr="009D1422"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Z postępowania o udzielenie zamówienia Zamawiający wykluczy Wykonawcę,</w:t>
      </w:r>
      <w:r w:rsidRPr="009D1422">
        <w:rPr>
          <w:rFonts w:ascii="Times New Roman" w:eastAsia="Times New Roman" w:hAnsi="Times New Roman" w:cs="Times New Roman"/>
          <w:lang w:eastAsia="pl-PL"/>
        </w:rPr>
        <w:t xml:space="preserve"> wobec którego zachodzą przesłanki określone w art. 108 ust. 1 ustawy.</w:t>
      </w:r>
    </w:p>
    <w:p w:rsidR="00256A6E" w:rsidRPr="009D1422" w:rsidRDefault="00256A6E"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Z postępowania o udzielenie zamówienia Zamawiający wykluczy Wykonawcę,</w:t>
      </w:r>
      <w:r w:rsidRPr="009D1422">
        <w:rPr>
          <w:rFonts w:ascii="Times New Roman" w:eastAsia="Times New Roman" w:hAnsi="Times New Roman" w:cs="Times New Roman"/>
          <w:lang w:eastAsia="pl-PL"/>
        </w:rPr>
        <w:t xml:space="preserve"> wobec którego zachodzą przesłanki określone w art. 109 ust. 1 pkt 1 i pkt 4 ustawy</w:t>
      </w:r>
      <w:r w:rsidR="000A6022" w:rsidRPr="009D1422">
        <w:rPr>
          <w:rFonts w:ascii="Times New Roman" w:eastAsia="Times New Roman" w:hAnsi="Times New Roman" w:cs="Times New Roman"/>
          <w:lang w:eastAsia="pl-PL"/>
        </w:rPr>
        <w:t xml:space="preserve"> tj.</w:t>
      </w:r>
      <w:r w:rsidRPr="009D1422">
        <w:rPr>
          <w:rFonts w:ascii="Times New Roman" w:eastAsia="Times New Roman" w:hAnsi="Times New Roman" w:cs="Times New Roman"/>
          <w:lang w:eastAsia="pl-PL"/>
        </w:rPr>
        <w:t>:</w:t>
      </w:r>
    </w:p>
    <w:p w:rsidR="002524E3" w:rsidRPr="009D1422"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9D1422">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9D1422" w:rsidRDefault="00256A6E" w:rsidP="00CA1602">
      <w:pPr>
        <w:pStyle w:val="Akapitzlist"/>
        <w:numPr>
          <w:ilvl w:val="0"/>
          <w:numId w:val="39"/>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9D1422">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9D1422">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9D1422" w:rsidRDefault="000A6022"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rPr>
        <w:t xml:space="preserve">Wykonawca nie podlega wykluczeniu jeżeli </w:t>
      </w:r>
      <w:r w:rsidR="00256A6E" w:rsidRPr="009D1422">
        <w:rPr>
          <w:rFonts w:ascii="Times New Roman" w:eastAsia="Times New Roman" w:hAnsi="Times New Roman" w:cs="Times New Roman"/>
          <w:lang w:eastAsia="pl-PL"/>
        </w:rPr>
        <w:t>udowodni Zamawiającemu, że spełni</w:t>
      </w:r>
      <w:r w:rsidRPr="009D1422">
        <w:rPr>
          <w:rFonts w:ascii="Times New Roman" w:eastAsia="Times New Roman" w:hAnsi="Times New Roman" w:cs="Times New Roman"/>
          <w:lang w:eastAsia="pl-PL"/>
        </w:rPr>
        <w:t>ł</w:t>
      </w:r>
      <w:r w:rsidR="00256A6E" w:rsidRPr="009D1422">
        <w:rPr>
          <w:rFonts w:ascii="Times New Roman" w:eastAsia="Times New Roman" w:hAnsi="Times New Roman" w:cs="Times New Roman"/>
          <w:lang w:eastAsia="pl-PL"/>
        </w:rPr>
        <w:t xml:space="preserve"> łącznie przesłanki wskazane w art. 110 ust. 2 ustawy.</w:t>
      </w:r>
    </w:p>
    <w:p w:rsidR="004C49B9" w:rsidRPr="009D1422"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 xml:space="preserve">Zamawiający oceni, czy podjęte przez Wykonawcę czynności, o których mowa w </w:t>
      </w:r>
      <w:r w:rsidRPr="009D1422">
        <w:rPr>
          <w:rFonts w:ascii="Times New Roman" w:eastAsia="Times New Roman" w:hAnsi="Times New Roman" w:cs="Times New Roman"/>
          <w:lang w:eastAsia="pl-PL"/>
        </w:rPr>
        <w:t xml:space="preserve">art. 110 </w:t>
      </w:r>
      <w:r w:rsidRPr="009D1422">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4C49B9" w:rsidRPr="009D1422" w:rsidRDefault="004C49B9"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 xml:space="preserve">Zgodnie z art. 110 ust 1 ustawy Zamawiający może wykluczyć Wykonawcę na każdym etapie postępowania </w:t>
      </w:r>
      <w:r w:rsidRPr="009D1422">
        <w:rPr>
          <w:rFonts w:ascii="Times New Roman" w:eastAsia="Times New Roman" w:hAnsi="Times New Roman" w:cs="Times New Roman"/>
          <w:lang w:eastAsia="pl-PL" w:bidi="hi-IN"/>
        </w:rPr>
        <w:br/>
        <w:t>o udzielenie zamówienia.</w:t>
      </w:r>
    </w:p>
    <w:p w:rsidR="00FB6153" w:rsidRPr="009D1422" w:rsidRDefault="00FB6153"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eastAsia="Times New Roman" w:hAnsi="Times New Roman" w:cs="Times New Roman"/>
          <w:lang w:eastAsia="pl-PL" w:bidi="hi-IN"/>
        </w:rPr>
        <w:t>Wykluczenie Wykonawcy następuje</w:t>
      </w:r>
      <w:r w:rsidRPr="009D1422">
        <w:rPr>
          <w:rFonts w:ascii="Times New Roman" w:hAnsi="Times New Roman" w:cs="Times New Roman"/>
        </w:rPr>
        <w:t xml:space="preserve"> zgodnie z art. 111 ustawy.</w:t>
      </w:r>
    </w:p>
    <w:p w:rsidR="008125F7" w:rsidRPr="009D1422" w:rsidRDefault="008125F7" w:rsidP="00CA1602">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9D1422">
        <w:rPr>
          <w:rFonts w:ascii="Times New Roman" w:hAnsi="Times New Roman" w:cs="Times New Roman"/>
        </w:rPr>
        <w:t>Oferta złożona przez Wykonawcę wykluczonego z postępowania podlega odrzuceniu.</w:t>
      </w:r>
    </w:p>
    <w:p w:rsidR="00C4226A" w:rsidRDefault="00C4226A"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2650EB" w:rsidRDefault="002650EB"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2650EB" w:rsidRDefault="002650EB"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2650EB" w:rsidRDefault="002650EB"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2650EB" w:rsidRDefault="002650EB"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9D1422" w:rsidRDefault="00A13021" w:rsidP="00A13021">
      <w:pPr>
        <w:spacing w:after="0" w:line="360" w:lineRule="auto"/>
        <w:jc w:val="center"/>
        <w:rPr>
          <w:rFonts w:ascii="Times New Roman" w:eastAsia="Times New Roman" w:hAnsi="Times New Roman" w:cs="Times New Roman"/>
          <w:b/>
          <w:lang w:eastAsia="pl-PL"/>
        </w:rPr>
      </w:pPr>
      <w:r w:rsidRPr="009D1422">
        <w:rPr>
          <w:rFonts w:ascii="Times New Roman" w:eastAsia="Times New Roman" w:hAnsi="Times New Roman" w:cs="Times New Roman"/>
          <w:b/>
          <w:lang w:eastAsia="pl-PL"/>
        </w:rPr>
        <w:lastRenderedPageBreak/>
        <w:t>art. 5</w:t>
      </w:r>
    </w:p>
    <w:p w:rsidR="005368AF" w:rsidRDefault="005368AF" w:rsidP="00A13021">
      <w:pPr>
        <w:spacing w:after="0" w:line="360" w:lineRule="auto"/>
        <w:jc w:val="center"/>
        <w:rPr>
          <w:rFonts w:ascii="Times New Roman" w:eastAsia="Times New Roman" w:hAnsi="Times New Roman" w:cs="Times New Roman"/>
          <w:b/>
          <w:lang w:eastAsia="pl-PL"/>
        </w:rPr>
      </w:pPr>
      <w:r w:rsidRPr="009D1422">
        <w:rPr>
          <w:rFonts w:ascii="Times New Roman" w:eastAsia="Times New Roman" w:hAnsi="Times New Roman" w:cs="Times New Roman"/>
          <w:b/>
          <w:lang w:eastAsia="pl-PL"/>
        </w:rPr>
        <w:t>PODMIOTOW</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ŚRODK</w:t>
      </w:r>
      <w:r w:rsidR="005709C0" w:rsidRPr="009D1422">
        <w:rPr>
          <w:rFonts w:ascii="Times New Roman" w:eastAsia="Times New Roman" w:hAnsi="Times New Roman" w:cs="Times New Roman"/>
          <w:b/>
          <w:lang w:eastAsia="pl-PL"/>
        </w:rPr>
        <w:t>I</w:t>
      </w:r>
      <w:r w:rsidRPr="009D1422">
        <w:rPr>
          <w:rFonts w:ascii="Times New Roman" w:eastAsia="Times New Roman" w:hAnsi="Times New Roman" w:cs="Times New Roman"/>
          <w:b/>
          <w:lang w:eastAsia="pl-PL"/>
        </w:rPr>
        <w:t xml:space="preserve"> DOWODOW</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POTWIERDZAJĄC</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SPEŁNIANIE WARUNKÓW UDZIAŁU W POSTĘPOWANIU I BRAK PODSTAW WYKLUCZENIA ORAZ PRZEDMIOTOW</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ŚRODK</w:t>
      </w:r>
      <w:r w:rsidR="005709C0" w:rsidRPr="009D1422">
        <w:rPr>
          <w:rFonts w:ascii="Times New Roman" w:eastAsia="Times New Roman" w:hAnsi="Times New Roman" w:cs="Times New Roman"/>
          <w:b/>
          <w:lang w:eastAsia="pl-PL"/>
        </w:rPr>
        <w:t>I</w:t>
      </w:r>
      <w:r w:rsidRPr="009D1422">
        <w:rPr>
          <w:rFonts w:ascii="Times New Roman" w:eastAsia="Times New Roman" w:hAnsi="Times New Roman" w:cs="Times New Roman"/>
          <w:b/>
          <w:lang w:eastAsia="pl-PL"/>
        </w:rPr>
        <w:t xml:space="preserve"> DOWODOW</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POTWIERDZAJĄ</w:t>
      </w:r>
      <w:r w:rsidR="005709C0" w:rsidRPr="009D1422">
        <w:rPr>
          <w:rFonts w:ascii="Times New Roman" w:eastAsia="Times New Roman" w:hAnsi="Times New Roman" w:cs="Times New Roman"/>
          <w:b/>
          <w:lang w:eastAsia="pl-PL"/>
        </w:rPr>
        <w:t>CE</w:t>
      </w:r>
      <w:r w:rsidRPr="009D1422">
        <w:rPr>
          <w:rFonts w:ascii="Times New Roman" w:eastAsia="Times New Roman" w:hAnsi="Times New Roman" w:cs="Times New Roman"/>
          <w:b/>
          <w:lang w:eastAsia="pl-PL"/>
        </w:rPr>
        <w:t xml:space="preserve"> SPEŁNIANIE PRZEZ SPRZĘT WYMAGAŃ OKREŚLONYCH PRZEZ ZAMAWIAJĄCEGO ORAZ INN</w:t>
      </w:r>
      <w:r w:rsidR="005709C0" w:rsidRPr="009D1422">
        <w:rPr>
          <w:rFonts w:ascii="Times New Roman" w:eastAsia="Times New Roman" w:hAnsi="Times New Roman" w:cs="Times New Roman"/>
          <w:b/>
          <w:lang w:eastAsia="pl-PL"/>
        </w:rPr>
        <w:t>E</w:t>
      </w:r>
      <w:r w:rsidRPr="009D1422">
        <w:rPr>
          <w:rFonts w:ascii="Times New Roman" w:eastAsia="Times New Roman" w:hAnsi="Times New Roman" w:cs="Times New Roman"/>
          <w:b/>
          <w:lang w:eastAsia="pl-PL"/>
        </w:rPr>
        <w:t xml:space="preserve"> DOKUMENT</w:t>
      </w:r>
      <w:r w:rsidR="005709C0" w:rsidRPr="009D1422">
        <w:rPr>
          <w:rFonts w:ascii="Times New Roman" w:eastAsia="Times New Roman" w:hAnsi="Times New Roman" w:cs="Times New Roman"/>
          <w:b/>
          <w:lang w:eastAsia="pl-PL"/>
        </w:rPr>
        <w:t>Y</w:t>
      </w:r>
    </w:p>
    <w:p w:rsidR="005368AF" w:rsidRPr="009D1422" w:rsidRDefault="005368AF" w:rsidP="00A13021">
      <w:pPr>
        <w:spacing w:after="0" w:line="360" w:lineRule="auto"/>
        <w:jc w:val="center"/>
        <w:rPr>
          <w:rFonts w:ascii="Times New Roman" w:eastAsia="Times New Roman" w:hAnsi="Times New Roman" w:cs="Times New Roman"/>
          <w:b/>
          <w:lang w:eastAsia="pl-PL"/>
        </w:rPr>
      </w:pPr>
      <w:r w:rsidRPr="009D1422">
        <w:rPr>
          <w:rFonts w:ascii="Times New Roman" w:eastAsia="Times New Roman" w:hAnsi="Times New Roman" w:cs="Times New Roman"/>
          <w:b/>
          <w:lang w:eastAsia="pl-PL"/>
        </w:rPr>
        <w:t>§ 1</w:t>
      </w:r>
    </w:p>
    <w:p w:rsidR="005368AF" w:rsidRPr="009D1422" w:rsidRDefault="005709C0" w:rsidP="00A13021">
      <w:pPr>
        <w:spacing w:after="0" w:line="360" w:lineRule="auto"/>
        <w:jc w:val="center"/>
        <w:rPr>
          <w:rFonts w:ascii="Times New Roman" w:eastAsia="Times New Roman" w:hAnsi="Times New Roman" w:cs="Times New Roman"/>
          <w:b/>
          <w:u w:val="single"/>
          <w:lang w:eastAsia="pl-PL"/>
        </w:rPr>
      </w:pPr>
      <w:r w:rsidRPr="009D1422">
        <w:rPr>
          <w:rFonts w:ascii="Times New Roman" w:eastAsia="Times New Roman" w:hAnsi="Times New Roman" w:cs="Times New Roman"/>
          <w:b/>
          <w:u w:val="single"/>
          <w:lang w:eastAsia="pl-PL"/>
        </w:rPr>
        <w:t>Wykaz p</w:t>
      </w:r>
      <w:r w:rsidR="005368AF" w:rsidRPr="009D1422">
        <w:rPr>
          <w:rFonts w:ascii="Times New Roman" w:eastAsia="Times New Roman" w:hAnsi="Times New Roman" w:cs="Times New Roman"/>
          <w:b/>
          <w:u w:val="single"/>
          <w:lang w:eastAsia="pl-PL"/>
        </w:rPr>
        <w:t>odmiotow</w:t>
      </w:r>
      <w:r w:rsidRPr="009D1422">
        <w:rPr>
          <w:rFonts w:ascii="Times New Roman" w:eastAsia="Times New Roman" w:hAnsi="Times New Roman" w:cs="Times New Roman"/>
          <w:b/>
          <w:u w:val="single"/>
          <w:lang w:eastAsia="pl-PL"/>
        </w:rPr>
        <w:t xml:space="preserve">ych </w:t>
      </w:r>
      <w:r w:rsidR="005368AF" w:rsidRPr="009D1422">
        <w:rPr>
          <w:rFonts w:ascii="Times New Roman" w:eastAsia="Times New Roman" w:hAnsi="Times New Roman" w:cs="Times New Roman"/>
          <w:b/>
          <w:u w:val="single"/>
          <w:lang w:eastAsia="pl-PL"/>
        </w:rPr>
        <w:t>ś</w:t>
      </w:r>
      <w:r w:rsidRPr="009D1422">
        <w:rPr>
          <w:rFonts w:ascii="Times New Roman" w:eastAsia="Times New Roman" w:hAnsi="Times New Roman" w:cs="Times New Roman"/>
          <w:b/>
          <w:u w:val="single"/>
          <w:lang w:eastAsia="pl-PL"/>
        </w:rPr>
        <w:t>rodków</w:t>
      </w:r>
      <w:r w:rsidR="005368AF" w:rsidRPr="009D1422">
        <w:rPr>
          <w:rFonts w:ascii="Times New Roman" w:eastAsia="Times New Roman" w:hAnsi="Times New Roman" w:cs="Times New Roman"/>
          <w:b/>
          <w:u w:val="single"/>
          <w:lang w:eastAsia="pl-PL"/>
        </w:rPr>
        <w:t xml:space="preserve"> dowodow</w:t>
      </w:r>
      <w:r w:rsidRPr="009D1422">
        <w:rPr>
          <w:rFonts w:ascii="Times New Roman" w:eastAsia="Times New Roman" w:hAnsi="Times New Roman" w:cs="Times New Roman"/>
          <w:b/>
          <w:u w:val="single"/>
          <w:lang w:eastAsia="pl-PL"/>
        </w:rPr>
        <w:t>ych wymaganych do złożenia wraz z ofertą</w:t>
      </w:r>
    </w:p>
    <w:p w:rsidR="00BD4734" w:rsidRPr="009D1422"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9D1422" w:rsidRDefault="009465D1"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Jednolity Europejski Dokument Zamówienia (JEDZ)</w:t>
      </w:r>
      <w:r w:rsidR="00597C94" w:rsidRPr="009D1422">
        <w:rPr>
          <w:rFonts w:ascii="Times New Roman" w:eastAsia="Times New Roman" w:hAnsi="Times New Roman" w:cs="Times New Roman"/>
          <w:color w:val="auto"/>
          <w:sz w:val="22"/>
          <w:szCs w:val="22"/>
          <w:lang w:eastAsia="pl-PL"/>
        </w:rPr>
        <w:t>.</w:t>
      </w:r>
    </w:p>
    <w:p w:rsidR="005368AF" w:rsidRPr="009D1422"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9D1422">
          <w:rPr>
            <w:rStyle w:val="Hipercze"/>
            <w:rFonts w:ascii="Times New Roman" w:eastAsia="Times New Roman" w:hAnsi="Times New Roman" w:cs="Times New Roman"/>
            <w:color w:val="auto"/>
            <w:sz w:val="22"/>
            <w:szCs w:val="22"/>
            <w:lang w:eastAsia="pl-PL"/>
          </w:rPr>
          <w:t>https://miniportal.uzp.gov.pl</w:t>
        </w:r>
      </w:hyperlink>
      <w:r w:rsidRPr="009D1422">
        <w:rPr>
          <w:rFonts w:ascii="Times New Roman" w:eastAsia="Times New Roman" w:hAnsi="Times New Roman" w:cs="Times New Roman"/>
          <w:color w:val="auto"/>
          <w:sz w:val="22"/>
          <w:szCs w:val="22"/>
          <w:lang w:eastAsia="pl-PL"/>
        </w:rPr>
        <w:t xml:space="preserve">, za pośrednictwem portalu ePUAP </w:t>
      </w:r>
      <w:r w:rsidRPr="009D1422">
        <w:rPr>
          <w:rFonts w:ascii="Times New Roman" w:eastAsia="Times New Roman" w:hAnsi="Times New Roman" w:cs="Times New Roman"/>
          <w:color w:val="auto"/>
          <w:sz w:val="22"/>
          <w:szCs w:val="22"/>
          <w:u w:val="single"/>
          <w:lang w:eastAsia="pl-PL"/>
        </w:rPr>
        <w:t>https://epuap.gov.pl/wps/portal</w:t>
      </w:r>
      <w:r w:rsidRPr="009D1422">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9D1422"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Pr="009D1422"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9D1422" w:rsidRDefault="00DA1CE3"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9D1422"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Sposób sporządzenia JEDZ:</w:t>
      </w:r>
    </w:p>
    <w:p w:rsidR="00BD4734" w:rsidRPr="009D1422"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Zamawiający informuje, że na stronie internetowej Urzędu Zamówień Publicznych (</w:t>
      </w:r>
      <w:r w:rsidRPr="009D1422">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9D1422">
        <w:rPr>
          <w:rFonts w:ascii="Times New Roman" w:eastAsia="Times New Roman" w:hAnsi="Times New Roman" w:cs="Times New Roman"/>
          <w:color w:val="auto"/>
          <w:sz w:val="22"/>
          <w:szCs w:val="22"/>
          <w:lang w:eastAsia="pl-PL"/>
        </w:rPr>
        <w:t>) dostępna jest instrukcja wypełniania JEDZ,</w:t>
      </w:r>
    </w:p>
    <w:p w:rsidR="00BD4734" w:rsidRPr="009D1422"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9D1422"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 xml:space="preserve">następnie wejść na stronę </w:t>
      </w:r>
      <w:hyperlink r:id="rId11" w:history="1">
        <w:r w:rsidRPr="009D1422">
          <w:rPr>
            <w:rStyle w:val="Hipercze"/>
            <w:rFonts w:ascii="Times New Roman" w:eastAsia="Times New Roman" w:hAnsi="Times New Roman" w:cs="Times New Roman"/>
            <w:color w:val="auto"/>
            <w:sz w:val="22"/>
            <w:szCs w:val="22"/>
            <w:lang w:eastAsia="pl-PL"/>
          </w:rPr>
          <w:t>https://espd.uzp.gov.pl/filter?lang=pl</w:t>
        </w:r>
      </w:hyperlink>
      <w:r w:rsidRPr="009D1422">
        <w:rPr>
          <w:rFonts w:ascii="Times New Roman" w:eastAsia="Times New Roman" w:hAnsi="Times New Roman" w:cs="Times New Roman"/>
          <w:color w:val="auto"/>
          <w:sz w:val="22"/>
          <w:szCs w:val="22"/>
          <w:lang w:eastAsia="pl-PL"/>
        </w:rPr>
        <w:t xml:space="preserve"> i zaimportować pobrany plik JEDZ,</w:t>
      </w:r>
    </w:p>
    <w:p w:rsidR="00DA1CE3" w:rsidRPr="009D1422" w:rsidRDefault="00DA1CE3"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 xml:space="preserve">Wykonawca wypełnia oświadczenie JEDZ, tworząc dokument elektroniczny </w:t>
      </w:r>
      <w:r w:rsidRPr="009D1422">
        <w:rPr>
          <w:rFonts w:ascii="Times New Roman" w:eastAsia="Times New Roman" w:hAnsi="Times New Roman" w:cs="Times New Roman"/>
          <w:b/>
          <w:color w:val="auto"/>
          <w:sz w:val="22"/>
          <w:szCs w:val="22"/>
          <w:u w:val="single"/>
          <w:lang w:eastAsia="pl-PL"/>
        </w:rPr>
        <w:t>w formacie pdf</w:t>
      </w:r>
      <w:r w:rsidRPr="009D1422">
        <w:rPr>
          <w:rFonts w:ascii="Times New Roman" w:eastAsia="Times New Roman" w:hAnsi="Times New Roman" w:cs="Times New Roman"/>
          <w:color w:val="auto"/>
          <w:sz w:val="22"/>
          <w:szCs w:val="22"/>
          <w:lang w:eastAsia="pl-PL"/>
        </w:rPr>
        <w:t xml:space="preserve"> </w:t>
      </w:r>
      <w:r w:rsidRPr="009D1422">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9D1422"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9D1422" w:rsidRDefault="009465D1" w:rsidP="00CA1602">
      <w:pPr>
        <w:pStyle w:val="Akapitzlist"/>
        <w:numPr>
          <w:ilvl w:val="0"/>
          <w:numId w:val="44"/>
        </w:numPr>
        <w:spacing w:line="360" w:lineRule="auto"/>
        <w:ind w:left="1134"/>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lastRenderedPageBreak/>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9D1422" w:rsidRDefault="009465D1"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9D1422">
        <w:rPr>
          <w:rFonts w:ascii="Times New Roman" w:eastAsia="Times New Roman" w:hAnsi="Times New Roman" w:cs="Times New Roman"/>
          <w:color w:val="auto"/>
          <w:sz w:val="22"/>
          <w:szCs w:val="22"/>
          <w:lang w:eastAsia="pl-PL"/>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BD4734" w:rsidRPr="009D1422" w:rsidRDefault="00BD4734" w:rsidP="00CA1602">
      <w:pPr>
        <w:pStyle w:val="Akapitzlist"/>
        <w:numPr>
          <w:ilvl w:val="0"/>
          <w:numId w:val="43"/>
        </w:numPr>
        <w:spacing w:line="360" w:lineRule="auto"/>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Oświadczenia JEDZ Wykonawców wspólnie ubiegających się o zamówienie należy dołączyć do oferty</w:t>
      </w:r>
    </w:p>
    <w:p w:rsidR="005368AF" w:rsidRPr="009D1422" w:rsidRDefault="00EA575C" w:rsidP="00CA1602">
      <w:pPr>
        <w:pStyle w:val="Akapitzlist"/>
        <w:numPr>
          <w:ilvl w:val="0"/>
          <w:numId w:val="42"/>
        </w:numPr>
        <w:spacing w:line="360" w:lineRule="auto"/>
        <w:ind w:left="426"/>
        <w:jc w:val="both"/>
        <w:rPr>
          <w:rFonts w:ascii="Times New Roman" w:eastAsia="Times New Roman" w:hAnsi="Times New Roman" w:cs="Times New Roman"/>
          <w:color w:val="auto"/>
          <w:sz w:val="22"/>
          <w:szCs w:val="22"/>
          <w:lang w:eastAsia="pl-PL"/>
        </w:rPr>
      </w:pPr>
      <w:r w:rsidRPr="009D1422">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9D1422" w:rsidRDefault="00544A70" w:rsidP="00544A70">
      <w:pPr>
        <w:spacing w:line="360" w:lineRule="auto"/>
        <w:jc w:val="both"/>
        <w:rPr>
          <w:rFonts w:ascii="Times New Roman" w:eastAsia="Times New Roman" w:hAnsi="Times New Roman" w:cs="Times New Roman"/>
          <w:lang w:eastAsia="pl-PL"/>
        </w:rPr>
      </w:pPr>
    </w:p>
    <w:p w:rsidR="00BD4734" w:rsidRPr="006E3A25" w:rsidRDefault="00BD4734" w:rsidP="00BD4734">
      <w:pPr>
        <w:spacing w:after="0" w:line="360" w:lineRule="auto"/>
        <w:jc w:val="center"/>
        <w:rPr>
          <w:rFonts w:ascii="Times New Roman" w:eastAsia="Times New Roman" w:hAnsi="Times New Roman" w:cs="Times New Roman"/>
          <w:b/>
          <w:lang w:eastAsia="pl-PL"/>
        </w:rPr>
      </w:pPr>
      <w:r w:rsidRPr="006E3A25">
        <w:rPr>
          <w:rFonts w:ascii="Times New Roman" w:eastAsia="Times New Roman" w:hAnsi="Times New Roman" w:cs="Times New Roman"/>
          <w:b/>
          <w:lang w:eastAsia="pl-PL"/>
        </w:rPr>
        <w:t>§ 2</w:t>
      </w:r>
    </w:p>
    <w:p w:rsidR="00BD4734" w:rsidRPr="00742D5B" w:rsidRDefault="005709C0" w:rsidP="00BD4734">
      <w:pPr>
        <w:spacing w:after="0" w:line="360" w:lineRule="auto"/>
        <w:jc w:val="center"/>
        <w:rPr>
          <w:rFonts w:ascii="Times New Roman" w:eastAsia="Times New Roman" w:hAnsi="Times New Roman" w:cs="Times New Roman"/>
          <w:b/>
          <w:u w:val="single"/>
          <w:lang w:eastAsia="pl-PL"/>
        </w:rPr>
      </w:pPr>
      <w:r w:rsidRPr="006E3A25">
        <w:rPr>
          <w:rFonts w:ascii="Times New Roman" w:eastAsia="Times New Roman" w:hAnsi="Times New Roman" w:cs="Times New Roman"/>
          <w:b/>
          <w:u w:val="single"/>
          <w:lang w:eastAsia="pl-PL"/>
        </w:rPr>
        <w:t>Wykaz p</w:t>
      </w:r>
      <w:r w:rsidR="00BD4734" w:rsidRPr="006E3A25">
        <w:rPr>
          <w:rFonts w:ascii="Times New Roman" w:eastAsia="Times New Roman" w:hAnsi="Times New Roman" w:cs="Times New Roman"/>
          <w:b/>
          <w:u w:val="single"/>
          <w:lang w:eastAsia="pl-PL"/>
        </w:rPr>
        <w:t>rzedmiotow</w:t>
      </w:r>
      <w:r w:rsidRPr="006E3A25">
        <w:rPr>
          <w:rFonts w:ascii="Times New Roman" w:eastAsia="Times New Roman" w:hAnsi="Times New Roman" w:cs="Times New Roman"/>
          <w:b/>
          <w:u w:val="single"/>
          <w:lang w:eastAsia="pl-PL"/>
        </w:rPr>
        <w:t>ych</w:t>
      </w:r>
      <w:r w:rsidR="00BD4734" w:rsidRPr="006E3A25">
        <w:rPr>
          <w:rFonts w:ascii="Times New Roman" w:eastAsia="Times New Roman" w:hAnsi="Times New Roman" w:cs="Times New Roman"/>
          <w:b/>
          <w:u w:val="single"/>
          <w:lang w:eastAsia="pl-PL"/>
        </w:rPr>
        <w:t xml:space="preserve"> środk</w:t>
      </w:r>
      <w:r w:rsidRPr="006E3A25">
        <w:rPr>
          <w:rFonts w:ascii="Times New Roman" w:eastAsia="Times New Roman" w:hAnsi="Times New Roman" w:cs="Times New Roman"/>
          <w:b/>
          <w:u w:val="single"/>
          <w:lang w:eastAsia="pl-PL"/>
        </w:rPr>
        <w:t xml:space="preserve">ów </w:t>
      </w:r>
      <w:r w:rsidRPr="00742D5B">
        <w:rPr>
          <w:rFonts w:ascii="Times New Roman" w:eastAsia="Times New Roman" w:hAnsi="Times New Roman" w:cs="Times New Roman"/>
          <w:b/>
          <w:u w:val="single"/>
          <w:lang w:eastAsia="pl-PL"/>
        </w:rPr>
        <w:t>dowodowych wymaganych do złożenia wraz z ofertą</w:t>
      </w:r>
    </w:p>
    <w:p w:rsidR="005368AF" w:rsidRPr="00742D5B" w:rsidRDefault="00D313FD"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b/>
          <w:sz w:val="22"/>
          <w:szCs w:val="22"/>
          <w:lang w:eastAsia="pl-PL"/>
        </w:rPr>
        <w:t xml:space="preserve">Formularz nr </w:t>
      </w:r>
      <w:r w:rsidR="0077007C" w:rsidRPr="00742D5B">
        <w:rPr>
          <w:rFonts w:ascii="Times New Roman" w:eastAsia="Times New Roman" w:hAnsi="Times New Roman" w:cs="Times New Roman"/>
          <w:b/>
          <w:sz w:val="22"/>
          <w:szCs w:val="22"/>
          <w:lang w:eastAsia="pl-PL"/>
        </w:rPr>
        <w:t>2</w:t>
      </w:r>
      <w:r w:rsidRPr="00742D5B">
        <w:rPr>
          <w:rFonts w:ascii="Times New Roman" w:eastAsia="Times New Roman" w:hAnsi="Times New Roman" w:cs="Times New Roman"/>
          <w:b/>
          <w:sz w:val="22"/>
          <w:szCs w:val="22"/>
          <w:lang w:eastAsia="pl-PL"/>
        </w:rPr>
        <w:t xml:space="preserve"> –</w:t>
      </w:r>
      <w:r w:rsidRPr="00742D5B">
        <w:rPr>
          <w:rFonts w:ascii="Times New Roman" w:eastAsia="Times New Roman" w:hAnsi="Times New Roman" w:cs="Times New Roman"/>
          <w:sz w:val="22"/>
          <w:szCs w:val="22"/>
          <w:lang w:eastAsia="pl-PL"/>
        </w:rPr>
        <w:t xml:space="preserve"> </w:t>
      </w:r>
      <w:r w:rsidR="006E3A25" w:rsidRPr="00742D5B">
        <w:rPr>
          <w:rFonts w:ascii="Times New Roman" w:eastAsia="Times New Roman" w:hAnsi="Times New Roman" w:cs="Times New Roman"/>
          <w:sz w:val="22"/>
          <w:szCs w:val="22"/>
          <w:lang w:eastAsia="pl-PL"/>
        </w:rPr>
        <w:t>oświadczenie dot. spełnienia przez oferowane materiały wszystkich wymaganych parametrów.</w:t>
      </w:r>
    </w:p>
    <w:p w:rsidR="00BD4734" w:rsidRPr="00742D5B" w:rsidRDefault="00BD4734"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b/>
          <w:color w:val="auto"/>
          <w:sz w:val="22"/>
          <w:szCs w:val="22"/>
          <w:u w:val="single"/>
          <w:lang w:eastAsia="pl-PL"/>
        </w:rPr>
        <w:t>D</w:t>
      </w:r>
      <w:r w:rsidR="006E3A25" w:rsidRPr="00742D5B">
        <w:rPr>
          <w:rFonts w:ascii="Times New Roman" w:eastAsia="Times New Roman" w:hAnsi="Times New Roman" w:cs="Times New Roman"/>
          <w:b/>
          <w:color w:val="auto"/>
          <w:sz w:val="22"/>
          <w:szCs w:val="22"/>
          <w:u w:val="single"/>
          <w:lang w:eastAsia="pl-PL"/>
        </w:rPr>
        <w:t>otyczy zaoferowanych materiałów równoważnych:</w:t>
      </w:r>
      <w:r w:rsidR="006E3A25" w:rsidRPr="00742D5B">
        <w:rPr>
          <w:rFonts w:ascii="Times New Roman" w:eastAsia="Times New Roman" w:hAnsi="Times New Roman" w:cs="Times New Roman"/>
          <w:color w:val="auto"/>
          <w:sz w:val="22"/>
          <w:szCs w:val="22"/>
          <w:lang w:eastAsia="pl-PL"/>
        </w:rPr>
        <w:t xml:space="preserve"> d</w:t>
      </w:r>
      <w:r w:rsidRPr="00742D5B">
        <w:rPr>
          <w:rFonts w:ascii="Times New Roman" w:eastAsia="Times New Roman" w:hAnsi="Times New Roman" w:cs="Times New Roman"/>
          <w:color w:val="auto"/>
          <w:sz w:val="22"/>
          <w:szCs w:val="22"/>
          <w:lang w:eastAsia="pl-PL"/>
        </w:rPr>
        <w:t>odatkowe dokumenty potwierdzające, że oferowan</w:t>
      </w:r>
      <w:r w:rsidR="006E3A25" w:rsidRPr="00742D5B">
        <w:rPr>
          <w:rFonts w:ascii="Times New Roman" w:eastAsia="Times New Roman" w:hAnsi="Times New Roman" w:cs="Times New Roman"/>
          <w:color w:val="auto"/>
          <w:sz w:val="22"/>
          <w:szCs w:val="22"/>
          <w:lang w:eastAsia="pl-PL"/>
        </w:rPr>
        <w:t>e materiały</w:t>
      </w:r>
      <w:r w:rsidRPr="00742D5B">
        <w:rPr>
          <w:rFonts w:ascii="Times New Roman" w:eastAsia="Times New Roman" w:hAnsi="Times New Roman" w:cs="Times New Roman"/>
          <w:color w:val="auto"/>
          <w:sz w:val="22"/>
          <w:szCs w:val="22"/>
          <w:lang w:eastAsia="pl-PL"/>
        </w:rPr>
        <w:t xml:space="preserve"> spełnia</w:t>
      </w:r>
      <w:r w:rsidR="006E3A25" w:rsidRPr="00742D5B">
        <w:rPr>
          <w:rFonts w:ascii="Times New Roman" w:eastAsia="Times New Roman" w:hAnsi="Times New Roman" w:cs="Times New Roman"/>
          <w:color w:val="auto"/>
          <w:sz w:val="22"/>
          <w:szCs w:val="22"/>
          <w:lang w:eastAsia="pl-PL"/>
        </w:rPr>
        <w:t>ją</w:t>
      </w:r>
      <w:r w:rsidRPr="00742D5B">
        <w:rPr>
          <w:rFonts w:ascii="Times New Roman" w:eastAsia="Times New Roman" w:hAnsi="Times New Roman" w:cs="Times New Roman"/>
          <w:color w:val="auto"/>
          <w:sz w:val="22"/>
          <w:szCs w:val="22"/>
          <w:lang w:eastAsia="pl-PL"/>
        </w:rPr>
        <w:t xml:space="preserve"> wymagania Zamawiającego</w:t>
      </w:r>
      <w:r w:rsidR="00717539" w:rsidRPr="00742D5B">
        <w:rPr>
          <w:rFonts w:ascii="Times New Roman" w:eastAsia="Times New Roman" w:hAnsi="Times New Roman" w:cs="Times New Roman"/>
          <w:color w:val="auto"/>
          <w:sz w:val="22"/>
          <w:szCs w:val="22"/>
          <w:lang w:eastAsia="pl-PL"/>
        </w:rPr>
        <w:t>,</w:t>
      </w:r>
      <w:r w:rsidRPr="00742D5B">
        <w:rPr>
          <w:rFonts w:ascii="Times New Roman" w:eastAsia="Times New Roman" w:hAnsi="Times New Roman" w:cs="Times New Roman"/>
          <w:color w:val="auto"/>
          <w:sz w:val="22"/>
          <w:szCs w:val="22"/>
          <w:lang w:eastAsia="pl-PL"/>
        </w:rPr>
        <w:t xml:space="preserve"> określone w</w:t>
      </w:r>
      <w:r w:rsidR="006E3A25" w:rsidRPr="00742D5B">
        <w:rPr>
          <w:rFonts w:ascii="Times New Roman" w:eastAsia="Times New Roman" w:hAnsi="Times New Roman" w:cs="Times New Roman"/>
          <w:color w:val="auto"/>
          <w:sz w:val="22"/>
          <w:szCs w:val="22"/>
          <w:lang w:eastAsia="pl-PL"/>
        </w:rPr>
        <w:t xml:space="preserve"> niniejszej SWZ</w:t>
      </w:r>
      <w:r w:rsidR="00717539" w:rsidRPr="00742D5B">
        <w:rPr>
          <w:rFonts w:ascii="Times New Roman" w:eastAsia="Times New Roman" w:hAnsi="Times New Roman" w:cs="Times New Roman"/>
          <w:color w:val="auto"/>
          <w:sz w:val="22"/>
          <w:szCs w:val="22"/>
          <w:lang w:eastAsia="pl-PL"/>
        </w:rPr>
        <w:t xml:space="preserve"> – </w:t>
      </w:r>
      <w:r w:rsidR="00717539" w:rsidRPr="00742D5B">
        <w:rPr>
          <w:rFonts w:ascii="Times New Roman" w:eastAsia="Times New Roman" w:hAnsi="Times New Roman" w:cs="Times New Roman"/>
          <w:sz w:val="22"/>
          <w:szCs w:val="22"/>
          <w:u w:val="single"/>
          <w:lang w:eastAsia="pl-PL"/>
        </w:rPr>
        <w:t>dla każdej pozycji</w:t>
      </w:r>
      <w:r w:rsidR="00717539" w:rsidRPr="00742D5B">
        <w:rPr>
          <w:rFonts w:ascii="Times New Roman" w:eastAsia="Times New Roman" w:hAnsi="Times New Roman" w:cs="Times New Roman"/>
          <w:sz w:val="22"/>
          <w:szCs w:val="22"/>
          <w:lang w:eastAsia="pl-PL"/>
        </w:rPr>
        <w:t xml:space="preserve"> oferowanych przez Wykonawcę równoważnych materiałów eksploatacyjnych</w:t>
      </w:r>
      <w:r w:rsidRPr="00742D5B">
        <w:rPr>
          <w:rFonts w:ascii="Times New Roman" w:eastAsia="Times New Roman" w:hAnsi="Times New Roman" w:cs="Times New Roman"/>
          <w:color w:val="auto"/>
          <w:sz w:val="22"/>
          <w:szCs w:val="22"/>
          <w:lang w:eastAsia="pl-PL"/>
        </w:rPr>
        <w:t>:</w:t>
      </w:r>
    </w:p>
    <w:p w:rsidR="00BD4734" w:rsidRPr="00742D5B" w:rsidRDefault="006E3A25"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sz w:val="22"/>
          <w:szCs w:val="22"/>
          <w:lang w:eastAsia="pl-PL"/>
        </w:rPr>
        <w:t>protokół z bada</w:t>
      </w:r>
      <w:r w:rsidR="004A0626" w:rsidRPr="00742D5B">
        <w:rPr>
          <w:rFonts w:ascii="Times New Roman" w:eastAsia="Times New Roman" w:hAnsi="Times New Roman" w:cs="Times New Roman"/>
          <w:sz w:val="22"/>
          <w:szCs w:val="22"/>
          <w:lang w:eastAsia="pl-PL"/>
        </w:rPr>
        <w:t>nia</w:t>
      </w:r>
      <w:r w:rsidRPr="00742D5B">
        <w:rPr>
          <w:rFonts w:ascii="Times New Roman" w:eastAsia="Times New Roman" w:hAnsi="Times New Roman" w:cs="Times New Roman"/>
          <w:sz w:val="22"/>
          <w:szCs w:val="22"/>
          <w:lang w:eastAsia="pl-PL"/>
        </w:rPr>
        <w:t xml:space="preserve"> wydajnoś</w:t>
      </w:r>
      <w:r w:rsidR="004A0626" w:rsidRPr="00742D5B">
        <w:rPr>
          <w:rFonts w:ascii="Times New Roman" w:eastAsia="Times New Roman" w:hAnsi="Times New Roman" w:cs="Times New Roman"/>
          <w:sz w:val="22"/>
          <w:szCs w:val="22"/>
          <w:lang w:eastAsia="pl-PL"/>
        </w:rPr>
        <w:t>ci</w:t>
      </w:r>
      <w:r w:rsidRPr="00742D5B">
        <w:rPr>
          <w:rFonts w:ascii="Times New Roman" w:eastAsia="Times New Roman" w:hAnsi="Times New Roman" w:cs="Times New Roman"/>
          <w:sz w:val="22"/>
          <w:szCs w:val="22"/>
          <w:lang w:eastAsia="pl-PL"/>
        </w:rPr>
        <w:t xml:space="preserve"> według norm:</w:t>
      </w:r>
    </w:p>
    <w:p w:rsidR="006E3A25" w:rsidRPr="00742D5B" w:rsidRDefault="006E3A25" w:rsidP="006E3A25">
      <w:pPr>
        <w:pStyle w:val="Akapitzlist"/>
        <w:numPr>
          <w:ilvl w:val="0"/>
          <w:numId w:val="60"/>
        </w:numPr>
        <w:spacing w:line="360" w:lineRule="auto"/>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sz w:val="22"/>
          <w:szCs w:val="22"/>
          <w:lang w:eastAsia="pl-PL"/>
        </w:rPr>
        <w:t>ISO/IEC 19752 – do określenia wydajności tonerów monochromatycznych do drukarek laserowych,</w:t>
      </w:r>
    </w:p>
    <w:p w:rsidR="006E3A25" w:rsidRPr="00742D5B" w:rsidRDefault="006E3A25" w:rsidP="006E3A25">
      <w:pPr>
        <w:pStyle w:val="Akapitzlist"/>
        <w:numPr>
          <w:ilvl w:val="0"/>
          <w:numId w:val="60"/>
        </w:numPr>
        <w:spacing w:line="360" w:lineRule="auto"/>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sz w:val="22"/>
          <w:szCs w:val="22"/>
          <w:lang w:eastAsia="pl-PL"/>
        </w:rPr>
        <w:t>ISO/IEC 19798 – do określenia wydajności tonerów kolorowych do drukarek laserowych</w:t>
      </w:r>
      <w:r w:rsidR="00717539" w:rsidRPr="00742D5B">
        <w:rPr>
          <w:rFonts w:ascii="Times New Roman" w:eastAsia="Times New Roman" w:hAnsi="Times New Roman" w:cs="Times New Roman"/>
          <w:sz w:val="22"/>
          <w:szCs w:val="22"/>
          <w:lang w:eastAsia="pl-PL"/>
        </w:rPr>
        <w:t>.</w:t>
      </w:r>
    </w:p>
    <w:p w:rsidR="00541164" w:rsidRPr="00742D5B" w:rsidRDefault="004A0626" w:rsidP="00541164">
      <w:pPr>
        <w:pStyle w:val="Akapitzlist"/>
        <w:spacing w:line="360" w:lineRule="auto"/>
        <w:ind w:left="709"/>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sz w:val="22"/>
          <w:szCs w:val="22"/>
          <w:lang w:eastAsia="pl-PL"/>
        </w:rPr>
        <w:t>Protokół z b</w:t>
      </w:r>
      <w:r w:rsidR="00541164" w:rsidRPr="00742D5B">
        <w:rPr>
          <w:rFonts w:ascii="Times New Roman" w:eastAsia="Times New Roman" w:hAnsi="Times New Roman" w:cs="Times New Roman"/>
          <w:sz w:val="22"/>
          <w:szCs w:val="22"/>
          <w:lang w:eastAsia="pl-PL"/>
        </w:rPr>
        <w:t>adania mus</w:t>
      </w:r>
      <w:r w:rsidR="00717539" w:rsidRPr="00742D5B">
        <w:rPr>
          <w:rFonts w:ascii="Times New Roman" w:eastAsia="Times New Roman" w:hAnsi="Times New Roman" w:cs="Times New Roman"/>
          <w:sz w:val="22"/>
          <w:szCs w:val="22"/>
          <w:lang w:eastAsia="pl-PL"/>
        </w:rPr>
        <w:t>i</w:t>
      </w:r>
      <w:r w:rsidR="00541164" w:rsidRPr="00742D5B">
        <w:rPr>
          <w:rFonts w:ascii="Times New Roman" w:eastAsia="Times New Roman" w:hAnsi="Times New Roman" w:cs="Times New Roman"/>
          <w:sz w:val="22"/>
          <w:szCs w:val="22"/>
          <w:lang w:eastAsia="pl-PL"/>
        </w:rPr>
        <w:t xml:space="preserve"> jednoznacznie wskazywać i potwierdzać wydajność materiału na urządzeniu wymienionym w formularzu cenowym (</w:t>
      </w:r>
      <w:r w:rsidR="00717539" w:rsidRPr="00742D5B">
        <w:rPr>
          <w:rFonts w:ascii="Times New Roman" w:eastAsia="Times New Roman" w:hAnsi="Times New Roman" w:cs="Times New Roman"/>
          <w:b/>
          <w:sz w:val="22"/>
          <w:szCs w:val="22"/>
          <w:lang w:eastAsia="pl-PL"/>
        </w:rPr>
        <w:t>F</w:t>
      </w:r>
      <w:r w:rsidR="00541164" w:rsidRPr="00742D5B">
        <w:rPr>
          <w:rFonts w:ascii="Times New Roman" w:eastAsia="Times New Roman" w:hAnsi="Times New Roman" w:cs="Times New Roman"/>
          <w:b/>
          <w:sz w:val="22"/>
          <w:szCs w:val="22"/>
          <w:lang w:eastAsia="pl-PL"/>
        </w:rPr>
        <w:t xml:space="preserve">ormularz nr </w:t>
      </w:r>
      <w:r w:rsidR="0077007C" w:rsidRPr="00742D5B">
        <w:rPr>
          <w:rFonts w:ascii="Times New Roman" w:eastAsia="Times New Roman" w:hAnsi="Times New Roman" w:cs="Times New Roman"/>
          <w:b/>
          <w:sz w:val="22"/>
          <w:szCs w:val="22"/>
          <w:lang w:eastAsia="pl-PL"/>
        </w:rPr>
        <w:t>1</w:t>
      </w:r>
      <w:r w:rsidR="00541164" w:rsidRPr="00742D5B">
        <w:rPr>
          <w:rFonts w:ascii="Times New Roman" w:eastAsia="Times New Roman" w:hAnsi="Times New Roman" w:cs="Times New Roman"/>
          <w:sz w:val="22"/>
          <w:szCs w:val="22"/>
          <w:lang w:eastAsia="pl-PL"/>
        </w:rPr>
        <w:t>), stanowiącym integralną część oferty w niniejszym postę</w:t>
      </w:r>
      <w:r w:rsidR="00717539" w:rsidRPr="00742D5B">
        <w:rPr>
          <w:rFonts w:ascii="Times New Roman" w:eastAsia="Times New Roman" w:hAnsi="Times New Roman" w:cs="Times New Roman"/>
          <w:sz w:val="22"/>
          <w:szCs w:val="22"/>
          <w:lang w:eastAsia="pl-PL"/>
        </w:rPr>
        <w:t>powaniu,</w:t>
      </w:r>
    </w:p>
    <w:p w:rsidR="00977A8C" w:rsidRPr="00717539" w:rsidRDefault="00541164"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sz w:val="22"/>
          <w:szCs w:val="22"/>
          <w:lang w:eastAsia="pl-PL"/>
        </w:rPr>
        <w:t>certyfikat zgodności technicznej z oryginalnymi produktami</w:t>
      </w:r>
      <w:r w:rsidRPr="00541164">
        <w:rPr>
          <w:rFonts w:ascii="Times New Roman" w:eastAsia="Times New Roman" w:hAnsi="Times New Roman" w:cs="Times New Roman"/>
          <w:sz w:val="22"/>
          <w:szCs w:val="22"/>
          <w:lang w:eastAsia="pl-PL"/>
        </w:rPr>
        <w:t xml:space="preserve">, zgodny z wymaganiami określonymi </w:t>
      </w:r>
      <w:r w:rsidR="00717539">
        <w:rPr>
          <w:rFonts w:ascii="Times New Roman" w:eastAsia="Times New Roman" w:hAnsi="Times New Roman" w:cs="Times New Roman"/>
          <w:sz w:val="22"/>
          <w:szCs w:val="22"/>
          <w:lang w:eastAsia="pl-PL"/>
        </w:rPr>
        <w:br/>
      </w:r>
      <w:r w:rsidRPr="00541164">
        <w:rPr>
          <w:rFonts w:ascii="Times New Roman" w:eastAsia="Times New Roman" w:hAnsi="Times New Roman" w:cs="Times New Roman"/>
          <w:sz w:val="22"/>
          <w:szCs w:val="22"/>
          <w:lang w:eastAsia="pl-PL"/>
        </w:rPr>
        <w:t>w art. 3 § 1 ust. 6 niniejszej SWZ,</w:t>
      </w:r>
    </w:p>
    <w:p w:rsidR="00717539" w:rsidRPr="00717539" w:rsidRDefault="00717539"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717539">
        <w:rPr>
          <w:rFonts w:ascii="Times New Roman" w:eastAsia="Times New Roman" w:hAnsi="Times New Roman" w:cs="Times New Roman"/>
          <w:sz w:val="22"/>
          <w:szCs w:val="22"/>
          <w:lang w:eastAsia="pl-PL"/>
        </w:rPr>
        <w:t>kart</w:t>
      </w:r>
      <w:r>
        <w:rPr>
          <w:rFonts w:ascii="Times New Roman" w:eastAsia="Times New Roman" w:hAnsi="Times New Roman" w:cs="Times New Roman"/>
          <w:sz w:val="22"/>
          <w:szCs w:val="22"/>
          <w:lang w:eastAsia="pl-PL"/>
        </w:rPr>
        <w:t>a</w:t>
      </w:r>
      <w:r w:rsidRPr="00717539">
        <w:rPr>
          <w:rFonts w:ascii="Times New Roman" w:eastAsia="Times New Roman" w:hAnsi="Times New Roman" w:cs="Times New Roman"/>
          <w:sz w:val="22"/>
          <w:szCs w:val="22"/>
          <w:lang w:eastAsia="pl-PL"/>
        </w:rPr>
        <w:t xml:space="preserve"> charakterystyki bezpieczeństwa materiałów eksploatacyjnych, przygotowan</w:t>
      </w:r>
      <w:r>
        <w:rPr>
          <w:rFonts w:ascii="Times New Roman" w:eastAsia="Times New Roman" w:hAnsi="Times New Roman" w:cs="Times New Roman"/>
          <w:sz w:val="22"/>
          <w:szCs w:val="22"/>
          <w:lang w:eastAsia="pl-PL"/>
        </w:rPr>
        <w:t>a</w:t>
      </w:r>
      <w:r w:rsidRPr="00717539">
        <w:rPr>
          <w:rFonts w:ascii="Times New Roman" w:eastAsia="Times New Roman" w:hAnsi="Times New Roman" w:cs="Times New Roman"/>
          <w:sz w:val="22"/>
          <w:szCs w:val="22"/>
          <w:lang w:eastAsia="pl-PL"/>
        </w:rPr>
        <w:t xml:space="preserve"> zgodnie z wymaganiami Dyrektywy Unii Europejskiej 91/155/EEC wraz z aktualnie obowiązującymi poprawkami</w:t>
      </w:r>
      <w:r>
        <w:rPr>
          <w:rFonts w:ascii="Times New Roman" w:eastAsia="Times New Roman" w:hAnsi="Times New Roman" w:cs="Times New Roman"/>
          <w:sz w:val="22"/>
          <w:szCs w:val="22"/>
          <w:lang w:eastAsia="pl-PL"/>
        </w:rPr>
        <w:t>,</w:t>
      </w:r>
    </w:p>
    <w:p w:rsidR="00717539" w:rsidRPr="00A14D71" w:rsidRDefault="00717539" w:rsidP="00CA1602">
      <w:pPr>
        <w:pStyle w:val="Akapitzlist"/>
        <w:numPr>
          <w:ilvl w:val="0"/>
          <w:numId w:val="50"/>
        </w:numPr>
        <w:spacing w:line="360" w:lineRule="auto"/>
        <w:jc w:val="both"/>
        <w:rPr>
          <w:rFonts w:ascii="Times New Roman" w:eastAsia="Times New Roman" w:hAnsi="Times New Roman" w:cs="Times New Roman"/>
          <w:color w:val="auto"/>
          <w:sz w:val="22"/>
          <w:szCs w:val="22"/>
          <w:lang w:eastAsia="pl-PL"/>
        </w:rPr>
      </w:pPr>
      <w:r w:rsidRPr="00717539">
        <w:rPr>
          <w:rFonts w:ascii="Times New Roman" w:eastAsia="Times New Roman" w:hAnsi="Times New Roman" w:cs="Times New Roman"/>
          <w:color w:val="auto"/>
          <w:sz w:val="22"/>
          <w:szCs w:val="22"/>
          <w:lang w:eastAsia="pl-PL"/>
        </w:rPr>
        <w:t>oświadczeni</w:t>
      </w:r>
      <w:r>
        <w:rPr>
          <w:rFonts w:ascii="Times New Roman" w:eastAsia="Times New Roman" w:hAnsi="Times New Roman" w:cs="Times New Roman"/>
          <w:color w:val="auto"/>
          <w:sz w:val="22"/>
          <w:szCs w:val="22"/>
          <w:lang w:eastAsia="pl-PL"/>
        </w:rPr>
        <w:t>e</w:t>
      </w:r>
      <w:r w:rsidRPr="00717539">
        <w:rPr>
          <w:rFonts w:ascii="Times New Roman" w:eastAsia="Times New Roman" w:hAnsi="Times New Roman" w:cs="Times New Roman"/>
          <w:color w:val="auto"/>
          <w:sz w:val="22"/>
          <w:szCs w:val="22"/>
          <w:lang w:eastAsia="pl-PL"/>
        </w:rPr>
        <w:t xml:space="preserve"> producenta materiału równoważnego, że proces produkcji i stosowanie wyprodukowanych przez niego materiałów eksploatacyjnych nie narusza praw patentowych producentów oryginalnych </w:t>
      </w:r>
      <w:r w:rsidRPr="00A14D71">
        <w:rPr>
          <w:rFonts w:ascii="Times New Roman" w:eastAsia="Times New Roman" w:hAnsi="Times New Roman" w:cs="Times New Roman"/>
          <w:color w:val="auto"/>
          <w:sz w:val="22"/>
          <w:szCs w:val="22"/>
          <w:lang w:eastAsia="pl-PL"/>
        </w:rPr>
        <w:t>tonerów.</w:t>
      </w:r>
    </w:p>
    <w:p w:rsidR="00A14D71" w:rsidRPr="00A14D71" w:rsidRDefault="00E8646D" w:rsidP="00A14D71">
      <w:pPr>
        <w:pStyle w:val="Akapitzlist"/>
        <w:spacing w:line="360" w:lineRule="auto"/>
        <w:ind w:left="426"/>
        <w:jc w:val="both"/>
        <w:rPr>
          <w:rFonts w:ascii="Times New Roman" w:eastAsia="Times New Roman" w:hAnsi="Times New Roman" w:cs="Times New Roman"/>
          <w:color w:val="auto"/>
          <w:sz w:val="22"/>
          <w:szCs w:val="22"/>
          <w:lang w:eastAsia="pl-PL"/>
        </w:rPr>
      </w:pPr>
      <w:r w:rsidRPr="00A14D71">
        <w:rPr>
          <w:rFonts w:ascii="Times New Roman" w:eastAsia="Times New Roman" w:hAnsi="Times New Roman" w:cs="Times New Roman"/>
          <w:color w:val="auto"/>
          <w:sz w:val="22"/>
          <w:szCs w:val="22"/>
          <w:lang w:eastAsia="pl-PL"/>
        </w:rPr>
        <w:t xml:space="preserve">Dokumenty składane są w </w:t>
      </w:r>
      <w:r w:rsidR="00A14D71" w:rsidRPr="00A14D71">
        <w:rPr>
          <w:rFonts w:ascii="Times New Roman" w:eastAsia="Times New Roman" w:hAnsi="Times New Roman" w:cs="Times New Roman"/>
          <w:color w:val="auto"/>
          <w:sz w:val="22"/>
          <w:szCs w:val="22"/>
          <w:lang w:eastAsia="pl-PL"/>
        </w:rPr>
        <w:t>formie</w:t>
      </w:r>
      <w:r w:rsidRPr="00A14D71">
        <w:rPr>
          <w:rFonts w:ascii="Times New Roman" w:eastAsia="Times New Roman" w:hAnsi="Times New Roman" w:cs="Times New Roman"/>
          <w:color w:val="auto"/>
          <w:sz w:val="22"/>
          <w:szCs w:val="22"/>
          <w:lang w:eastAsia="pl-PL"/>
        </w:rPr>
        <w:t xml:space="preserve"> elektronicznej. </w:t>
      </w:r>
      <w:r w:rsidR="00A14D71" w:rsidRPr="00A14D71">
        <w:rPr>
          <w:rFonts w:ascii="Times New Roman" w:eastAsia="Times New Roman" w:hAnsi="Times New Roman" w:cs="Times New Roman"/>
          <w:color w:val="auto"/>
          <w:sz w:val="22"/>
          <w:szCs w:val="22"/>
          <w:lang w:eastAsia="pl-PL"/>
        </w:rPr>
        <w:t xml:space="preserve">Dopuszcza się złożenie </w:t>
      </w:r>
      <w:r w:rsidR="002C37FB" w:rsidRPr="002C37FB">
        <w:rPr>
          <w:rFonts w:ascii="Times New Roman" w:eastAsia="Times New Roman" w:hAnsi="Times New Roman" w:cs="Times New Roman"/>
          <w:color w:val="auto"/>
          <w:sz w:val="22"/>
          <w:szCs w:val="22"/>
          <w:lang w:eastAsia="pl-PL"/>
        </w:rPr>
        <w:t>elektroniczn</w:t>
      </w:r>
      <w:r w:rsidR="002C37FB">
        <w:rPr>
          <w:rFonts w:ascii="Times New Roman" w:eastAsia="Times New Roman" w:hAnsi="Times New Roman" w:cs="Times New Roman"/>
          <w:color w:val="auto"/>
          <w:sz w:val="22"/>
          <w:szCs w:val="22"/>
          <w:lang w:eastAsia="pl-PL"/>
        </w:rPr>
        <w:t>ych</w:t>
      </w:r>
      <w:r w:rsidR="002C37FB" w:rsidRPr="002C37FB">
        <w:rPr>
          <w:rFonts w:ascii="Times New Roman" w:eastAsia="Times New Roman" w:hAnsi="Times New Roman" w:cs="Times New Roman"/>
          <w:color w:val="auto"/>
          <w:sz w:val="22"/>
          <w:szCs w:val="22"/>
          <w:lang w:eastAsia="pl-PL"/>
        </w:rPr>
        <w:t xml:space="preserve"> kopii dokument</w:t>
      </w:r>
      <w:r w:rsidR="002C37FB">
        <w:rPr>
          <w:rFonts w:ascii="Times New Roman" w:eastAsia="Times New Roman" w:hAnsi="Times New Roman" w:cs="Times New Roman"/>
          <w:color w:val="auto"/>
          <w:sz w:val="22"/>
          <w:szCs w:val="22"/>
          <w:lang w:eastAsia="pl-PL"/>
        </w:rPr>
        <w:t>ów</w:t>
      </w:r>
      <w:r w:rsidR="00A14D71" w:rsidRPr="00A14D71">
        <w:rPr>
          <w:rFonts w:ascii="Times New Roman" w:eastAsia="Times New Roman" w:hAnsi="Times New Roman" w:cs="Times New Roman"/>
          <w:color w:val="auto"/>
          <w:sz w:val="22"/>
          <w:szCs w:val="22"/>
          <w:lang w:eastAsia="pl-PL"/>
        </w:rPr>
        <w:t>, potwierdzonych „za zgodność z oryginałem” przez osobę/osoby uprawnione, w świetle dokumentów rejestracyjnych, do reprezentowania Wykonawcy i opatrzonych kwalifikowanym podpisem elektronicznym potwierdzającego.</w:t>
      </w:r>
    </w:p>
    <w:p w:rsidR="00E8646D" w:rsidRPr="00A14D71" w:rsidRDefault="00A14D71" w:rsidP="00A14D71">
      <w:pPr>
        <w:pStyle w:val="Akapitzlist"/>
        <w:spacing w:line="360" w:lineRule="auto"/>
        <w:ind w:left="426"/>
        <w:jc w:val="both"/>
        <w:rPr>
          <w:rFonts w:ascii="Times New Roman" w:eastAsia="Times New Roman" w:hAnsi="Times New Roman" w:cs="Times New Roman"/>
          <w:color w:val="auto"/>
          <w:sz w:val="22"/>
          <w:szCs w:val="22"/>
          <w:lang w:eastAsia="pl-PL"/>
        </w:rPr>
      </w:pPr>
      <w:r w:rsidRPr="00A14D71">
        <w:rPr>
          <w:rFonts w:ascii="Times New Roman" w:eastAsia="Times New Roman" w:hAnsi="Times New Roman" w:cs="Times New Roman"/>
          <w:color w:val="auto"/>
          <w:sz w:val="22"/>
          <w:szCs w:val="22"/>
          <w:lang w:eastAsia="pl-PL"/>
        </w:rPr>
        <w:t>Dokumenty sporządzone w języku obcym muszą być złożone wraz z tłumaczeniem na język polski.</w:t>
      </w:r>
    </w:p>
    <w:p w:rsidR="00EA575C" w:rsidRPr="00A14D71"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A14D71">
        <w:rPr>
          <w:rFonts w:ascii="Times New Roman" w:eastAsia="Times New Roman" w:hAnsi="Times New Roman" w:cs="Times New Roman"/>
          <w:color w:val="auto"/>
          <w:sz w:val="22"/>
          <w:szCs w:val="22"/>
          <w:lang w:eastAsia="pl-PL"/>
        </w:rPr>
        <w:t>Zgodnie z art. 107 ust. 1 ustawy</w:t>
      </w:r>
      <w:r w:rsidR="0092540E" w:rsidRPr="00A14D71">
        <w:rPr>
          <w:rFonts w:ascii="Times New Roman" w:eastAsia="Times New Roman" w:hAnsi="Times New Roman" w:cs="Times New Roman"/>
          <w:color w:val="auto"/>
          <w:sz w:val="22"/>
          <w:szCs w:val="22"/>
          <w:lang w:eastAsia="pl-PL"/>
        </w:rPr>
        <w:t>,</w:t>
      </w:r>
      <w:r w:rsidRPr="00A14D71">
        <w:rPr>
          <w:rFonts w:ascii="Times New Roman" w:eastAsia="Times New Roman" w:hAnsi="Times New Roman" w:cs="Times New Roman"/>
          <w:color w:val="auto"/>
          <w:sz w:val="22"/>
          <w:szCs w:val="22"/>
          <w:lang w:eastAsia="pl-PL"/>
        </w:rPr>
        <w:t xml:space="preserve"> jeżeli Zamawiający żąda złożenia przedmiotowych środków dowodowych, Wykonawca zobowiązany jest do złożenia ich wraz z ofertą.</w:t>
      </w:r>
    </w:p>
    <w:p w:rsidR="00BD4734" w:rsidRPr="00A14D71" w:rsidRDefault="005709C0"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A14D71">
        <w:rPr>
          <w:rFonts w:ascii="Times New Roman" w:eastAsia="Times New Roman" w:hAnsi="Times New Roman" w:cs="Times New Roman"/>
          <w:color w:val="auto"/>
          <w:sz w:val="22"/>
          <w:szCs w:val="22"/>
          <w:lang w:eastAsia="pl-PL"/>
        </w:rPr>
        <w:lastRenderedPageBreak/>
        <w:t>Zgodnie z art. 107 ust. 2 ustawy</w:t>
      </w:r>
      <w:r w:rsidR="00EA575C" w:rsidRPr="00A14D71">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A14D71" w:rsidRPr="00623D1F" w:rsidRDefault="00EA575C" w:rsidP="00CA1602">
      <w:pPr>
        <w:pStyle w:val="Akapitzlist"/>
        <w:numPr>
          <w:ilvl w:val="0"/>
          <w:numId w:val="45"/>
        </w:numPr>
        <w:spacing w:line="360" w:lineRule="auto"/>
        <w:ind w:left="426"/>
        <w:jc w:val="both"/>
        <w:rPr>
          <w:rFonts w:ascii="Times New Roman" w:eastAsia="Times New Roman" w:hAnsi="Times New Roman" w:cs="Times New Roman"/>
          <w:color w:val="auto"/>
          <w:sz w:val="22"/>
          <w:szCs w:val="22"/>
          <w:lang w:eastAsia="pl-PL"/>
        </w:rPr>
      </w:pPr>
      <w:r w:rsidRPr="00623D1F">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r w:rsidR="00A14D71" w:rsidRPr="00623D1F">
        <w:rPr>
          <w:rFonts w:ascii="Times New Roman" w:eastAsia="Times New Roman" w:hAnsi="Times New Roman" w:cs="Times New Roman"/>
          <w:color w:val="auto"/>
          <w:sz w:val="22"/>
          <w:szCs w:val="22"/>
          <w:lang w:eastAsia="pl-PL"/>
        </w:rPr>
        <w:t>.</w:t>
      </w:r>
    </w:p>
    <w:p w:rsidR="00544A70" w:rsidRPr="00623D1F" w:rsidRDefault="00544A70" w:rsidP="00544A70">
      <w:pPr>
        <w:spacing w:line="360" w:lineRule="auto"/>
        <w:jc w:val="both"/>
        <w:rPr>
          <w:rFonts w:ascii="Times New Roman" w:eastAsia="Times New Roman" w:hAnsi="Times New Roman" w:cs="Times New Roman"/>
          <w:lang w:eastAsia="pl-PL"/>
        </w:rPr>
      </w:pPr>
    </w:p>
    <w:p w:rsidR="005709C0" w:rsidRPr="00623D1F" w:rsidRDefault="005709C0" w:rsidP="005709C0">
      <w:pPr>
        <w:spacing w:after="0" w:line="360" w:lineRule="auto"/>
        <w:jc w:val="center"/>
        <w:rPr>
          <w:rFonts w:ascii="Times New Roman" w:eastAsia="Times New Roman" w:hAnsi="Times New Roman" w:cs="Times New Roman"/>
          <w:b/>
          <w:lang w:eastAsia="pl-PL"/>
        </w:rPr>
      </w:pPr>
      <w:r w:rsidRPr="00623D1F">
        <w:rPr>
          <w:rFonts w:ascii="Times New Roman" w:eastAsia="Times New Roman" w:hAnsi="Times New Roman" w:cs="Times New Roman"/>
          <w:b/>
          <w:lang w:eastAsia="pl-PL"/>
        </w:rPr>
        <w:t>§ 3</w:t>
      </w:r>
    </w:p>
    <w:p w:rsidR="005709C0" w:rsidRPr="00742D5B" w:rsidRDefault="005709C0" w:rsidP="005709C0">
      <w:pPr>
        <w:spacing w:after="0" w:line="360" w:lineRule="auto"/>
        <w:jc w:val="center"/>
        <w:rPr>
          <w:rFonts w:ascii="Times New Roman" w:eastAsia="Times New Roman" w:hAnsi="Times New Roman" w:cs="Times New Roman"/>
          <w:b/>
          <w:u w:val="single"/>
          <w:lang w:eastAsia="pl-PL"/>
        </w:rPr>
      </w:pPr>
      <w:r w:rsidRPr="00623D1F">
        <w:rPr>
          <w:rFonts w:ascii="Times New Roman" w:eastAsia="Times New Roman" w:hAnsi="Times New Roman" w:cs="Times New Roman"/>
          <w:b/>
          <w:u w:val="single"/>
          <w:lang w:eastAsia="pl-PL"/>
        </w:rPr>
        <w:t xml:space="preserve">Wykaz innych </w:t>
      </w:r>
      <w:r w:rsidRPr="00742D5B">
        <w:rPr>
          <w:rFonts w:ascii="Times New Roman" w:eastAsia="Times New Roman" w:hAnsi="Times New Roman" w:cs="Times New Roman"/>
          <w:b/>
          <w:u w:val="single"/>
          <w:lang w:eastAsia="pl-PL"/>
        </w:rPr>
        <w:t>dokumentów wymaganych do złożenia wraz z ofertą</w:t>
      </w:r>
    </w:p>
    <w:p w:rsidR="00623D1F" w:rsidRPr="00623D1F" w:rsidRDefault="00623D1F"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742D5B">
        <w:rPr>
          <w:rFonts w:ascii="Times New Roman" w:eastAsia="Times New Roman" w:hAnsi="Times New Roman" w:cs="Times New Roman"/>
          <w:b/>
          <w:color w:val="auto"/>
          <w:sz w:val="22"/>
          <w:szCs w:val="22"/>
          <w:lang w:eastAsia="pl-PL"/>
        </w:rPr>
        <w:t xml:space="preserve">Formularz nr </w:t>
      </w:r>
      <w:r w:rsidR="0077007C" w:rsidRPr="00742D5B">
        <w:rPr>
          <w:rFonts w:ascii="Times New Roman" w:eastAsia="Times New Roman" w:hAnsi="Times New Roman" w:cs="Times New Roman"/>
          <w:b/>
          <w:color w:val="auto"/>
          <w:sz w:val="22"/>
          <w:szCs w:val="22"/>
          <w:lang w:eastAsia="pl-PL"/>
        </w:rPr>
        <w:t>1</w:t>
      </w:r>
      <w:r w:rsidRPr="00742D5B">
        <w:rPr>
          <w:rFonts w:ascii="Times New Roman" w:eastAsia="Times New Roman" w:hAnsi="Times New Roman" w:cs="Times New Roman"/>
          <w:b/>
          <w:color w:val="auto"/>
          <w:sz w:val="22"/>
          <w:szCs w:val="22"/>
          <w:lang w:eastAsia="pl-PL"/>
        </w:rPr>
        <w:t xml:space="preserve"> –</w:t>
      </w:r>
      <w:r w:rsidRPr="00742D5B">
        <w:rPr>
          <w:rFonts w:ascii="Times New Roman" w:eastAsia="Times New Roman" w:hAnsi="Times New Roman" w:cs="Times New Roman"/>
          <w:color w:val="auto"/>
          <w:sz w:val="22"/>
          <w:szCs w:val="22"/>
          <w:lang w:eastAsia="pl-PL"/>
        </w:rPr>
        <w:t xml:space="preserve"> formularz cenowy, stano</w:t>
      </w:r>
      <w:r w:rsidRPr="00623D1F">
        <w:rPr>
          <w:rFonts w:ascii="Times New Roman" w:eastAsia="Times New Roman" w:hAnsi="Times New Roman" w:cs="Times New Roman"/>
          <w:color w:val="auto"/>
          <w:sz w:val="22"/>
          <w:szCs w:val="22"/>
          <w:lang w:eastAsia="pl-PL"/>
        </w:rPr>
        <w:t xml:space="preserve">wiący integralną część oferty. Wykonawca składający ofertę zobowiązany jest wypełnić wszystkie pola w tabeli. </w:t>
      </w:r>
      <w:r w:rsidRPr="00623D1F">
        <w:rPr>
          <w:rFonts w:ascii="Times New Roman" w:eastAsia="Times New Roman" w:hAnsi="Times New Roman" w:cs="Times New Roman"/>
          <w:b/>
          <w:color w:val="auto"/>
          <w:sz w:val="22"/>
          <w:szCs w:val="22"/>
          <w:lang w:eastAsia="pl-PL"/>
        </w:rPr>
        <w:t xml:space="preserve">W przypadku niepodania przez Wykonawcę żądanych danych dotyczących oferowanych materiałów, oferta, jako nieodpowiadająca treści SWZ, zostanie odrzucona. </w:t>
      </w:r>
      <w:r w:rsidRPr="00623D1F">
        <w:rPr>
          <w:rFonts w:ascii="Times New Roman" w:eastAsia="Times New Roman" w:hAnsi="Times New Roman" w:cs="Times New Roman"/>
          <w:color w:val="auto"/>
          <w:sz w:val="22"/>
          <w:szCs w:val="22"/>
          <w:lang w:eastAsia="pl-PL"/>
        </w:rPr>
        <w:t>Dane podane w tabeli formularza nie podlegają żadnym uzupełnieniom.</w:t>
      </w:r>
    </w:p>
    <w:p w:rsidR="005709C0" w:rsidRPr="00623D1F" w:rsidRDefault="00623D1F"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623D1F">
        <w:rPr>
          <w:rFonts w:ascii="Times New Roman" w:eastAsia="Times New Roman" w:hAnsi="Times New Roman" w:cs="Times New Roman"/>
          <w:b/>
          <w:sz w:val="22"/>
          <w:szCs w:val="22"/>
          <w:lang w:eastAsia="pl-PL"/>
        </w:rPr>
        <w:t>Formularz nr 3</w:t>
      </w:r>
      <w:r w:rsidRPr="00623D1F">
        <w:rPr>
          <w:rFonts w:ascii="Times New Roman" w:eastAsia="Times New Roman" w:hAnsi="Times New Roman" w:cs="Times New Roman"/>
          <w:sz w:val="22"/>
          <w:szCs w:val="22"/>
          <w:lang w:eastAsia="pl-PL"/>
        </w:rPr>
        <w:t xml:space="preserve"> – informacja o częściach zamówienia, których wykonanie Wykonawca zamierza powierzyć podwykonawcom lub wykonaniu przedmiotu zamówienia siłami własnymi.</w:t>
      </w:r>
    </w:p>
    <w:p w:rsidR="00EA575C" w:rsidRPr="00623D1F"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623D1F">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623D1F">
        <w:rPr>
          <w:rFonts w:ascii="Times New Roman" w:eastAsia="Times New Roman" w:hAnsi="Times New Roman" w:cs="Times New Roman"/>
          <w:color w:val="auto"/>
          <w:sz w:val="22"/>
          <w:szCs w:val="22"/>
          <w:lang w:eastAsia="pl-PL"/>
        </w:rPr>
        <w:br/>
        <w:t>w art. 7 niniejszej SWZ.</w:t>
      </w:r>
    </w:p>
    <w:p w:rsidR="00EA575C" w:rsidRPr="00623D1F" w:rsidRDefault="00EA575C" w:rsidP="00CA1602">
      <w:pPr>
        <w:pStyle w:val="Akapitzlist"/>
        <w:numPr>
          <w:ilvl w:val="0"/>
          <w:numId w:val="46"/>
        </w:numPr>
        <w:spacing w:line="360" w:lineRule="auto"/>
        <w:ind w:left="426"/>
        <w:jc w:val="both"/>
        <w:rPr>
          <w:rFonts w:ascii="Times New Roman" w:eastAsia="Times New Roman" w:hAnsi="Times New Roman" w:cs="Times New Roman"/>
          <w:color w:val="auto"/>
          <w:sz w:val="22"/>
          <w:szCs w:val="22"/>
          <w:lang w:eastAsia="pl-PL"/>
        </w:rPr>
      </w:pPr>
      <w:r w:rsidRPr="00623D1F">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1D10A4" w:rsidRPr="00623D1F" w:rsidRDefault="001D10A4" w:rsidP="00544A70">
      <w:pPr>
        <w:spacing w:line="360" w:lineRule="auto"/>
        <w:jc w:val="both"/>
        <w:rPr>
          <w:rFonts w:ascii="Times New Roman" w:eastAsia="Times New Roman" w:hAnsi="Times New Roman" w:cs="Times New Roman"/>
          <w:lang w:eastAsia="pl-PL"/>
        </w:rPr>
      </w:pPr>
    </w:p>
    <w:p w:rsidR="007372B7" w:rsidRPr="003B3966" w:rsidRDefault="007372B7" w:rsidP="007372B7">
      <w:pPr>
        <w:spacing w:after="0" w:line="360" w:lineRule="auto"/>
        <w:jc w:val="center"/>
        <w:rPr>
          <w:rFonts w:ascii="Times New Roman" w:eastAsia="Times New Roman" w:hAnsi="Times New Roman" w:cs="Times New Roman"/>
          <w:b/>
          <w:lang w:eastAsia="pl-PL"/>
        </w:rPr>
      </w:pPr>
      <w:r w:rsidRPr="003B3966">
        <w:rPr>
          <w:rFonts w:ascii="Times New Roman" w:eastAsia="Times New Roman" w:hAnsi="Times New Roman" w:cs="Times New Roman"/>
          <w:b/>
          <w:lang w:eastAsia="pl-PL"/>
        </w:rPr>
        <w:t>§ 4</w:t>
      </w:r>
    </w:p>
    <w:p w:rsidR="007372B7" w:rsidRPr="003B3966" w:rsidRDefault="007372B7" w:rsidP="007372B7">
      <w:pPr>
        <w:spacing w:after="0" w:line="360" w:lineRule="auto"/>
        <w:jc w:val="center"/>
        <w:rPr>
          <w:rFonts w:ascii="Times New Roman" w:eastAsia="Times New Roman" w:hAnsi="Times New Roman" w:cs="Times New Roman"/>
          <w:b/>
          <w:u w:val="single"/>
          <w:lang w:eastAsia="pl-PL"/>
        </w:rPr>
      </w:pPr>
      <w:r w:rsidRPr="003B3966">
        <w:rPr>
          <w:rFonts w:ascii="Times New Roman" w:eastAsia="Times New Roman" w:hAnsi="Times New Roman" w:cs="Times New Roman"/>
          <w:b/>
          <w:u w:val="single"/>
          <w:lang w:eastAsia="pl-PL"/>
        </w:rPr>
        <w:t xml:space="preserve">Wykaz dokumentów i oświadczeń, stanowiących podmiotowe środki dowodowe, </w:t>
      </w:r>
      <w:r w:rsidR="00597C94" w:rsidRPr="003B3966">
        <w:rPr>
          <w:rFonts w:ascii="Times New Roman" w:eastAsia="Times New Roman" w:hAnsi="Times New Roman" w:cs="Times New Roman"/>
          <w:b/>
          <w:u w:val="single"/>
          <w:lang w:eastAsia="pl-PL"/>
        </w:rPr>
        <w:br/>
      </w:r>
      <w:r w:rsidRPr="003B3966">
        <w:rPr>
          <w:rFonts w:ascii="Times New Roman" w:eastAsia="Times New Roman" w:hAnsi="Times New Roman" w:cs="Times New Roman"/>
          <w:b/>
          <w:u w:val="single"/>
          <w:lang w:eastAsia="pl-PL"/>
        </w:rPr>
        <w:t xml:space="preserve">składanych przez Wykonawcę na wezwanie Zamawiającego </w:t>
      </w:r>
      <w:r w:rsidR="00597C94" w:rsidRPr="003B3966">
        <w:rPr>
          <w:rFonts w:ascii="Times New Roman" w:eastAsia="Times New Roman" w:hAnsi="Times New Roman" w:cs="Times New Roman"/>
          <w:b/>
          <w:u w:val="single"/>
          <w:lang w:eastAsia="pl-PL"/>
        </w:rPr>
        <w:br/>
      </w:r>
      <w:r w:rsidRPr="003B3966">
        <w:rPr>
          <w:rFonts w:ascii="Times New Roman" w:eastAsia="Times New Roman" w:hAnsi="Times New Roman" w:cs="Times New Roman"/>
          <w:b/>
          <w:u w:val="single"/>
          <w:lang w:eastAsia="pl-PL"/>
        </w:rPr>
        <w:t>w celu potwierdzenia braku podstaw wykluczenia Wykonawcy z udziału w postępowaniu</w:t>
      </w:r>
    </w:p>
    <w:p w:rsidR="007372B7" w:rsidRPr="003B3966"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3B3966" w:rsidRDefault="00DA1CE3"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3B3966" w:rsidRDefault="00597C94"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3B3966"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3B3966">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3B3966">
        <w:rPr>
          <w:rFonts w:ascii="Times New Roman" w:eastAsia="Times New Roman" w:hAnsi="Times New Roman" w:cs="Times New Roman"/>
          <w:color w:val="auto"/>
          <w:sz w:val="22"/>
          <w:szCs w:val="22"/>
          <w:lang w:eastAsia="pl-PL"/>
        </w:rPr>
        <w:br/>
        <w:t>3 miesiące przed jej złożeniem,</w:t>
      </w:r>
    </w:p>
    <w:p w:rsidR="00597C94" w:rsidRPr="003B3966"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3B3966">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3B3966">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3B3966">
        <w:rPr>
          <w:rFonts w:ascii="Times New Roman" w:eastAsia="Times New Roman" w:hAnsi="Times New Roman" w:cs="Times New Roman"/>
          <w:color w:val="auto"/>
          <w:sz w:val="22"/>
          <w:szCs w:val="22"/>
          <w:lang w:eastAsia="pl-PL"/>
        </w:rPr>
        <w:br/>
      </w:r>
      <w:r w:rsidRPr="003B3966">
        <w:rPr>
          <w:rFonts w:ascii="Times New Roman" w:eastAsia="Times New Roman" w:hAnsi="Times New Roman" w:cs="Times New Roman"/>
          <w:color w:val="auto"/>
          <w:sz w:val="22"/>
          <w:szCs w:val="22"/>
          <w:lang w:eastAsia="pl-PL"/>
        </w:rPr>
        <w:lastRenderedPageBreak/>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3B3966"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3B3966" w:rsidRDefault="00597C94"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3B3966" w:rsidRDefault="00504FD7"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3B3966" w:rsidRPr="003B3966">
        <w:rPr>
          <w:rFonts w:ascii="Times New Roman" w:eastAsia="Times New Roman" w:hAnsi="Times New Roman" w:cs="Times New Roman"/>
          <w:color w:val="auto"/>
          <w:sz w:val="22"/>
          <w:szCs w:val="22"/>
          <w:lang w:eastAsia="pl-PL"/>
        </w:rPr>
        <w:t>1</w:t>
      </w:r>
      <w:r w:rsidRPr="003B3966">
        <w:rPr>
          <w:rFonts w:ascii="Times New Roman" w:eastAsia="Times New Roman" w:hAnsi="Times New Roman" w:cs="Times New Roman"/>
          <w:color w:val="auto"/>
          <w:sz w:val="22"/>
          <w:szCs w:val="22"/>
          <w:lang w:eastAsia="pl-PL"/>
        </w:rPr>
        <w:t xml:space="preserve"> r. poz. </w:t>
      </w:r>
      <w:r w:rsidR="003B3966" w:rsidRPr="003B3966">
        <w:rPr>
          <w:rFonts w:ascii="Times New Roman" w:eastAsia="Times New Roman" w:hAnsi="Times New Roman" w:cs="Times New Roman"/>
          <w:color w:val="auto"/>
          <w:sz w:val="22"/>
          <w:szCs w:val="22"/>
          <w:lang w:eastAsia="pl-PL"/>
        </w:rPr>
        <w:t>275</w:t>
      </w:r>
      <w:r w:rsidRPr="003B3966">
        <w:rPr>
          <w:rFonts w:ascii="Times New Roman" w:eastAsia="Times New Roman" w:hAnsi="Times New Roman" w:cs="Times New Roman"/>
          <w:color w:val="auto"/>
          <w:sz w:val="22"/>
          <w:szCs w:val="22"/>
          <w:lang w:eastAsia="pl-PL"/>
        </w:rPr>
        <w:t xml:space="preserve"> z </w:t>
      </w:r>
      <w:proofErr w:type="spellStart"/>
      <w:r w:rsidRPr="003B3966">
        <w:rPr>
          <w:rFonts w:ascii="Times New Roman" w:eastAsia="Times New Roman" w:hAnsi="Times New Roman" w:cs="Times New Roman"/>
          <w:color w:val="auto"/>
          <w:sz w:val="22"/>
          <w:szCs w:val="22"/>
          <w:lang w:eastAsia="pl-PL"/>
        </w:rPr>
        <w:t>późn</w:t>
      </w:r>
      <w:proofErr w:type="spellEnd"/>
      <w:r w:rsidRPr="003B3966">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2C37FB" w:rsidRDefault="003200EC" w:rsidP="00CA1602">
      <w:pPr>
        <w:pStyle w:val="Akapitzlist"/>
        <w:numPr>
          <w:ilvl w:val="0"/>
          <w:numId w:val="48"/>
        </w:numPr>
        <w:spacing w:line="360" w:lineRule="auto"/>
        <w:jc w:val="both"/>
        <w:rPr>
          <w:rFonts w:ascii="Times New Roman" w:eastAsia="Times New Roman" w:hAnsi="Times New Roman" w:cs="Times New Roman"/>
          <w:color w:val="auto"/>
          <w:sz w:val="22"/>
          <w:szCs w:val="22"/>
          <w:lang w:eastAsia="pl-PL"/>
        </w:rPr>
      </w:pPr>
      <w:r w:rsidRPr="003B3966">
        <w:rPr>
          <w:rFonts w:ascii="Times New Roman" w:eastAsia="Times New Roman" w:hAnsi="Times New Roman" w:cs="Times New Roman"/>
          <w:color w:val="auto"/>
          <w:sz w:val="22"/>
          <w:szCs w:val="22"/>
          <w:lang w:eastAsia="pl-PL"/>
        </w:rPr>
        <w:t xml:space="preserve">oświadczenia Wykonawcy o aktualności informacji zawartych w Jednolitym Europejskim Dokumencie </w:t>
      </w:r>
      <w:r w:rsidRPr="002C37FB">
        <w:rPr>
          <w:rFonts w:ascii="Times New Roman" w:eastAsia="Times New Roman" w:hAnsi="Times New Roman" w:cs="Times New Roman"/>
          <w:color w:val="auto"/>
          <w:sz w:val="22"/>
          <w:szCs w:val="22"/>
          <w:lang w:eastAsia="pl-PL"/>
        </w:rPr>
        <w:t>Zamówienia (JEDZ), złożonym wraz z ofertą.</w:t>
      </w:r>
    </w:p>
    <w:p w:rsidR="00597C94" w:rsidRPr="002C37FB"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C37FB">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2C37FB">
        <w:rPr>
          <w:rFonts w:ascii="Times New Roman" w:eastAsia="Times New Roman" w:hAnsi="Times New Roman" w:cs="Times New Roman"/>
          <w:color w:val="auto"/>
          <w:sz w:val="22"/>
          <w:szCs w:val="22"/>
          <w:lang w:eastAsia="pl-PL"/>
        </w:rPr>
        <w:br/>
        <w:t xml:space="preserve">(Dz. U. z 2020 r. poz. 2415 z </w:t>
      </w:r>
      <w:proofErr w:type="spellStart"/>
      <w:r w:rsidRPr="002C37FB">
        <w:rPr>
          <w:rFonts w:ascii="Times New Roman" w:eastAsia="Times New Roman" w:hAnsi="Times New Roman" w:cs="Times New Roman"/>
          <w:color w:val="auto"/>
          <w:sz w:val="22"/>
          <w:szCs w:val="22"/>
          <w:lang w:eastAsia="pl-PL"/>
        </w:rPr>
        <w:t>późn</w:t>
      </w:r>
      <w:proofErr w:type="spellEnd"/>
      <w:r w:rsidRPr="002C37FB">
        <w:rPr>
          <w:rFonts w:ascii="Times New Roman" w:eastAsia="Times New Roman" w:hAnsi="Times New Roman" w:cs="Times New Roman"/>
          <w:color w:val="auto"/>
          <w:sz w:val="22"/>
          <w:szCs w:val="22"/>
          <w:lang w:eastAsia="pl-PL"/>
        </w:rPr>
        <w:t>. zm.).</w:t>
      </w:r>
    </w:p>
    <w:p w:rsidR="003200EC" w:rsidRPr="002C37FB"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C37FB">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2C37FB"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C37FB">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2C37FB">
        <w:rPr>
          <w:rFonts w:ascii="Times New Roman" w:eastAsia="Times New Roman" w:hAnsi="Times New Roman" w:cs="Times New Roman"/>
          <w:color w:val="auto"/>
          <w:sz w:val="22"/>
          <w:szCs w:val="22"/>
          <w:lang w:eastAsia="pl-PL"/>
        </w:rPr>
        <w:br/>
        <w:t>w ust 3 obowiązują oddzielnie każdego z Wykonawców.</w:t>
      </w:r>
    </w:p>
    <w:p w:rsidR="003200EC" w:rsidRPr="002C37FB" w:rsidRDefault="003200EC"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C37FB">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2C37FB">
        <w:rPr>
          <w:rFonts w:ascii="Times New Roman" w:eastAsia="Times New Roman" w:hAnsi="Times New Roman" w:cs="Times New Roman"/>
          <w:color w:val="auto"/>
          <w:sz w:val="22"/>
          <w:szCs w:val="22"/>
          <w:lang w:eastAsia="pl-PL"/>
        </w:rPr>
        <w:t>formie</w:t>
      </w:r>
      <w:r w:rsidRPr="002C37FB">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2C37FB">
        <w:rPr>
          <w:rFonts w:ascii="Times New Roman" w:eastAsia="Times New Roman" w:hAnsi="Times New Roman" w:cs="Times New Roman"/>
          <w:color w:val="auto"/>
          <w:sz w:val="22"/>
          <w:szCs w:val="22"/>
          <w:lang w:eastAsia="pl-PL"/>
        </w:rPr>
        <w:t>formie</w:t>
      </w:r>
      <w:r w:rsidRPr="002C37FB">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Default="00755661" w:rsidP="00CA1602">
      <w:pPr>
        <w:pStyle w:val="Akapitzlist"/>
        <w:numPr>
          <w:ilvl w:val="0"/>
          <w:numId w:val="47"/>
        </w:numPr>
        <w:spacing w:line="360" w:lineRule="auto"/>
        <w:ind w:left="426"/>
        <w:jc w:val="both"/>
        <w:rPr>
          <w:rFonts w:ascii="Times New Roman" w:eastAsia="Times New Roman" w:hAnsi="Times New Roman" w:cs="Times New Roman"/>
          <w:color w:val="auto"/>
          <w:sz w:val="22"/>
          <w:szCs w:val="22"/>
          <w:lang w:eastAsia="pl-PL"/>
        </w:rPr>
      </w:pPr>
      <w:r w:rsidRPr="002C37FB">
        <w:rPr>
          <w:rFonts w:ascii="Times New Roman" w:eastAsia="Times New Roman" w:hAnsi="Times New Roman" w:cs="Times New Roman"/>
          <w:color w:val="auto"/>
          <w:sz w:val="22"/>
          <w:szCs w:val="22"/>
          <w:lang w:eastAsia="pl-PL"/>
        </w:rPr>
        <w:t xml:space="preserve">Oświadczenia, o których mowa w ust. 3 pkt 5 i 6 składane są w formie elektronicznej, opatrzonej </w:t>
      </w:r>
      <w:r w:rsidRPr="002C37FB">
        <w:rPr>
          <w:rFonts w:ascii="Times New Roman" w:eastAsia="Times New Roman" w:hAnsi="Times New Roman" w:cs="Times New Roman"/>
          <w:color w:val="auto"/>
          <w:sz w:val="22"/>
          <w:szCs w:val="22"/>
          <w:lang w:eastAsia="pl-PL"/>
        </w:rPr>
        <w:lastRenderedPageBreak/>
        <w:t>kwalifikowanym podpisem elektronicznym przez osobę/osoby uprawnione do reprezentowania Wykonawcy.</w:t>
      </w:r>
    </w:p>
    <w:p w:rsidR="002650EB" w:rsidRPr="002650EB" w:rsidRDefault="002650EB" w:rsidP="002650EB">
      <w:pPr>
        <w:spacing w:line="360" w:lineRule="auto"/>
        <w:jc w:val="both"/>
        <w:rPr>
          <w:rFonts w:ascii="Times New Roman" w:eastAsia="Times New Roman" w:hAnsi="Times New Roman" w:cs="Times New Roman"/>
          <w:lang w:eastAsia="pl-PL"/>
        </w:rPr>
      </w:pPr>
    </w:p>
    <w:p w:rsidR="00737EB5" w:rsidRPr="002C37FB" w:rsidRDefault="00737EB5" w:rsidP="00737EB5">
      <w:pPr>
        <w:spacing w:after="0" w:line="360" w:lineRule="auto"/>
        <w:jc w:val="center"/>
        <w:rPr>
          <w:rFonts w:ascii="Times New Roman" w:eastAsia="Times New Roman" w:hAnsi="Times New Roman" w:cs="Times New Roman"/>
          <w:b/>
          <w:lang w:eastAsia="pl-PL"/>
        </w:rPr>
      </w:pPr>
      <w:r w:rsidRPr="002C37FB">
        <w:rPr>
          <w:rFonts w:ascii="Times New Roman" w:eastAsia="Times New Roman" w:hAnsi="Times New Roman" w:cs="Times New Roman"/>
          <w:b/>
          <w:lang w:eastAsia="pl-PL"/>
        </w:rPr>
        <w:t>§ 5</w:t>
      </w:r>
    </w:p>
    <w:p w:rsidR="00737EB5" w:rsidRPr="002C37FB" w:rsidRDefault="00737EB5" w:rsidP="00737EB5">
      <w:pPr>
        <w:spacing w:after="0" w:line="360" w:lineRule="auto"/>
        <w:jc w:val="center"/>
        <w:rPr>
          <w:rFonts w:ascii="Times New Roman" w:eastAsia="Times New Roman" w:hAnsi="Times New Roman" w:cs="Times New Roman"/>
          <w:lang w:eastAsia="pl-PL"/>
        </w:rPr>
      </w:pPr>
      <w:r w:rsidRPr="002C37FB">
        <w:rPr>
          <w:rFonts w:ascii="Times New Roman" w:eastAsia="Times New Roman" w:hAnsi="Times New Roman" w:cs="Times New Roman"/>
          <w:b/>
          <w:u w:val="single"/>
          <w:lang w:eastAsia="pl-PL"/>
        </w:rPr>
        <w:t xml:space="preserve">Wykaz dokumentów i oświadczeń, stanowiących podmiotowe środki dowodowe, </w:t>
      </w:r>
      <w:r w:rsidRPr="002C37FB">
        <w:rPr>
          <w:rFonts w:ascii="Times New Roman" w:eastAsia="Times New Roman" w:hAnsi="Times New Roman" w:cs="Times New Roman"/>
          <w:b/>
          <w:u w:val="single"/>
          <w:lang w:eastAsia="pl-PL"/>
        </w:rPr>
        <w:br/>
        <w:t xml:space="preserve">składanych przez Wykonawcę na wezwanie Zamawiającego </w:t>
      </w:r>
      <w:r w:rsidRPr="002C37FB">
        <w:rPr>
          <w:rFonts w:ascii="Times New Roman" w:eastAsia="Times New Roman" w:hAnsi="Times New Roman" w:cs="Times New Roman"/>
          <w:b/>
          <w:u w:val="single"/>
          <w:lang w:eastAsia="pl-PL"/>
        </w:rPr>
        <w:br/>
        <w:t>w celu potwierdzenia spełniania przez Wykonawcę warunków udziału w postępowaniu</w:t>
      </w:r>
    </w:p>
    <w:p w:rsidR="00737EB5" w:rsidRPr="002C37FB" w:rsidRDefault="00737EB5" w:rsidP="00737EB5">
      <w:pPr>
        <w:spacing w:after="0" w:line="360" w:lineRule="auto"/>
        <w:jc w:val="both"/>
        <w:rPr>
          <w:rFonts w:ascii="Times New Roman" w:eastAsia="Times New Roman" w:hAnsi="Times New Roman" w:cs="Times New Roman"/>
          <w:bCs/>
          <w:lang w:eastAsia="pl-PL"/>
        </w:rPr>
      </w:pPr>
      <w:r w:rsidRPr="002C37FB">
        <w:rPr>
          <w:rFonts w:ascii="Times New Roman" w:eastAsia="Times New Roman" w:hAnsi="Times New Roman" w:cs="Times New Roman"/>
          <w:bCs/>
          <w:lang w:eastAsia="pl-PL"/>
        </w:rPr>
        <w:t>Zamawiający nie będzie żądał dodatkowych dokumentów.</w:t>
      </w:r>
    </w:p>
    <w:p w:rsidR="00737EB5" w:rsidRPr="002C37FB" w:rsidRDefault="00737EB5" w:rsidP="00737EB5">
      <w:pPr>
        <w:spacing w:after="0" w:line="360" w:lineRule="auto"/>
        <w:jc w:val="both"/>
        <w:rPr>
          <w:rFonts w:ascii="Times New Roman" w:eastAsia="Times New Roman" w:hAnsi="Times New Roman" w:cs="Times New Roman"/>
          <w:bCs/>
          <w:lang w:eastAsia="pl-PL"/>
        </w:rPr>
      </w:pPr>
    </w:p>
    <w:p w:rsidR="00A13021" w:rsidRPr="002C37FB"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2C37FB">
        <w:rPr>
          <w:rFonts w:ascii="Times New Roman" w:eastAsia="Times New Roman" w:hAnsi="Times New Roman" w:cs="Times New Roman"/>
          <w:b/>
          <w:lang w:eastAsia="pl-PL"/>
        </w:rPr>
        <w:t xml:space="preserve">§ </w:t>
      </w:r>
      <w:r w:rsidR="00AD6388" w:rsidRPr="002C37FB">
        <w:rPr>
          <w:rFonts w:ascii="Times New Roman" w:eastAsia="Times New Roman" w:hAnsi="Times New Roman" w:cs="Times New Roman"/>
          <w:b/>
          <w:lang w:eastAsia="pl-PL"/>
        </w:rPr>
        <w:t>6</w:t>
      </w:r>
    </w:p>
    <w:p w:rsidR="00A13021" w:rsidRPr="002C37FB"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2C37FB">
        <w:rPr>
          <w:rFonts w:ascii="Times New Roman" w:eastAsia="Times New Roman" w:hAnsi="Times New Roman" w:cs="Times New Roman"/>
          <w:b/>
          <w:u w:val="single"/>
          <w:lang w:eastAsia="pl-PL"/>
        </w:rPr>
        <w:t>Dodatkowe i</w:t>
      </w:r>
      <w:r w:rsidR="00A13021" w:rsidRPr="002C37FB">
        <w:rPr>
          <w:rFonts w:ascii="Times New Roman" w:eastAsia="Times New Roman" w:hAnsi="Times New Roman" w:cs="Times New Roman"/>
          <w:b/>
          <w:u w:val="single"/>
          <w:lang w:eastAsia="pl-PL"/>
        </w:rPr>
        <w:t>nformacje dotyczące Wykonawców wspólnie ubiegających się o udzielenie zamówienia</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Wszystkie podmioty składające wspólną ofertę będą odpowiedzialne na zasadach określonych w Kodeksie cywilnym.</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2C37FB">
        <w:rPr>
          <w:rFonts w:ascii="Times New Roman" w:eastAsia="Times New Roman" w:hAnsi="Times New Roman" w:cs="Times New Roman"/>
          <w:lang w:eastAsia="pl-PL"/>
        </w:rPr>
        <w:t>art. 108 ust. 1 ustawy oraz art. 109 ust. 1 pkt 1 i pkt 4 ustawy</w:t>
      </w:r>
      <w:r w:rsidRPr="002C37FB">
        <w:rPr>
          <w:rFonts w:ascii="Times New Roman" w:eastAsia="Times New Roman" w:hAnsi="Times New Roman" w:cs="Times New Roman"/>
          <w:lang w:eastAsia="pl-PL" w:bidi="hi-IN"/>
        </w:rPr>
        <w:t>.</w:t>
      </w:r>
    </w:p>
    <w:p w:rsidR="00AF2E67" w:rsidRPr="002C37FB" w:rsidRDefault="00AF2E67"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Każdy z Wykonawców wspólnie ubiegających się o udzielenie zamówienia składa oddzielny dokument JEDZ. </w:t>
      </w:r>
    </w:p>
    <w:p w:rsidR="00B9555F"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2C37FB">
        <w:rPr>
          <w:rFonts w:ascii="Times New Roman" w:eastAsia="Times New Roman" w:hAnsi="Times New Roman" w:cs="Times New Roman"/>
          <w:lang w:eastAsia="pl-PL" w:bidi="hi-IN"/>
        </w:rPr>
        <w:t xml:space="preserve"> potwierdzających brak podstaw wykluczenia Wykonawcy z postępowania.</w:t>
      </w:r>
    </w:p>
    <w:p w:rsidR="00E14465"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2C37FB">
        <w:rPr>
          <w:rFonts w:ascii="Times New Roman" w:eastAsia="Times New Roman" w:hAnsi="Times New Roman" w:cs="Times New Roman"/>
          <w:lang w:eastAsia="pl-PL" w:bidi="hi-IN"/>
        </w:rPr>
        <w:br/>
      </w:r>
      <w:r w:rsidRPr="002C37FB">
        <w:rPr>
          <w:rFonts w:ascii="Times New Roman" w:eastAsia="Times New Roman" w:hAnsi="Times New Roman" w:cs="Times New Roman"/>
          <w:lang w:eastAsia="pl-PL" w:bidi="hi-IN"/>
        </w:rPr>
        <w:t>w sprawie zamówienia publicznego. Pełnomocnictwo musi jednoznacznie wynikać z umowy lub</w:t>
      </w:r>
      <w:r w:rsidR="007A132A" w:rsidRPr="002C37FB">
        <w:rPr>
          <w:rFonts w:ascii="Times New Roman" w:eastAsia="Times New Roman" w:hAnsi="Times New Roman" w:cs="Times New Roman"/>
          <w:lang w:eastAsia="pl-PL" w:bidi="hi-IN"/>
        </w:rPr>
        <w:t xml:space="preserve"> z innej czynności prawnej i</w:t>
      </w:r>
      <w:r w:rsidRPr="002C37FB">
        <w:rPr>
          <w:rFonts w:ascii="Times New Roman" w:eastAsia="Times New Roman" w:hAnsi="Times New Roman" w:cs="Times New Roman"/>
          <w:lang w:eastAsia="pl-PL" w:bidi="hi-IN"/>
        </w:rPr>
        <w:t xml:space="preserve"> musi w swej treści zawierać wskazanie niniejszego postępowania. </w:t>
      </w:r>
      <w:r w:rsidR="00A70671" w:rsidRPr="002C37FB">
        <w:rPr>
          <w:rFonts w:ascii="Times New Roman" w:eastAsia="Times New Roman" w:hAnsi="Times New Roman" w:cs="Times New Roman"/>
          <w:lang w:eastAsia="ar-SA"/>
        </w:rPr>
        <w:t xml:space="preserve">Pełnomocnictwo musi być sporządzone w </w:t>
      </w:r>
      <w:r w:rsidR="00B77FCD" w:rsidRPr="002C37FB">
        <w:rPr>
          <w:rFonts w:ascii="Times New Roman" w:eastAsia="Times New Roman" w:hAnsi="Times New Roman" w:cs="Times New Roman"/>
          <w:lang w:eastAsia="ar-SA"/>
        </w:rPr>
        <w:t xml:space="preserve">formie </w:t>
      </w:r>
      <w:r w:rsidR="00A70671" w:rsidRPr="002C37FB">
        <w:rPr>
          <w:rFonts w:ascii="Times New Roman" w:eastAsia="Times New Roman" w:hAnsi="Times New Roman" w:cs="Times New Roman"/>
          <w:lang w:eastAsia="ar-SA"/>
        </w:rPr>
        <w:t>elektroniczne</w:t>
      </w:r>
      <w:r w:rsidR="00B77FCD" w:rsidRPr="002C37FB">
        <w:rPr>
          <w:rFonts w:ascii="Times New Roman" w:eastAsia="Times New Roman" w:hAnsi="Times New Roman" w:cs="Times New Roman"/>
          <w:lang w:eastAsia="ar-SA"/>
        </w:rPr>
        <w:t>j</w:t>
      </w:r>
      <w:r w:rsidR="00A70671" w:rsidRPr="002C37FB">
        <w:rPr>
          <w:rFonts w:ascii="Times New Roman" w:eastAsia="Times New Roman" w:hAnsi="Times New Roman" w:cs="Times New Roman"/>
          <w:lang w:eastAsia="ar-SA"/>
        </w:rPr>
        <w:t>, opatrzone</w:t>
      </w:r>
      <w:r w:rsidR="00B77FCD" w:rsidRPr="002C37FB">
        <w:rPr>
          <w:rFonts w:ascii="Times New Roman" w:eastAsia="Times New Roman" w:hAnsi="Times New Roman" w:cs="Times New Roman"/>
          <w:lang w:eastAsia="ar-SA"/>
        </w:rPr>
        <w:t>j</w:t>
      </w:r>
      <w:r w:rsidR="00A70671" w:rsidRPr="002C37FB">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2C37FB">
        <w:rPr>
          <w:rFonts w:ascii="Times New Roman" w:eastAsia="Times New Roman" w:hAnsi="Times New Roman" w:cs="Times New Roman"/>
          <w:lang w:eastAsia="ar-SA"/>
        </w:rPr>
        <w:t>formie</w:t>
      </w:r>
      <w:r w:rsidR="00A70671" w:rsidRPr="002C37FB">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2C37FB">
        <w:rPr>
          <w:rFonts w:ascii="Times New Roman" w:eastAsia="Times New Roman" w:hAnsi="Times New Roman" w:cs="Times New Roman"/>
          <w:lang w:eastAsia="pl-PL" w:bidi="hi-IN"/>
        </w:rPr>
        <w:t xml:space="preserve">Spółka cywilna </w:t>
      </w:r>
      <w:r w:rsidR="007A132A" w:rsidRPr="002C37FB">
        <w:rPr>
          <w:rFonts w:ascii="Times New Roman" w:eastAsia="Times New Roman" w:hAnsi="Times New Roman" w:cs="Times New Roman"/>
          <w:lang w:eastAsia="pl-PL" w:bidi="hi-IN"/>
        </w:rPr>
        <w:t>składa</w:t>
      </w:r>
      <w:r w:rsidRPr="002C37FB">
        <w:rPr>
          <w:rFonts w:ascii="Times New Roman" w:eastAsia="Times New Roman" w:hAnsi="Times New Roman" w:cs="Times New Roman"/>
          <w:lang w:eastAsia="pl-PL" w:bidi="hi-IN"/>
        </w:rPr>
        <w:t xml:space="preserve"> w</w:t>
      </w:r>
      <w:r w:rsidR="007A132A" w:rsidRPr="002C37FB">
        <w:rPr>
          <w:rFonts w:ascii="Times New Roman" w:eastAsia="Times New Roman" w:hAnsi="Times New Roman" w:cs="Times New Roman"/>
          <w:lang w:eastAsia="pl-PL" w:bidi="hi-IN"/>
        </w:rPr>
        <w:t>/</w:t>
      </w:r>
      <w:r w:rsidRPr="002C37FB">
        <w:rPr>
          <w:rFonts w:ascii="Times New Roman" w:eastAsia="Times New Roman" w:hAnsi="Times New Roman" w:cs="Times New Roman"/>
          <w:lang w:eastAsia="pl-PL" w:bidi="hi-IN"/>
        </w:rPr>
        <w:t>w pełnomocnictwo lub dokument, z którego wynika w</w:t>
      </w:r>
      <w:r w:rsidR="007A132A" w:rsidRPr="002C37FB">
        <w:rPr>
          <w:rFonts w:ascii="Times New Roman" w:eastAsia="Times New Roman" w:hAnsi="Times New Roman" w:cs="Times New Roman"/>
          <w:lang w:eastAsia="pl-PL" w:bidi="hi-IN"/>
        </w:rPr>
        <w:t>/</w:t>
      </w:r>
      <w:r w:rsidRPr="002C37FB">
        <w:rPr>
          <w:rFonts w:ascii="Times New Roman" w:eastAsia="Times New Roman" w:hAnsi="Times New Roman" w:cs="Times New Roman"/>
          <w:lang w:eastAsia="pl-PL" w:bidi="hi-IN"/>
        </w:rPr>
        <w:t>w pełnomocnictwo np. poświadczone za zgodność z oryginałem kopię umowy spółki cyw</w:t>
      </w:r>
      <w:r w:rsidR="007A132A" w:rsidRPr="002C37FB">
        <w:rPr>
          <w:rFonts w:ascii="Times New Roman" w:eastAsia="Times New Roman" w:hAnsi="Times New Roman" w:cs="Times New Roman"/>
          <w:lang w:eastAsia="pl-PL" w:bidi="hi-IN"/>
        </w:rPr>
        <w:t>ilnej lub uchwałę. Konsorcjum składa</w:t>
      </w:r>
      <w:r w:rsidRPr="002C37FB">
        <w:rPr>
          <w:rFonts w:ascii="Times New Roman" w:eastAsia="Times New Roman" w:hAnsi="Times New Roman" w:cs="Times New Roman"/>
          <w:lang w:eastAsia="pl-PL" w:bidi="hi-IN"/>
        </w:rPr>
        <w:t xml:space="preserve"> ww. pełnomocnictwo.</w:t>
      </w:r>
      <w:r w:rsidR="00E14465" w:rsidRPr="002C37FB">
        <w:rPr>
          <w:rFonts w:ascii="Times New Roman" w:eastAsia="Times New Roman" w:hAnsi="Times New Roman" w:cs="Times New Roman"/>
          <w:lang w:eastAsia="pl-PL" w:bidi="hi-IN"/>
        </w:rPr>
        <w:t xml:space="preserve"> </w:t>
      </w:r>
    </w:p>
    <w:p w:rsidR="00CD742A" w:rsidRPr="002C37FB" w:rsidRDefault="00CD742A"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2C37FB">
        <w:rPr>
          <w:rFonts w:ascii="Times New Roman" w:eastAsia="Times New Roman" w:hAnsi="Times New Roman" w:cs="Times New Roman"/>
          <w:lang w:eastAsia="pl-PL" w:bidi="hi-IN"/>
        </w:rPr>
        <w:br/>
      </w:r>
      <w:r w:rsidRPr="002C37FB">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lastRenderedPageBreak/>
        <w:t>Formularz oferty</w:t>
      </w:r>
      <w:r w:rsidR="00E14465" w:rsidRPr="002C37FB">
        <w:rPr>
          <w:rFonts w:ascii="Times New Roman" w:eastAsia="Times New Roman" w:hAnsi="Times New Roman" w:cs="Times New Roman"/>
          <w:lang w:eastAsia="pl-PL" w:bidi="hi-IN"/>
        </w:rPr>
        <w:t xml:space="preserve">, </w:t>
      </w:r>
      <w:r w:rsidR="00E14465" w:rsidRPr="002C37FB">
        <w:rPr>
          <w:rFonts w:ascii="Times New Roman" w:eastAsia="Times New Roman" w:hAnsi="Times New Roman" w:cs="Times New Roman"/>
          <w:lang w:eastAsia="ar-SA"/>
        </w:rPr>
        <w:t xml:space="preserve">w </w:t>
      </w:r>
      <w:r w:rsidR="00B77FCD" w:rsidRPr="002C37FB">
        <w:rPr>
          <w:rFonts w:ascii="Times New Roman" w:eastAsia="Times New Roman" w:hAnsi="Times New Roman" w:cs="Times New Roman"/>
          <w:lang w:eastAsia="ar-SA"/>
        </w:rPr>
        <w:t>formie</w:t>
      </w:r>
      <w:r w:rsidR="00E14465" w:rsidRPr="002C37FB">
        <w:rPr>
          <w:rFonts w:ascii="Times New Roman" w:eastAsia="Times New Roman" w:hAnsi="Times New Roman" w:cs="Times New Roman"/>
          <w:lang w:eastAsia="ar-SA"/>
        </w:rPr>
        <w:t xml:space="preserve"> elektroniczne</w:t>
      </w:r>
      <w:r w:rsidR="00B77FCD" w:rsidRPr="002C37FB">
        <w:rPr>
          <w:rFonts w:ascii="Times New Roman" w:eastAsia="Times New Roman" w:hAnsi="Times New Roman" w:cs="Times New Roman"/>
          <w:lang w:eastAsia="ar-SA"/>
        </w:rPr>
        <w:t>j</w:t>
      </w:r>
      <w:r w:rsidR="00E14465" w:rsidRPr="002C37FB">
        <w:rPr>
          <w:rFonts w:ascii="Times New Roman" w:eastAsia="Times New Roman" w:hAnsi="Times New Roman" w:cs="Times New Roman"/>
          <w:lang w:eastAsia="ar-SA"/>
        </w:rPr>
        <w:t>,</w:t>
      </w:r>
      <w:r w:rsidRPr="002C37FB">
        <w:rPr>
          <w:rFonts w:ascii="Times New Roman" w:eastAsia="Times New Roman" w:hAnsi="Times New Roman" w:cs="Times New Roman"/>
          <w:lang w:eastAsia="pl-PL" w:bidi="hi-IN"/>
        </w:rPr>
        <w:t xml:space="preserve"> musi być podpisany </w:t>
      </w:r>
      <w:r w:rsidR="00C51D5A" w:rsidRPr="002C37FB">
        <w:rPr>
          <w:rFonts w:ascii="Times New Roman" w:eastAsia="Times New Roman" w:hAnsi="Times New Roman" w:cs="Times New Roman"/>
          <w:lang w:eastAsia="pl-PL" w:bidi="hi-IN"/>
        </w:rPr>
        <w:t xml:space="preserve">kwalifikowanym podpisem elektronicznym </w:t>
      </w:r>
      <w:r w:rsidRPr="002C37FB">
        <w:rPr>
          <w:rFonts w:ascii="Times New Roman" w:eastAsia="Times New Roman" w:hAnsi="Times New Roman" w:cs="Times New Roman"/>
          <w:lang w:eastAsia="pl-PL" w:bidi="hi-IN"/>
        </w:rPr>
        <w:t xml:space="preserve">przez </w:t>
      </w:r>
      <w:r w:rsidR="000330AE" w:rsidRPr="002C37FB">
        <w:rPr>
          <w:rFonts w:ascii="Times New Roman" w:eastAsia="Times New Roman" w:hAnsi="Times New Roman" w:cs="Times New Roman"/>
          <w:lang w:eastAsia="ar-SA"/>
        </w:rPr>
        <w:t>osobę/osoby uprawnione</w:t>
      </w:r>
      <w:r w:rsidR="000330AE" w:rsidRPr="002C37FB">
        <w:rPr>
          <w:rFonts w:ascii="Times New Roman" w:eastAsia="Times New Roman" w:hAnsi="Times New Roman" w:cs="Times New Roman"/>
          <w:lang w:eastAsia="pl-PL" w:bidi="hi-IN"/>
        </w:rPr>
        <w:t xml:space="preserve"> </w:t>
      </w:r>
      <w:r w:rsidRPr="002C37FB">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2C37FB" w:rsidRDefault="00E14465"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Wszelka korespondencja prowadzona będzie z pełnomocnikiem.</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Dowód wniesienia wadium </w:t>
      </w:r>
      <w:r w:rsidR="00B77FCD" w:rsidRPr="002C37FB">
        <w:rPr>
          <w:rFonts w:ascii="Times New Roman" w:eastAsia="Times New Roman" w:hAnsi="Times New Roman" w:cs="Times New Roman"/>
          <w:lang w:eastAsia="pl-PL"/>
        </w:rPr>
        <w:t xml:space="preserve">(jeśli żądano jego wniesienia) </w:t>
      </w:r>
      <w:r w:rsidRPr="002C37FB">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2C37FB" w:rsidRDefault="00A13021" w:rsidP="00CA1602">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C37FB">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2C37FB">
        <w:rPr>
          <w:rFonts w:ascii="Times New Roman" w:eastAsia="Times New Roman" w:hAnsi="Times New Roman" w:cs="Times New Roman"/>
          <w:lang w:eastAsia="pl-PL" w:bidi="hi-IN"/>
        </w:rPr>
        <w:br/>
      </w:r>
      <w:r w:rsidRPr="002C37FB">
        <w:rPr>
          <w:rFonts w:ascii="Times New Roman" w:eastAsia="Times New Roman" w:hAnsi="Times New Roman" w:cs="Times New Roman"/>
          <w:lang w:eastAsia="pl-PL" w:bidi="hi-IN"/>
        </w:rPr>
        <w:t>o udzielenie zamówienia lub wszyscy Wykonawcy.</w:t>
      </w:r>
    </w:p>
    <w:p w:rsidR="00E40F01" w:rsidRPr="002C37FB"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2C37FB"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2C37FB">
        <w:rPr>
          <w:rFonts w:ascii="Times New Roman" w:eastAsia="Times New Roman" w:hAnsi="Times New Roman" w:cs="Times New Roman"/>
          <w:b/>
          <w:lang w:eastAsia="pl-PL"/>
        </w:rPr>
        <w:t xml:space="preserve">§ </w:t>
      </w:r>
      <w:r w:rsidR="000330AE" w:rsidRPr="002C37FB">
        <w:rPr>
          <w:rFonts w:ascii="Times New Roman" w:eastAsia="Times New Roman" w:hAnsi="Times New Roman" w:cs="Times New Roman"/>
          <w:b/>
          <w:lang w:eastAsia="pl-PL"/>
        </w:rPr>
        <w:t>7</w:t>
      </w:r>
    </w:p>
    <w:p w:rsidR="00A13021" w:rsidRPr="002C37FB"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2C37FB">
        <w:rPr>
          <w:rFonts w:ascii="Times New Roman" w:eastAsia="Times New Roman" w:hAnsi="Times New Roman" w:cs="Times New Roman"/>
          <w:b/>
          <w:u w:val="single"/>
          <w:lang w:eastAsia="pl-PL"/>
        </w:rPr>
        <w:t>Forma dokumentów</w:t>
      </w:r>
    </w:p>
    <w:p w:rsidR="008A5BBF" w:rsidRPr="002C37FB" w:rsidRDefault="008A5BB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C37FB">
        <w:rPr>
          <w:rFonts w:ascii="Times New Roman" w:eastAsia="Arial Unicode MS" w:hAnsi="Times New Roman" w:cs="Times New Roman"/>
          <w:b/>
          <w:sz w:val="22"/>
          <w:szCs w:val="22"/>
          <w:lang w:eastAsia="pl-PL"/>
        </w:rPr>
        <w:t>Zamawiający zaleca sporządzanie i przesyłanie dokumentów w formacie .pdf.</w:t>
      </w:r>
      <w:r w:rsidRPr="002C37FB">
        <w:rPr>
          <w:rFonts w:ascii="Times New Roman" w:eastAsia="Arial Unicode MS" w:hAnsi="Times New Roman" w:cs="Times New Roman"/>
          <w:sz w:val="22"/>
          <w:szCs w:val="22"/>
          <w:lang w:eastAsia="pl-PL"/>
        </w:rPr>
        <w:t xml:space="preserve"> Przesyłanie w innych formatach np. .</w:t>
      </w:r>
      <w:proofErr w:type="spellStart"/>
      <w:r w:rsidRPr="002C37FB">
        <w:rPr>
          <w:rFonts w:ascii="Times New Roman" w:eastAsia="Arial Unicode MS" w:hAnsi="Times New Roman" w:cs="Times New Roman"/>
          <w:sz w:val="22"/>
          <w:szCs w:val="22"/>
          <w:lang w:eastAsia="pl-PL"/>
        </w:rPr>
        <w:t>doc</w:t>
      </w:r>
      <w:proofErr w:type="spellEnd"/>
      <w:r w:rsidRPr="002C37FB">
        <w:rPr>
          <w:rFonts w:ascii="Times New Roman" w:eastAsia="Arial Unicode MS" w:hAnsi="Times New Roman" w:cs="Times New Roman"/>
          <w:sz w:val="22"/>
          <w:szCs w:val="22"/>
          <w:lang w:eastAsia="pl-PL"/>
        </w:rPr>
        <w:t>, .</w:t>
      </w:r>
      <w:proofErr w:type="spellStart"/>
      <w:r w:rsidRPr="002C37FB">
        <w:rPr>
          <w:rFonts w:ascii="Times New Roman" w:eastAsia="Arial Unicode MS" w:hAnsi="Times New Roman" w:cs="Times New Roman"/>
          <w:sz w:val="22"/>
          <w:szCs w:val="22"/>
          <w:lang w:eastAsia="pl-PL"/>
        </w:rPr>
        <w:t>docx</w:t>
      </w:r>
      <w:proofErr w:type="spellEnd"/>
      <w:r w:rsidRPr="002C37FB">
        <w:rPr>
          <w:rFonts w:ascii="Times New Roman" w:eastAsia="Arial Unicode MS" w:hAnsi="Times New Roman" w:cs="Times New Roman"/>
          <w:sz w:val="22"/>
          <w:szCs w:val="22"/>
          <w:lang w:eastAsia="pl-PL"/>
        </w:rPr>
        <w:t xml:space="preserve"> jest dopuszczalne ale nie zalecane ze względu na możliwe trudności techniczne </w:t>
      </w:r>
      <w:r w:rsidRPr="002C37FB">
        <w:rPr>
          <w:rFonts w:ascii="Times New Roman" w:eastAsia="Arial Unicode MS" w:hAnsi="Times New Roman" w:cs="Times New Roman"/>
          <w:sz w:val="22"/>
          <w:szCs w:val="22"/>
          <w:lang w:eastAsia="pl-PL"/>
        </w:rPr>
        <w:br/>
        <w:t>z weryfikacją prawidłowości złożenia podpisu elektronicznego.</w:t>
      </w:r>
    </w:p>
    <w:p w:rsidR="00034342" w:rsidRPr="002C37FB" w:rsidRDefault="0034515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C37FB">
        <w:rPr>
          <w:rFonts w:ascii="Times New Roman" w:eastAsia="Times New Roman" w:hAnsi="Times New Roman" w:cs="Times New Roman"/>
          <w:sz w:val="22"/>
          <w:szCs w:val="22"/>
          <w:lang w:eastAsia="pl-PL"/>
        </w:rPr>
        <w:t>Ilekroć w ninie</w:t>
      </w:r>
      <w:r w:rsidR="008A5BBF" w:rsidRPr="002C37FB">
        <w:rPr>
          <w:rFonts w:ascii="Times New Roman" w:eastAsia="Times New Roman" w:hAnsi="Times New Roman" w:cs="Times New Roman"/>
          <w:sz w:val="22"/>
          <w:szCs w:val="22"/>
          <w:lang w:eastAsia="pl-PL"/>
        </w:rPr>
        <w:t>jszym postępowaniu jest mowa o</w:t>
      </w:r>
      <w:r w:rsidRPr="002C37FB">
        <w:rPr>
          <w:rFonts w:ascii="Times New Roman" w:eastAsia="Times New Roman" w:hAnsi="Times New Roman" w:cs="Times New Roman"/>
          <w:sz w:val="22"/>
          <w:szCs w:val="22"/>
          <w:lang w:eastAsia="pl-PL"/>
        </w:rPr>
        <w:t xml:space="preserve"> „dokumencie w </w:t>
      </w:r>
      <w:r w:rsidR="008A5BBF" w:rsidRPr="002C37FB">
        <w:rPr>
          <w:rFonts w:ascii="Times New Roman" w:eastAsia="Times New Roman" w:hAnsi="Times New Roman" w:cs="Times New Roman"/>
          <w:sz w:val="22"/>
          <w:szCs w:val="22"/>
          <w:lang w:eastAsia="pl-PL"/>
        </w:rPr>
        <w:t>formie</w:t>
      </w:r>
      <w:r w:rsidRPr="002C37FB">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2C37FB">
        <w:rPr>
          <w:rFonts w:ascii="Times New Roman" w:eastAsia="Times New Roman" w:hAnsi="Times New Roman" w:cs="Times New Roman"/>
          <w:sz w:val="22"/>
          <w:szCs w:val="22"/>
          <w:lang w:eastAsia="pl-PL"/>
        </w:rPr>
        <w:t>doc</w:t>
      </w:r>
      <w:proofErr w:type="spellEnd"/>
      <w:r w:rsidRPr="002C37FB">
        <w:rPr>
          <w:rFonts w:ascii="Times New Roman" w:eastAsia="Times New Roman" w:hAnsi="Times New Roman" w:cs="Times New Roman"/>
          <w:sz w:val="22"/>
          <w:szCs w:val="22"/>
          <w:lang w:eastAsia="pl-PL"/>
        </w:rPr>
        <w:t xml:space="preserve">, </w:t>
      </w:r>
      <w:proofErr w:type="spellStart"/>
      <w:r w:rsidRPr="002C37FB">
        <w:rPr>
          <w:rFonts w:ascii="Times New Roman" w:eastAsia="Times New Roman" w:hAnsi="Times New Roman" w:cs="Times New Roman"/>
          <w:sz w:val="22"/>
          <w:szCs w:val="22"/>
          <w:lang w:eastAsia="pl-PL"/>
        </w:rPr>
        <w:t>docx</w:t>
      </w:r>
      <w:proofErr w:type="spellEnd"/>
      <w:r w:rsidRPr="002C37FB">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2C37FB" w:rsidRDefault="00402E3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C37FB">
        <w:rPr>
          <w:rFonts w:ascii="Times New Roman" w:eastAsia="Times New Roman" w:hAnsi="Times New Roman" w:cs="Times New Roman"/>
          <w:sz w:val="22"/>
          <w:szCs w:val="22"/>
          <w:lang w:eastAsia="pl-PL"/>
        </w:rPr>
        <w:t xml:space="preserve">Pojęcie </w:t>
      </w:r>
      <w:r w:rsidR="00D323CA" w:rsidRPr="002C37FB">
        <w:rPr>
          <w:rFonts w:ascii="Times New Roman" w:eastAsia="Times New Roman" w:hAnsi="Times New Roman" w:cs="Times New Roman"/>
          <w:sz w:val="22"/>
          <w:szCs w:val="22"/>
          <w:lang w:eastAsia="pl-PL"/>
        </w:rPr>
        <w:t>„</w:t>
      </w:r>
      <w:r w:rsidRPr="002C37FB">
        <w:rPr>
          <w:rFonts w:ascii="Times New Roman" w:eastAsia="Times New Roman" w:hAnsi="Times New Roman" w:cs="Times New Roman"/>
          <w:sz w:val="22"/>
          <w:szCs w:val="22"/>
          <w:lang w:eastAsia="pl-PL"/>
        </w:rPr>
        <w:t>kwalifikowany podpis elektroniczny</w:t>
      </w:r>
      <w:r w:rsidR="00D323CA" w:rsidRPr="002C37FB">
        <w:rPr>
          <w:rFonts w:ascii="Times New Roman" w:eastAsia="Times New Roman" w:hAnsi="Times New Roman" w:cs="Times New Roman"/>
          <w:sz w:val="22"/>
          <w:szCs w:val="22"/>
          <w:lang w:eastAsia="pl-PL"/>
        </w:rPr>
        <w:t>”</w:t>
      </w:r>
      <w:r w:rsidRPr="002C37FB">
        <w:rPr>
          <w:rFonts w:ascii="Times New Roman" w:eastAsia="Times New Roman" w:hAnsi="Times New Roman" w:cs="Times New Roman"/>
          <w:sz w:val="22"/>
          <w:szCs w:val="22"/>
          <w:lang w:eastAsia="pl-PL"/>
        </w:rPr>
        <w:t xml:space="preserve"> oznacza podpis wykorzystujący aktualny</w:t>
      </w:r>
      <w:r w:rsidR="009C58EE" w:rsidRPr="002C37FB">
        <w:rPr>
          <w:rFonts w:ascii="Times New Roman" w:eastAsia="Times New Roman" w:hAnsi="Times New Roman" w:cs="Times New Roman"/>
          <w:sz w:val="22"/>
          <w:szCs w:val="22"/>
          <w:lang w:eastAsia="pl-PL"/>
        </w:rPr>
        <w:t>, ważny</w:t>
      </w:r>
      <w:r w:rsidRPr="002C37FB">
        <w:rPr>
          <w:rFonts w:ascii="Times New Roman" w:eastAsia="Times New Roman" w:hAnsi="Times New Roman" w:cs="Times New Roman"/>
          <w:sz w:val="22"/>
          <w:szCs w:val="22"/>
          <w:lang w:eastAsia="pl-PL"/>
        </w:rPr>
        <w:t xml:space="preserve"> algorytm skrótu</w:t>
      </w:r>
      <w:r w:rsidR="009C58EE" w:rsidRPr="002C37FB">
        <w:rPr>
          <w:rFonts w:ascii="Times New Roman" w:eastAsia="Times New Roman" w:hAnsi="Times New Roman" w:cs="Times New Roman"/>
          <w:sz w:val="22"/>
          <w:szCs w:val="22"/>
          <w:lang w:eastAsia="pl-PL"/>
        </w:rPr>
        <w:t>.</w:t>
      </w:r>
    </w:p>
    <w:p w:rsidR="00E06EAB"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2C37FB">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2C37FB">
        <w:rPr>
          <w:rFonts w:ascii="Times New Roman" w:eastAsia="Times New Roman" w:hAnsi="Times New Roman" w:cs="Times New Roman"/>
          <w:sz w:val="22"/>
          <w:szCs w:val="22"/>
          <w:lang w:eastAsia="pl-PL"/>
        </w:rPr>
        <w:t>doc</w:t>
      </w:r>
      <w:proofErr w:type="spellEnd"/>
      <w:r w:rsidRPr="002C37FB">
        <w:rPr>
          <w:rFonts w:ascii="Times New Roman" w:eastAsia="Times New Roman" w:hAnsi="Times New Roman" w:cs="Times New Roman"/>
          <w:sz w:val="22"/>
          <w:szCs w:val="22"/>
          <w:lang w:eastAsia="pl-PL"/>
        </w:rPr>
        <w:t xml:space="preserve">, </w:t>
      </w:r>
      <w:proofErr w:type="spellStart"/>
      <w:r w:rsidRPr="002C37FB">
        <w:rPr>
          <w:rFonts w:ascii="Times New Roman" w:eastAsia="Times New Roman" w:hAnsi="Times New Roman" w:cs="Times New Roman"/>
          <w:sz w:val="22"/>
          <w:szCs w:val="22"/>
          <w:lang w:eastAsia="pl-PL"/>
        </w:rPr>
        <w:t>docx</w:t>
      </w:r>
      <w:proofErr w:type="spellEnd"/>
      <w:r w:rsidR="008A5BBF" w:rsidRPr="002C37FB">
        <w:rPr>
          <w:rFonts w:ascii="Times New Roman" w:eastAsia="Times New Roman" w:hAnsi="Times New Roman" w:cs="Times New Roman"/>
          <w:sz w:val="22"/>
          <w:szCs w:val="22"/>
          <w:lang w:eastAsia="pl-PL"/>
        </w:rPr>
        <w:t>,</w:t>
      </w:r>
      <w:r w:rsidRPr="002C37FB">
        <w:rPr>
          <w:rFonts w:ascii="Times New Roman" w:eastAsia="Times New Roman" w:hAnsi="Times New Roman" w:cs="Times New Roman"/>
          <w:sz w:val="22"/>
          <w:szCs w:val="22"/>
          <w:lang w:eastAsia="pl-PL"/>
        </w:rPr>
        <w:t xml:space="preserve"> </w:t>
      </w:r>
      <w:r w:rsidR="008A5BBF" w:rsidRPr="002C37FB">
        <w:rPr>
          <w:rFonts w:ascii="Times New Roman" w:eastAsia="Times New Roman" w:hAnsi="Times New Roman" w:cs="Times New Roman"/>
          <w:sz w:val="22"/>
          <w:szCs w:val="22"/>
          <w:lang w:eastAsia="pl-PL"/>
        </w:rPr>
        <w:t xml:space="preserve">w formie elektronicznej </w:t>
      </w:r>
      <w:r w:rsidR="00EE6668" w:rsidRPr="002C37FB">
        <w:rPr>
          <w:rFonts w:ascii="Times New Roman" w:eastAsia="Times New Roman" w:hAnsi="Times New Roman" w:cs="Times New Roman"/>
          <w:sz w:val="22"/>
          <w:szCs w:val="22"/>
          <w:lang w:eastAsia="pl-PL"/>
        </w:rPr>
        <w:t>opatrzonej</w:t>
      </w:r>
      <w:r w:rsidRPr="002C37FB">
        <w:rPr>
          <w:rFonts w:ascii="Times New Roman" w:eastAsia="Times New Roman" w:hAnsi="Times New Roman" w:cs="Times New Roman"/>
          <w:sz w:val="22"/>
          <w:szCs w:val="22"/>
          <w:lang w:eastAsia="pl-PL"/>
        </w:rPr>
        <w:t xml:space="preserve"> </w:t>
      </w:r>
      <w:r w:rsidRPr="002C37FB">
        <w:rPr>
          <w:rFonts w:ascii="Times New Roman" w:eastAsia="Times New Roman" w:hAnsi="Times New Roman" w:cs="Times New Roman"/>
          <w:sz w:val="22"/>
          <w:szCs w:val="22"/>
          <w:lang w:eastAsia="ar-SA"/>
        </w:rPr>
        <w:lastRenderedPageBreak/>
        <w:t>kwalifikowanym podpisem elektronicznym przez osobę/osoby uprawnione, w świetle dokumentów rejestracyjnych, do reprezentowania Wykonawcy. Dokument składany jest</w:t>
      </w:r>
      <w:r w:rsidR="00EE6668" w:rsidRPr="002C37FB">
        <w:rPr>
          <w:rFonts w:ascii="Times New Roman" w:eastAsia="Times New Roman" w:hAnsi="Times New Roman" w:cs="Times New Roman"/>
          <w:sz w:val="22"/>
          <w:szCs w:val="22"/>
          <w:lang w:eastAsia="ar-SA"/>
        </w:rPr>
        <w:t xml:space="preserve"> za pomocą środków komunikacji elektronicznej</w:t>
      </w:r>
      <w:r w:rsidRPr="002C37FB">
        <w:rPr>
          <w:rFonts w:ascii="Times New Roman" w:eastAsia="Times New Roman" w:hAnsi="Times New Roman" w:cs="Times New Roman"/>
          <w:sz w:val="22"/>
          <w:szCs w:val="22"/>
          <w:lang w:eastAsia="ar-SA"/>
        </w:rPr>
        <w:t>.</w:t>
      </w:r>
    </w:p>
    <w:p w:rsidR="00B36B5F" w:rsidRPr="002C37FB" w:rsidRDefault="00B36B5F" w:rsidP="00B36B5F">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742D5B">
        <w:rPr>
          <w:rFonts w:ascii="Times New Roman" w:eastAsia="Times New Roman" w:hAnsi="Times New Roman" w:cs="Times New Roman"/>
          <w:b/>
          <w:sz w:val="22"/>
          <w:szCs w:val="22"/>
          <w:lang w:eastAsia="pl-PL"/>
        </w:rPr>
        <w:t xml:space="preserve">Formularz nr </w:t>
      </w:r>
      <w:r w:rsidR="0077007C" w:rsidRPr="00742D5B">
        <w:rPr>
          <w:rFonts w:ascii="Times New Roman" w:eastAsia="Times New Roman" w:hAnsi="Times New Roman" w:cs="Times New Roman"/>
          <w:b/>
          <w:sz w:val="22"/>
          <w:szCs w:val="22"/>
          <w:lang w:eastAsia="pl-PL"/>
        </w:rPr>
        <w:t>1</w:t>
      </w:r>
      <w:r w:rsidRPr="00742D5B">
        <w:rPr>
          <w:rFonts w:ascii="Times New Roman" w:eastAsia="Times New Roman" w:hAnsi="Times New Roman" w:cs="Times New Roman"/>
          <w:b/>
          <w:sz w:val="22"/>
          <w:szCs w:val="22"/>
          <w:lang w:eastAsia="pl-PL"/>
        </w:rPr>
        <w:t xml:space="preserve"> –</w:t>
      </w:r>
      <w:r w:rsidRPr="00742D5B">
        <w:rPr>
          <w:rFonts w:ascii="Times New Roman" w:eastAsia="Times New Roman" w:hAnsi="Times New Roman" w:cs="Times New Roman"/>
          <w:sz w:val="22"/>
          <w:szCs w:val="22"/>
          <w:lang w:eastAsia="pl-PL"/>
        </w:rPr>
        <w:t xml:space="preserve"> formularz cenowy, stanowiący integralną część oferty – sporządza się, pod rygorem nieważności, w formacie pdf, </w:t>
      </w:r>
      <w:proofErr w:type="spellStart"/>
      <w:r w:rsidRPr="00742D5B">
        <w:rPr>
          <w:rFonts w:ascii="Times New Roman" w:eastAsia="Times New Roman" w:hAnsi="Times New Roman" w:cs="Times New Roman"/>
          <w:sz w:val="22"/>
          <w:szCs w:val="22"/>
          <w:lang w:eastAsia="pl-PL"/>
        </w:rPr>
        <w:t>doc</w:t>
      </w:r>
      <w:proofErr w:type="spellEnd"/>
      <w:r w:rsidRPr="00742D5B">
        <w:rPr>
          <w:rFonts w:ascii="Times New Roman" w:eastAsia="Times New Roman" w:hAnsi="Times New Roman" w:cs="Times New Roman"/>
          <w:sz w:val="22"/>
          <w:szCs w:val="22"/>
          <w:lang w:eastAsia="pl-PL"/>
        </w:rPr>
        <w:t xml:space="preserve">, </w:t>
      </w:r>
      <w:proofErr w:type="spellStart"/>
      <w:r w:rsidRPr="00742D5B">
        <w:rPr>
          <w:rFonts w:ascii="Times New Roman" w:eastAsia="Times New Roman" w:hAnsi="Times New Roman" w:cs="Times New Roman"/>
          <w:sz w:val="22"/>
          <w:szCs w:val="22"/>
          <w:lang w:eastAsia="pl-PL"/>
        </w:rPr>
        <w:t>docx</w:t>
      </w:r>
      <w:proofErr w:type="spellEnd"/>
      <w:r w:rsidRPr="00742D5B">
        <w:rPr>
          <w:rFonts w:ascii="Times New Roman" w:eastAsia="Times New Roman" w:hAnsi="Times New Roman" w:cs="Times New Roman"/>
          <w:sz w:val="22"/>
          <w:szCs w:val="22"/>
          <w:lang w:eastAsia="pl-PL"/>
        </w:rPr>
        <w:t>, w formie</w:t>
      </w:r>
      <w:r w:rsidRPr="002C37FB">
        <w:rPr>
          <w:rFonts w:ascii="Times New Roman" w:eastAsia="Times New Roman" w:hAnsi="Times New Roman" w:cs="Times New Roman"/>
          <w:sz w:val="22"/>
          <w:szCs w:val="22"/>
          <w:lang w:eastAsia="pl-PL"/>
        </w:rPr>
        <w:t xml:space="preserve"> elektronicznej opatrzonej </w:t>
      </w:r>
      <w:r w:rsidRPr="002C37FB">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Pr>
          <w:rFonts w:ascii="Times New Roman" w:eastAsia="Times New Roman" w:hAnsi="Times New Roman" w:cs="Times New Roman"/>
          <w:sz w:val="22"/>
          <w:szCs w:val="22"/>
          <w:lang w:eastAsia="ar-SA"/>
        </w:rPr>
        <w:t xml:space="preserve"> wraz z ofertą</w:t>
      </w:r>
      <w:r w:rsidRPr="00B36B5F">
        <w:rPr>
          <w:rFonts w:ascii="Times New Roman" w:eastAsia="Times New Roman" w:hAnsi="Times New Roman" w:cs="Times New Roman"/>
          <w:sz w:val="22"/>
          <w:szCs w:val="22"/>
          <w:lang w:eastAsia="pl-PL"/>
        </w:rPr>
        <w:t xml:space="preserve"> </w:t>
      </w:r>
      <w:r w:rsidRPr="002C37FB">
        <w:rPr>
          <w:rFonts w:ascii="Times New Roman" w:eastAsia="Times New Roman" w:hAnsi="Times New Roman" w:cs="Times New Roman"/>
          <w:sz w:val="22"/>
          <w:szCs w:val="22"/>
          <w:lang w:eastAsia="pl-PL"/>
        </w:rPr>
        <w:t>za pomocą środków komunikacji elektronicznej</w:t>
      </w:r>
      <w:r>
        <w:rPr>
          <w:rFonts w:ascii="Times New Roman" w:eastAsia="Times New Roman" w:hAnsi="Times New Roman" w:cs="Times New Roman"/>
          <w:sz w:val="22"/>
          <w:szCs w:val="22"/>
          <w:lang w:eastAsia="ar-SA"/>
        </w:rPr>
        <w:t>.</w:t>
      </w:r>
    </w:p>
    <w:p w:rsidR="00E06EAB" w:rsidRPr="00B36B5F" w:rsidRDefault="00E06EAB"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B36B5F">
        <w:rPr>
          <w:rFonts w:ascii="Times New Roman" w:eastAsia="Times New Roman" w:hAnsi="Times New Roman" w:cs="Times New Roman"/>
          <w:sz w:val="22"/>
          <w:szCs w:val="22"/>
          <w:lang w:eastAsia="pl-PL"/>
        </w:rPr>
        <w:t xml:space="preserve">Oświadczenie JEDZ sporządza się, pod rygorem nieważności, w </w:t>
      </w:r>
      <w:r w:rsidR="00EE6668" w:rsidRPr="00B36B5F">
        <w:rPr>
          <w:rFonts w:ascii="Times New Roman" w:eastAsia="Times New Roman" w:hAnsi="Times New Roman" w:cs="Times New Roman"/>
          <w:sz w:val="22"/>
          <w:szCs w:val="22"/>
          <w:lang w:eastAsia="pl-PL"/>
        </w:rPr>
        <w:t xml:space="preserve">formie </w:t>
      </w:r>
      <w:r w:rsidRPr="00B36B5F">
        <w:rPr>
          <w:rFonts w:ascii="Times New Roman" w:eastAsia="Times New Roman" w:hAnsi="Times New Roman" w:cs="Times New Roman"/>
          <w:sz w:val="22"/>
          <w:szCs w:val="22"/>
          <w:lang w:eastAsia="pl-PL"/>
        </w:rPr>
        <w:t>elektronicznej</w:t>
      </w:r>
      <w:r w:rsidR="00EE6668" w:rsidRPr="00B36B5F">
        <w:rPr>
          <w:rFonts w:ascii="Times New Roman" w:eastAsia="Times New Roman" w:hAnsi="Times New Roman" w:cs="Times New Roman"/>
          <w:sz w:val="22"/>
          <w:szCs w:val="22"/>
          <w:lang w:eastAsia="pl-PL"/>
        </w:rPr>
        <w:t>,</w:t>
      </w:r>
      <w:r w:rsidRPr="00B36B5F">
        <w:rPr>
          <w:rFonts w:ascii="Times New Roman" w:eastAsia="Times New Roman" w:hAnsi="Times New Roman" w:cs="Times New Roman"/>
          <w:sz w:val="22"/>
          <w:szCs w:val="22"/>
          <w:lang w:eastAsia="pl-PL"/>
        </w:rPr>
        <w:t xml:space="preserve"> w formacie pdf </w:t>
      </w:r>
      <w:r w:rsidR="00815BC8" w:rsidRPr="00B36B5F">
        <w:rPr>
          <w:rFonts w:ascii="Times New Roman" w:eastAsia="Times New Roman" w:hAnsi="Times New Roman" w:cs="Times New Roman"/>
          <w:sz w:val="22"/>
          <w:szCs w:val="22"/>
          <w:lang w:eastAsia="pl-PL"/>
        </w:rPr>
        <w:br/>
      </w:r>
      <w:r w:rsidRPr="00B36B5F">
        <w:rPr>
          <w:rFonts w:ascii="Times New Roman" w:eastAsia="Times New Roman" w:hAnsi="Times New Roman" w:cs="Times New Roman"/>
          <w:sz w:val="22"/>
          <w:szCs w:val="22"/>
          <w:lang w:eastAsia="pl-PL"/>
        </w:rPr>
        <w:t xml:space="preserve">i podpisuje </w:t>
      </w:r>
      <w:r w:rsidRPr="00B36B5F">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B36B5F">
        <w:rPr>
          <w:rFonts w:ascii="Times New Roman" w:eastAsia="Times New Roman" w:hAnsi="Times New Roman" w:cs="Times New Roman"/>
          <w:sz w:val="22"/>
          <w:szCs w:val="22"/>
          <w:lang w:eastAsia="ar-SA"/>
        </w:rPr>
        <w:t>za pomocą środków komunikacji elektronicznej.</w:t>
      </w:r>
    </w:p>
    <w:p w:rsidR="00435EAD" w:rsidRPr="00B36B5F"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B36B5F">
        <w:rPr>
          <w:rFonts w:ascii="Times New Roman" w:eastAsia="Times New Roman" w:hAnsi="Times New Roman" w:cs="Times New Roman"/>
          <w:sz w:val="22"/>
          <w:szCs w:val="22"/>
          <w:lang w:eastAsia="pl-PL"/>
        </w:rPr>
        <w:t>Oświadczenia</w:t>
      </w:r>
      <w:r w:rsidR="0050405A" w:rsidRPr="00B36B5F">
        <w:rPr>
          <w:rFonts w:ascii="Times New Roman" w:eastAsia="Times New Roman" w:hAnsi="Times New Roman" w:cs="Times New Roman"/>
          <w:sz w:val="22"/>
          <w:szCs w:val="22"/>
          <w:lang w:eastAsia="pl-PL"/>
        </w:rPr>
        <w:t xml:space="preserve"> dotyczące Wykonawcy</w:t>
      </w:r>
      <w:r w:rsidRPr="00B36B5F">
        <w:rPr>
          <w:rFonts w:ascii="Times New Roman" w:eastAsia="Times New Roman" w:hAnsi="Times New Roman" w:cs="Times New Roman"/>
          <w:sz w:val="22"/>
          <w:szCs w:val="22"/>
          <w:lang w:eastAsia="pl-PL"/>
        </w:rPr>
        <w:t>, o których mowa w SWZ</w:t>
      </w:r>
      <w:r w:rsidR="00570B6E">
        <w:rPr>
          <w:rFonts w:ascii="Times New Roman" w:eastAsia="Times New Roman" w:hAnsi="Times New Roman" w:cs="Times New Roman"/>
          <w:sz w:val="22"/>
          <w:szCs w:val="22"/>
          <w:lang w:eastAsia="pl-PL"/>
        </w:rPr>
        <w:t>, oświadczenie dot. spełniania przez przedmiot zamówienia wymagań określonych przez Zamawiającego</w:t>
      </w:r>
      <w:r w:rsidR="002C0324" w:rsidRPr="00B36B5F">
        <w:rPr>
          <w:rFonts w:ascii="Times New Roman" w:eastAsia="Times New Roman" w:hAnsi="Times New Roman" w:cs="Times New Roman"/>
          <w:sz w:val="22"/>
          <w:szCs w:val="22"/>
          <w:lang w:eastAsia="pl-PL"/>
        </w:rPr>
        <w:t xml:space="preserve"> oraz informację o częściach zamówienia, których wykonanie Wykonawca zamierza powierzyć podwykonawcom</w:t>
      </w:r>
      <w:r w:rsidRPr="00B36B5F">
        <w:rPr>
          <w:rFonts w:ascii="Times New Roman" w:eastAsia="Times New Roman" w:hAnsi="Times New Roman" w:cs="Times New Roman"/>
          <w:sz w:val="22"/>
          <w:szCs w:val="22"/>
          <w:lang w:eastAsia="pl-PL"/>
        </w:rPr>
        <w:t xml:space="preserve">, sporządza się, pod rygorem nieważności, </w:t>
      </w:r>
      <w:r w:rsidR="00570B6E">
        <w:rPr>
          <w:rFonts w:ascii="Times New Roman" w:eastAsia="Times New Roman" w:hAnsi="Times New Roman" w:cs="Times New Roman"/>
          <w:sz w:val="22"/>
          <w:szCs w:val="22"/>
          <w:lang w:eastAsia="pl-PL"/>
        </w:rPr>
        <w:br/>
      </w:r>
      <w:r w:rsidRPr="00B36B5F">
        <w:rPr>
          <w:rFonts w:ascii="Times New Roman" w:eastAsia="Times New Roman" w:hAnsi="Times New Roman" w:cs="Times New Roman"/>
          <w:sz w:val="22"/>
          <w:szCs w:val="22"/>
          <w:lang w:eastAsia="pl-PL"/>
        </w:rPr>
        <w:t xml:space="preserve">w </w:t>
      </w:r>
      <w:r w:rsidR="00EE6668" w:rsidRPr="00B36B5F">
        <w:rPr>
          <w:rFonts w:ascii="Times New Roman" w:eastAsia="Times New Roman" w:hAnsi="Times New Roman" w:cs="Times New Roman"/>
          <w:sz w:val="22"/>
          <w:szCs w:val="22"/>
          <w:lang w:eastAsia="pl-PL"/>
        </w:rPr>
        <w:t>formie</w:t>
      </w:r>
      <w:r w:rsidRPr="00B36B5F">
        <w:rPr>
          <w:rFonts w:ascii="Times New Roman" w:eastAsia="Times New Roman" w:hAnsi="Times New Roman" w:cs="Times New Roman"/>
          <w:sz w:val="22"/>
          <w:szCs w:val="22"/>
          <w:lang w:eastAsia="pl-PL"/>
        </w:rPr>
        <w:t xml:space="preserve"> elektronicznej w formacie pdf, </w:t>
      </w:r>
      <w:proofErr w:type="spellStart"/>
      <w:r w:rsidRPr="00B36B5F">
        <w:rPr>
          <w:rFonts w:ascii="Times New Roman" w:eastAsia="Times New Roman" w:hAnsi="Times New Roman" w:cs="Times New Roman"/>
          <w:sz w:val="22"/>
          <w:szCs w:val="22"/>
          <w:lang w:eastAsia="pl-PL"/>
        </w:rPr>
        <w:t>doc</w:t>
      </w:r>
      <w:proofErr w:type="spellEnd"/>
      <w:r w:rsidRPr="00B36B5F">
        <w:rPr>
          <w:rFonts w:ascii="Times New Roman" w:eastAsia="Times New Roman" w:hAnsi="Times New Roman" w:cs="Times New Roman"/>
          <w:sz w:val="22"/>
          <w:szCs w:val="22"/>
          <w:lang w:eastAsia="pl-PL"/>
        </w:rPr>
        <w:t xml:space="preserve">, </w:t>
      </w:r>
      <w:proofErr w:type="spellStart"/>
      <w:r w:rsidRPr="00B36B5F">
        <w:rPr>
          <w:rFonts w:ascii="Times New Roman" w:eastAsia="Times New Roman" w:hAnsi="Times New Roman" w:cs="Times New Roman"/>
          <w:sz w:val="22"/>
          <w:szCs w:val="22"/>
          <w:lang w:eastAsia="pl-PL"/>
        </w:rPr>
        <w:t>docx</w:t>
      </w:r>
      <w:proofErr w:type="spellEnd"/>
      <w:r w:rsidRPr="00B36B5F">
        <w:rPr>
          <w:rFonts w:ascii="Times New Roman" w:eastAsia="Times New Roman" w:hAnsi="Times New Roman" w:cs="Times New Roman"/>
          <w:sz w:val="22"/>
          <w:szCs w:val="22"/>
          <w:lang w:eastAsia="pl-PL"/>
        </w:rPr>
        <w:t xml:space="preserve"> i podpisuje </w:t>
      </w:r>
      <w:r w:rsidRPr="00B36B5F">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B36B5F">
        <w:rPr>
          <w:rFonts w:ascii="Times New Roman" w:eastAsia="Times New Roman" w:hAnsi="Times New Roman" w:cs="Times New Roman"/>
          <w:sz w:val="22"/>
          <w:szCs w:val="22"/>
          <w:lang w:eastAsia="pl-PL"/>
        </w:rPr>
        <w:t xml:space="preserve"> Dokumenty składane są </w:t>
      </w:r>
      <w:r w:rsidR="00EE6668" w:rsidRPr="00B36B5F">
        <w:rPr>
          <w:rFonts w:ascii="Times New Roman" w:eastAsia="Times New Roman" w:hAnsi="Times New Roman" w:cs="Times New Roman"/>
          <w:sz w:val="22"/>
          <w:szCs w:val="22"/>
          <w:lang w:eastAsia="ar-SA"/>
        </w:rPr>
        <w:t>za pomocą środków komunikacji elektronicznej</w:t>
      </w:r>
      <w:r w:rsidRPr="00B36B5F">
        <w:rPr>
          <w:rFonts w:ascii="Times New Roman" w:eastAsia="Times New Roman" w:hAnsi="Times New Roman" w:cs="Times New Roman"/>
          <w:sz w:val="22"/>
          <w:szCs w:val="22"/>
          <w:lang w:eastAsia="pl-PL"/>
        </w:rPr>
        <w:t>.</w:t>
      </w:r>
    </w:p>
    <w:p w:rsidR="00435EAD" w:rsidRPr="00B36B5F" w:rsidRDefault="00435EA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B36B5F">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B36B5F">
        <w:rPr>
          <w:rFonts w:ascii="Times New Roman" w:eastAsia="Times New Roman" w:hAnsi="Times New Roman" w:cs="Times New Roman"/>
          <w:sz w:val="22"/>
          <w:szCs w:val="22"/>
          <w:lang w:eastAsia="ar-SA"/>
        </w:rPr>
        <w:t xml:space="preserve">w </w:t>
      </w:r>
      <w:r w:rsidR="00EE6668" w:rsidRPr="00B36B5F">
        <w:rPr>
          <w:rFonts w:ascii="Times New Roman" w:eastAsia="Times New Roman" w:hAnsi="Times New Roman" w:cs="Times New Roman"/>
          <w:sz w:val="22"/>
          <w:szCs w:val="22"/>
          <w:lang w:eastAsia="ar-SA"/>
        </w:rPr>
        <w:t>formie</w:t>
      </w:r>
      <w:r w:rsidRPr="00B36B5F">
        <w:rPr>
          <w:rFonts w:ascii="Times New Roman" w:eastAsia="Times New Roman" w:hAnsi="Times New Roman" w:cs="Times New Roman"/>
          <w:sz w:val="22"/>
          <w:szCs w:val="22"/>
          <w:lang w:eastAsia="ar-SA"/>
        </w:rPr>
        <w:t xml:space="preserve"> elektroniczne</w:t>
      </w:r>
      <w:r w:rsidR="00EE6668" w:rsidRPr="00B36B5F">
        <w:rPr>
          <w:rFonts w:ascii="Times New Roman" w:eastAsia="Times New Roman" w:hAnsi="Times New Roman" w:cs="Times New Roman"/>
          <w:sz w:val="22"/>
          <w:szCs w:val="22"/>
          <w:lang w:eastAsia="ar-SA"/>
        </w:rPr>
        <w:t>j</w:t>
      </w:r>
      <w:r w:rsidRPr="00B36B5F">
        <w:rPr>
          <w:rFonts w:ascii="Times New Roman" w:eastAsia="Times New Roman" w:hAnsi="Times New Roman" w:cs="Times New Roman"/>
          <w:sz w:val="22"/>
          <w:szCs w:val="22"/>
          <w:lang w:eastAsia="ar-SA"/>
        </w:rPr>
        <w:t>, opatrzone</w:t>
      </w:r>
      <w:r w:rsidR="00EE6668" w:rsidRPr="00B36B5F">
        <w:rPr>
          <w:rFonts w:ascii="Times New Roman" w:eastAsia="Times New Roman" w:hAnsi="Times New Roman" w:cs="Times New Roman"/>
          <w:sz w:val="22"/>
          <w:szCs w:val="22"/>
          <w:lang w:eastAsia="ar-SA"/>
        </w:rPr>
        <w:t>j</w:t>
      </w:r>
      <w:r w:rsidRPr="00B36B5F">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3B54B5" w:rsidRPr="00B36B5F">
        <w:rPr>
          <w:rFonts w:ascii="Times New Roman" w:eastAsia="Times New Roman" w:hAnsi="Times New Roman" w:cs="Times New Roman"/>
          <w:sz w:val="22"/>
          <w:szCs w:val="22"/>
          <w:lang w:eastAsia="ar-SA"/>
        </w:rPr>
        <w:br/>
      </w:r>
      <w:r w:rsidRPr="00B36B5F">
        <w:rPr>
          <w:rFonts w:ascii="Times New Roman" w:eastAsia="Times New Roman" w:hAnsi="Times New Roman" w:cs="Times New Roman"/>
          <w:sz w:val="22"/>
          <w:szCs w:val="22"/>
          <w:lang w:eastAsia="ar-SA"/>
        </w:rPr>
        <w:t xml:space="preserve">w </w:t>
      </w:r>
      <w:r w:rsidR="00EE6668" w:rsidRPr="00B36B5F">
        <w:rPr>
          <w:rFonts w:ascii="Times New Roman" w:eastAsia="Times New Roman" w:hAnsi="Times New Roman" w:cs="Times New Roman"/>
          <w:sz w:val="22"/>
          <w:szCs w:val="22"/>
          <w:lang w:eastAsia="ar-SA"/>
        </w:rPr>
        <w:t>formie</w:t>
      </w:r>
      <w:r w:rsidRPr="00B36B5F">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B36B5F">
        <w:rPr>
          <w:rFonts w:ascii="Times New Roman" w:eastAsia="Times New Roman" w:hAnsi="Times New Roman" w:cs="Times New Roman"/>
          <w:sz w:val="22"/>
          <w:szCs w:val="22"/>
          <w:lang w:eastAsia="pl-PL"/>
        </w:rPr>
        <w:t>. Treść i forma pełnomocnictw muszą być zgodne z odpowiednimi zapisami niniejszej SWZ.</w:t>
      </w:r>
    </w:p>
    <w:p w:rsidR="00D8301D" w:rsidRPr="00570B6E" w:rsidRDefault="00D8301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B36B5F">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B36B5F">
        <w:rPr>
          <w:rFonts w:ascii="Times New Roman" w:eastAsia="Times New Roman" w:hAnsi="Times New Roman" w:cs="Times New Roman"/>
          <w:sz w:val="22"/>
          <w:szCs w:val="22"/>
          <w:lang w:eastAsia="pl-PL"/>
        </w:rPr>
        <w:br/>
      </w:r>
      <w:r w:rsidR="0020246A" w:rsidRPr="00570B6E">
        <w:rPr>
          <w:rFonts w:ascii="Times New Roman" w:eastAsia="Times New Roman" w:hAnsi="Times New Roman" w:cs="Times New Roman"/>
          <w:sz w:val="22"/>
          <w:szCs w:val="22"/>
          <w:lang w:eastAsia="pl-PL"/>
        </w:rPr>
        <w:t xml:space="preserve">art. 7 niniejszej </w:t>
      </w:r>
      <w:r w:rsidRPr="00570B6E">
        <w:rPr>
          <w:rFonts w:ascii="Times New Roman" w:eastAsia="Times New Roman" w:hAnsi="Times New Roman" w:cs="Times New Roman"/>
          <w:sz w:val="22"/>
          <w:szCs w:val="22"/>
          <w:lang w:eastAsia="pl-PL"/>
        </w:rPr>
        <w:t>SWZ</w:t>
      </w:r>
      <w:r w:rsidR="0020246A" w:rsidRPr="00570B6E">
        <w:rPr>
          <w:rFonts w:ascii="Times New Roman" w:eastAsia="Times New Roman" w:hAnsi="Times New Roman" w:cs="Times New Roman"/>
          <w:sz w:val="22"/>
          <w:szCs w:val="22"/>
          <w:lang w:eastAsia="pl-PL"/>
        </w:rPr>
        <w:t>,</w:t>
      </w:r>
    </w:p>
    <w:p w:rsidR="00C5586D" w:rsidRPr="00570B6E"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 xml:space="preserve">Dokumenty, o których mowa w SWZ, inne niż </w:t>
      </w:r>
      <w:r w:rsidR="00160655" w:rsidRPr="00570B6E">
        <w:rPr>
          <w:rFonts w:ascii="Times New Roman" w:eastAsia="Times New Roman" w:hAnsi="Times New Roman" w:cs="Times New Roman"/>
          <w:sz w:val="22"/>
          <w:szCs w:val="22"/>
          <w:lang w:eastAsia="pl-PL"/>
        </w:rPr>
        <w:t xml:space="preserve">oferta, </w:t>
      </w:r>
      <w:r w:rsidRPr="00570B6E">
        <w:rPr>
          <w:rFonts w:ascii="Times New Roman" w:eastAsia="Times New Roman" w:hAnsi="Times New Roman" w:cs="Times New Roman"/>
          <w:sz w:val="22"/>
          <w:szCs w:val="22"/>
          <w:lang w:eastAsia="pl-PL"/>
        </w:rPr>
        <w:t xml:space="preserve">oświadczenia i pełnomocnictwa składane są </w:t>
      </w:r>
      <w:r w:rsidR="00160655" w:rsidRPr="00570B6E">
        <w:rPr>
          <w:rFonts w:ascii="Times New Roman" w:eastAsia="Times New Roman" w:hAnsi="Times New Roman" w:cs="Times New Roman"/>
          <w:sz w:val="22"/>
          <w:szCs w:val="22"/>
          <w:lang w:eastAsia="pl-PL"/>
        </w:rPr>
        <w:t xml:space="preserve">w </w:t>
      </w:r>
      <w:r w:rsidR="00EE6668" w:rsidRPr="00570B6E">
        <w:rPr>
          <w:rFonts w:ascii="Times New Roman" w:eastAsia="Times New Roman" w:hAnsi="Times New Roman" w:cs="Times New Roman"/>
          <w:sz w:val="22"/>
          <w:szCs w:val="22"/>
          <w:lang w:eastAsia="pl-PL"/>
        </w:rPr>
        <w:t>formie</w:t>
      </w:r>
      <w:r w:rsidR="00160655" w:rsidRPr="00570B6E">
        <w:rPr>
          <w:rFonts w:ascii="Times New Roman" w:eastAsia="Times New Roman" w:hAnsi="Times New Roman" w:cs="Times New Roman"/>
          <w:sz w:val="22"/>
          <w:szCs w:val="22"/>
          <w:lang w:eastAsia="pl-PL"/>
        </w:rPr>
        <w:t xml:space="preserve"> elektroniczn</w:t>
      </w:r>
      <w:r w:rsidR="00EE6668" w:rsidRPr="00570B6E">
        <w:rPr>
          <w:rFonts w:ascii="Times New Roman" w:eastAsia="Times New Roman" w:hAnsi="Times New Roman" w:cs="Times New Roman"/>
          <w:sz w:val="22"/>
          <w:szCs w:val="22"/>
          <w:lang w:eastAsia="pl-PL"/>
        </w:rPr>
        <w:t>ej</w:t>
      </w:r>
      <w:r w:rsidR="004377CE" w:rsidRPr="00570B6E">
        <w:rPr>
          <w:rFonts w:ascii="Times New Roman" w:eastAsia="Times New Roman" w:hAnsi="Times New Roman" w:cs="Times New Roman"/>
          <w:sz w:val="22"/>
          <w:szCs w:val="22"/>
          <w:lang w:eastAsia="pl-PL"/>
        </w:rPr>
        <w:t>,</w:t>
      </w:r>
      <w:r w:rsidRPr="00570B6E">
        <w:rPr>
          <w:rFonts w:ascii="Times New Roman" w:eastAsia="Times New Roman" w:hAnsi="Times New Roman" w:cs="Times New Roman"/>
          <w:sz w:val="22"/>
          <w:szCs w:val="22"/>
          <w:lang w:eastAsia="pl-PL"/>
        </w:rPr>
        <w:t xml:space="preserve"> </w:t>
      </w:r>
      <w:r w:rsidR="004377CE" w:rsidRPr="00570B6E">
        <w:rPr>
          <w:rFonts w:ascii="Times New Roman" w:eastAsia="Times New Roman" w:hAnsi="Times New Roman" w:cs="Times New Roman"/>
          <w:sz w:val="22"/>
          <w:szCs w:val="22"/>
          <w:lang w:eastAsia="pl-PL"/>
        </w:rPr>
        <w:t>podpisan</w:t>
      </w:r>
      <w:r w:rsidR="00EE6668" w:rsidRPr="00570B6E">
        <w:rPr>
          <w:rFonts w:ascii="Times New Roman" w:eastAsia="Times New Roman" w:hAnsi="Times New Roman" w:cs="Times New Roman"/>
          <w:sz w:val="22"/>
          <w:szCs w:val="22"/>
          <w:lang w:eastAsia="pl-PL"/>
        </w:rPr>
        <w:t>ej</w:t>
      </w:r>
      <w:r w:rsidR="004377CE" w:rsidRPr="00570B6E">
        <w:rPr>
          <w:rFonts w:ascii="Times New Roman" w:eastAsia="Times New Roman" w:hAnsi="Times New Roman" w:cs="Times New Roman"/>
          <w:sz w:val="22"/>
          <w:szCs w:val="22"/>
          <w:lang w:eastAsia="pl-PL"/>
        </w:rPr>
        <w:t xml:space="preserve"> kwalifikowanym podpisem elektronicznym </w:t>
      </w:r>
      <w:r w:rsidRPr="00570B6E">
        <w:rPr>
          <w:rFonts w:ascii="Times New Roman" w:eastAsia="Times New Roman" w:hAnsi="Times New Roman" w:cs="Times New Roman"/>
          <w:sz w:val="22"/>
          <w:szCs w:val="22"/>
          <w:lang w:eastAsia="pl-PL"/>
        </w:rPr>
        <w:t>lub</w:t>
      </w:r>
      <w:r w:rsidR="004377CE" w:rsidRPr="00570B6E">
        <w:rPr>
          <w:rFonts w:ascii="Times New Roman" w:eastAsia="Times New Roman" w:hAnsi="Times New Roman" w:cs="Times New Roman"/>
          <w:sz w:val="22"/>
          <w:szCs w:val="22"/>
          <w:lang w:eastAsia="pl-PL"/>
        </w:rPr>
        <w:t xml:space="preserve"> elektronicznej</w:t>
      </w:r>
      <w:r w:rsidRPr="00570B6E">
        <w:rPr>
          <w:rFonts w:ascii="Times New Roman" w:eastAsia="Times New Roman" w:hAnsi="Times New Roman" w:cs="Times New Roman"/>
          <w:sz w:val="22"/>
          <w:szCs w:val="22"/>
          <w:lang w:eastAsia="pl-PL"/>
        </w:rPr>
        <w:t xml:space="preserve"> kopii </w:t>
      </w:r>
      <w:r w:rsidR="004377CE" w:rsidRPr="00570B6E">
        <w:rPr>
          <w:rFonts w:ascii="Times New Roman" w:eastAsia="Times New Roman" w:hAnsi="Times New Roman" w:cs="Times New Roman"/>
          <w:sz w:val="22"/>
          <w:szCs w:val="22"/>
          <w:lang w:eastAsia="pl-PL"/>
        </w:rPr>
        <w:t>dokumentu</w:t>
      </w:r>
      <w:r w:rsidR="00B51874" w:rsidRPr="00570B6E">
        <w:rPr>
          <w:rFonts w:ascii="Times New Roman" w:eastAsia="Times New Roman" w:hAnsi="Times New Roman" w:cs="Times New Roman"/>
          <w:sz w:val="22"/>
          <w:szCs w:val="22"/>
          <w:lang w:eastAsia="pl-PL"/>
        </w:rPr>
        <w:t xml:space="preserve">, </w:t>
      </w:r>
      <w:r w:rsidR="00D8301D" w:rsidRPr="00570B6E">
        <w:rPr>
          <w:rFonts w:ascii="Times New Roman" w:eastAsia="Times New Roman" w:hAnsi="Times New Roman" w:cs="Times New Roman"/>
          <w:sz w:val="22"/>
          <w:szCs w:val="22"/>
          <w:lang w:eastAsia="pl-PL"/>
        </w:rPr>
        <w:t>poświadczonej za zgodność z oryginałem.</w:t>
      </w:r>
    </w:p>
    <w:p w:rsidR="00C5586D" w:rsidRPr="00570B6E"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570B6E" w:rsidRDefault="0020246A"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570B6E">
        <w:rPr>
          <w:rFonts w:ascii="Times New Roman" w:eastAsia="Times New Roman" w:hAnsi="Times New Roman" w:cs="Times New Roman"/>
          <w:sz w:val="22"/>
          <w:szCs w:val="22"/>
          <w:lang w:eastAsia="pl-PL"/>
        </w:rPr>
        <w:t>wanego podpisu elektronicznego.</w:t>
      </w:r>
      <w:r w:rsidR="00C5586D" w:rsidRPr="00570B6E">
        <w:rPr>
          <w:rFonts w:ascii="Times New Roman" w:hAnsi="Times New Roman" w:cs="Times New Roman"/>
          <w:color w:val="000000"/>
          <w:sz w:val="22"/>
          <w:szCs w:val="22"/>
        </w:rPr>
        <w:t xml:space="preserve"> </w:t>
      </w:r>
    </w:p>
    <w:p w:rsidR="00B75821" w:rsidRPr="00570B6E" w:rsidRDefault="00C5586D"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570B6E">
        <w:rPr>
          <w:rFonts w:ascii="Times New Roman" w:eastAsia="Times New Roman" w:hAnsi="Times New Roman" w:cs="Times New Roman"/>
          <w:sz w:val="22"/>
          <w:szCs w:val="22"/>
          <w:lang w:eastAsia="pl-PL"/>
        </w:rPr>
        <w:br/>
      </w:r>
      <w:r w:rsidRPr="00570B6E">
        <w:rPr>
          <w:rFonts w:ascii="Times New Roman" w:eastAsia="Times New Roman" w:hAnsi="Times New Roman" w:cs="Times New Roman"/>
          <w:sz w:val="22"/>
          <w:szCs w:val="22"/>
          <w:lang w:eastAsia="pl-PL"/>
        </w:rPr>
        <w:t>z nich dotyczą.</w:t>
      </w:r>
      <w:r w:rsidR="00B75821" w:rsidRPr="00570B6E">
        <w:rPr>
          <w:rFonts w:ascii="Times New Roman" w:hAnsi="Times New Roman" w:cs="Times New Roman"/>
          <w:color w:val="000000"/>
          <w:sz w:val="22"/>
          <w:szCs w:val="22"/>
        </w:rPr>
        <w:t xml:space="preserve"> </w:t>
      </w:r>
    </w:p>
    <w:p w:rsidR="00B75821" w:rsidRPr="00570B6E" w:rsidRDefault="00B758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lastRenderedPageBreak/>
        <w:t>Zamawiający może żądać przedstawienia oryginału lub notarialnie poświadczonej kopii</w:t>
      </w:r>
      <w:r w:rsidR="00DC5766" w:rsidRPr="00570B6E">
        <w:rPr>
          <w:rFonts w:ascii="Times New Roman" w:eastAsia="Times New Roman" w:hAnsi="Times New Roman" w:cs="Times New Roman"/>
          <w:sz w:val="22"/>
          <w:szCs w:val="22"/>
          <w:lang w:eastAsia="pl-PL"/>
        </w:rPr>
        <w:t xml:space="preserve"> dokumentów, o których mowa w S</w:t>
      </w:r>
      <w:r w:rsidRPr="00570B6E">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570B6E"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 xml:space="preserve">Ofertę wraz z oświadczeniem JEDZ i innymi dokumentami </w:t>
      </w:r>
      <w:r w:rsidRPr="00570B6E">
        <w:rPr>
          <w:rFonts w:ascii="Times New Roman" w:eastAsia="Times New Roman" w:hAnsi="Times New Roman" w:cs="Times New Roman"/>
          <w:sz w:val="22"/>
          <w:szCs w:val="22"/>
          <w:u w:val="single"/>
          <w:lang w:eastAsia="pl-PL"/>
        </w:rPr>
        <w:t>składanymi wraz z ofertą</w:t>
      </w:r>
      <w:r w:rsidRPr="00570B6E">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570B6E" w:rsidRDefault="00426915"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570B6E">
        <w:rPr>
          <w:rFonts w:ascii="Times New Roman" w:eastAsia="Times New Roman" w:hAnsi="Times New Roman" w:cs="Times New Roman"/>
          <w:sz w:val="22"/>
          <w:szCs w:val="22"/>
          <w:lang w:eastAsia="pl-PL"/>
        </w:rPr>
        <w:t xml:space="preserve">Zamawiający </w:t>
      </w:r>
      <w:r w:rsidR="00C26D47" w:rsidRPr="00570B6E">
        <w:rPr>
          <w:rFonts w:ascii="Times New Roman" w:eastAsia="Times New Roman" w:hAnsi="Times New Roman" w:cs="Times New Roman"/>
          <w:sz w:val="22"/>
          <w:szCs w:val="22"/>
          <w:lang w:eastAsia="pl-PL"/>
        </w:rPr>
        <w:t>zaleca</w:t>
      </w:r>
      <w:r w:rsidRPr="00570B6E">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570B6E">
        <w:rPr>
          <w:rFonts w:ascii="Times New Roman" w:eastAsia="Times New Roman" w:hAnsi="Times New Roman" w:cs="Times New Roman"/>
          <w:sz w:val="22"/>
          <w:szCs w:val="22"/>
          <w:u w:val="single"/>
          <w:lang w:eastAsia="pl-PL"/>
        </w:rPr>
        <w:t>składanych na wezwanie Zamawiającego</w:t>
      </w:r>
      <w:r w:rsidR="00F8406A" w:rsidRPr="00570B6E">
        <w:rPr>
          <w:rFonts w:ascii="Times New Roman" w:eastAsia="Times New Roman" w:hAnsi="Times New Roman" w:cs="Times New Roman"/>
          <w:sz w:val="22"/>
          <w:szCs w:val="22"/>
          <w:lang w:eastAsia="pl-PL"/>
        </w:rPr>
        <w:t>, za pomocą poczty elektronicznej na adres e-mail podany w SWZ.</w:t>
      </w:r>
    </w:p>
    <w:p w:rsidR="007D401F" w:rsidRPr="000570AF" w:rsidRDefault="007D401F"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570AF">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0570AF">
        <w:rPr>
          <w:rFonts w:ascii="Times New Roman" w:eastAsia="Times New Roman" w:hAnsi="Times New Roman" w:cs="Times New Roman"/>
          <w:sz w:val="22"/>
          <w:szCs w:val="22"/>
          <w:lang w:eastAsia="pl-PL"/>
        </w:rPr>
        <w:t>Rozporządzeni</w:t>
      </w:r>
      <w:r w:rsidR="00D0395A" w:rsidRPr="000570AF">
        <w:rPr>
          <w:rFonts w:ascii="Times New Roman" w:eastAsia="Times New Roman" w:hAnsi="Times New Roman" w:cs="Times New Roman"/>
          <w:sz w:val="22"/>
          <w:szCs w:val="22"/>
          <w:lang w:eastAsia="pl-PL"/>
        </w:rPr>
        <w:t>u</w:t>
      </w:r>
      <w:r w:rsidR="00F41F6F" w:rsidRPr="000570AF">
        <w:rPr>
          <w:rFonts w:ascii="Times New Roman" w:eastAsia="Times New Roman" w:hAnsi="Times New Roman" w:cs="Times New Roman"/>
          <w:sz w:val="22"/>
          <w:szCs w:val="22"/>
          <w:lang w:eastAsia="pl-PL"/>
        </w:rPr>
        <w:t xml:space="preserve"> Prezesa Rady Ministrów z dnia </w:t>
      </w:r>
      <w:r w:rsidR="00D0395A" w:rsidRPr="000570AF">
        <w:rPr>
          <w:rFonts w:ascii="Times New Roman" w:eastAsia="Times New Roman" w:hAnsi="Times New Roman" w:cs="Times New Roman"/>
          <w:sz w:val="22"/>
          <w:szCs w:val="22"/>
          <w:lang w:eastAsia="pl-PL"/>
        </w:rPr>
        <w:br/>
      </w:r>
      <w:r w:rsidR="00F41F6F" w:rsidRPr="000570AF">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0570AF">
        <w:rPr>
          <w:rFonts w:ascii="Times New Roman" w:eastAsia="Times New Roman" w:hAnsi="Times New Roman" w:cs="Times New Roman"/>
          <w:sz w:val="22"/>
          <w:szCs w:val="22"/>
          <w:lang w:eastAsia="pl-PL"/>
        </w:rPr>
        <w:t>(Dz.</w:t>
      </w:r>
      <w:r w:rsidR="00490183" w:rsidRPr="000570AF">
        <w:rPr>
          <w:rFonts w:ascii="Times New Roman" w:eastAsia="Times New Roman" w:hAnsi="Times New Roman" w:cs="Times New Roman"/>
          <w:sz w:val="22"/>
          <w:szCs w:val="22"/>
          <w:lang w:eastAsia="pl-PL"/>
        </w:rPr>
        <w:t xml:space="preserve"> </w:t>
      </w:r>
      <w:r w:rsidRPr="000570AF">
        <w:rPr>
          <w:rFonts w:ascii="Times New Roman" w:eastAsia="Times New Roman" w:hAnsi="Times New Roman" w:cs="Times New Roman"/>
          <w:sz w:val="22"/>
          <w:szCs w:val="22"/>
          <w:lang w:eastAsia="pl-PL"/>
        </w:rPr>
        <w:t xml:space="preserve">U. </w:t>
      </w:r>
      <w:r w:rsidR="00490183" w:rsidRPr="000570AF">
        <w:rPr>
          <w:rFonts w:ascii="Times New Roman" w:eastAsia="Times New Roman" w:hAnsi="Times New Roman" w:cs="Times New Roman"/>
          <w:sz w:val="22"/>
          <w:szCs w:val="22"/>
          <w:lang w:eastAsia="pl-PL"/>
        </w:rPr>
        <w:t xml:space="preserve">z </w:t>
      </w:r>
      <w:r w:rsidRPr="000570AF">
        <w:rPr>
          <w:rFonts w:ascii="Times New Roman" w:eastAsia="Times New Roman" w:hAnsi="Times New Roman" w:cs="Times New Roman"/>
          <w:sz w:val="22"/>
          <w:szCs w:val="22"/>
          <w:lang w:eastAsia="pl-PL"/>
        </w:rPr>
        <w:t>20</w:t>
      </w:r>
      <w:r w:rsidR="00F41F6F" w:rsidRPr="000570AF">
        <w:rPr>
          <w:rFonts w:ascii="Times New Roman" w:eastAsia="Times New Roman" w:hAnsi="Times New Roman" w:cs="Times New Roman"/>
          <w:sz w:val="22"/>
          <w:szCs w:val="22"/>
          <w:lang w:eastAsia="pl-PL"/>
        </w:rPr>
        <w:t>20</w:t>
      </w:r>
      <w:r w:rsidRPr="000570AF">
        <w:rPr>
          <w:rFonts w:ascii="Times New Roman" w:eastAsia="Times New Roman" w:hAnsi="Times New Roman" w:cs="Times New Roman"/>
          <w:sz w:val="22"/>
          <w:szCs w:val="22"/>
          <w:lang w:eastAsia="pl-PL"/>
        </w:rPr>
        <w:t xml:space="preserve"> r. poz. </w:t>
      </w:r>
      <w:r w:rsidR="00F41F6F" w:rsidRPr="000570AF">
        <w:rPr>
          <w:rFonts w:ascii="Times New Roman" w:eastAsia="Times New Roman" w:hAnsi="Times New Roman" w:cs="Times New Roman"/>
          <w:sz w:val="22"/>
          <w:szCs w:val="22"/>
          <w:lang w:eastAsia="pl-PL"/>
        </w:rPr>
        <w:t>2452</w:t>
      </w:r>
      <w:r w:rsidRPr="000570AF">
        <w:rPr>
          <w:rFonts w:ascii="Times New Roman" w:eastAsia="Times New Roman" w:hAnsi="Times New Roman" w:cs="Times New Roman"/>
          <w:sz w:val="22"/>
          <w:szCs w:val="22"/>
          <w:lang w:eastAsia="pl-PL"/>
        </w:rPr>
        <w:t xml:space="preserve"> z</w:t>
      </w:r>
      <w:r w:rsidR="00490183" w:rsidRPr="000570AF">
        <w:rPr>
          <w:rFonts w:ascii="Times New Roman" w:eastAsia="Times New Roman" w:hAnsi="Times New Roman" w:cs="Times New Roman"/>
          <w:sz w:val="22"/>
          <w:szCs w:val="22"/>
          <w:lang w:eastAsia="pl-PL"/>
        </w:rPr>
        <w:t xml:space="preserve"> </w:t>
      </w:r>
      <w:proofErr w:type="spellStart"/>
      <w:r w:rsidR="00490183" w:rsidRPr="000570AF">
        <w:rPr>
          <w:rFonts w:ascii="Times New Roman" w:eastAsia="Times New Roman" w:hAnsi="Times New Roman" w:cs="Times New Roman"/>
          <w:sz w:val="22"/>
          <w:szCs w:val="22"/>
          <w:lang w:eastAsia="pl-PL"/>
        </w:rPr>
        <w:t>późn</w:t>
      </w:r>
      <w:proofErr w:type="spellEnd"/>
      <w:r w:rsidR="00490183" w:rsidRPr="000570AF">
        <w:rPr>
          <w:rFonts w:ascii="Times New Roman" w:eastAsia="Times New Roman" w:hAnsi="Times New Roman" w:cs="Times New Roman"/>
          <w:sz w:val="22"/>
          <w:szCs w:val="22"/>
          <w:lang w:eastAsia="pl-PL"/>
        </w:rPr>
        <w:t>.</w:t>
      </w:r>
      <w:r w:rsidR="00F41F6F" w:rsidRPr="000570AF">
        <w:rPr>
          <w:rFonts w:ascii="Times New Roman" w:eastAsia="Times New Roman" w:hAnsi="Times New Roman" w:cs="Times New Roman"/>
          <w:sz w:val="22"/>
          <w:szCs w:val="22"/>
          <w:lang w:eastAsia="pl-PL"/>
        </w:rPr>
        <w:t xml:space="preserve"> zm.).</w:t>
      </w:r>
    </w:p>
    <w:p w:rsidR="00A13021" w:rsidRPr="000570AF"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570AF">
        <w:rPr>
          <w:rFonts w:ascii="Times New Roman" w:eastAsia="Times New Roman" w:hAnsi="Times New Roman" w:cs="Times New Roman"/>
          <w:sz w:val="22"/>
          <w:szCs w:val="22"/>
          <w:lang w:eastAsia="pl-PL"/>
        </w:rPr>
        <w:t>Dokumenty sporządzone w języku obcym są składane wraz z tłumaczeniem na język polski.</w:t>
      </w:r>
    </w:p>
    <w:p w:rsidR="00A13021" w:rsidRPr="000570AF" w:rsidRDefault="00A13021" w:rsidP="00CA1602">
      <w:pPr>
        <w:pStyle w:val="Akapitzlist"/>
        <w:numPr>
          <w:ilvl w:val="0"/>
          <w:numId w:val="38"/>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0570AF">
        <w:rPr>
          <w:rFonts w:ascii="Times New Roman" w:eastAsia="Times New Roman" w:hAnsi="Times New Roman" w:cs="Times New Roman"/>
          <w:sz w:val="22"/>
          <w:szCs w:val="22"/>
          <w:lang w:eastAsia="pl-PL"/>
        </w:rPr>
        <w:t xml:space="preserve">W przypadku, o którym mowa w art. 5 § </w:t>
      </w:r>
      <w:r w:rsidR="00755661" w:rsidRPr="000570AF">
        <w:rPr>
          <w:rFonts w:ascii="Times New Roman" w:eastAsia="Times New Roman" w:hAnsi="Times New Roman" w:cs="Times New Roman"/>
          <w:sz w:val="22"/>
          <w:szCs w:val="22"/>
          <w:lang w:eastAsia="pl-PL"/>
        </w:rPr>
        <w:t>4</w:t>
      </w:r>
      <w:r w:rsidRPr="000570AF">
        <w:rPr>
          <w:rFonts w:ascii="Times New Roman" w:eastAsia="Times New Roman" w:hAnsi="Times New Roman" w:cs="Times New Roman"/>
          <w:sz w:val="22"/>
          <w:szCs w:val="22"/>
          <w:lang w:eastAsia="pl-PL"/>
        </w:rPr>
        <w:t xml:space="preserve"> ust </w:t>
      </w:r>
      <w:r w:rsidR="00755661" w:rsidRPr="000570AF">
        <w:rPr>
          <w:rFonts w:ascii="Times New Roman" w:eastAsia="Times New Roman" w:hAnsi="Times New Roman" w:cs="Times New Roman"/>
          <w:sz w:val="22"/>
          <w:szCs w:val="22"/>
          <w:lang w:eastAsia="pl-PL"/>
        </w:rPr>
        <w:t>3 pkt 1-4</w:t>
      </w:r>
      <w:r w:rsidRPr="000570AF">
        <w:rPr>
          <w:rFonts w:ascii="Times New Roman" w:eastAsia="Times New Roman" w:hAnsi="Times New Roman" w:cs="Times New Roman"/>
          <w:sz w:val="22"/>
          <w:szCs w:val="22"/>
          <w:lang w:eastAsia="pl-PL"/>
        </w:rPr>
        <w:t xml:space="preserve"> i </w:t>
      </w:r>
      <w:r w:rsidR="00755661" w:rsidRPr="000570AF">
        <w:rPr>
          <w:rFonts w:ascii="Times New Roman" w:eastAsia="Times New Roman" w:hAnsi="Times New Roman" w:cs="Times New Roman"/>
          <w:sz w:val="22"/>
          <w:szCs w:val="22"/>
          <w:lang w:eastAsia="pl-PL"/>
        </w:rPr>
        <w:t>ust. 4</w:t>
      </w:r>
      <w:r w:rsidRPr="000570AF">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0570AF"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0570A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art. 6</w:t>
      </w:r>
    </w:p>
    <w:p w:rsidR="00A13021" w:rsidRPr="000570A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 xml:space="preserve">INFORMACJE O SPOSOBIE POROZUMIEWANIA SIĘ ZAMAWIAJĄCEGO </w:t>
      </w:r>
      <w:r w:rsidRPr="000570AF">
        <w:rPr>
          <w:rFonts w:ascii="Times New Roman" w:eastAsia="Times New Roman" w:hAnsi="Times New Roman" w:cs="Times New Roman"/>
          <w:b/>
          <w:lang w:eastAsia="pl-PL"/>
        </w:rPr>
        <w:br/>
        <w:t xml:space="preserve">Z WYKONAWCAMI ORAZ PRZEKAZYWANIA OŚWIADCZEŃ I DOKUMENTÓW </w:t>
      </w:r>
      <w:r w:rsidRPr="000570AF">
        <w:rPr>
          <w:rFonts w:ascii="Times New Roman" w:eastAsia="Times New Roman" w:hAnsi="Times New Roman" w:cs="Times New Roman"/>
          <w:b/>
          <w:lang w:eastAsia="pl-PL"/>
        </w:rPr>
        <w:br/>
        <w:t>§ 1</w:t>
      </w:r>
    </w:p>
    <w:p w:rsidR="00A13021" w:rsidRPr="000570AF"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0570AF">
        <w:rPr>
          <w:rFonts w:ascii="Times New Roman" w:eastAsia="Times New Roman" w:hAnsi="Times New Roman" w:cs="Times New Roman"/>
          <w:b/>
          <w:u w:val="single"/>
          <w:lang w:eastAsia="pl-PL"/>
        </w:rPr>
        <w:t>Wyjaśnienie dokumentów składających się na specyfikację warunków zamówienia</w:t>
      </w:r>
    </w:p>
    <w:p w:rsidR="00294CFD" w:rsidRPr="000570AF"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Pytania i prośby o wyjaśnienie treści SWZ</w:t>
      </w:r>
      <w:r w:rsidR="00294CFD" w:rsidRPr="000570AF">
        <w:rPr>
          <w:rFonts w:ascii="Times New Roman" w:eastAsia="Times New Roman" w:hAnsi="Times New Roman" w:cs="Times New Roman"/>
          <w:lang w:eastAsia="pl-PL"/>
        </w:rPr>
        <w:t xml:space="preserve"> należy kierować drogą elektroniczną, przy użyciu </w:t>
      </w:r>
      <w:r w:rsidR="006D44CB" w:rsidRPr="000570AF">
        <w:rPr>
          <w:rFonts w:ascii="Times New Roman" w:eastAsia="Times New Roman" w:hAnsi="Times New Roman" w:cs="Times New Roman"/>
          <w:lang w:eastAsia="pl-PL"/>
        </w:rPr>
        <w:t xml:space="preserve">poczty elektronicznej, </w:t>
      </w:r>
      <w:r w:rsidR="00294CFD" w:rsidRPr="000570AF">
        <w:rPr>
          <w:rFonts w:ascii="Times New Roman" w:eastAsia="Times New Roman" w:hAnsi="Times New Roman" w:cs="Times New Roman"/>
          <w:lang w:eastAsia="pl-PL"/>
        </w:rPr>
        <w:t xml:space="preserve">miniPortalu </w:t>
      </w:r>
      <w:r w:rsidR="006D44CB" w:rsidRPr="000570AF">
        <w:rPr>
          <w:rFonts w:ascii="Times New Roman" w:eastAsia="Times New Roman" w:hAnsi="Times New Roman" w:cs="Times New Roman"/>
          <w:lang w:eastAsia="pl-PL"/>
        </w:rPr>
        <w:t xml:space="preserve">lub </w:t>
      </w:r>
      <w:r w:rsidR="00294CFD" w:rsidRPr="000570AF">
        <w:rPr>
          <w:rFonts w:ascii="Times New Roman" w:eastAsia="Times New Roman" w:hAnsi="Times New Roman" w:cs="Times New Roman"/>
          <w:lang w:eastAsia="pl-PL"/>
        </w:rPr>
        <w:t>ePUAP.</w:t>
      </w:r>
      <w:r w:rsidR="002E2E1F" w:rsidRPr="000570AF">
        <w:rPr>
          <w:rFonts w:ascii="Times New Roman" w:eastAsia="Times New Roman" w:hAnsi="Times New Roman" w:cs="Times New Roman"/>
          <w:lang w:eastAsia="pl-PL"/>
        </w:rPr>
        <w:t xml:space="preserve"> W korespondencji </w:t>
      </w:r>
      <w:r w:rsidR="002E2E1F" w:rsidRPr="000570AF">
        <w:rPr>
          <w:rFonts w:ascii="Times New Roman" w:eastAsia="Times New Roman" w:hAnsi="Times New Roman" w:cs="Times New Roman"/>
          <w:u w:val="single"/>
          <w:lang w:eastAsia="pl-PL"/>
        </w:rPr>
        <w:t>należy podać numer niniejszego postępowania.</w:t>
      </w:r>
    </w:p>
    <w:p w:rsidR="00294CFD" w:rsidRPr="000570AF"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 xml:space="preserve">Zamawiający uprzejmie prosi o </w:t>
      </w:r>
      <w:r w:rsidRPr="000570AF">
        <w:rPr>
          <w:rFonts w:ascii="Times New Roman" w:eastAsia="Times New Roman" w:hAnsi="Times New Roman" w:cs="Times New Roman"/>
          <w:u w:val="single"/>
          <w:lang w:eastAsia="pl-PL"/>
        </w:rPr>
        <w:t>dodatkowe</w:t>
      </w:r>
      <w:r w:rsidRPr="000570AF">
        <w:rPr>
          <w:rFonts w:ascii="Times New Roman" w:eastAsia="Times New Roman" w:hAnsi="Times New Roman" w:cs="Times New Roman"/>
          <w:lang w:eastAsia="pl-PL"/>
        </w:rPr>
        <w:t xml:space="preserve"> wysyłanie zapytań w wersji edytowalnej na adres </w:t>
      </w:r>
      <w:hyperlink r:id="rId12" w:history="1">
        <w:r w:rsidRPr="000570AF">
          <w:rPr>
            <w:rFonts w:ascii="Times New Roman" w:eastAsia="Times New Roman" w:hAnsi="Times New Roman" w:cs="Times New Roman"/>
            <w:b/>
            <w:u w:val="single"/>
            <w:lang w:eastAsia="pl-PL"/>
          </w:rPr>
          <w:t>zp@cent.uw.edu.pl</w:t>
        </w:r>
      </w:hyperlink>
      <w:r w:rsidRPr="000570AF">
        <w:rPr>
          <w:rFonts w:ascii="Times New Roman" w:eastAsia="Times New Roman" w:hAnsi="Times New Roman" w:cs="Times New Roman"/>
          <w:lang w:eastAsia="pl-PL"/>
        </w:rPr>
        <w:t xml:space="preserve">. W korespondencji </w:t>
      </w:r>
      <w:r w:rsidRPr="000570AF">
        <w:rPr>
          <w:rFonts w:ascii="Times New Roman" w:eastAsia="Times New Roman" w:hAnsi="Times New Roman" w:cs="Times New Roman"/>
          <w:u w:val="single"/>
          <w:lang w:eastAsia="pl-PL"/>
        </w:rPr>
        <w:t>należy podać numer niniejszego postępowania</w:t>
      </w:r>
      <w:r w:rsidRPr="000570AF">
        <w:rPr>
          <w:rFonts w:ascii="Times New Roman" w:eastAsia="Times New Roman" w:hAnsi="Times New Roman" w:cs="Times New Roman"/>
          <w:lang w:eastAsia="pl-PL"/>
        </w:rPr>
        <w:t>.</w:t>
      </w:r>
    </w:p>
    <w:p w:rsidR="00A13021" w:rsidRPr="000570AF"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0570AF"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 2</w:t>
      </w:r>
    </w:p>
    <w:p w:rsidR="00A13021" w:rsidRPr="000570AF"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570AF">
        <w:rPr>
          <w:rFonts w:ascii="Times New Roman" w:eastAsia="Times New Roman" w:hAnsi="Times New Roman" w:cs="Times New Roman"/>
          <w:b/>
          <w:u w:val="single"/>
          <w:lang w:eastAsia="pl-PL"/>
        </w:rPr>
        <w:t>Forma porozumiewania się</w:t>
      </w:r>
    </w:p>
    <w:p w:rsidR="00A13021" w:rsidRPr="000570AF"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570AF">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0570AF">
        <w:rPr>
          <w:rFonts w:ascii="Times New Roman" w:eastAsia="Times New Roman" w:hAnsi="Times New Roman" w:cs="Times New Roman"/>
          <w:lang w:eastAsia="pl-PL"/>
        </w:rPr>
        <w:t>poczty elektronicznej</w:t>
      </w:r>
      <w:r w:rsidR="00C26D47" w:rsidRPr="000570AF">
        <w:rPr>
          <w:rFonts w:ascii="Times New Roman" w:eastAsia="Times New Roman" w:hAnsi="Times New Roman" w:cs="Times New Roman"/>
          <w:lang w:eastAsia="pl-PL"/>
        </w:rPr>
        <w:t xml:space="preserve"> e-mail</w:t>
      </w:r>
      <w:r w:rsidR="006D44CB" w:rsidRPr="000570AF">
        <w:rPr>
          <w:rFonts w:ascii="Times New Roman" w:eastAsia="Times New Roman" w:hAnsi="Times New Roman" w:cs="Times New Roman"/>
          <w:lang w:eastAsia="pl-PL"/>
        </w:rPr>
        <w:t>, miniPortalu lub ePUAP</w:t>
      </w:r>
      <w:r w:rsidRPr="000570AF">
        <w:rPr>
          <w:rFonts w:ascii="Times New Roman" w:eastAsia="Times New Roman" w:hAnsi="Times New Roman" w:cs="Times New Roman"/>
          <w:color w:val="00000A"/>
          <w:lang w:eastAsia="pl-PL" w:bidi="hi-IN"/>
        </w:rPr>
        <w:t>, przy spełnieniu wymog</w:t>
      </w:r>
      <w:r w:rsidR="004C6D0E" w:rsidRPr="000570AF">
        <w:rPr>
          <w:rFonts w:ascii="Times New Roman" w:eastAsia="Times New Roman" w:hAnsi="Times New Roman" w:cs="Times New Roman"/>
          <w:color w:val="00000A"/>
          <w:lang w:eastAsia="pl-PL" w:bidi="hi-IN"/>
        </w:rPr>
        <w:t>u</w:t>
      </w:r>
      <w:r w:rsidRPr="000570AF">
        <w:rPr>
          <w:rFonts w:ascii="Times New Roman" w:eastAsia="Times New Roman" w:hAnsi="Times New Roman" w:cs="Times New Roman"/>
          <w:color w:val="00000A"/>
          <w:lang w:eastAsia="pl-PL" w:bidi="hi-IN"/>
        </w:rPr>
        <w:t xml:space="preserve"> określon</w:t>
      </w:r>
      <w:r w:rsidR="004C6D0E" w:rsidRPr="000570AF">
        <w:rPr>
          <w:rFonts w:ascii="Times New Roman" w:eastAsia="Times New Roman" w:hAnsi="Times New Roman" w:cs="Times New Roman"/>
          <w:color w:val="00000A"/>
          <w:lang w:eastAsia="pl-PL" w:bidi="hi-IN"/>
        </w:rPr>
        <w:t>ego</w:t>
      </w:r>
      <w:r w:rsidRPr="000570AF">
        <w:rPr>
          <w:rFonts w:ascii="Times New Roman" w:eastAsia="Times New Roman" w:hAnsi="Times New Roman" w:cs="Times New Roman"/>
          <w:color w:val="00000A"/>
          <w:lang w:eastAsia="pl-PL" w:bidi="hi-IN"/>
        </w:rPr>
        <w:t xml:space="preserve"> w ust. </w:t>
      </w:r>
      <w:r w:rsidR="00BB72A0" w:rsidRPr="000570AF">
        <w:rPr>
          <w:rFonts w:ascii="Times New Roman" w:eastAsia="Times New Roman" w:hAnsi="Times New Roman" w:cs="Times New Roman"/>
          <w:color w:val="00000A"/>
          <w:lang w:eastAsia="pl-PL" w:bidi="hi-IN"/>
        </w:rPr>
        <w:t>6</w:t>
      </w:r>
      <w:r w:rsidR="00500802" w:rsidRPr="000570AF">
        <w:rPr>
          <w:rFonts w:ascii="Times New Roman" w:eastAsia="Times New Roman" w:hAnsi="Times New Roman" w:cs="Times New Roman"/>
          <w:color w:val="00000A"/>
          <w:lang w:eastAsia="pl-PL" w:bidi="hi-IN"/>
        </w:rPr>
        <w:t xml:space="preserve">, przy czym </w:t>
      </w:r>
      <w:r w:rsidR="00500802" w:rsidRPr="000570AF">
        <w:rPr>
          <w:rFonts w:ascii="Times New Roman" w:eastAsia="Times New Roman" w:hAnsi="Times New Roman" w:cs="Times New Roman"/>
          <w:color w:val="00000A"/>
          <w:u w:val="single"/>
          <w:lang w:eastAsia="pl-PL" w:bidi="hi-IN"/>
        </w:rPr>
        <w:t>składanie ofert może nastąpić wyłącznie przy użyciu miniPortalu</w:t>
      </w:r>
      <w:r w:rsidR="00DB3A46" w:rsidRPr="000570AF">
        <w:rPr>
          <w:rFonts w:ascii="Times New Roman" w:eastAsia="Times New Roman" w:hAnsi="Times New Roman" w:cs="Times New Roman"/>
          <w:u w:val="single"/>
          <w:lang w:eastAsia="pl-PL"/>
        </w:rPr>
        <w:t>, za pośrednictwem portalu ePUAP.</w:t>
      </w:r>
    </w:p>
    <w:p w:rsidR="00BB72A0" w:rsidRPr="000570AF"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570AF">
        <w:rPr>
          <w:rFonts w:ascii="Times New Roman" w:eastAsia="Times New Roman" w:hAnsi="Times New Roman" w:cs="Times New Roman"/>
          <w:color w:val="00000A"/>
          <w:lang w:eastAsia="pl-PL" w:bidi="hi-IN"/>
        </w:rPr>
        <w:lastRenderedPageBreak/>
        <w:t xml:space="preserve">Informacje dotyczące komunikacji przy użyciu </w:t>
      </w:r>
      <w:r w:rsidRPr="000570AF">
        <w:rPr>
          <w:rFonts w:ascii="Times New Roman" w:eastAsia="Times New Roman" w:hAnsi="Times New Roman" w:cs="Times New Roman"/>
          <w:lang w:eastAsia="pl-PL"/>
        </w:rPr>
        <w:t>miniPortalu podane są w art. 2 § 2 niniejszej SWZ.</w:t>
      </w:r>
    </w:p>
    <w:p w:rsidR="00C26D47" w:rsidRPr="000570AF" w:rsidRDefault="00BB72A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0570AF">
        <w:rPr>
          <w:rFonts w:ascii="Times New Roman" w:eastAsia="Times New Roman" w:hAnsi="Times New Roman" w:cs="Times New Roman"/>
          <w:color w:val="00000A"/>
          <w:lang w:eastAsia="pl-PL" w:bidi="hi-IN"/>
        </w:rPr>
        <w:t xml:space="preserve">Adres Zamawiającego do korespondencji za pomocą </w:t>
      </w:r>
      <w:r w:rsidRPr="000570AF">
        <w:rPr>
          <w:rFonts w:ascii="Times New Roman" w:eastAsia="Times New Roman" w:hAnsi="Times New Roman" w:cs="Times New Roman"/>
          <w:lang w:eastAsia="pl-PL"/>
        </w:rPr>
        <w:t>poczty elektronicznej e-mail:</w:t>
      </w:r>
      <w:r w:rsidRPr="000570AF">
        <w:rPr>
          <w:rFonts w:ascii="Times New Roman" w:eastAsia="Times New Roman" w:hAnsi="Times New Roman" w:cs="Times New Roman"/>
          <w:color w:val="00000A"/>
          <w:lang w:eastAsia="pl-PL" w:bidi="hi-IN"/>
        </w:rPr>
        <w:t xml:space="preserve"> </w:t>
      </w:r>
      <w:hyperlink r:id="rId13" w:history="1">
        <w:r w:rsidR="00C26D47" w:rsidRPr="000570AF">
          <w:rPr>
            <w:rFonts w:ascii="Times New Roman" w:eastAsia="Times New Roman" w:hAnsi="Times New Roman" w:cs="Times New Roman"/>
            <w:b/>
            <w:u w:val="single"/>
            <w:lang w:eastAsia="pl-PL"/>
          </w:rPr>
          <w:t>zp@cent.uw.edu.pl</w:t>
        </w:r>
      </w:hyperlink>
      <w:r w:rsidR="00C26D47" w:rsidRPr="000570AF">
        <w:rPr>
          <w:rFonts w:ascii="Times New Roman" w:eastAsia="Times New Roman" w:hAnsi="Times New Roman" w:cs="Times New Roman"/>
          <w:lang w:eastAsia="pl-PL"/>
        </w:rPr>
        <w:t>.</w:t>
      </w:r>
    </w:p>
    <w:p w:rsidR="005B5CB0" w:rsidRPr="000570AF" w:rsidRDefault="00A13021" w:rsidP="00CA1602">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570AF">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0570AF">
        <w:rPr>
          <w:rFonts w:ascii="Times New Roman" w:eastAsia="Times New Roman" w:hAnsi="Times New Roman" w:cs="Times New Roman"/>
          <w:color w:val="00000A"/>
          <w:lang w:eastAsia="pl-PL" w:bidi="hi-IN"/>
        </w:rPr>
        <w:t>drogą elektroniczną przy użyciu e-mail,</w:t>
      </w:r>
      <w:r w:rsidRPr="000570AF">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0570AF" w:rsidRDefault="005B5CB0"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0570AF">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0570AF" w:rsidRDefault="00A13021"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570AF">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0570AF">
        <w:rPr>
          <w:rFonts w:ascii="Times New Roman" w:eastAsia="Times New Roman" w:hAnsi="Times New Roman" w:cs="Times New Roman"/>
          <w:lang w:eastAsia="pl-PL" w:bidi="hi-IN"/>
        </w:rPr>
        <w:br/>
      </w:r>
      <w:r w:rsidRPr="000570AF">
        <w:rPr>
          <w:rFonts w:ascii="Times New Roman" w:eastAsia="Times New Roman" w:hAnsi="Times New Roman" w:cs="Times New Roman"/>
          <w:lang w:eastAsia="pl-PL" w:bidi="hi-IN"/>
        </w:rPr>
        <w:t>w terminie, jeżeli ich treść dotrze do Zamawiającego przed upływem wymaganego terminu.</w:t>
      </w:r>
    </w:p>
    <w:p w:rsidR="00A13021" w:rsidRPr="000570AF" w:rsidRDefault="006F703A" w:rsidP="00CA1602">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0570AF">
        <w:rPr>
          <w:rFonts w:ascii="Times New Roman" w:eastAsia="Times New Roman" w:hAnsi="Times New Roman" w:cs="Times New Roman"/>
          <w:lang w:eastAsia="pl-PL" w:bidi="hi-IN"/>
        </w:rPr>
        <w:t xml:space="preserve">Zamawiający pracuje (z wyjątkiem </w:t>
      </w:r>
      <w:r w:rsidR="00452D16" w:rsidRPr="000570AF">
        <w:rPr>
          <w:rFonts w:ascii="Times New Roman" w:eastAsia="Times New Roman" w:hAnsi="Times New Roman" w:cs="Arial"/>
          <w:szCs w:val="20"/>
          <w:lang w:eastAsia="pl-PL"/>
        </w:rPr>
        <w:t xml:space="preserve">dni ustawowo wolnych od pracy oraz </w:t>
      </w:r>
      <w:r w:rsidRPr="000570AF">
        <w:rPr>
          <w:rFonts w:ascii="Times New Roman" w:eastAsia="Times New Roman" w:hAnsi="Times New Roman" w:cs="Times New Roman"/>
          <w:lang w:eastAsia="pl-PL" w:bidi="hi-IN"/>
        </w:rPr>
        <w:t xml:space="preserve">dni wolnych określonych </w:t>
      </w:r>
      <w:r w:rsidR="00452D16" w:rsidRPr="000570AF">
        <w:rPr>
          <w:rFonts w:ascii="Times New Roman" w:eastAsia="Times New Roman" w:hAnsi="Times New Roman" w:cs="Times New Roman"/>
          <w:lang w:eastAsia="pl-PL" w:bidi="hi-IN"/>
        </w:rPr>
        <w:br/>
      </w:r>
      <w:r w:rsidRPr="000570AF">
        <w:rPr>
          <w:rFonts w:ascii="Times New Roman" w:eastAsia="Times New Roman" w:hAnsi="Times New Roman" w:cs="Times New Roman"/>
          <w:lang w:eastAsia="pl-PL" w:bidi="hi-IN"/>
        </w:rPr>
        <w:t xml:space="preserve">w Zarządzeniu Nr </w:t>
      </w:r>
      <w:r w:rsidR="00DB3A46" w:rsidRPr="000570AF">
        <w:rPr>
          <w:rFonts w:ascii="Times New Roman" w:eastAsia="Times New Roman" w:hAnsi="Times New Roman" w:cs="Times New Roman"/>
          <w:lang w:eastAsia="pl-PL" w:bidi="hi-IN"/>
        </w:rPr>
        <w:t>288</w:t>
      </w:r>
      <w:r w:rsidRPr="000570AF">
        <w:rPr>
          <w:rFonts w:ascii="Times New Roman" w:eastAsia="Times New Roman" w:hAnsi="Times New Roman" w:cs="Times New Roman"/>
          <w:lang w:eastAsia="pl-PL" w:bidi="hi-IN"/>
        </w:rPr>
        <w:t xml:space="preserve"> Rektora UW z dn. </w:t>
      </w:r>
      <w:r w:rsidR="00DB3A46" w:rsidRPr="000570AF">
        <w:rPr>
          <w:rFonts w:ascii="Times New Roman" w:eastAsia="Times New Roman" w:hAnsi="Times New Roman" w:cs="Times New Roman"/>
          <w:lang w:eastAsia="pl-PL" w:bidi="hi-IN"/>
        </w:rPr>
        <w:t>21</w:t>
      </w:r>
      <w:r w:rsidRPr="000570AF">
        <w:rPr>
          <w:rFonts w:ascii="Times New Roman" w:eastAsia="Times New Roman" w:hAnsi="Times New Roman" w:cs="Times New Roman"/>
          <w:lang w:eastAsia="pl-PL" w:bidi="hi-IN"/>
        </w:rPr>
        <w:t xml:space="preserve"> grudnia 20</w:t>
      </w:r>
      <w:r w:rsidR="00DB3A46" w:rsidRPr="000570AF">
        <w:rPr>
          <w:rFonts w:ascii="Times New Roman" w:eastAsia="Times New Roman" w:hAnsi="Times New Roman" w:cs="Times New Roman"/>
          <w:lang w:eastAsia="pl-PL" w:bidi="hi-IN"/>
        </w:rPr>
        <w:t>20</w:t>
      </w:r>
      <w:r w:rsidRPr="000570AF">
        <w:rPr>
          <w:rFonts w:ascii="Times New Roman" w:eastAsia="Times New Roman" w:hAnsi="Times New Roman" w:cs="Times New Roman"/>
          <w:lang w:eastAsia="pl-PL" w:bidi="hi-IN"/>
        </w:rPr>
        <w:t xml:space="preserve"> r. w sprawie dni wolnych od pracy w 202</w:t>
      </w:r>
      <w:r w:rsidR="00DB3A46" w:rsidRPr="000570AF">
        <w:rPr>
          <w:rFonts w:ascii="Times New Roman" w:eastAsia="Times New Roman" w:hAnsi="Times New Roman" w:cs="Times New Roman"/>
          <w:lang w:eastAsia="pl-PL" w:bidi="hi-IN"/>
        </w:rPr>
        <w:t>1</w:t>
      </w:r>
      <w:r w:rsidRPr="000570AF">
        <w:rPr>
          <w:rFonts w:ascii="Times New Roman" w:eastAsia="Times New Roman" w:hAnsi="Times New Roman" w:cs="Times New Roman"/>
          <w:lang w:eastAsia="pl-PL" w:bidi="hi-IN"/>
        </w:rPr>
        <w:t xml:space="preserve"> roku</w:t>
      </w:r>
      <w:r w:rsidR="000570AF" w:rsidRPr="000570AF">
        <w:rPr>
          <w:rFonts w:ascii="Times New Roman" w:eastAsia="Times New Roman" w:hAnsi="Times New Roman" w:cs="Times New Roman"/>
          <w:lang w:eastAsia="pl-PL" w:bidi="hi-IN"/>
        </w:rPr>
        <w:t xml:space="preserve"> oraz w odpowiadającym mu Zarządzeniu w sprawie dni wolnych od pracy w 2022 roku</w:t>
      </w:r>
      <w:r w:rsidRPr="000570AF">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0570AF">
          <w:rPr>
            <w:rStyle w:val="Hipercze"/>
            <w:rFonts w:ascii="Times New Roman" w:eastAsia="Times New Roman" w:hAnsi="Times New Roman" w:cs="Times New Roman"/>
            <w:color w:val="auto"/>
            <w:lang w:eastAsia="pl-PL" w:bidi="hi-IN"/>
          </w:rPr>
          <w:t>http://www.monitor.uw.edu.pl/Lists/Uchway/AllItems.aspx</w:t>
        </w:r>
      </w:hyperlink>
      <w:r w:rsidRPr="000570AF">
        <w:rPr>
          <w:rFonts w:ascii="Times New Roman" w:eastAsia="Times New Roman" w:hAnsi="Times New Roman" w:cs="Times New Roman"/>
          <w:lang w:eastAsia="pl-PL" w:bidi="hi-IN"/>
        </w:rPr>
        <w:t>.</w:t>
      </w:r>
    </w:p>
    <w:p w:rsidR="00410D5C" w:rsidRPr="000570AF"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0570A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 3</w:t>
      </w:r>
    </w:p>
    <w:p w:rsidR="00A13021" w:rsidRPr="000570AF"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570AF">
        <w:rPr>
          <w:rFonts w:ascii="Times New Roman" w:eastAsia="Times New Roman" w:hAnsi="Times New Roman" w:cs="Times New Roman"/>
          <w:b/>
          <w:u w:val="single"/>
          <w:lang w:eastAsia="pl-PL"/>
        </w:rPr>
        <w:t>Osoba uprawniona do porozumiewania się z Wykonawcami</w:t>
      </w:r>
    </w:p>
    <w:p w:rsidR="00A13021" w:rsidRPr="000570AF"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Osoba uprawniona do porozumiewania się z Wykonawcami: Bogusław Jarosz,</w:t>
      </w:r>
      <w:r w:rsidR="00024F98" w:rsidRPr="000570AF">
        <w:rPr>
          <w:rFonts w:ascii="Times New Roman" w:eastAsia="Times New Roman" w:hAnsi="Times New Roman" w:cs="Times New Roman"/>
          <w:bCs/>
          <w:lang w:eastAsia="pl-PL"/>
        </w:rPr>
        <w:t xml:space="preserve"> </w:t>
      </w:r>
      <w:r w:rsidR="008D51DE" w:rsidRPr="000570AF">
        <w:rPr>
          <w:rFonts w:ascii="Times New Roman" w:eastAsia="Times New Roman" w:hAnsi="Times New Roman" w:cs="Times New Roman"/>
          <w:b/>
          <w:bCs/>
          <w:lang w:eastAsia="pl-PL"/>
        </w:rPr>
        <w:t xml:space="preserve">e-mail: </w:t>
      </w:r>
      <w:hyperlink r:id="rId15" w:history="1">
        <w:r w:rsidR="008D51DE" w:rsidRPr="000570AF">
          <w:rPr>
            <w:rStyle w:val="Hipercze"/>
            <w:rFonts w:ascii="Times New Roman" w:eastAsia="Times New Roman" w:hAnsi="Times New Roman" w:cs="Times New Roman"/>
            <w:b/>
            <w:bCs/>
            <w:color w:val="auto"/>
            <w:lang w:eastAsia="pl-PL"/>
          </w:rPr>
          <w:t>zp@cent.uw.edu.pl</w:t>
        </w:r>
      </w:hyperlink>
      <w:r w:rsidR="00683293" w:rsidRPr="000570AF">
        <w:rPr>
          <w:rFonts w:ascii="Times New Roman" w:eastAsia="Times New Roman" w:hAnsi="Times New Roman" w:cs="Times New Roman"/>
          <w:bCs/>
          <w:lang w:eastAsia="pl-PL"/>
        </w:rPr>
        <w:t xml:space="preserve">, </w:t>
      </w:r>
      <w:r w:rsidR="00930CFD" w:rsidRPr="000570AF">
        <w:rPr>
          <w:rFonts w:ascii="Times New Roman" w:eastAsia="Times New Roman" w:hAnsi="Times New Roman" w:cs="Times New Roman"/>
          <w:bCs/>
          <w:lang w:eastAsia="pl-PL"/>
        </w:rPr>
        <w:br/>
      </w:r>
      <w:r w:rsidR="00683293" w:rsidRPr="000570AF">
        <w:rPr>
          <w:rFonts w:ascii="Times New Roman" w:eastAsia="Times New Roman" w:hAnsi="Times New Roman" w:cs="Times New Roman"/>
          <w:bCs/>
          <w:lang w:eastAsia="pl-PL"/>
        </w:rPr>
        <w:t>tel. 22 55-43-625</w:t>
      </w:r>
      <w:r w:rsidRPr="000570AF">
        <w:rPr>
          <w:rFonts w:ascii="Times New Roman" w:eastAsia="Times New Roman" w:hAnsi="Times New Roman" w:cs="Times New Roman"/>
          <w:bCs/>
          <w:lang w:eastAsia="pl-PL"/>
        </w:rPr>
        <w:t>. Kontakt wyłącznie w sprawach organizacyjnych.</w:t>
      </w:r>
    </w:p>
    <w:p w:rsidR="0059754E" w:rsidRPr="000570AF"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0570AF">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0570AF"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0570AF"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570AF">
        <w:rPr>
          <w:rFonts w:ascii="Times New Roman" w:eastAsia="Times New Roman" w:hAnsi="Times New Roman" w:cs="Times New Roman"/>
          <w:b/>
          <w:bCs/>
          <w:lang w:eastAsia="pl-PL"/>
        </w:rPr>
        <w:t>art. 7</w:t>
      </w:r>
    </w:p>
    <w:p w:rsidR="00A13021" w:rsidRPr="000570AF"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0570AF">
        <w:rPr>
          <w:rFonts w:ascii="Times New Roman" w:eastAsia="Times New Roman" w:hAnsi="Times New Roman" w:cs="Times New Roman"/>
          <w:b/>
          <w:bCs/>
          <w:lang w:eastAsia="pl-PL"/>
        </w:rPr>
        <w:t>WYMAGANIA DOTYCZĄCE WADIUM</w:t>
      </w:r>
    </w:p>
    <w:p w:rsidR="00A471BF" w:rsidRPr="000570AF"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0570AF">
        <w:rPr>
          <w:rFonts w:ascii="Times New Roman" w:eastAsia="Times New Roman" w:hAnsi="Times New Roman" w:cs="Times New Roman"/>
          <w:lang w:eastAsia="pl-PL" w:bidi="hi-IN"/>
        </w:rPr>
        <w:t>Zamawiający nie żąda wnoszenia wadium.</w:t>
      </w:r>
    </w:p>
    <w:p w:rsidR="0092046B" w:rsidRDefault="0092046B"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0570AF" w:rsidRDefault="00A13021" w:rsidP="00A13021">
      <w:pPr>
        <w:spacing w:before="60" w:after="6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 xml:space="preserve">art. </w:t>
      </w:r>
      <w:r w:rsidR="009F7880" w:rsidRPr="000570AF">
        <w:rPr>
          <w:rFonts w:ascii="Times New Roman" w:eastAsia="Times New Roman" w:hAnsi="Times New Roman" w:cs="Times New Roman"/>
          <w:b/>
          <w:lang w:eastAsia="pl-PL"/>
        </w:rPr>
        <w:t>8</w:t>
      </w:r>
    </w:p>
    <w:p w:rsidR="00A13021" w:rsidRPr="000570AF" w:rsidRDefault="00A13021" w:rsidP="00A13021">
      <w:pPr>
        <w:spacing w:before="60" w:after="6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CENA OFERTY</w:t>
      </w:r>
    </w:p>
    <w:p w:rsidR="00A13021" w:rsidRPr="000570AF" w:rsidRDefault="00A13021" w:rsidP="00A13021">
      <w:pPr>
        <w:spacing w:before="60" w:after="60" w:line="360" w:lineRule="auto"/>
        <w:jc w:val="center"/>
        <w:rPr>
          <w:rFonts w:ascii="Times New Roman" w:eastAsia="Times New Roman" w:hAnsi="Times New Roman" w:cs="Times New Roman"/>
          <w:b/>
          <w:lang w:eastAsia="pl-PL"/>
        </w:rPr>
      </w:pPr>
      <w:r w:rsidRPr="000570AF">
        <w:rPr>
          <w:rFonts w:ascii="Times New Roman" w:eastAsia="Times New Roman" w:hAnsi="Times New Roman" w:cs="Times New Roman"/>
          <w:b/>
          <w:lang w:eastAsia="pl-PL"/>
        </w:rPr>
        <w:t>§ 1</w:t>
      </w:r>
    </w:p>
    <w:p w:rsidR="00A13021" w:rsidRPr="000570AF"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0570AF">
        <w:rPr>
          <w:rFonts w:ascii="Times New Roman" w:eastAsia="Times New Roman" w:hAnsi="Times New Roman" w:cs="Times New Roman"/>
          <w:b/>
          <w:u w:val="single"/>
          <w:lang w:eastAsia="pl-PL"/>
        </w:rPr>
        <w:t>Opis sposobu obliczenia ceny oferty</w:t>
      </w:r>
    </w:p>
    <w:p w:rsidR="00A13021" w:rsidRPr="000570AF"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Za sposób przeprowadzenia kalkulacji ceny oferty odpowiada wyłącznie Wykonawca.</w:t>
      </w:r>
    </w:p>
    <w:p w:rsidR="00A13021" w:rsidRPr="000570AF"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0570AF">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0570AF">
        <w:rPr>
          <w:rFonts w:ascii="Times New Roman" w:eastAsia="Times New Roman" w:hAnsi="Times New Roman" w:cs="Times New Roman"/>
          <w:lang w:eastAsia="pl-PL"/>
        </w:rPr>
        <w:br/>
      </w:r>
      <w:r w:rsidRPr="000570AF">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77007C"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77007C">
        <w:rPr>
          <w:rFonts w:ascii="Times New Roman" w:eastAsia="Times New Roman" w:hAnsi="Times New Roman" w:cs="Times New Roman"/>
          <w:lang w:eastAsia="pl-PL"/>
        </w:rPr>
        <w:lastRenderedPageBreak/>
        <w:t xml:space="preserve">Cena przedstawiona przez Wykonawcę jest ceną ryczałtową. Cena oferty musi zawierać wszystkie przewidywane koszty kompletnego wykonania </w:t>
      </w:r>
      <w:r w:rsidR="00E45B7E" w:rsidRPr="0077007C">
        <w:rPr>
          <w:rFonts w:ascii="Times New Roman" w:eastAsia="Times New Roman" w:hAnsi="Times New Roman" w:cs="Times New Roman"/>
          <w:lang w:eastAsia="pl-PL"/>
        </w:rPr>
        <w:t>przedmiotu zamówienia</w:t>
      </w:r>
      <w:r w:rsidRPr="0077007C">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0265FC"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0265FC">
        <w:rPr>
          <w:rFonts w:ascii="Times New Roman" w:eastAsia="Times New Roman" w:hAnsi="Times New Roman" w:cs="Times New Roman"/>
          <w:lang w:eastAsia="pl-PL"/>
        </w:rPr>
        <w:t>W celu weryfikacji</w:t>
      </w:r>
      <w:r w:rsidR="00D21EB6" w:rsidRPr="000265FC">
        <w:rPr>
          <w:rFonts w:ascii="Times New Roman" w:eastAsia="Times New Roman" w:hAnsi="Times New Roman" w:cs="Times New Roman"/>
          <w:lang w:eastAsia="pl-PL"/>
        </w:rPr>
        <w:t xml:space="preserve"> poprawności działań matematycznych, c</w:t>
      </w:r>
      <w:r w:rsidR="005B692E" w:rsidRPr="000265FC">
        <w:rPr>
          <w:rFonts w:ascii="Times New Roman" w:eastAsia="Times New Roman" w:hAnsi="Times New Roman" w:cs="Times New Roman"/>
          <w:lang w:eastAsia="pl-PL"/>
        </w:rPr>
        <w:t>enę</w:t>
      </w:r>
      <w:r w:rsidR="00D21EB6" w:rsidRPr="000265FC">
        <w:rPr>
          <w:rFonts w:ascii="Times New Roman" w:eastAsia="Times New Roman" w:hAnsi="Times New Roman" w:cs="Times New Roman"/>
          <w:lang w:eastAsia="pl-PL"/>
        </w:rPr>
        <w:t xml:space="preserve"> oferty</w:t>
      </w:r>
      <w:r w:rsidR="005B692E" w:rsidRPr="000265FC">
        <w:rPr>
          <w:rFonts w:ascii="Times New Roman" w:eastAsia="Times New Roman" w:hAnsi="Times New Roman" w:cs="Times New Roman"/>
          <w:lang w:eastAsia="pl-PL"/>
        </w:rPr>
        <w:t xml:space="preserve"> należy wyliczyć wypełniając </w:t>
      </w:r>
      <w:r w:rsidR="000265FC" w:rsidRPr="000265FC">
        <w:rPr>
          <w:rFonts w:ascii="Times New Roman" w:eastAsia="Times New Roman" w:hAnsi="Times New Roman" w:cs="Times New Roman"/>
          <w:lang w:eastAsia="pl-PL"/>
        </w:rPr>
        <w:br/>
      </w:r>
      <w:r w:rsidR="005B692E" w:rsidRPr="000265FC">
        <w:rPr>
          <w:rFonts w:ascii="Times New Roman" w:eastAsia="Times New Roman" w:hAnsi="Times New Roman" w:cs="Times New Roman"/>
          <w:b/>
          <w:lang w:eastAsia="pl-PL"/>
        </w:rPr>
        <w:t>Formularz</w:t>
      </w:r>
      <w:r w:rsidR="000265FC" w:rsidRPr="000265FC">
        <w:rPr>
          <w:rFonts w:ascii="Times New Roman" w:eastAsia="Times New Roman" w:hAnsi="Times New Roman" w:cs="Times New Roman"/>
          <w:b/>
          <w:lang w:eastAsia="pl-PL"/>
        </w:rPr>
        <w:t xml:space="preserve"> nr 1</w:t>
      </w:r>
      <w:r w:rsidR="000265FC" w:rsidRPr="000265FC">
        <w:rPr>
          <w:rFonts w:ascii="Times New Roman" w:eastAsia="Times New Roman" w:hAnsi="Times New Roman" w:cs="Times New Roman"/>
          <w:lang w:eastAsia="pl-PL"/>
        </w:rPr>
        <w:t xml:space="preserve"> – formularz cenowy</w:t>
      </w:r>
      <w:r w:rsidR="005B692E" w:rsidRPr="000265FC">
        <w:rPr>
          <w:rFonts w:ascii="Times New Roman" w:eastAsia="Times New Roman" w:hAnsi="Times New Roman" w:cs="Times New Roman"/>
          <w:lang w:eastAsia="pl-PL"/>
        </w:rPr>
        <w:t xml:space="preserve">. </w:t>
      </w:r>
      <w:r w:rsidR="006B0E37" w:rsidRPr="000265FC">
        <w:rPr>
          <w:rFonts w:ascii="Times New Roman" w:eastAsia="Times New Roman" w:hAnsi="Times New Roman" w:cs="Times New Roman"/>
          <w:lang w:eastAsia="pl-PL"/>
        </w:rPr>
        <w:t>Sposób obliczania ceny oferty</w:t>
      </w:r>
      <w:r w:rsidR="004E6AFA">
        <w:rPr>
          <w:rFonts w:ascii="Times New Roman" w:eastAsia="Times New Roman" w:hAnsi="Times New Roman" w:cs="Times New Roman"/>
          <w:lang w:eastAsia="pl-PL"/>
        </w:rPr>
        <w:t xml:space="preserve"> (wykonać oddzielnie dla wszystkich wierszy)</w:t>
      </w:r>
      <w:r w:rsidR="006B0E37" w:rsidRPr="000265FC">
        <w:rPr>
          <w:rFonts w:ascii="Times New Roman" w:eastAsia="Times New Roman" w:hAnsi="Times New Roman" w:cs="Times New Roman"/>
          <w:lang w:eastAsia="pl-PL"/>
        </w:rPr>
        <w:t>:</w:t>
      </w:r>
    </w:p>
    <w:p w:rsidR="006B0E37" w:rsidRPr="000265FC" w:rsidRDefault="006B0E37"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0265FC">
        <w:rPr>
          <w:rFonts w:ascii="Times New Roman" w:eastAsia="Times New Roman" w:hAnsi="Times New Roman" w:cs="Times New Roman"/>
          <w:sz w:val="22"/>
          <w:szCs w:val="22"/>
          <w:lang w:eastAsia="pl-PL"/>
        </w:rPr>
        <w:t xml:space="preserve">w kolumnie nr </w:t>
      </w:r>
      <w:r w:rsidR="000265FC" w:rsidRPr="000265FC">
        <w:rPr>
          <w:rFonts w:ascii="Times New Roman" w:eastAsia="Times New Roman" w:hAnsi="Times New Roman" w:cs="Times New Roman"/>
          <w:sz w:val="22"/>
          <w:szCs w:val="22"/>
          <w:lang w:eastAsia="pl-PL"/>
        </w:rPr>
        <w:t>7</w:t>
      </w:r>
      <w:r w:rsidRPr="000265FC">
        <w:rPr>
          <w:rFonts w:ascii="Times New Roman" w:eastAsia="Times New Roman" w:hAnsi="Times New Roman" w:cs="Times New Roman"/>
          <w:sz w:val="22"/>
          <w:szCs w:val="22"/>
          <w:lang w:eastAsia="pl-PL"/>
        </w:rPr>
        <w:t xml:space="preserve"> wpisać o</w:t>
      </w:r>
      <w:r w:rsidR="005B692E" w:rsidRPr="000265FC">
        <w:rPr>
          <w:rFonts w:ascii="Times New Roman" w:eastAsia="Times New Roman" w:hAnsi="Times New Roman" w:cs="Times New Roman"/>
          <w:sz w:val="22"/>
          <w:szCs w:val="22"/>
          <w:lang w:eastAsia="pl-PL"/>
        </w:rPr>
        <w:t xml:space="preserve">ferowaną </w:t>
      </w:r>
      <w:r w:rsidR="005B692E" w:rsidRPr="000265FC">
        <w:rPr>
          <w:rFonts w:ascii="Times New Roman" w:eastAsia="Times New Roman" w:hAnsi="Times New Roman" w:cs="Times New Roman"/>
          <w:b/>
          <w:sz w:val="22"/>
          <w:szCs w:val="22"/>
          <w:lang w:eastAsia="pl-PL"/>
        </w:rPr>
        <w:t>Cenę netto za 1 szt</w:t>
      </w:r>
      <w:r w:rsidRPr="000265FC">
        <w:rPr>
          <w:rFonts w:ascii="Times New Roman" w:eastAsia="Times New Roman" w:hAnsi="Times New Roman" w:cs="Times New Roman"/>
          <w:sz w:val="22"/>
          <w:szCs w:val="22"/>
          <w:lang w:eastAsia="pl-PL"/>
        </w:rPr>
        <w:t>,</w:t>
      </w:r>
      <w:r w:rsidR="00D21EB6" w:rsidRPr="000265FC">
        <w:rPr>
          <w:rFonts w:ascii="Times New Roman" w:eastAsia="Times New Roman" w:hAnsi="Times New Roman" w:cs="Times New Roman"/>
          <w:sz w:val="22"/>
          <w:szCs w:val="22"/>
          <w:lang w:eastAsia="pl-PL"/>
        </w:rPr>
        <w:t xml:space="preserve"> </w:t>
      </w:r>
      <w:r w:rsidR="00D21EB6" w:rsidRPr="000265FC">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0265FC">
        <w:rPr>
          <w:rFonts w:ascii="Times New Roman" w:eastAsia="Times New Roman" w:hAnsi="Times New Roman" w:cs="Times New Roman"/>
          <w:sz w:val="22"/>
          <w:szCs w:val="22"/>
          <w:lang w:eastAsia="pl-PL"/>
        </w:rPr>
        <w:t xml:space="preserve">. </w:t>
      </w:r>
      <w:r w:rsidR="00D21EB6" w:rsidRPr="000265FC">
        <w:rPr>
          <w:rFonts w:ascii="Times New Roman" w:eastAsia="Calibri" w:hAnsi="Times New Roman" w:cs="Times New Roman"/>
          <w:b/>
          <w:sz w:val="22"/>
          <w:szCs w:val="22"/>
          <w:u w:val="single"/>
          <w:lang w:eastAsia="pl-PL"/>
        </w:rPr>
        <w:t xml:space="preserve">Brak wpisania ceny netto za 1 szt w kolumnie nr </w:t>
      </w:r>
      <w:r w:rsidR="000265FC" w:rsidRPr="000265FC">
        <w:rPr>
          <w:rFonts w:ascii="Times New Roman" w:eastAsia="Calibri" w:hAnsi="Times New Roman" w:cs="Times New Roman"/>
          <w:b/>
          <w:sz w:val="22"/>
          <w:szCs w:val="22"/>
          <w:u w:val="single"/>
          <w:lang w:eastAsia="pl-PL"/>
        </w:rPr>
        <w:t>7</w:t>
      </w:r>
      <w:r w:rsidR="00D21EB6" w:rsidRPr="000265FC">
        <w:rPr>
          <w:rFonts w:ascii="Times New Roman" w:eastAsia="Calibri" w:hAnsi="Times New Roman" w:cs="Times New Roman"/>
          <w:b/>
          <w:sz w:val="22"/>
          <w:szCs w:val="22"/>
          <w:u w:val="single"/>
          <w:lang w:eastAsia="pl-PL"/>
        </w:rPr>
        <w:t xml:space="preserve"> spowoduje przyjęcie ceny za 1 szt w wysokości 0,00 zł netto z konsekwencjami poprawienia oczywistych omyłek rachunkowych</w:t>
      </w:r>
      <w:r w:rsidR="00D21EB6" w:rsidRPr="000265FC">
        <w:rPr>
          <w:rFonts w:ascii="Times New Roman" w:eastAsia="Calibri" w:hAnsi="Times New Roman" w:cs="Times New Roman"/>
          <w:b/>
          <w:sz w:val="22"/>
          <w:szCs w:val="22"/>
          <w:lang w:eastAsia="pl-PL"/>
        </w:rPr>
        <w:t>.</w:t>
      </w:r>
    </w:p>
    <w:p w:rsidR="00DE3EB5" w:rsidRPr="000265FC" w:rsidRDefault="00DE3EB5"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0265FC">
        <w:rPr>
          <w:rFonts w:ascii="Times New Roman" w:eastAsia="Times New Roman" w:hAnsi="Times New Roman" w:cs="Times New Roman"/>
          <w:b/>
          <w:sz w:val="22"/>
          <w:szCs w:val="22"/>
          <w:lang w:eastAsia="pl-PL"/>
        </w:rPr>
        <w:t>Cenę netto za 1 szt</w:t>
      </w:r>
      <w:r w:rsidRPr="000265FC">
        <w:rPr>
          <w:rFonts w:ascii="Times New Roman" w:eastAsia="Times New Roman" w:hAnsi="Times New Roman" w:cs="Times New Roman"/>
          <w:sz w:val="22"/>
          <w:szCs w:val="22"/>
          <w:lang w:eastAsia="pl-PL"/>
        </w:rPr>
        <w:t xml:space="preserve"> </w:t>
      </w:r>
      <w:r w:rsidR="000265FC" w:rsidRPr="000265FC">
        <w:rPr>
          <w:rFonts w:ascii="Times New Roman" w:eastAsia="Times New Roman" w:hAnsi="Times New Roman" w:cs="Times New Roman"/>
          <w:sz w:val="22"/>
          <w:szCs w:val="22"/>
          <w:lang w:eastAsia="pl-PL"/>
        </w:rPr>
        <w:t>(kolumna nr 7</w:t>
      </w:r>
      <w:r w:rsidR="005B692E" w:rsidRPr="000265FC">
        <w:rPr>
          <w:rFonts w:ascii="Times New Roman" w:eastAsia="Times New Roman" w:hAnsi="Times New Roman" w:cs="Times New Roman"/>
          <w:sz w:val="22"/>
          <w:szCs w:val="22"/>
          <w:lang w:eastAsia="pl-PL"/>
        </w:rPr>
        <w:t xml:space="preserve">) należy pomnożyć przez </w:t>
      </w:r>
      <w:r w:rsidR="005B692E" w:rsidRPr="000265FC">
        <w:rPr>
          <w:rFonts w:ascii="Times New Roman" w:eastAsia="Times New Roman" w:hAnsi="Times New Roman" w:cs="Times New Roman"/>
          <w:b/>
          <w:sz w:val="22"/>
          <w:szCs w:val="22"/>
          <w:lang w:eastAsia="pl-PL"/>
        </w:rPr>
        <w:t>Ilość szt</w:t>
      </w:r>
      <w:r w:rsidR="005B692E" w:rsidRPr="000265FC">
        <w:rPr>
          <w:rFonts w:ascii="Times New Roman" w:eastAsia="Times New Roman" w:hAnsi="Times New Roman" w:cs="Times New Roman"/>
          <w:sz w:val="22"/>
          <w:szCs w:val="22"/>
          <w:lang w:eastAsia="pl-PL"/>
        </w:rPr>
        <w:t xml:space="preserve"> (kolumna nr </w:t>
      </w:r>
      <w:r w:rsidR="000265FC" w:rsidRPr="000265FC">
        <w:rPr>
          <w:rFonts w:ascii="Times New Roman" w:eastAsia="Times New Roman" w:hAnsi="Times New Roman" w:cs="Times New Roman"/>
          <w:sz w:val="22"/>
          <w:szCs w:val="22"/>
          <w:lang w:eastAsia="pl-PL"/>
        </w:rPr>
        <w:t>4</w:t>
      </w:r>
      <w:r w:rsidR="005B692E" w:rsidRPr="000265FC">
        <w:rPr>
          <w:rFonts w:ascii="Times New Roman" w:eastAsia="Times New Roman" w:hAnsi="Times New Roman" w:cs="Times New Roman"/>
          <w:sz w:val="22"/>
          <w:szCs w:val="22"/>
          <w:lang w:eastAsia="pl-PL"/>
        </w:rPr>
        <w:t>)</w:t>
      </w:r>
      <w:r w:rsidRPr="000265FC">
        <w:rPr>
          <w:rFonts w:ascii="Times New Roman" w:eastAsia="Times New Roman" w:hAnsi="Times New Roman" w:cs="Times New Roman"/>
          <w:sz w:val="22"/>
          <w:szCs w:val="22"/>
          <w:lang w:eastAsia="pl-PL"/>
        </w:rPr>
        <w:t xml:space="preserve"> a</w:t>
      </w:r>
      <w:r w:rsidR="005B692E" w:rsidRPr="000265FC">
        <w:rPr>
          <w:rFonts w:ascii="Times New Roman" w:eastAsia="Times New Roman" w:hAnsi="Times New Roman" w:cs="Times New Roman"/>
          <w:sz w:val="22"/>
          <w:szCs w:val="22"/>
          <w:lang w:eastAsia="pl-PL"/>
        </w:rPr>
        <w:t xml:space="preserve"> </w:t>
      </w:r>
      <w:r w:rsidRPr="000265FC">
        <w:rPr>
          <w:rFonts w:ascii="Times New Roman" w:eastAsia="Times New Roman" w:hAnsi="Times New Roman" w:cs="Times New Roman"/>
          <w:sz w:val="22"/>
          <w:szCs w:val="22"/>
          <w:lang w:eastAsia="pl-PL"/>
        </w:rPr>
        <w:t>u</w:t>
      </w:r>
      <w:r w:rsidR="005B692E" w:rsidRPr="000265FC">
        <w:rPr>
          <w:rFonts w:ascii="Times New Roman" w:eastAsia="Times New Roman" w:hAnsi="Times New Roman" w:cs="Times New Roman"/>
          <w:sz w:val="22"/>
          <w:szCs w:val="22"/>
          <w:lang w:eastAsia="pl-PL"/>
        </w:rPr>
        <w:t xml:space="preserve">zyskany wynik </w:t>
      </w:r>
      <w:r w:rsidR="006B0E37" w:rsidRPr="000265FC">
        <w:rPr>
          <w:rFonts w:ascii="Times New Roman" w:eastAsia="Times New Roman" w:hAnsi="Times New Roman" w:cs="Times New Roman"/>
          <w:sz w:val="22"/>
          <w:szCs w:val="22"/>
          <w:lang w:eastAsia="pl-PL"/>
        </w:rPr>
        <w:t xml:space="preserve">wpisać </w:t>
      </w:r>
      <w:r w:rsidR="005B692E" w:rsidRPr="000265FC">
        <w:rPr>
          <w:rFonts w:ascii="Times New Roman" w:eastAsia="Times New Roman" w:hAnsi="Times New Roman" w:cs="Times New Roman"/>
          <w:sz w:val="22"/>
          <w:szCs w:val="22"/>
          <w:lang w:eastAsia="pl-PL"/>
        </w:rPr>
        <w:t>do kolumny</w:t>
      </w:r>
      <w:r w:rsidR="005B692E" w:rsidRPr="000265FC">
        <w:rPr>
          <w:rFonts w:ascii="Times New Roman" w:eastAsia="Times New Roman" w:hAnsi="Times New Roman" w:cs="Times New Roman"/>
          <w:i/>
          <w:sz w:val="22"/>
          <w:szCs w:val="22"/>
          <w:lang w:eastAsia="pl-PL"/>
        </w:rPr>
        <w:t xml:space="preserve"> </w:t>
      </w:r>
      <w:r w:rsidR="005B692E" w:rsidRPr="000265FC">
        <w:rPr>
          <w:rFonts w:ascii="Times New Roman" w:eastAsia="Times New Roman" w:hAnsi="Times New Roman" w:cs="Times New Roman"/>
          <w:b/>
          <w:sz w:val="22"/>
          <w:szCs w:val="22"/>
          <w:lang w:eastAsia="pl-PL"/>
        </w:rPr>
        <w:t>Wartość netto</w:t>
      </w:r>
      <w:r w:rsidR="000265FC" w:rsidRPr="000265FC">
        <w:rPr>
          <w:rFonts w:ascii="Times New Roman" w:eastAsia="Times New Roman" w:hAnsi="Times New Roman" w:cs="Times New Roman"/>
          <w:sz w:val="22"/>
          <w:szCs w:val="22"/>
          <w:lang w:eastAsia="pl-PL"/>
        </w:rPr>
        <w:t xml:space="preserve"> (kolumna nr 8</w:t>
      </w:r>
      <w:r w:rsidR="005B692E" w:rsidRPr="000265FC">
        <w:rPr>
          <w:rFonts w:ascii="Times New Roman" w:eastAsia="Times New Roman" w:hAnsi="Times New Roman" w:cs="Times New Roman"/>
          <w:sz w:val="22"/>
          <w:szCs w:val="22"/>
          <w:lang w:eastAsia="pl-PL"/>
        </w:rPr>
        <w:t>)</w:t>
      </w:r>
      <w:r w:rsidRPr="000265FC">
        <w:rPr>
          <w:rFonts w:ascii="Times New Roman" w:eastAsia="Times New Roman" w:hAnsi="Times New Roman" w:cs="Times New Roman"/>
          <w:sz w:val="22"/>
          <w:szCs w:val="22"/>
          <w:lang w:eastAsia="pl-PL"/>
        </w:rPr>
        <w:t>,</w:t>
      </w:r>
    </w:p>
    <w:p w:rsidR="00DE3EB5" w:rsidRPr="008407AE" w:rsidRDefault="008407A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8407AE">
        <w:rPr>
          <w:rFonts w:ascii="Times New Roman" w:eastAsia="Times New Roman" w:hAnsi="Times New Roman" w:cs="Times New Roman"/>
          <w:sz w:val="22"/>
          <w:szCs w:val="22"/>
          <w:lang w:eastAsia="pl-PL"/>
        </w:rPr>
        <w:t>do</w:t>
      </w:r>
      <w:r w:rsidR="00DE3EB5" w:rsidRPr="008407AE">
        <w:rPr>
          <w:rFonts w:ascii="Times New Roman" w:eastAsia="Times New Roman" w:hAnsi="Times New Roman" w:cs="Times New Roman"/>
          <w:sz w:val="22"/>
          <w:szCs w:val="22"/>
          <w:lang w:eastAsia="pl-PL"/>
        </w:rPr>
        <w:t xml:space="preserve"> </w:t>
      </w:r>
      <w:r w:rsidR="00DE3EB5" w:rsidRPr="008407AE">
        <w:rPr>
          <w:rFonts w:ascii="Times New Roman" w:eastAsia="Times New Roman" w:hAnsi="Times New Roman" w:cs="Times New Roman"/>
          <w:b/>
          <w:sz w:val="22"/>
          <w:szCs w:val="22"/>
          <w:lang w:eastAsia="pl-PL"/>
        </w:rPr>
        <w:t>Wartoś</w:t>
      </w:r>
      <w:r w:rsidRPr="008407AE">
        <w:rPr>
          <w:rFonts w:ascii="Times New Roman" w:eastAsia="Times New Roman" w:hAnsi="Times New Roman" w:cs="Times New Roman"/>
          <w:b/>
          <w:sz w:val="22"/>
          <w:szCs w:val="22"/>
          <w:lang w:eastAsia="pl-PL"/>
        </w:rPr>
        <w:t>ci</w:t>
      </w:r>
      <w:r w:rsidR="00DE3EB5" w:rsidRPr="008407AE">
        <w:rPr>
          <w:rFonts w:ascii="Times New Roman" w:eastAsia="Times New Roman" w:hAnsi="Times New Roman" w:cs="Times New Roman"/>
          <w:b/>
          <w:sz w:val="22"/>
          <w:szCs w:val="22"/>
          <w:lang w:eastAsia="pl-PL"/>
        </w:rPr>
        <w:t xml:space="preserve"> netto</w:t>
      </w:r>
      <w:r w:rsidR="00DE3EB5" w:rsidRPr="008407AE">
        <w:rPr>
          <w:rFonts w:ascii="Times New Roman" w:eastAsia="Times New Roman" w:hAnsi="Times New Roman" w:cs="Times New Roman"/>
          <w:sz w:val="22"/>
          <w:szCs w:val="22"/>
          <w:lang w:eastAsia="pl-PL"/>
        </w:rPr>
        <w:t xml:space="preserve"> (kolumna nr </w:t>
      </w:r>
      <w:r w:rsidRPr="008407AE">
        <w:rPr>
          <w:rFonts w:ascii="Times New Roman" w:eastAsia="Times New Roman" w:hAnsi="Times New Roman" w:cs="Times New Roman"/>
          <w:sz w:val="22"/>
          <w:szCs w:val="22"/>
          <w:lang w:eastAsia="pl-PL"/>
        </w:rPr>
        <w:t>8</w:t>
      </w:r>
      <w:r w:rsidR="00DE3EB5" w:rsidRPr="008407AE">
        <w:rPr>
          <w:rFonts w:ascii="Times New Roman" w:eastAsia="Times New Roman" w:hAnsi="Times New Roman" w:cs="Times New Roman"/>
          <w:sz w:val="22"/>
          <w:szCs w:val="22"/>
          <w:lang w:eastAsia="pl-PL"/>
        </w:rPr>
        <w:t>)</w:t>
      </w:r>
      <w:r w:rsidRPr="008407AE">
        <w:rPr>
          <w:rFonts w:ascii="Times New Roman" w:eastAsia="Times New Roman" w:hAnsi="Times New Roman" w:cs="Times New Roman"/>
          <w:sz w:val="22"/>
          <w:szCs w:val="22"/>
          <w:lang w:eastAsia="pl-PL"/>
        </w:rPr>
        <w:t xml:space="preserve"> dodać wartość podatku VAT </w:t>
      </w:r>
      <w:r w:rsidR="00DE3EB5" w:rsidRPr="008407AE">
        <w:rPr>
          <w:rFonts w:ascii="Times New Roman" w:eastAsia="Times New Roman" w:hAnsi="Times New Roman" w:cs="Times New Roman"/>
          <w:sz w:val="22"/>
          <w:szCs w:val="22"/>
          <w:lang w:eastAsia="pl-PL"/>
        </w:rPr>
        <w:t>(</w:t>
      </w:r>
      <w:r w:rsidRPr="008407AE">
        <w:rPr>
          <w:rFonts w:ascii="Times New Roman" w:eastAsia="Times New Roman" w:hAnsi="Times New Roman" w:cs="Times New Roman"/>
          <w:sz w:val="22"/>
          <w:szCs w:val="22"/>
          <w:lang w:eastAsia="pl-PL"/>
        </w:rPr>
        <w:t>wg stawki obowiązującej w dniu składania ofert</w:t>
      </w:r>
      <w:r w:rsidR="00DE3EB5" w:rsidRPr="008407AE">
        <w:rPr>
          <w:rFonts w:ascii="Times New Roman" w:eastAsia="Times New Roman" w:hAnsi="Times New Roman" w:cs="Times New Roman"/>
          <w:sz w:val="22"/>
          <w:szCs w:val="22"/>
          <w:lang w:eastAsia="pl-PL"/>
        </w:rPr>
        <w:t>)</w:t>
      </w:r>
      <w:r w:rsidR="003F48F8" w:rsidRPr="008407AE">
        <w:rPr>
          <w:rFonts w:ascii="Times New Roman" w:eastAsia="Times New Roman" w:hAnsi="Times New Roman" w:cs="Times New Roman"/>
          <w:sz w:val="22"/>
          <w:szCs w:val="22"/>
          <w:lang w:eastAsia="pl-PL"/>
        </w:rPr>
        <w:t xml:space="preserve"> a uzyskany wynik wpisać w kolumnie </w:t>
      </w:r>
      <w:r w:rsidRPr="008407AE">
        <w:rPr>
          <w:rFonts w:ascii="Times New Roman" w:eastAsia="Times New Roman" w:hAnsi="Times New Roman" w:cs="Times New Roman"/>
          <w:b/>
          <w:sz w:val="22"/>
          <w:szCs w:val="22"/>
          <w:lang w:eastAsia="pl-PL"/>
        </w:rPr>
        <w:t>Wartość brutto</w:t>
      </w:r>
      <w:r w:rsidR="003F48F8" w:rsidRPr="008407AE">
        <w:rPr>
          <w:rFonts w:ascii="Times New Roman" w:eastAsia="Times New Roman" w:hAnsi="Times New Roman" w:cs="Times New Roman"/>
          <w:sz w:val="22"/>
          <w:szCs w:val="22"/>
          <w:lang w:eastAsia="pl-PL"/>
        </w:rPr>
        <w:t xml:space="preserve"> (kolumna nr </w:t>
      </w:r>
      <w:r w:rsidRPr="008407AE">
        <w:rPr>
          <w:rFonts w:ascii="Times New Roman" w:eastAsia="Times New Roman" w:hAnsi="Times New Roman" w:cs="Times New Roman"/>
          <w:sz w:val="22"/>
          <w:szCs w:val="22"/>
          <w:lang w:eastAsia="pl-PL"/>
        </w:rPr>
        <w:t>9</w:t>
      </w:r>
      <w:r w:rsidR="003F48F8" w:rsidRPr="008407AE">
        <w:rPr>
          <w:rFonts w:ascii="Times New Roman" w:eastAsia="Times New Roman" w:hAnsi="Times New Roman" w:cs="Times New Roman"/>
          <w:sz w:val="22"/>
          <w:szCs w:val="22"/>
          <w:lang w:eastAsia="pl-PL"/>
        </w:rPr>
        <w:t>),</w:t>
      </w:r>
    </w:p>
    <w:p w:rsidR="00AE046B" w:rsidRDefault="008407AE"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sidRPr="004E6AFA">
        <w:rPr>
          <w:rFonts w:ascii="Times New Roman" w:eastAsia="Times New Roman" w:hAnsi="Times New Roman" w:cs="Times New Roman"/>
          <w:sz w:val="22"/>
          <w:szCs w:val="22"/>
          <w:lang w:eastAsia="pl-PL"/>
        </w:rPr>
        <w:t xml:space="preserve">podsumować kolumny </w:t>
      </w:r>
      <w:r w:rsidRPr="004E6AFA">
        <w:rPr>
          <w:rFonts w:ascii="Times New Roman" w:eastAsia="Times New Roman" w:hAnsi="Times New Roman" w:cs="Times New Roman"/>
          <w:b/>
          <w:sz w:val="22"/>
          <w:szCs w:val="22"/>
          <w:lang w:eastAsia="pl-PL"/>
        </w:rPr>
        <w:t>Wartość netto</w:t>
      </w:r>
      <w:r w:rsidRPr="004E6AFA">
        <w:rPr>
          <w:rFonts w:ascii="Times New Roman" w:eastAsia="Times New Roman" w:hAnsi="Times New Roman" w:cs="Times New Roman"/>
          <w:sz w:val="22"/>
          <w:szCs w:val="22"/>
          <w:lang w:eastAsia="pl-PL"/>
        </w:rPr>
        <w:t xml:space="preserve"> (kolumna nr 8) i</w:t>
      </w:r>
      <w:r w:rsidR="00AE046B" w:rsidRPr="004E6AFA">
        <w:rPr>
          <w:rFonts w:ascii="Times New Roman" w:eastAsia="Times New Roman" w:hAnsi="Times New Roman" w:cs="Times New Roman"/>
          <w:sz w:val="22"/>
          <w:szCs w:val="22"/>
          <w:lang w:eastAsia="pl-PL"/>
        </w:rPr>
        <w:t xml:space="preserve"> </w:t>
      </w:r>
      <w:r w:rsidR="00AE046B" w:rsidRPr="004E6AFA">
        <w:rPr>
          <w:rFonts w:ascii="Times New Roman" w:eastAsia="Times New Roman" w:hAnsi="Times New Roman" w:cs="Times New Roman"/>
          <w:b/>
          <w:sz w:val="22"/>
          <w:szCs w:val="22"/>
          <w:lang w:eastAsia="pl-PL"/>
        </w:rPr>
        <w:t>Wartość brutto</w:t>
      </w:r>
      <w:r w:rsidRPr="004E6AFA">
        <w:rPr>
          <w:rFonts w:ascii="Times New Roman" w:eastAsia="Times New Roman" w:hAnsi="Times New Roman" w:cs="Times New Roman"/>
          <w:b/>
          <w:sz w:val="22"/>
          <w:szCs w:val="22"/>
          <w:lang w:eastAsia="pl-PL"/>
        </w:rPr>
        <w:t xml:space="preserve"> </w:t>
      </w:r>
      <w:r w:rsidRPr="004E6AFA">
        <w:rPr>
          <w:rFonts w:ascii="Times New Roman" w:eastAsia="Times New Roman" w:hAnsi="Times New Roman" w:cs="Times New Roman"/>
          <w:sz w:val="22"/>
          <w:szCs w:val="22"/>
          <w:lang w:eastAsia="pl-PL"/>
        </w:rPr>
        <w:t>(kolumna nr 9) a uzyskane wyniki wpisać</w:t>
      </w:r>
      <w:r w:rsidR="004E6AFA" w:rsidRPr="004E6AFA">
        <w:rPr>
          <w:rFonts w:ascii="Times New Roman" w:eastAsia="Times New Roman" w:hAnsi="Times New Roman" w:cs="Times New Roman"/>
          <w:sz w:val="22"/>
          <w:szCs w:val="22"/>
          <w:lang w:eastAsia="pl-PL"/>
        </w:rPr>
        <w:t xml:space="preserve"> odpowiednio w wierszu </w:t>
      </w:r>
      <w:r w:rsidR="004E6AFA" w:rsidRPr="004E6AFA">
        <w:rPr>
          <w:rFonts w:ascii="Times New Roman" w:eastAsia="Times New Roman" w:hAnsi="Times New Roman" w:cs="Times New Roman"/>
          <w:b/>
          <w:sz w:val="22"/>
          <w:szCs w:val="22"/>
          <w:lang w:eastAsia="pl-PL"/>
        </w:rPr>
        <w:t>RAZEM</w:t>
      </w:r>
      <w:r w:rsidRPr="004E6AFA">
        <w:rPr>
          <w:rFonts w:ascii="Times New Roman" w:eastAsia="Times New Roman" w:hAnsi="Times New Roman" w:cs="Times New Roman"/>
          <w:sz w:val="22"/>
          <w:szCs w:val="22"/>
          <w:lang w:eastAsia="pl-PL"/>
        </w:rPr>
        <w:t xml:space="preserve">. </w:t>
      </w:r>
      <w:r w:rsidR="004E6AFA" w:rsidRPr="004E6AFA">
        <w:rPr>
          <w:rFonts w:ascii="Times New Roman" w:eastAsia="Times New Roman" w:hAnsi="Times New Roman" w:cs="Times New Roman"/>
          <w:sz w:val="22"/>
          <w:szCs w:val="22"/>
          <w:lang w:eastAsia="pl-PL"/>
        </w:rPr>
        <w:t xml:space="preserve">Suma </w:t>
      </w:r>
      <w:r w:rsidR="004E6AFA" w:rsidRPr="004E6AFA">
        <w:rPr>
          <w:rFonts w:ascii="Times New Roman" w:eastAsia="Times New Roman" w:hAnsi="Times New Roman" w:cs="Times New Roman"/>
          <w:b/>
          <w:sz w:val="22"/>
          <w:szCs w:val="22"/>
          <w:lang w:eastAsia="pl-PL"/>
        </w:rPr>
        <w:t>W</w:t>
      </w:r>
      <w:r w:rsidRPr="004E6AFA">
        <w:rPr>
          <w:rFonts w:ascii="Times New Roman" w:eastAsia="Times New Roman" w:hAnsi="Times New Roman" w:cs="Times New Roman"/>
          <w:b/>
          <w:sz w:val="22"/>
          <w:szCs w:val="22"/>
          <w:lang w:eastAsia="pl-PL"/>
        </w:rPr>
        <w:t>artoś</w:t>
      </w:r>
      <w:r w:rsidR="004E6AFA" w:rsidRPr="004E6AFA">
        <w:rPr>
          <w:rFonts w:ascii="Times New Roman" w:eastAsia="Times New Roman" w:hAnsi="Times New Roman" w:cs="Times New Roman"/>
          <w:b/>
          <w:sz w:val="22"/>
          <w:szCs w:val="22"/>
          <w:lang w:eastAsia="pl-PL"/>
        </w:rPr>
        <w:t>ci</w:t>
      </w:r>
      <w:r w:rsidRPr="004E6AFA">
        <w:rPr>
          <w:rFonts w:ascii="Times New Roman" w:eastAsia="Times New Roman" w:hAnsi="Times New Roman" w:cs="Times New Roman"/>
          <w:b/>
          <w:sz w:val="22"/>
          <w:szCs w:val="22"/>
          <w:lang w:eastAsia="pl-PL"/>
        </w:rPr>
        <w:t xml:space="preserve"> brutto</w:t>
      </w:r>
      <w:r w:rsidR="004E6AFA" w:rsidRPr="004E6AFA">
        <w:rPr>
          <w:rFonts w:ascii="Times New Roman" w:eastAsia="Times New Roman" w:hAnsi="Times New Roman" w:cs="Times New Roman"/>
          <w:sz w:val="22"/>
          <w:szCs w:val="22"/>
          <w:lang w:eastAsia="pl-PL"/>
        </w:rPr>
        <w:t xml:space="preserve"> (kolumna nr 9) z wiersza </w:t>
      </w:r>
      <w:r w:rsidR="004E6AFA" w:rsidRPr="004E6AFA">
        <w:rPr>
          <w:rFonts w:ascii="Times New Roman" w:eastAsia="Times New Roman" w:hAnsi="Times New Roman" w:cs="Times New Roman"/>
          <w:b/>
          <w:sz w:val="22"/>
          <w:szCs w:val="22"/>
          <w:lang w:eastAsia="pl-PL"/>
        </w:rPr>
        <w:t>RAZEM</w:t>
      </w:r>
      <w:r w:rsidR="004E6AFA" w:rsidRPr="004E6AFA">
        <w:rPr>
          <w:rFonts w:ascii="Times New Roman" w:eastAsia="Times New Roman" w:hAnsi="Times New Roman" w:cs="Times New Roman"/>
          <w:sz w:val="22"/>
          <w:szCs w:val="22"/>
          <w:lang w:eastAsia="pl-PL"/>
        </w:rPr>
        <w:t xml:space="preserve"> </w:t>
      </w:r>
      <w:r w:rsidRPr="004E6AFA">
        <w:rPr>
          <w:rFonts w:ascii="Times New Roman" w:eastAsia="Times New Roman" w:hAnsi="Times New Roman" w:cs="Times New Roman"/>
          <w:sz w:val="22"/>
          <w:szCs w:val="22"/>
          <w:lang w:eastAsia="pl-PL"/>
        </w:rPr>
        <w:t>stanowi cenę oferty</w:t>
      </w:r>
      <w:r w:rsidR="004E6AFA">
        <w:rPr>
          <w:rFonts w:ascii="Times New Roman" w:eastAsia="Times New Roman" w:hAnsi="Times New Roman" w:cs="Times New Roman"/>
          <w:sz w:val="22"/>
          <w:szCs w:val="22"/>
          <w:lang w:eastAsia="pl-PL"/>
        </w:rPr>
        <w:t>,</w:t>
      </w:r>
    </w:p>
    <w:p w:rsidR="004E6AFA" w:rsidRPr="004E6AFA" w:rsidRDefault="004E6AFA" w:rsidP="00CA1602">
      <w:pPr>
        <w:pStyle w:val="Akapitzlist"/>
        <w:numPr>
          <w:ilvl w:val="0"/>
          <w:numId w:val="41"/>
        </w:numPr>
        <w:tabs>
          <w:tab w:val="left" w:pos="426"/>
        </w:tabs>
        <w:spacing w:before="60" w:after="60" w:line="360" w:lineRule="auto"/>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uzyskane sumy wartości netto i brutto oraz wartość i stawkę podatku VAT należy wpisać do formularza oferty.</w:t>
      </w:r>
    </w:p>
    <w:p w:rsidR="00A13021" w:rsidRPr="004E6AFA"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E6AFA">
        <w:rPr>
          <w:rFonts w:ascii="Times New Roman" w:eastAsia="Times New Roman" w:hAnsi="Times New Roman" w:cs="Times New Roman"/>
          <w:lang w:eastAsia="pl-PL"/>
        </w:rPr>
        <w:t xml:space="preserve">Podmioty zagraniczne biorące udział w postępowaniu winny wpisać </w:t>
      </w:r>
      <w:r w:rsidR="0031190A" w:rsidRPr="004E6AFA">
        <w:rPr>
          <w:rFonts w:ascii="Times New Roman" w:eastAsia="Times New Roman" w:hAnsi="Times New Roman" w:cs="Times New Roman"/>
          <w:lang w:eastAsia="pl-PL"/>
        </w:rPr>
        <w:t>w</w:t>
      </w:r>
      <w:r w:rsidRPr="004E6AFA">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E6AFA"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E6AFA">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E6AFA">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E6AFA">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E6AFA"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E6AFA">
        <w:rPr>
          <w:rFonts w:ascii="Times New Roman" w:eastAsia="Times New Roman" w:hAnsi="Times New Roman" w:cs="Times New Roman"/>
          <w:lang w:eastAsia="pl-PL"/>
        </w:rPr>
        <w:t>Do oceny ofert Zamawiający przyjmie cenę brutto z formularza oferty.</w:t>
      </w:r>
    </w:p>
    <w:p w:rsidR="00A13021" w:rsidRPr="004E6AFA"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E6AFA">
        <w:rPr>
          <w:rFonts w:ascii="Times New Roman" w:eastAsia="Times New Roman" w:hAnsi="Times New Roman" w:cs="Times New Roman"/>
          <w:lang w:eastAsia="pl-PL"/>
        </w:rPr>
        <w:lastRenderedPageBreak/>
        <w:t>Nie jest dopuszczalne określenie ceny oferty przez zastosowanie rabatów, upustów itp. w stosunku do kwoty “OGÓŁEM”.</w:t>
      </w:r>
    </w:p>
    <w:p w:rsidR="00A13021" w:rsidRPr="004E6AFA"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E6AFA">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E6AFA">
        <w:rPr>
          <w:rFonts w:ascii="Times New Roman" w:eastAsia="Times New Roman" w:hAnsi="Times New Roman" w:cs="Times New Roman"/>
          <w:lang w:eastAsia="pl-PL"/>
        </w:rPr>
        <w:t>, zgodnie z zasadami matematycznymi</w:t>
      </w:r>
      <w:r w:rsidRPr="004E6AFA">
        <w:rPr>
          <w:rFonts w:ascii="Times New Roman" w:eastAsia="Times New Roman" w:hAnsi="Times New Roman" w:cs="Times New Roman"/>
          <w:lang w:eastAsia="pl-PL"/>
        </w:rPr>
        <w:t>.</w:t>
      </w:r>
    </w:p>
    <w:p w:rsidR="00D63A79" w:rsidRPr="004E6AFA"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4E6AF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E6AFA">
        <w:rPr>
          <w:rFonts w:ascii="Times New Roman" w:eastAsia="Times New Roman" w:hAnsi="Times New Roman" w:cs="Times New Roman"/>
          <w:b/>
          <w:lang w:eastAsia="pl-PL"/>
        </w:rPr>
        <w:t>§ 2</w:t>
      </w:r>
    </w:p>
    <w:p w:rsidR="00A13021" w:rsidRPr="004E6AFA"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E6AFA">
        <w:rPr>
          <w:rFonts w:ascii="Times New Roman" w:eastAsia="Times New Roman" w:hAnsi="Times New Roman" w:cs="Times New Roman"/>
          <w:b/>
          <w:u w:val="single"/>
          <w:lang w:eastAsia="pl-PL"/>
        </w:rPr>
        <w:t>Informacje dotyczące walut w jakich mogą być prowadzone rozliczenia</w:t>
      </w:r>
    </w:p>
    <w:p w:rsidR="00A13021" w:rsidRPr="004E6AFA"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E6AFA">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E6AFA"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E6AFA">
        <w:rPr>
          <w:rFonts w:ascii="Times New Roman" w:eastAsia="Times New Roman" w:hAnsi="Times New Roman" w:cs="Times New Roman"/>
          <w:lang w:eastAsia="pl-PL"/>
        </w:rPr>
        <w:t>Wszelkie przyszłe rozliczenia między Zamawiającym a Wykonawcą dokonywane będą w złotych polskich.</w:t>
      </w:r>
    </w:p>
    <w:p w:rsidR="004175C4" w:rsidRPr="004E6AFA"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E6AF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E6AFA">
        <w:rPr>
          <w:rFonts w:ascii="Times New Roman" w:eastAsia="Times New Roman" w:hAnsi="Times New Roman" w:cs="Times New Roman"/>
          <w:b/>
          <w:lang w:eastAsia="pl-PL"/>
        </w:rPr>
        <w:t xml:space="preserve">art. </w:t>
      </w:r>
      <w:r w:rsidR="009F7880" w:rsidRPr="004E6AFA">
        <w:rPr>
          <w:rFonts w:ascii="Times New Roman" w:eastAsia="Times New Roman" w:hAnsi="Times New Roman" w:cs="Times New Roman"/>
          <w:b/>
          <w:lang w:eastAsia="pl-PL"/>
        </w:rPr>
        <w:t>9</w:t>
      </w:r>
    </w:p>
    <w:p w:rsidR="00A13021" w:rsidRPr="004E6AFA"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E6AFA">
        <w:rPr>
          <w:rFonts w:ascii="Times New Roman" w:eastAsia="Times New Roman" w:hAnsi="Times New Roman" w:cs="Times New Roman"/>
          <w:b/>
          <w:bCs/>
          <w:lang w:eastAsia="pl-PL"/>
        </w:rPr>
        <w:t>OPIS KRYTERIÓW I SPOSÓB OCENY OFERT</w:t>
      </w:r>
    </w:p>
    <w:p w:rsidR="00A13021" w:rsidRPr="004E6AFA"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E6AFA">
        <w:rPr>
          <w:rFonts w:ascii="Times New Roman" w:eastAsia="Times New Roman" w:hAnsi="Times New Roman" w:cs="Times New Roman"/>
          <w:b/>
          <w:lang w:eastAsia="pl-PL"/>
        </w:rPr>
        <w:t>§ 1</w:t>
      </w:r>
    </w:p>
    <w:p w:rsidR="00A13021" w:rsidRPr="004E6AFA"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E6AFA">
        <w:rPr>
          <w:rFonts w:ascii="Times New Roman" w:eastAsia="Times New Roman" w:hAnsi="Times New Roman" w:cs="Times New Roman"/>
          <w:b/>
          <w:u w:val="single"/>
          <w:lang w:eastAsia="pl-PL"/>
        </w:rPr>
        <w:t>Kryterium wyboru ofert oraz jego waga</w:t>
      </w:r>
    </w:p>
    <w:p w:rsidR="00A13021" w:rsidRPr="004E6AFA"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E6AFA">
        <w:rPr>
          <w:rFonts w:ascii="Times New Roman" w:eastAsia="Times New Roman" w:hAnsi="Times New Roman" w:cs="Times New Roman"/>
          <w:lang w:eastAsia="pl-PL"/>
        </w:rPr>
        <w:t>Kryteria wyboru najkorzystniejszej oferty i ich wagi przedstawiają się następująco:</w:t>
      </w:r>
    </w:p>
    <w:p w:rsidR="0092655F" w:rsidRPr="00132CF9"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cena (C)</w:t>
      </w:r>
      <w:r w:rsidRPr="00132CF9">
        <w:rPr>
          <w:rFonts w:ascii="Times New Roman" w:eastAsia="Times New Roman" w:hAnsi="Times New Roman" w:cs="Times New Roman"/>
          <w:sz w:val="22"/>
          <w:szCs w:val="22"/>
          <w:lang w:eastAsia="pl-PL"/>
        </w:rPr>
        <w:tab/>
      </w:r>
      <w:r w:rsidRPr="00132CF9">
        <w:rPr>
          <w:rFonts w:ascii="Times New Roman" w:eastAsia="Times New Roman" w:hAnsi="Times New Roman" w:cs="Times New Roman"/>
          <w:sz w:val="22"/>
          <w:szCs w:val="22"/>
          <w:lang w:eastAsia="pl-PL"/>
        </w:rPr>
        <w:tab/>
      </w:r>
      <w:r w:rsidRPr="00132CF9">
        <w:rPr>
          <w:rFonts w:ascii="Times New Roman" w:eastAsia="Times New Roman" w:hAnsi="Times New Roman" w:cs="Times New Roman"/>
          <w:sz w:val="22"/>
          <w:szCs w:val="22"/>
          <w:lang w:eastAsia="pl-PL"/>
        </w:rPr>
        <w:tab/>
      </w:r>
      <w:r w:rsidR="00CF2032" w:rsidRPr="00132CF9">
        <w:rPr>
          <w:rFonts w:ascii="Times New Roman" w:eastAsia="Times New Roman" w:hAnsi="Times New Roman" w:cs="Times New Roman"/>
          <w:sz w:val="22"/>
          <w:szCs w:val="22"/>
          <w:lang w:eastAsia="pl-PL"/>
        </w:rPr>
        <w:t>6</w:t>
      </w:r>
      <w:r w:rsidRPr="00132CF9">
        <w:rPr>
          <w:rFonts w:ascii="Times New Roman" w:eastAsia="Times New Roman" w:hAnsi="Times New Roman" w:cs="Times New Roman"/>
          <w:sz w:val="22"/>
          <w:szCs w:val="22"/>
          <w:lang w:eastAsia="pl-PL"/>
        </w:rPr>
        <w:t>0% (waga 0,</w:t>
      </w:r>
      <w:r w:rsidR="00CF2032" w:rsidRPr="00132CF9">
        <w:rPr>
          <w:rFonts w:ascii="Times New Roman" w:eastAsia="Times New Roman" w:hAnsi="Times New Roman" w:cs="Times New Roman"/>
          <w:sz w:val="22"/>
          <w:szCs w:val="22"/>
          <w:lang w:eastAsia="pl-PL"/>
        </w:rPr>
        <w:t>6</w:t>
      </w:r>
      <w:r w:rsidRPr="00132CF9">
        <w:rPr>
          <w:rFonts w:ascii="Times New Roman" w:eastAsia="Times New Roman" w:hAnsi="Times New Roman" w:cs="Times New Roman"/>
          <w:sz w:val="22"/>
          <w:szCs w:val="22"/>
          <w:lang w:eastAsia="pl-PL"/>
        </w:rPr>
        <w:t>0)</w:t>
      </w:r>
    </w:p>
    <w:p w:rsidR="00CF2032" w:rsidRPr="00132CF9" w:rsidRDefault="004E6AFA"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termin wykonania (T)</w:t>
      </w:r>
      <w:r w:rsidRPr="00132CF9">
        <w:rPr>
          <w:rFonts w:ascii="Times New Roman" w:eastAsia="Times New Roman" w:hAnsi="Times New Roman" w:cs="Times New Roman"/>
          <w:sz w:val="22"/>
          <w:szCs w:val="22"/>
          <w:lang w:eastAsia="pl-PL"/>
        </w:rPr>
        <w:tab/>
      </w:r>
      <w:r w:rsidRPr="00132CF9">
        <w:rPr>
          <w:rFonts w:ascii="Times New Roman" w:eastAsia="Times New Roman" w:hAnsi="Times New Roman" w:cs="Times New Roman"/>
          <w:sz w:val="22"/>
          <w:szCs w:val="22"/>
          <w:lang w:eastAsia="pl-PL"/>
        </w:rPr>
        <w:tab/>
        <w:t>40% (waga 0,40). Termin wykonania rozumiany jest jako termin dostawy pojedynczego zamówienia.</w:t>
      </w:r>
    </w:p>
    <w:p w:rsidR="007E6EFE" w:rsidRPr="00132CF9"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Całkowita ocena oferty będzie wyliczana wg wzoru:</w:t>
      </w:r>
    </w:p>
    <w:p w:rsidR="00CF2032" w:rsidRPr="00132CF9" w:rsidRDefault="00132CF9" w:rsidP="00CF2032">
      <w:pPr>
        <w:spacing w:before="60" w:after="0" w:line="360" w:lineRule="auto"/>
        <w:ind w:left="349"/>
        <w:jc w:val="center"/>
        <w:rPr>
          <w:rFonts w:ascii="Times New Roman" w:eastAsia="Times New Roman" w:hAnsi="Times New Roman" w:cs="Times New Roman"/>
          <w:b/>
          <w:bCs/>
          <w:lang w:eastAsia="pl-PL"/>
        </w:rPr>
      </w:pPr>
      <w:r w:rsidRPr="00132CF9">
        <w:rPr>
          <w:rFonts w:ascii="Times New Roman" w:eastAsia="Times New Roman" w:hAnsi="Times New Roman" w:cs="Times New Roman"/>
          <w:b/>
          <w:bCs/>
          <w:lang w:eastAsia="pl-PL"/>
        </w:rPr>
        <w:t>Pi = Ci + Ti</w:t>
      </w:r>
    </w:p>
    <w:p w:rsidR="007E6EFE" w:rsidRPr="00132CF9" w:rsidRDefault="007E6EFE" w:rsidP="007E6EFE">
      <w:pPr>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i – numer oferty badanej</w:t>
      </w:r>
    </w:p>
    <w:p w:rsidR="007E6EFE" w:rsidRPr="00132CF9" w:rsidRDefault="007E6EFE" w:rsidP="007E6EFE">
      <w:pPr>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Pi – ocena punktowa oferty badanej. Wynik zaokrągla się do dwóch miejsc po przecinku (od 0,005 w górę).</w:t>
      </w:r>
    </w:p>
    <w:p w:rsidR="0092655F" w:rsidRPr="00132CF9"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 xml:space="preserve">Kryterium </w:t>
      </w:r>
      <w:r w:rsidRPr="00132CF9">
        <w:rPr>
          <w:rFonts w:ascii="Times New Roman" w:eastAsia="Times New Roman" w:hAnsi="Times New Roman" w:cs="Times New Roman"/>
          <w:b/>
          <w:lang w:eastAsia="pl-PL"/>
        </w:rPr>
        <w:t xml:space="preserve">cena (C), </w:t>
      </w:r>
      <w:r w:rsidRPr="00132CF9">
        <w:rPr>
          <w:rFonts w:ascii="Times New Roman" w:eastAsia="Times New Roman" w:hAnsi="Times New Roman" w:cs="Times New Roman"/>
          <w:lang w:eastAsia="pl-PL"/>
        </w:rPr>
        <w:t xml:space="preserve">maksymalnie </w:t>
      </w:r>
      <w:r w:rsidR="00CF2032" w:rsidRPr="00132CF9">
        <w:rPr>
          <w:rFonts w:ascii="Times New Roman" w:eastAsia="Times New Roman" w:hAnsi="Times New Roman" w:cs="Times New Roman"/>
          <w:lang w:eastAsia="pl-PL"/>
        </w:rPr>
        <w:t>6</w:t>
      </w:r>
      <w:r w:rsidRPr="00132CF9">
        <w:rPr>
          <w:rFonts w:ascii="Times New Roman" w:eastAsia="Times New Roman" w:hAnsi="Times New Roman" w:cs="Times New Roman"/>
          <w:lang w:eastAsia="pl-PL"/>
        </w:rPr>
        <w:t>0 punktów.</w:t>
      </w:r>
    </w:p>
    <w:p w:rsidR="007E6EFE" w:rsidRPr="00132CF9" w:rsidRDefault="007E6EFE" w:rsidP="007E6EFE">
      <w:pPr>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 xml:space="preserve">Oferta o najniższej cenie </w:t>
      </w:r>
      <w:r w:rsidR="006F25DB" w:rsidRPr="00132CF9">
        <w:rPr>
          <w:rFonts w:ascii="Times New Roman" w:eastAsia="Times New Roman" w:hAnsi="Times New Roman" w:cs="Times New Roman"/>
          <w:lang w:eastAsia="pl-PL"/>
        </w:rPr>
        <w:t xml:space="preserve">spośród ofert niepodlegających odrzuceniu i złożonych przez </w:t>
      </w:r>
      <w:r w:rsidR="00754F22" w:rsidRPr="00132CF9">
        <w:rPr>
          <w:rFonts w:ascii="Times New Roman" w:eastAsia="Times New Roman" w:hAnsi="Times New Roman" w:cs="Times New Roman"/>
          <w:lang w:eastAsia="pl-PL"/>
        </w:rPr>
        <w:t>W</w:t>
      </w:r>
      <w:r w:rsidR="006F25DB" w:rsidRPr="00132CF9">
        <w:rPr>
          <w:rFonts w:ascii="Times New Roman" w:eastAsia="Times New Roman" w:hAnsi="Times New Roman" w:cs="Times New Roman"/>
          <w:lang w:eastAsia="pl-PL"/>
        </w:rPr>
        <w:t xml:space="preserve">ykonawców, którzy nie podlegali wykluczeniu w danym etapie badania i oceny ofert </w:t>
      </w:r>
      <w:r w:rsidRPr="00132CF9">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132CF9" w:rsidTr="00AB342E">
        <w:trPr>
          <w:trHeight w:hRule="exact" w:val="340"/>
        </w:trPr>
        <w:tc>
          <w:tcPr>
            <w:tcW w:w="851" w:type="dxa"/>
            <w:vMerge w:val="restart"/>
            <w:vAlign w:val="center"/>
          </w:tcPr>
          <w:p w:rsidR="007E6EFE" w:rsidRPr="00132CF9" w:rsidRDefault="007E6EFE" w:rsidP="00AB342E">
            <w:pPr>
              <w:spacing w:before="60" w:line="360" w:lineRule="auto"/>
              <w:jc w:val="right"/>
              <w:rPr>
                <w:rFonts w:ascii="Times New Roman" w:eastAsia="Times New Roman" w:hAnsi="Times New Roman"/>
                <w:sz w:val="22"/>
                <w:szCs w:val="22"/>
              </w:rPr>
            </w:pPr>
            <w:r w:rsidRPr="00132CF9">
              <w:rPr>
                <w:rFonts w:ascii="Times New Roman" w:eastAsia="Times New Roman" w:hAnsi="Times New Roman"/>
                <w:sz w:val="22"/>
                <w:szCs w:val="22"/>
              </w:rPr>
              <w:t xml:space="preserve">Ci = </w:t>
            </w:r>
          </w:p>
        </w:tc>
        <w:tc>
          <w:tcPr>
            <w:tcW w:w="2693" w:type="dxa"/>
            <w:vAlign w:val="bottom"/>
          </w:tcPr>
          <w:p w:rsidR="007E6EFE" w:rsidRPr="00132CF9" w:rsidRDefault="007E6EFE" w:rsidP="00CF2032">
            <w:pPr>
              <w:spacing w:before="60" w:line="360" w:lineRule="auto"/>
              <w:jc w:val="center"/>
              <w:rPr>
                <w:rFonts w:ascii="Times New Roman" w:eastAsia="Times New Roman" w:hAnsi="Times New Roman"/>
                <w:sz w:val="22"/>
                <w:szCs w:val="22"/>
              </w:rPr>
            </w:pPr>
            <w:r w:rsidRPr="00132CF9">
              <w:rPr>
                <w:rFonts w:ascii="Times New Roman" w:eastAsia="Times New Roman" w:hAnsi="Times New Roman"/>
                <w:sz w:val="22"/>
                <w:szCs w:val="22"/>
              </w:rPr>
              <w:t xml:space="preserve">cena najniższa x </w:t>
            </w:r>
            <w:r w:rsidR="00CF2032" w:rsidRPr="00132CF9">
              <w:rPr>
                <w:rFonts w:ascii="Times New Roman" w:eastAsia="Times New Roman" w:hAnsi="Times New Roman"/>
                <w:sz w:val="22"/>
                <w:szCs w:val="22"/>
              </w:rPr>
              <w:t>6</w:t>
            </w:r>
            <w:r w:rsidRPr="00132CF9">
              <w:rPr>
                <w:rFonts w:ascii="Times New Roman" w:eastAsia="Times New Roman" w:hAnsi="Times New Roman"/>
                <w:sz w:val="22"/>
                <w:szCs w:val="22"/>
              </w:rPr>
              <w:t>0 pkt</w:t>
            </w:r>
          </w:p>
        </w:tc>
      </w:tr>
      <w:tr w:rsidR="007E6EFE" w:rsidRPr="00132CF9" w:rsidTr="00AB342E">
        <w:trPr>
          <w:trHeight w:hRule="exact" w:val="340"/>
        </w:trPr>
        <w:tc>
          <w:tcPr>
            <w:tcW w:w="851" w:type="dxa"/>
            <w:vMerge/>
            <w:vAlign w:val="center"/>
          </w:tcPr>
          <w:p w:rsidR="007E6EFE" w:rsidRPr="00132CF9"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132CF9" w:rsidRDefault="007E6EFE" w:rsidP="00AB342E">
            <w:pPr>
              <w:spacing w:before="60" w:line="360" w:lineRule="auto"/>
              <w:jc w:val="center"/>
              <w:rPr>
                <w:rFonts w:ascii="Times New Roman" w:eastAsia="Times New Roman" w:hAnsi="Times New Roman"/>
                <w:sz w:val="22"/>
                <w:szCs w:val="22"/>
              </w:rPr>
            </w:pPr>
            <w:r w:rsidRPr="00132CF9">
              <w:rPr>
                <w:rFonts w:ascii="Times New Roman" w:eastAsia="Times New Roman" w:hAnsi="Times New Roman"/>
                <w:sz w:val="22"/>
                <w:szCs w:val="22"/>
              </w:rPr>
              <w:t>cena oferty badanej</w:t>
            </w:r>
          </w:p>
        </w:tc>
      </w:tr>
    </w:tbl>
    <w:p w:rsidR="007E6EFE" w:rsidRPr="00132CF9" w:rsidRDefault="007E6EFE" w:rsidP="007E6EFE">
      <w:pPr>
        <w:suppressAutoHyphens/>
        <w:spacing w:after="0" w:line="360" w:lineRule="auto"/>
        <w:ind w:left="426"/>
        <w:jc w:val="both"/>
        <w:rPr>
          <w:rFonts w:ascii="Times New Roman" w:eastAsia="Times New Roman" w:hAnsi="Times New Roman" w:cs="Times New Roman"/>
          <w:lang w:eastAsia="ar-SA"/>
        </w:rPr>
      </w:pPr>
      <w:r w:rsidRPr="00132CF9">
        <w:rPr>
          <w:rFonts w:ascii="Times New Roman" w:eastAsia="Times New Roman" w:hAnsi="Times New Roman" w:cs="Times New Roman"/>
          <w:lang w:eastAsia="ar-SA"/>
        </w:rPr>
        <w:t>i</w:t>
      </w:r>
      <w:r w:rsidRPr="00132CF9">
        <w:rPr>
          <w:rFonts w:ascii="Times New Roman" w:eastAsia="Times New Roman" w:hAnsi="Times New Roman" w:cs="Times New Roman"/>
          <w:lang w:eastAsia="ar-SA"/>
        </w:rPr>
        <w:tab/>
        <w:t>– numer oferty badanej</w:t>
      </w:r>
    </w:p>
    <w:p w:rsidR="007E6EFE" w:rsidRPr="00132CF9" w:rsidRDefault="007E6EFE" w:rsidP="007E6EFE">
      <w:pPr>
        <w:suppressAutoHyphens/>
        <w:spacing w:after="0" w:line="360" w:lineRule="auto"/>
        <w:ind w:left="426"/>
        <w:jc w:val="both"/>
        <w:rPr>
          <w:rFonts w:ascii="Times New Roman" w:eastAsia="Times New Roman" w:hAnsi="Times New Roman" w:cs="Times New Roman"/>
          <w:lang w:eastAsia="ar-SA"/>
        </w:rPr>
      </w:pPr>
      <w:r w:rsidRPr="00132CF9">
        <w:rPr>
          <w:rFonts w:ascii="Times New Roman" w:eastAsia="Times New Roman" w:hAnsi="Times New Roman" w:cs="Times New Roman"/>
          <w:lang w:eastAsia="ar-SA"/>
        </w:rPr>
        <w:t>Ci</w:t>
      </w:r>
      <w:r w:rsidRPr="00132CF9">
        <w:rPr>
          <w:rFonts w:ascii="Times New Roman" w:eastAsia="Times New Roman" w:hAnsi="Times New Roman" w:cs="Times New Roman"/>
          <w:lang w:eastAsia="ar-SA"/>
        </w:rPr>
        <w:tab/>
        <w:t xml:space="preserve">– liczba punktów za kryterium „cena”. Wynik zaokrągla się do dwóch miejsc po przecinku </w:t>
      </w:r>
    </w:p>
    <w:p w:rsidR="007E6EFE" w:rsidRPr="00132CF9" w:rsidRDefault="007E6EFE" w:rsidP="007E6EFE">
      <w:pPr>
        <w:spacing w:before="60" w:after="0" w:line="360" w:lineRule="auto"/>
        <w:ind w:left="426"/>
        <w:jc w:val="both"/>
        <w:rPr>
          <w:rFonts w:ascii="Times New Roman" w:eastAsia="Times New Roman" w:hAnsi="Times New Roman" w:cs="Times New Roman"/>
          <w:lang w:eastAsia="ar-SA"/>
        </w:rPr>
      </w:pPr>
      <w:r w:rsidRPr="00132CF9">
        <w:rPr>
          <w:rFonts w:ascii="Times New Roman" w:eastAsia="Times New Roman" w:hAnsi="Times New Roman" w:cs="Times New Roman"/>
          <w:lang w:eastAsia="ar-SA"/>
        </w:rPr>
        <w:t>(od 0,005 w górę)</w:t>
      </w:r>
    </w:p>
    <w:p w:rsidR="007E6EFE" w:rsidRPr="00132CF9" w:rsidRDefault="007E6EFE" w:rsidP="007E6EFE">
      <w:pPr>
        <w:spacing w:before="60" w:after="0" w:line="360" w:lineRule="auto"/>
        <w:ind w:left="426"/>
        <w:jc w:val="both"/>
        <w:rPr>
          <w:rFonts w:ascii="Times New Roman" w:eastAsia="Times New Roman" w:hAnsi="Times New Roman" w:cs="Times New Roman"/>
          <w:lang w:eastAsia="ar-SA"/>
        </w:rPr>
      </w:pPr>
      <w:r w:rsidRPr="00132CF9">
        <w:rPr>
          <w:rFonts w:ascii="Times New Roman" w:eastAsia="Times New Roman" w:hAnsi="Times New Roman" w:cs="Times New Roman"/>
          <w:lang w:eastAsia="ar-SA"/>
        </w:rPr>
        <w:t>cena oferty badanej – cena brutto z formularza oferty.</w:t>
      </w:r>
    </w:p>
    <w:p w:rsidR="00A64D0D" w:rsidRPr="00132CF9"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 xml:space="preserve">Kryterium </w:t>
      </w:r>
      <w:r w:rsidRPr="00132CF9">
        <w:rPr>
          <w:rFonts w:ascii="Times New Roman" w:eastAsia="Times New Roman" w:hAnsi="Times New Roman" w:cs="Times New Roman"/>
          <w:b/>
          <w:lang w:eastAsia="pl-PL"/>
        </w:rPr>
        <w:t>termin wykonania (T),</w:t>
      </w:r>
      <w:r w:rsidRPr="00132CF9">
        <w:rPr>
          <w:rFonts w:ascii="Times New Roman" w:eastAsia="Times New Roman" w:hAnsi="Times New Roman" w:cs="Times New Roman"/>
          <w:lang w:eastAsia="pl-PL"/>
        </w:rPr>
        <w:t xml:space="preserve"> maksymalnie </w:t>
      </w:r>
      <w:r w:rsidR="00132CF9">
        <w:rPr>
          <w:rFonts w:ascii="Times New Roman" w:eastAsia="Times New Roman" w:hAnsi="Times New Roman" w:cs="Times New Roman"/>
          <w:lang w:eastAsia="pl-PL"/>
        </w:rPr>
        <w:t>4</w:t>
      </w:r>
      <w:r w:rsidRPr="00132CF9">
        <w:rPr>
          <w:rFonts w:ascii="Times New Roman" w:eastAsia="Times New Roman" w:hAnsi="Times New Roman" w:cs="Times New Roman"/>
          <w:lang w:eastAsia="pl-PL"/>
        </w:rPr>
        <w:t>0 punktów.</w:t>
      </w:r>
    </w:p>
    <w:p w:rsidR="00132CF9" w:rsidRPr="0056246B" w:rsidRDefault="00132CF9"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lastRenderedPageBreak/>
        <w:t xml:space="preserve">Termin wykonania rozumiany jest jako termin dostawy pojedynczego </w:t>
      </w:r>
      <w:r w:rsidRPr="0056246B">
        <w:rPr>
          <w:rFonts w:ascii="Times New Roman" w:eastAsia="Times New Roman" w:hAnsi="Times New Roman" w:cs="Times New Roman"/>
          <w:sz w:val="22"/>
          <w:szCs w:val="22"/>
          <w:lang w:eastAsia="pl-PL"/>
        </w:rPr>
        <w:t xml:space="preserve">zamówienia, liczony od dnia przesłania zamówienia e-mailem do Wykonawcy (z wyłączeniem materiałów do urządzeń </w:t>
      </w:r>
      <w:r w:rsidRPr="0056246B">
        <w:rPr>
          <w:rFonts w:ascii="Times New Roman" w:eastAsia="Times New Roman" w:hAnsi="Times New Roman" w:cs="Times New Roman"/>
          <w:b/>
          <w:sz w:val="22"/>
          <w:szCs w:val="22"/>
          <w:lang w:eastAsia="pl-PL"/>
        </w:rPr>
        <w:t>DELL 5130cdn</w:t>
      </w:r>
      <w:r w:rsidRPr="0056246B">
        <w:rPr>
          <w:rFonts w:ascii="Times New Roman" w:eastAsia="Times New Roman" w:hAnsi="Times New Roman" w:cs="Times New Roman"/>
          <w:sz w:val="22"/>
          <w:szCs w:val="22"/>
          <w:lang w:eastAsia="pl-PL"/>
        </w:rPr>
        <w:t xml:space="preserve"> i </w:t>
      </w:r>
      <w:r w:rsidRPr="0056246B">
        <w:rPr>
          <w:rFonts w:ascii="Times New Roman" w:eastAsia="Times New Roman" w:hAnsi="Times New Roman" w:cs="Times New Roman"/>
          <w:b/>
          <w:sz w:val="22"/>
          <w:szCs w:val="22"/>
          <w:lang w:eastAsia="pl-PL"/>
        </w:rPr>
        <w:t xml:space="preserve">HP </w:t>
      </w:r>
      <w:proofErr w:type="spellStart"/>
      <w:r w:rsidRPr="0056246B">
        <w:rPr>
          <w:rFonts w:ascii="Times New Roman" w:eastAsia="Times New Roman" w:hAnsi="Times New Roman" w:cs="Times New Roman"/>
          <w:b/>
          <w:sz w:val="22"/>
          <w:szCs w:val="22"/>
          <w:lang w:eastAsia="pl-PL"/>
        </w:rPr>
        <w:t>Color</w:t>
      </w:r>
      <w:proofErr w:type="spellEnd"/>
      <w:r w:rsidRPr="0056246B">
        <w:rPr>
          <w:rFonts w:ascii="Times New Roman" w:eastAsia="Times New Roman" w:hAnsi="Times New Roman" w:cs="Times New Roman"/>
          <w:b/>
          <w:sz w:val="22"/>
          <w:szCs w:val="22"/>
          <w:lang w:eastAsia="pl-PL"/>
        </w:rPr>
        <w:t xml:space="preserve"> LJ Enterprise M653dn</w:t>
      </w:r>
      <w:r w:rsidRPr="0056246B">
        <w:rPr>
          <w:rFonts w:ascii="Times New Roman" w:eastAsia="Times New Roman" w:hAnsi="Times New Roman" w:cs="Times New Roman"/>
          <w:sz w:val="22"/>
          <w:szCs w:val="22"/>
          <w:lang w:eastAsia="pl-PL"/>
        </w:rPr>
        <w:t>).</w:t>
      </w:r>
    </w:p>
    <w:p w:rsidR="00132CF9" w:rsidRPr="00132CF9" w:rsidRDefault="00132CF9"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56246B">
        <w:rPr>
          <w:rFonts w:ascii="Times New Roman" w:eastAsia="Times New Roman" w:hAnsi="Times New Roman" w:cs="Times New Roman"/>
          <w:sz w:val="22"/>
          <w:szCs w:val="22"/>
          <w:lang w:eastAsia="pl-PL"/>
        </w:rPr>
        <w:t>Oferta z najkrótszym terminem wykonania spośród ofert niepodleg</w:t>
      </w:r>
      <w:r w:rsidRPr="00132CF9">
        <w:rPr>
          <w:rFonts w:ascii="Times New Roman" w:eastAsia="Times New Roman" w:hAnsi="Times New Roman" w:cs="Times New Roman"/>
          <w:sz w:val="22"/>
          <w:szCs w:val="22"/>
          <w:lang w:eastAsia="pl-PL"/>
        </w:rPr>
        <w:t>ających odrzuceniu i złożonych przez Wykonawców, którzy nie podlegali wykluczeniu w danym etapie badania i oceny ofert otrzyma najwyższą liczbę punktów przyznawaną w tym kryterium. Wymagany przez Zamawiającego, maksymalny termin wykonania (dostawy) wynosi</w:t>
      </w:r>
      <w:r w:rsidRPr="00132CF9">
        <w:rPr>
          <w:rFonts w:ascii="Times New Roman" w:eastAsia="Times New Roman" w:hAnsi="Times New Roman" w:cs="Times New Roman"/>
          <w:b/>
          <w:sz w:val="22"/>
          <w:szCs w:val="22"/>
          <w:lang w:eastAsia="pl-PL"/>
        </w:rPr>
        <w:t xml:space="preserve"> 7 dni roboczych</w:t>
      </w:r>
      <w:r w:rsidRPr="00132CF9">
        <w:rPr>
          <w:rFonts w:ascii="Times New Roman" w:eastAsia="Times New Roman" w:hAnsi="Times New Roman" w:cs="Times New Roman"/>
          <w:sz w:val="22"/>
          <w:szCs w:val="22"/>
          <w:lang w:eastAsia="pl-PL"/>
        </w:rPr>
        <w:t xml:space="preserve"> od dnia przesłania zamówienia e-mailem do Wykonawcy. Wykonawca może zaproponować krótszy termin wykonania (dostawy). W przypadku, gdy zaproponowany zostanie termin wykonania (dostawy) </w:t>
      </w:r>
      <w:r w:rsidRPr="00132CF9">
        <w:rPr>
          <w:rFonts w:ascii="Times New Roman" w:eastAsia="Times New Roman" w:hAnsi="Times New Roman" w:cs="Times New Roman"/>
          <w:b/>
          <w:sz w:val="22"/>
          <w:szCs w:val="22"/>
          <w:lang w:eastAsia="pl-PL"/>
        </w:rPr>
        <w:t>1 dzień roboczy</w:t>
      </w:r>
      <w:r w:rsidRPr="00132CF9">
        <w:rPr>
          <w:rFonts w:ascii="Times New Roman" w:eastAsia="Times New Roman" w:hAnsi="Times New Roman" w:cs="Times New Roman"/>
          <w:sz w:val="22"/>
          <w:szCs w:val="22"/>
          <w:lang w:eastAsia="pl-PL"/>
        </w:rPr>
        <w:t xml:space="preserve"> i krótszy, do oceny ofert zostanie przyjęty </w:t>
      </w:r>
      <w:r w:rsidRPr="00132CF9">
        <w:rPr>
          <w:rFonts w:ascii="Times New Roman" w:eastAsia="Times New Roman" w:hAnsi="Times New Roman" w:cs="Times New Roman"/>
          <w:b/>
          <w:sz w:val="22"/>
          <w:szCs w:val="22"/>
          <w:lang w:eastAsia="pl-PL"/>
        </w:rPr>
        <w:t>1 dzień roboczy</w:t>
      </w:r>
      <w:r w:rsidRPr="00132CF9">
        <w:rPr>
          <w:rFonts w:ascii="Times New Roman" w:eastAsia="Times New Roman" w:hAnsi="Times New Roman" w:cs="Times New Roman"/>
          <w:sz w:val="22"/>
          <w:szCs w:val="22"/>
          <w:lang w:eastAsia="pl-PL"/>
        </w:rPr>
        <w:t xml:space="preserve">. Oferty zawierające termin wykonania dłuższy niż </w:t>
      </w:r>
      <w:r w:rsidRPr="00132CF9">
        <w:rPr>
          <w:rFonts w:ascii="Times New Roman" w:eastAsia="Times New Roman" w:hAnsi="Times New Roman" w:cs="Times New Roman"/>
          <w:b/>
          <w:sz w:val="22"/>
          <w:szCs w:val="22"/>
          <w:lang w:eastAsia="pl-PL"/>
        </w:rPr>
        <w:t>7 dni roboczych</w:t>
      </w:r>
      <w:r w:rsidRPr="00132CF9">
        <w:rPr>
          <w:rFonts w:ascii="Times New Roman" w:eastAsia="Times New Roman" w:hAnsi="Times New Roman" w:cs="Times New Roman"/>
          <w:sz w:val="22"/>
          <w:szCs w:val="22"/>
          <w:lang w:eastAsia="pl-PL"/>
        </w:rPr>
        <w:t xml:space="preserve"> zostaną odrzucone. Pojęcie „dzień roboczy” zostało zdefiniowane art. 3 § 2 ust. 2 SWZ.</w:t>
      </w:r>
    </w:p>
    <w:p w:rsidR="00A64D0D" w:rsidRPr="00132CF9" w:rsidRDefault="00A64D0D"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Pozostałe oferty otrzymają liczbę</w:t>
      </w:r>
      <w:r w:rsidRPr="00132CF9">
        <w:rPr>
          <w:rFonts w:ascii="Times New Roman" w:eastAsia="Times New Roman" w:hAnsi="Times New Roman" w:cs="Times New Roman"/>
          <w:lang w:eastAsia="pl-PL"/>
        </w:rPr>
        <w:t xml:space="preserve"> </w:t>
      </w:r>
      <w:r w:rsidRPr="00132CF9">
        <w:rPr>
          <w:rFonts w:ascii="Times New Roman" w:eastAsia="Times New Roman" w:hAnsi="Times New Roman" w:cs="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E63F6E" w:rsidRPr="00132CF9" w:rsidTr="00751D20">
        <w:trPr>
          <w:cantSplit/>
          <w:trHeight w:hRule="exact" w:val="340"/>
        </w:trPr>
        <w:tc>
          <w:tcPr>
            <w:tcW w:w="851" w:type="dxa"/>
            <w:vMerge w:val="restart"/>
            <w:vAlign w:val="center"/>
          </w:tcPr>
          <w:p w:rsidR="00E63F6E" w:rsidRPr="00132CF9" w:rsidRDefault="00E63F6E" w:rsidP="00751D20">
            <w:pPr>
              <w:spacing w:before="60" w:line="360" w:lineRule="auto"/>
              <w:jc w:val="right"/>
              <w:rPr>
                <w:rFonts w:ascii="Times New Roman" w:eastAsia="Times New Roman" w:hAnsi="Times New Roman"/>
                <w:sz w:val="22"/>
                <w:szCs w:val="22"/>
              </w:rPr>
            </w:pPr>
            <w:r w:rsidRPr="00132CF9">
              <w:rPr>
                <w:rFonts w:ascii="Times New Roman" w:eastAsia="Times New Roman" w:hAnsi="Times New Roman"/>
                <w:sz w:val="22"/>
                <w:szCs w:val="22"/>
              </w:rPr>
              <w:t xml:space="preserve">Ti = </w:t>
            </w:r>
          </w:p>
        </w:tc>
        <w:tc>
          <w:tcPr>
            <w:tcW w:w="3118" w:type="dxa"/>
            <w:vAlign w:val="bottom"/>
          </w:tcPr>
          <w:p w:rsidR="00E63F6E" w:rsidRPr="00132CF9" w:rsidRDefault="00E63F6E" w:rsidP="00132CF9">
            <w:pPr>
              <w:spacing w:before="60" w:line="360" w:lineRule="auto"/>
              <w:jc w:val="center"/>
              <w:rPr>
                <w:rFonts w:ascii="Times New Roman" w:eastAsia="Times New Roman" w:hAnsi="Times New Roman"/>
                <w:sz w:val="22"/>
                <w:szCs w:val="22"/>
              </w:rPr>
            </w:pPr>
            <w:r w:rsidRPr="00132CF9">
              <w:rPr>
                <w:rFonts w:ascii="Times New Roman" w:eastAsia="Times New Roman" w:hAnsi="Times New Roman"/>
                <w:sz w:val="22"/>
                <w:szCs w:val="22"/>
              </w:rPr>
              <w:t xml:space="preserve">termin najkrótszy x </w:t>
            </w:r>
            <w:r w:rsidR="00132CF9" w:rsidRPr="00132CF9">
              <w:rPr>
                <w:rFonts w:ascii="Times New Roman" w:eastAsia="Times New Roman" w:hAnsi="Times New Roman"/>
                <w:sz w:val="22"/>
                <w:szCs w:val="22"/>
              </w:rPr>
              <w:t>4</w:t>
            </w:r>
            <w:r w:rsidRPr="00132CF9">
              <w:rPr>
                <w:rFonts w:ascii="Times New Roman" w:eastAsia="Times New Roman" w:hAnsi="Times New Roman"/>
                <w:sz w:val="22"/>
                <w:szCs w:val="22"/>
              </w:rPr>
              <w:t>0 pkt</w:t>
            </w:r>
          </w:p>
        </w:tc>
      </w:tr>
      <w:tr w:rsidR="00E63F6E" w:rsidRPr="00132CF9" w:rsidTr="00751D20">
        <w:trPr>
          <w:cantSplit/>
          <w:trHeight w:hRule="exact" w:val="340"/>
        </w:trPr>
        <w:tc>
          <w:tcPr>
            <w:tcW w:w="851" w:type="dxa"/>
            <w:vMerge/>
            <w:vAlign w:val="center"/>
          </w:tcPr>
          <w:p w:rsidR="00E63F6E" w:rsidRPr="00132CF9" w:rsidRDefault="00E63F6E" w:rsidP="00751D20">
            <w:pPr>
              <w:spacing w:before="60" w:line="360" w:lineRule="auto"/>
              <w:jc w:val="center"/>
              <w:rPr>
                <w:rFonts w:ascii="Times New Roman" w:eastAsia="Times New Roman" w:hAnsi="Times New Roman"/>
                <w:sz w:val="22"/>
                <w:szCs w:val="22"/>
              </w:rPr>
            </w:pPr>
          </w:p>
        </w:tc>
        <w:tc>
          <w:tcPr>
            <w:tcW w:w="3118" w:type="dxa"/>
          </w:tcPr>
          <w:p w:rsidR="00E63F6E" w:rsidRPr="00132CF9" w:rsidRDefault="00E63F6E" w:rsidP="00751D20">
            <w:pPr>
              <w:spacing w:before="60" w:line="360" w:lineRule="auto"/>
              <w:jc w:val="center"/>
              <w:rPr>
                <w:rFonts w:ascii="Times New Roman" w:eastAsia="Times New Roman" w:hAnsi="Times New Roman"/>
                <w:sz w:val="22"/>
                <w:szCs w:val="22"/>
              </w:rPr>
            </w:pPr>
            <w:r w:rsidRPr="00132CF9">
              <w:rPr>
                <w:rFonts w:ascii="Times New Roman" w:eastAsia="Times New Roman" w:hAnsi="Times New Roman"/>
                <w:sz w:val="22"/>
                <w:szCs w:val="22"/>
              </w:rPr>
              <w:t>termin oferty badanej</w:t>
            </w:r>
          </w:p>
        </w:tc>
      </w:tr>
    </w:tbl>
    <w:p w:rsidR="00E63F6E" w:rsidRPr="00132CF9" w:rsidRDefault="00E63F6E"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i</w:t>
      </w:r>
      <w:r w:rsidRPr="00132CF9">
        <w:rPr>
          <w:rFonts w:ascii="Times New Roman" w:eastAsia="Times New Roman" w:hAnsi="Times New Roman" w:cs="Times New Roman"/>
          <w:sz w:val="22"/>
          <w:szCs w:val="22"/>
          <w:lang w:eastAsia="pl-PL"/>
        </w:rPr>
        <w:tab/>
        <w:t>– numer oferty badanej</w:t>
      </w:r>
    </w:p>
    <w:p w:rsidR="00E63F6E" w:rsidRPr="00132CF9" w:rsidRDefault="00E63F6E"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Ti</w:t>
      </w:r>
      <w:r w:rsidRPr="00132CF9">
        <w:rPr>
          <w:rFonts w:ascii="Times New Roman" w:eastAsia="Times New Roman" w:hAnsi="Times New Roman" w:cs="Times New Roman"/>
          <w:sz w:val="22"/>
          <w:szCs w:val="22"/>
          <w:lang w:eastAsia="pl-PL"/>
        </w:rPr>
        <w:tab/>
        <w:t>– liczba punktów za kryterium „termin wykonania”. Wynik zaokrągla się do dwóch miejsc po przecinku (od 0,005 w górę)</w:t>
      </w:r>
    </w:p>
    <w:p w:rsidR="00E63F6E" w:rsidRPr="00132CF9" w:rsidRDefault="00E63F6E" w:rsidP="00132CF9">
      <w:pPr>
        <w:pStyle w:val="Akapitzlist"/>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termin oferty badanej – termin wykonania (dostawy) z formularza oferty.</w:t>
      </w:r>
    </w:p>
    <w:p w:rsidR="00A13021" w:rsidRPr="00132CF9"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132CF9">
        <w:rPr>
          <w:rFonts w:ascii="Times New Roman" w:eastAsia="Times New Roman" w:hAnsi="Times New Roman" w:cs="Times New Roman"/>
          <w:sz w:val="22"/>
          <w:szCs w:val="22"/>
          <w:lang w:eastAsia="pl-PL"/>
        </w:rPr>
        <w:t xml:space="preserve">Zamówienie zostanie udzielone Wykonawcy, który uzyska największą </w:t>
      </w:r>
      <w:r w:rsidR="00EB6925" w:rsidRPr="00132CF9">
        <w:rPr>
          <w:rFonts w:ascii="Times New Roman" w:eastAsia="Times New Roman" w:hAnsi="Times New Roman" w:cs="Times New Roman"/>
          <w:sz w:val="22"/>
          <w:szCs w:val="22"/>
          <w:lang w:eastAsia="pl-PL"/>
        </w:rPr>
        <w:t xml:space="preserve">liczbę </w:t>
      </w:r>
      <w:r w:rsidRPr="00132CF9">
        <w:rPr>
          <w:rFonts w:ascii="Times New Roman" w:eastAsia="Times New Roman" w:hAnsi="Times New Roman" w:cs="Times New Roman"/>
          <w:sz w:val="22"/>
          <w:szCs w:val="22"/>
          <w:lang w:eastAsia="pl-PL"/>
        </w:rPr>
        <w:t xml:space="preserve">punktów. </w:t>
      </w:r>
    </w:p>
    <w:p w:rsidR="00A13021" w:rsidRPr="00132CF9"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132CF9">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Default="003661AF" w:rsidP="00961C2B">
      <w:pPr>
        <w:spacing w:before="60" w:after="0" w:line="360" w:lineRule="auto"/>
        <w:jc w:val="both"/>
        <w:rPr>
          <w:rFonts w:ascii="Times New Roman" w:eastAsia="Times New Roman" w:hAnsi="Times New Roman" w:cs="Times New Roman"/>
          <w:lang w:eastAsia="pl-PL"/>
        </w:rPr>
      </w:pPr>
    </w:p>
    <w:p w:rsidR="00A13021" w:rsidRPr="00132CF9"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132CF9">
        <w:rPr>
          <w:rFonts w:ascii="Times New Roman" w:eastAsia="Times New Roman" w:hAnsi="Times New Roman" w:cs="Times New Roman"/>
          <w:b/>
          <w:lang w:eastAsia="pl-PL"/>
        </w:rPr>
        <w:t>art</w:t>
      </w:r>
      <w:r w:rsidR="009F7880" w:rsidRPr="00132CF9">
        <w:rPr>
          <w:rFonts w:ascii="Times New Roman" w:eastAsia="Times New Roman" w:hAnsi="Times New Roman" w:cs="Times New Roman"/>
          <w:b/>
          <w:lang w:eastAsia="pl-PL"/>
        </w:rPr>
        <w:t>. 10</w:t>
      </w:r>
    </w:p>
    <w:p w:rsidR="00A13021" w:rsidRPr="00132CF9"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132CF9">
        <w:rPr>
          <w:rFonts w:ascii="Times New Roman" w:eastAsia="Times New Roman" w:hAnsi="Times New Roman" w:cs="Times New Roman"/>
          <w:b/>
          <w:bCs/>
          <w:lang w:eastAsia="pl-PL"/>
        </w:rPr>
        <w:t xml:space="preserve">OPIS SPOSOBU PRZYGOTOWANIA OFERT </w:t>
      </w:r>
    </w:p>
    <w:p w:rsidR="00A13021" w:rsidRPr="00132CF9"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132CF9">
        <w:rPr>
          <w:rFonts w:ascii="Times New Roman" w:eastAsia="Times New Roman" w:hAnsi="Times New Roman" w:cs="Times New Roman"/>
          <w:b/>
          <w:lang w:eastAsia="pl-PL"/>
        </w:rPr>
        <w:t>§ 1</w:t>
      </w:r>
    </w:p>
    <w:p w:rsidR="00A13021" w:rsidRPr="00132CF9"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32CF9">
        <w:rPr>
          <w:rFonts w:ascii="Times New Roman" w:eastAsia="Times New Roman" w:hAnsi="Times New Roman" w:cs="Times New Roman"/>
          <w:b/>
          <w:u w:val="single"/>
          <w:lang w:eastAsia="pl-PL"/>
        </w:rPr>
        <w:t>Przygotowanie ofert</w:t>
      </w:r>
    </w:p>
    <w:p w:rsidR="00897270" w:rsidRPr="009E0D73"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Oferta (Formularz oferty wg wzoru zamieszczoneg</w:t>
      </w:r>
      <w:r w:rsidR="00BB1251" w:rsidRPr="009E0D73">
        <w:rPr>
          <w:rFonts w:ascii="Times New Roman" w:eastAsia="Times New Roman" w:hAnsi="Times New Roman" w:cs="Times New Roman"/>
          <w:lang w:eastAsia="pl-PL"/>
        </w:rPr>
        <w:t>o w dalszej części niniejszej S</w:t>
      </w:r>
      <w:r w:rsidRPr="009E0D73">
        <w:rPr>
          <w:rFonts w:ascii="Times New Roman" w:eastAsia="Times New Roman" w:hAnsi="Times New Roman" w:cs="Times New Roman"/>
          <w:lang w:eastAsia="pl-PL"/>
        </w:rPr>
        <w:t xml:space="preserve">WZ), wraz z załączonymi </w:t>
      </w:r>
      <w:r w:rsidR="00A063D5" w:rsidRPr="009E0D73">
        <w:rPr>
          <w:rFonts w:ascii="Times New Roman" w:eastAsia="Times New Roman" w:hAnsi="Times New Roman" w:cs="Times New Roman"/>
          <w:lang w:eastAsia="pl-PL"/>
        </w:rPr>
        <w:t xml:space="preserve">dokumentami i </w:t>
      </w:r>
      <w:r w:rsidRPr="009E0D73">
        <w:rPr>
          <w:rFonts w:ascii="Times New Roman" w:eastAsia="Times New Roman" w:hAnsi="Times New Roman" w:cs="Times New Roman"/>
          <w:lang w:eastAsia="pl-PL"/>
        </w:rPr>
        <w:t xml:space="preserve">oświadczeniami musi być sporządzona pod rygorem nieważności </w:t>
      </w:r>
      <w:r w:rsidRPr="009E0D73">
        <w:rPr>
          <w:rFonts w:ascii="Times New Roman" w:eastAsia="Times New Roman" w:hAnsi="Times New Roman" w:cs="Times New Roman"/>
          <w:b/>
          <w:bCs/>
          <w:lang w:eastAsia="pl-PL"/>
        </w:rPr>
        <w:t xml:space="preserve">w </w:t>
      </w:r>
      <w:r w:rsidR="009D5107" w:rsidRPr="009E0D73">
        <w:rPr>
          <w:rFonts w:ascii="Times New Roman" w:eastAsia="Times New Roman" w:hAnsi="Times New Roman" w:cs="Times New Roman"/>
          <w:b/>
          <w:bCs/>
          <w:lang w:eastAsia="pl-PL"/>
        </w:rPr>
        <w:t>formie</w:t>
      </w:r>
      <w:r w:rsidRPr="009E0D73">
        <w:rPr>
          <w:rFonts w:ascii="Times New Roman" w:eastAsia="Times New Roman" w:hAnsi="Times New Roman" w:cs="Times New Roman"/>
          <w:b/>
          <w:bCs/>
          <w:lang w:eastAsia="pl-PL"/>
        </w:rPr>
        <w:t xml:space="preserve"> elektronicznej</w:t>
      </w:r>
      <w:r w:rsidR="00EE1B25" w:rsidRPr="009E0D73">
        <w:rPr>
          <w:rFonts w:ascii="Times New Roman" w:eastAsia="Times New Roman" w:hAnsi="Times New Roman" w:cs="Times New Roman"/>
          <w:lang w:eastAsia="pl-PL"/>
        </w:rPr>
        <w:t xml:space="preserve">, </w:t>
      </w:r>
      <w:r w:rsidR="009D5107" w:rsidRPr="009E0D73">
        <w:rPr>
          <w:rFonts w:ascii="Times New Roman" w:eastAsia="Times New Roman" w:hAnsi="Times New Roman" w:cs="Times New Roman"/>
          <w:lang w:eastAsia="pl-PL"/>
        </w:rPr>
        <w:br/>
      </w:r>
      <w:r w:rsidR="00EE1B25" w:rsidRPr="009E0D73">
        <w:rPr>
          <w:rFonts w:ascii="Times New Roman" w:eastAsia="Times New Roman" w:hAnsi="Times New Roman" w:cs="Times New Roman"/>
          <w:lang w:eastAsia="pl-PL"/>
        </w:rPr>
        <w:t xml:space="preserve">w formacie danych: </w:t>
      </w:r>
      <w:r w:rsidR="00A063D5" w:rsidRPr="009E0D73">
        <w:rPr>
          <w:rFonts w:ascii="Times New Roman" w:eastAsia="Times New Roman" w:hAnsi="Times New Roman" w:cs="Times New Roman"/>
          <w:lang w:eastAsia="pl-PL"/>
        </w:rPr>
        <w:t xml:space="preserve">pdf, </w:t>
      </w:r>
      <w:proofErr w:type="spellStart"/>
      <w:r w:rsidR="00EE1B25" w:rsidRPr="009E0D73">
        <w:rPr>
          <w:rFonts w:ascii="Times New Roman" w:eastAsia="Times New Roman" w:hAnsi="Times New Roman" w:cs="Times New Roman"/>
          <w:lang w:eastAsia="pl-PL"/>
        </w:rPr>
        <w:t>doc</w:t>
      </w:r>
      <w:proofErr w:type="spellEnd"/>
      <w:r w:rsidR="00D4271D" w:rsidRPr="009E0D73">
        <w:rPr>
          <w:rFonts w:ascii="Times New Roman" w:eastAsia="Times New Roman" w:hAnsi="Times New Roman" w:cs="Times New Roman"/>
          <w:lang w:eastAsia="pl-PL"/>
        </w:rPr>
        <w:t xml:space="preserve"> lub </w:t>
      </w:r>
      <w:proofErr w:type="spellStart"/>
      <w:r w:rsidR="00EE1B25" w:rsidRPr="009E0D73">
        <w:rPr>
          <w:rFonts w:ascii="Times New Roman" w:eastAsia="Times New Roman" w:hAnsi="Times New Roman" w:cs="Times New Roman"/>
          <w:lang w:eastAsia="pl-PL"/>
        </w:rPr>
        <w:t>docx</w:t>
      </w:r>
      <w:proofErr w:type="spellEnd"/>
      <w:r w:rsidR="00EE1B25" w:rsidRPr="009E0D73">
        <w:rPr>
          <w:rFonts w:ascii="Times New Roman" w:eastAsia="Times New Roman" w:hAnsi="Times New Roman" w:cs="Times New Roman"/>
          <w:lang w:eastAsia="pl-PL"/>
        </w:rPr>
        <w:t>.</w:t>
      </w:r>
      <w:r w:rsidR="009D5107" w:rsidRPr="009E0D73">
        <w:rPr>
          <w:rFonts w:ascii="Times New Roman" w:eastAsia="Arial Unicode MS" w:hAnsi="Times New Roman" w:cs="Times New Roman"/>
          <w:b/>
          <w:lang w:eastAsia="pl-PL"/>
        </w:rPr>
        <w:t xml:space="preserve"> Zamawiający zaleca sporządzanie i przesyłanie dokumentów </w:t>
      </w:r>
      <w:r w:rsidR="009D5107" w:rsidRPr="009E0D73">
        <w:rPr>
          <w:rFonts w:ascii="Times New Roman" w:eastAsia="Arial Unicode MS" w:hAnsi="Times New Roman" w:cs="Times New Roman"/>
          <w:b/>
          <w:lang w:eastAsia="pl-PL"/>
        </w:rPr>
        <w:br/>
        <w:t>w formacie .pdf.</w:t>
      </w:r>
    </w:p>
    <w:p w:rsidR="00897270" w:rsidRPr="009E0D73"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Oferta musi być sporządzona </w:t>
      </w:r>
      <w:r w:rsidR="00DE1ACE" w:rsidRPr="009E0D73">
        <w:rPr>
          <w:rFonts w:ascii="Times New Roman" w:eastAsia="Times New Roman" w:hAnsi="Times New Roman" w:cs="Times New Roman"/>
          <w:lang w:eastAsia="pl-PL"/>
        </w:rPr>
        <w:t xml:space="preserve">pod rygorem nieważności </w:t>
      </w:r>
      <w:r w:rsidRPr="009E0D73">
        <w:rPr>
          <w:rFonts w:ascii="Times New Roman" w:eastAsia="Times New Roman" w:hAnsi="Times New Roman" w:cs="Times New Roman"/>
          <w:b/>
          <w:lang w:eastAsia="pl-PL"/>
        </w:rPr>
        <w:t>w języku polskim</w:t>
      </w:r>
      <w:r w:rsidRPr="009E0D73">
        <w:rPr>
          <w:rFonts w:ascii="Times New Roman" w:eastAsia="Times New Roman" w:hAnsi="Times New Roman" w:cs="Times New Roman"/>
          <w:lang w:eastAsia="pl-PL"/>
        </w:rPr>
        <w:t xml:space="preserve">. </w:t>
      </w:r>
      <w:r w:rsidR="00897270" w:rsidRPr="009E0D73">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9E0D73"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9E0D73">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007442CD" w:rsidRPr="009E0D73">
        <w:rPr>
          <w:rFonts w:ascii="Times New Roman" w:eastAsia="Times New Roman" w:hAnsi="Times New Roman" w:cs="Times New Roman"/>
          <w:b/>
          <w:lang w:eastAsia="pl-PL"/>
        </w:rPr>
        <w:t xml:space="preserve"> za pomocą kwalifikowanego podpisu elektronicznego</w:t>
      </w:r>
      <w:r w:rsidRPr="009E0D73">
        <w:rPr>
          <w:rFonts w:ascii="Times New Roman" w:hAnsi="Times New Roman" w:cs="Times New Roman"/>
          <w:color w:val="000000"/>
        </w:rPr>
        <w:t>.</w:t>
      </w:r>
    </w:p>
    <w:p w:rsidR="00897270" w:rsidRPr="009E0D73"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9E0D73"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Ofertę należy sporządzić zgodnie z formularzami zamieszczonymi w rozdziale II </w:t>
      </w:r>
      <w:r w:rsidR="00BB1251" w:rsidRPr="009E0D73">
        <w:rPr>
          <w:rFonts w:ascii="Times New Roman" w:eastAsia="Times New Roman" w:hAnsi="Times New Roman" w:cs="Times New Roman"/>
          <w:lang w:eastAsia="pl-PL"/>
        </w:rPr>
        <w:t>niniejszej SWZ</w:t>
      </w:r>
      <w:r w:rsidRPr="009E0D73">
        <w:rPr>
          <w:rFonts w:ascii="Times New Roman" w:eastAsia="Times New Roman" w:hAnsi="Times New Roman" w:cs="Times New Roman"/>
          <w:lang w:eastAsia="pl-PL"/>
        </w:rPr>
        <w:t>, stosując się do wymagań</w:t>
      </w:r>
      <w:r w:rsidR="00BB1251" w:rsidRPr="009E0D73">
        <w:rPr>
          <w:rFonts w:ascii="Times New Roman" w:eastAsia="Times New Roman" w:hAnsi="Times New Roman" w:cs="Times New Roman"/>
          <w:lang w:eastAsia="pl-PL"/>
        </w:rPr>
        <w:t xml:space="preserve"> określonych w SWZ</w:t>
      </w:r>
      <w:r w:rsidRPr="009E0D73">
        <w:rPr>
          <w:rFonts w:ascii="Times New Roman" w:eastAsia="Times New Roman" w:hAnsi="Times New Roman" w:cs="Times New Roman"/>
          <w:lang w:eastAsia="pl-PL"/>
        </w:rPr>
        <w:t>.</w:t>
      </w:r>
    </w:p>
    <w:p w:rsidR="00EE1B25" w:rsidRPr="009E0D73"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9E0D73">
        <w:rPr>
          <w:rFonts w:ascii="Times New Roman" w:eastAsia="Times New Roman" w:hAnsi="Times New Roman" w:cs="Times New Roman"/>
          <w:lang w:eastAsia="pl-PL"/>
        </w:rPr>
        <w:t xml:space="preserve">niniejszej SWZ </w:t>
      </w:r>
      <w:r w:rsidRPr="009E0D73">
        <w:rPr>
          <w:rFonts w:ascii="Times New Roman" w:eastAsia="Times New Roman" w:hAnsi="Times New Roman" w:cs="Times New Roman"/>
          <w:lang w:eastAsia="pl-PL"/>
        </w:rPr>
        <w:t xml:space="preserve">– w formie określonej w </w:t>
      </w:r>
      <w:r w:rsidR="00BB1251" w:rsidRPr="009E0D73">
        <w:rPr>
          <w:rFonts w:ascii="Times New Roman" w:eastAsia="Times New Roman" w:hAnsi="Times New Roman" w:cs="Times New Roman"/>
          <w:lang w:eastAsia="pl-PL"/>
        </w:rPr>
        <w:t>SWZ</w:t>
      </w:r>
      <w:r w:rsidRPr="009E0D73">
        <w:rPr>
          <w:rFonts w:ascii="Times New Roman" w:eastAsia="Times New Roman" w:hAnsi="Times New Roman" w:cs="Times New Roman"/>
          <w:lang w:eastAsia="pl-PL"/>
        </w:rPr>
        <w:t>.</w:t>
      </w:r>
    </w:p>
    <w:p w:rsidR="00EE1B25" w:rsidRPr="009E0D73"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9E0D73"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9E0D73"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2</w:t>
      </w:r>
    </w:p>
    <w:p w:rsidR="00030260" w:rsidRPr="009E0D73"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 xml:space="preserve">Sposób składania ofert </w:t>
      </w:r>
    </w:p>
    <w:p w:rsidR="00030260" w:rsidRPr="009E0D73"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9E0D73" w:rsidRDefault="00207B76"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bCs/>
          <w:lang w:eastAsia="pl-PL"/>
        </w:rPr>
        <w:t xml:space="preserve">Oferta musi być złożona w </w:t>
      </w:r>
      <w:r w:rsidR="00D60E00" w:rsidRPr="009E0D73">
        <w:rPr>
          <w:rFonts w:ascii="Times New Roman" w:eastAsia="Times New Roman" w:hAnsi="Times New Roman" w:cs="Times New Roman"/>
          <w:bCs/>
          <w:lang w:eastAsia="pl-PL"/>
        </w:rPr>
        <w:t>formie</w:t>
      </w:r>
      <w:r w:rsidRPr="009E0D73">
        <w:rPr>
          <w:rFonts w:ascii="Times New Roman" w:eastAsia="Times New Roman" w:hAnsi="Times New Roman" w:cs="Times New Roman"/>
          <w:bCs/>
          <w:lang w:eastAsia="pl-PL"/>
        </w:rPr>
        <w:t xml:space="preserve"> elektroniczne</w:t>
      </w:r>
      <w:r w:rsidR="00D60E00" w:rsidRPr="009E0D73">
        <w:rPr>
          <w:rFonts w:ascii="Times New Roman" w:eastAsia="Times New Roman" w:hAnsi="Times New Roman" w:cs="Times New Roman"/>
          <w:bCs/>
          <w:lang w:eastAsia="pl-PL"/>
        </w:rPr>
        <w:t>j</w:t>
      </w:r>
      <w:r w:rsidRPr="009E0D73">
        <w:rPr>
          <w:rFonts w:ascii="Times New Roman" w:eastAsia="Times New Roman" w:hAnsi="Times New Roman" w:cs="Times New Roman"/>
          <w:bCs/>
          <w:lang w:eastAsia="pl-PL"/>
        </w:rPr>
        <w:t>, opatrzone</w:t>
      </w:r>
      <w:r w:rsidR="00D60E00" w:rsidRPr="009E0D73">
        <w:rPr>
          <w:rFonts w:ascii="Times New Roman" w:eastAsia="Times New Roman" w:hAnsi="Times New Roman" w:cs="Times New Roman"/>
          <w:bCs/>
          <w:lang w:eastAsia="pl-PL"/>
        </w:rPr>
        <w:t>j</w:t>
      </w:r>
      <w:r w:rsidRPr="009E0D73">
        <w:rPr>
          <w:rFonts w:ascii="Times New Roman" w:eastAsia="Times New Roman" w:hAnsi="Times New Roman" w:cs="Times New Roman"/>
          <w:bCs/>
          <w:lang w:eastAsia="pl-PL"/>
        </w:rPr>
        <w:t xml:space="preserve"> kwalifikowanym podpisem elektronicznym.</w:t>
      </w:r>
    </w:p>
    <w:p w:rsidR="00030260" w:rsidRPr="009E0D73"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Sposób złożenia oferty, w tym jej zaszyfrowania opisany został w Regulaminie korzystania z miniPortalu.</w:t>
      </w:r>
    </w:p>
    <w:p w:rsidR="009542E3" w:rsidRPr="009E0D73" w:rsidRDefault="00030260"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9E0D73" w:rsidRDefault="009542E3"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Dane niezbędne do skutecznego przesłania dokumentów do Zamawiającego:</w:t>
      </w:r>
    </w:p>
    <w:p w:rsidR="009542E3" w:rsidRPr="009E0D73"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nazwa Zamawiającego w ePUAP: </w:t>
      </w:r>
      <w:r w:rsidRPr="009E0D73">
        <w:rPr>
          <w:rFonts w:ascii="Times New Roman" w:eastAsia="Times New Roman" w:hAnsi="Times New Roman" w:cs="Times New Roman"/>
          <w:b/>
          <w:lang w:eastAsia="pl-PL"/>
        </w:rPr>
        <w:t>uwedupl</w:t>
      </w:r>
    </w:p>
    <w:p w:rsidR="009542E3" w:rsidRPr="009E0D73"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9E0D73">
        <w:rPr>
          <w:rFonts w:ascii="Times New Roman" w:eastAsia="Times New Roman" w:hAnsi="Times New Roman" w:cs="Times New Roman"/>
          <w:lang w:eastAsia="pl-PL"/>
        </w:rPr>
        <w:t xml:space="preserve">nazwa skrzynki ESP: </w:t>
      </w:r>
      <w:r w:rsidRPr="009E0D73">
        <w:rPr>
          <w:rFonts w:ascii="Times New Roman" w:eastAsia="Times New Roman" w:hAnsi="Times New Roman" w:cs="Times New Roman"/>
          <w:b/>
          <w:bCs/>
          <w:lang w:eastAsia="pl-PL" w:bidi="hi-IN"/>
        </w:rPr>
        <w:t>/uwedupl/SkrytkaESP</w:t>
      </w:r>
    </w:p>
    <w:p w:rsidR="009542E3" w:rsidRPr="009E0D73"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Zamawiający zastrzega, że przesłanie dokumentów na inną skrzynkę ePUAP </w:t>
      </w:r>
      <w:r w:rsidR="00D60E00" w:rsidRPr="009E0D73">
        <w:rPr>
          <w:rFonts w:ascii="Times New Roman" w:eastAsia="Times New Roman" w:hAnsi="Times New Roman" w:cs="Times New Roman"/>
          <w:lang w:eastAsia="pl-PL"/>
        </w:rPr>
        <w:t>będzie</w:t>
      </w:r>
      <w:r w:rsidRPr="009E0D73">
        <w:rPr>
          <w:rFonts w:ascii="Times New Roman" w:eastAsia="Times New Roman" w:hAnsi="Times New Roman" w:cs="Times New Roman"/>
          <w:lang w:eastAsia="pl-PL"/>
        </w:rPr>
        <w:t xml:space="preserve"> skutkować brakiem dostępu do tych dokumentów i w konsekwencji uznanie ich za nie złożone.</w:t>
      </w:r>
    </w:p>
    <w:p w:rsidR="00030260" w:rsidRPr="009E0D73"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Oferta </w:t>
      </w:r>
      <w:r w:rsidRPr="009E0D73">
        <w:rPr>
          <w:rFonts w:ascii="Times New Roman" w:eastAsia="Times New Roman" w:hAnsi="Times New Roman" w:cs="Times New Roman"/>
          <w:u w:val="single"/>
          <w:lang w:eastAsia="pl-PL"/>
        </w:rPr>
        <w:t>nie może</w:t>
      </w:r>
      <w:r w:rsidRPr="009E0D73">
        <w:rPr>
          <w:rFonts w:ascii="Times New Roman" w:eastAsia="Times New Roman" w:hAnsi="Times New Roman" w:cs="Times New Roman"/>
          <w:lang w:eastAsia="pl-PL"/>
        </w:rPr>
        <w:t xml:space="preserve"> być złożona za pomocą poczty elektronicznej Zamawiającego.</w:t>
      </w:r>
    </w:p>
    <w:p w:rsidR="00030260" w:rsidRPr="009E0D73"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9E0D73">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31158A" w:rsidRPr="009E0D73" w:rsidRDefault="0031158A"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Wszelkie informacje stanowiące tajemnicę przedsiębiorstwa w rozumieniu ustawy z dnia 16 kwietnia 1993 r. </w:t>
      </w:r>
      <w:r w:rsidRPr="009E0D73">
        <w:rPr>
          <w:rFonts w:ascii="Times New Roman" w:eastAsia="Times New Roman" w:hAnsi="Times New Roman" w:cs="Times New Roman"/>
          <w:lang w:eastAsia="pl-PL"/>
        </w:rPr>
        <w:br/>
        <w:t>o zwalczaniu nieuczciwej konkurencji</w:t>
      </w:r>
      <w:r w:rsidR="00635AD8" w:rsidRPr="009E0D73">
        <w:rPr>
          <w:rFonts w:ascii="Times New Roman" w:eastAsia="Times New Roman" w:hAnsi="Times New Roman" w:cs="Times New Roman"/>
          <w:lang w:eastAsia="pl-PL"/>
        </w:rPr>
        <w:t xml:space="preserve"> (</w:t>
      </w:r>
      <w:r w:rsidR="00BB1251" w:rsidRPr="009E0D73">
        <w:rPr>
          <w:rFonts w:ascii="Times New Roman" w:eastAsia="Times New Roman" w:hAnsi="Times New Roman" w:cs="Times New Roman"/>
          <w:lang w:eastAsia="pl-PL"/>
        </w:rPr>
        <w:t xml:space="preserve">Dz.U. z 2020 r. poz. 1913 </w:t>
      </w:r>
      <w:r w:rsidR="00635AD8" w:rsidRPr="009E0D73">
        <w:rPr>
          <w:rFonts w:ascii="Times New Roman" w:eastAsia="Times New Roman" w:hAnsi="Times New Roman" w:cs="Times New Roman"/>
          <w:lang w:eastAsia="pl-PL"/>
        </w:rPr>
        <w:t xml:space="preserve">z </w:t>
      </w:r>
      <w:proofErr w:type="spellStart"/>
      <w:r w:rsidR="00635AD8" w:rsidRPr="009E0D73">
        <w:rPr>
          <w:rFonts w:ascii="Times New Roman" w:eastAsia="Times New Roman" w:hAnsi="Times New Roman" w:cs="Times New Roman"/>
          <w:lang w:eastAsia="pl-PL"/>
        </w:rPr>
        <w:t>późn</w:t>
      </w:r>
      <w:proofErr w:type="spellEnd"/>
      <w:r w:rsidR="00635AD8" w:rsidRPr="009E0D73">
        <w:rPr>
          <w:rFonts w:ascii="Times New Roman" w:eastAsia="Times New Roman" w:hAnsi="Times New Roman" w:cs="Times New Roman"/>
          <w:lang w:eastAsia="pl-PL"/>
        </w:rPr>
        <w:t>. zm.)</w:t>
      </w:r>
      <w:r w:rsidRPr="009E0D73">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9E0D73" w:rsidRDefault="00071FFB"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lastRenderedPageBreak/>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Pr="009E0D73" w:rsidRDefault="009C5CF5" w:rsidP="00CA1602">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Inne dokumenty</w:t>
      </w:r>
      <w:r w:rsidR="004902D5" w:rsidRPr="009E0D73">
        <w:rPr>
          <w:rFonts w:ascii="Times New Roman" w:eastAsia="Times New Roman" w:hAnsi="Times New Roman" w:cs="Times New Roman"/>
          <w:lang w:eastAsia="pl-PL"/>
        </w:rPr>
        <w:t xml:space="preserve"> opisane w S</w:t>
      </w:r>
      <w:r w:rsidR="009D3CBA" w:rsidRPr="009E0D73">
        <w:rPr>
          <w:rFonts w:ascii="Times New Roman" w:eastAsia="Times New Roman" w:hAnsi="Times New Roman" w:cs="Times New Roman"/>
          <w:lang w:eastAsia="pl-PL"/>
        </w:rPr>
        <w:t>WZ, wymagane do złożenia wraz z ofertą</w:t>
      </w:r>
      <w:r w:rsidRPr="009E0D73">
        <w:rPr>
          <w:rFonts w:ascii="Times New Roman" w:eastAsia="Times New Roman" w:hAnsi="Times New Roman" w:cs="Times New Roman"/>
          <w:lang w:eastAsia="pl-PL"/>
        </w:rPr>
        <w:t>, w tym Jednolity Europejski Dokument Zamówienia (JEDZ)</w:t>
      </w:r>
      <w:r w:rsidR="009D3CBA" w:rsidRPr="009E0D73">
        <w:rPr>
          <w:rFonts w:ascii="Times New Roman" w:eastAsia="Times New Roman" w:hAnsi="Times New Roman" w:cs="Times New Roman"/>
          <w:lang w:eastAsia="pl-PL"/>
        </w:rPr>
        <w:t xml:space="preserve"> oraz </w:t>
      </w:r>
      <w:r w:rsidRPr="009E0D73">
        <w:rPr>
          <w:rFonts w:ascii="Times New Roman" w:eastAsia="Times New Roman" w:hAnsi="Times New Roman" w:cs="Times New Roman"/>
          <w:lang w:eastAsia="pl-PL"/>
        </w:rPr>
        <w:t>pełnomocnictwa, należy wraz z plikami stanowiącymi ofertę skompresować do jednego pliku archiwum (ZIP).</w:t>
      </w:r>
    </w:p>
    <w:p w:rsidR="0092046B" w:rsidRPr="009E0D73" w:rsidRDefault="0092046B" w:rsidP="0092046B">
      <w:pPr>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xml:space="preserve">§ </w:t>
      </w:r>
      <w:r w:rsidR="00030260" w:rsidRPr="009E0D73">
        <w:rPr>
          <w:rFonts w:ascii="Times New Roman" w:eastAsia="Times New Roman" w:hAnsi="Times New Roman" w:cs="Times New Roman"/>
          <w:b/>
          <w:lang w:eastAsia="pl-PL"/>
        </w:rPr>
        <w:t>3</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 xml:space="preserve">Zmiana lub wycofanie ofert </w:t>
      </w:r>
    </w:p>
    <w:p w:rsidR="009D3CBA" w:rsidRPr="009E0D73"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9E0D73">
        <w:rPr>
          <w:rFonts w:ascii="Times New Roman" w:eastAsia="Times New Roman" w:hAnsi="Times New Roman" w:cs="Times New Roman"/>
          <w:sz w:val="22"/>
          <w:szCs w:val="22"/>
          <w:lang w:eastAsia="pl-PL"/>
        </w:rPr>
        <w:br/>
      </w:r>
      <w:r w:rsidRPr="009E0D73">
        <w:rPr>
          <w:rFonts w:ascii="Times New Roman" w:eastAsia="Times New Roman" w:hAnsi="Times New Roman" w:cs="Times New Roman"/>
          <w:sz w:val="22"/>
          <w:szCs w:val="22"/>
          <w:lang w:eastAsia="pl-PL"/>
        </w:rPr>
        <w:t>i udostępnion</w:t>
      </w:r>
      <w:r w:rsidR="004902D5" w:rsidRPr="009E0D73">
        <w:rPr>
          <w:rFonts w:ascii="Times New Roman" w:eastAsia="Times New Roman" w:hAnsi="Times New Roman" w:cs="Times New Roman"/>
          <w:sz w:val="22"/>
          <w:szCs w:val="22"/>
          <w:lang w:eastAsia="pl-PL"/>
        </w:rPr>
        <w:t>ego</w:t>
      </w:r>
      <w:r w:rsidRPr="009E0D73">
        <w:rPr>
          <w:rFonts w:ascii="Times New Roman" w:eastAsia="Times New Roman" w:hAnsi="Times New Roman" w:cs="Times New Roman"/>
          <w:sz w:val="22"/>
          <w:szCs w:val="22"/>
          <w:lang w:eastAsia="pl-PL"/>
        </w:rPr>
        <w:t xml:space="preserve"> na miniPortalu.</w:t>
      </w:r>
      <w:r w:rsidRPr="009E0D73">
        <w:rPr>
          <w:rFonts w:ascii="Times New Roman" w:hAnsi="Times New Roman" w:cs="Times New Roman"/>
          <w:color w:val="000000"/>
          <w:szCs w:val="24"/>
        </w:rPr>
        <w:t xml:space="preserve"> </w:t>
      </w:r>
    </w:p>
    <w:p w:rsidR="009D3CBA" w:rsidRPr="009E0D73" w:rsidRDefault="009D3CBA" w:rsidP="00CA1602">
      <w:pPr>
        <w:pStyle w:val="Akapitzlist"/>
        <w:numPr>
          <w:ilvl w:val="0"/>
          <w:numId w:val="36"/>
        </w:numPr>
        <w:overflowPunct w:val="0"/>
        <w:spacing w:before="60" w:after="60" w:line="360" w:lineRule="auto"/>
        <w:ind w:left="426"/>
        <w:jc w:val="both"/>
        <w:rPr>
          <w:rFonts w:ascii="Times New Roman" w:eastAsia="Times New Roman" w:hAnsi="Times New Roman" w:cs="Times New Roman"/>
          <w:sz w:val="22"/>
          <w:szCs w:val="22"/>
          <w:lang w:eastAsia="pl-PL"/>
        </w:rPr>
      </w:pPr>
      <w:r w:rsidRPr="009E0D73">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9E0D73"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9E0D73"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art. 11</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MIEJSCE ORAZ TERMIN SKŁADANIA I OTWARCIA OFERT</w:t>
      </w:r>
      <w:r w:rsidR="004902D5" w:rsidRPr="009E0D73">
        <w:rPr>
          <w:rFonts w:ascii="Times New Roman" w:eastAsia="Times New Roman" w:hAnsi="Times New Roman" w:cs="Times New Roman"/>
          <w:b/>
          <w:lang w:eastAsia="pl-PL"/>
        </w:rPr>
        <w:t xml:space="preserve"> ORAZ </w:t>
      </w:r>
      <w:r w:rsidR="004902D5" w:rsidRPr="009E0D73">
        <w:rPr>
          <w:rFonts w:ascii="Times New Roman" w:eastAsia="Times New Roman" w:hAnsi="Times New Roman" w:cs="Times New Roman"/>
          <w:b/>
          <w:lang w:eastAsia="pl-PL"/>
        </w:rPr>
        <w:br/>
        <w:t>TERMIN ZWIĄZANIA OFERTĄ</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1</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 xml:space="preserve">Informacje o sposobie </w:t>
      </w:r>
      <w:r w:rsidR="00BF7895" w:rsidRPr="009E0D73">
        <w:rPr>
          <w:rFonts w:ascii="Times New Roman" w:eastAsia="Times New Roman" w:hAnsi="Times New Roman" w:cs="Times New Roman"/>
          <w:b/>
          <w:u w:val="single"/>
          <w:lang w:eastAsia="pl-PL"/>
        </w:rPr>
        <w:t xml:space="preserve">i terminie </w:t>
      </w:r>
      <w:r w:rsidRPr="009E0D73">
        <w:rPr>
          <w:rFonts w:ascii="Times New Roman" w:eastAsia="Times New Roman" w:hAnsi="Times New Roman" w:cs="Times New Roman"/>
          <w:b/>
          <w:u w:val="single"/>
          <w:lang w:eastAsia="pl-PL"/>
        </w:rPr>
        <w:t>składania ofert</w:t>
      </w:r>
    </w:p>
    <w:p w:rsidR="0037416F"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Ofertę wraz ze wszystkimi wymaganymi oświadczeniami i dokumentami, należy złożyć </w:t>
      </w:r>
      <w:r w:rsidRPr="009E0D73">
        <w:rPr>
          <w:rFonts w:ascii="Times New Roman" w:eastAsia="Times New Roman" w:hAnsi="Times New Roman" w:cs="Times New Roman"/>
          <w:b/>
          <w:lang w:eastAsia="pl-PL"/>
        </w:rPr>
        <w:t xml:space="preserve">za pośrednictwem miniPortalu https://miniportal.uzp.gov.pl/ do dnia </w:t>
      </w:r>
      <w:r w:rsidR="00D3494D">
        <w:rPr>
          <w:rFonts w:ascii="Times New Roman" w:eastAsia="Times New Roman" w:hAnsi="Times New Roman" w:cs="Times New Roman"/>
          <w:b/>
          <w:lang w:eastAsia="pl-PL"/>
        </w:rPr>
        <w:t>02.02.2022</w:t>
      </w:r>
      <w:r w:rsidRPr="009E0D73">
        <w:rPr>
          <w:rFonts w:ascii="Times New Roman" w:eastAsia="Times New Roman" w:hAnsi="Times New Roman" w:cs="Times New Roman"/>
          <w:b/>
          <w:lang w:eastAsia="pl-PL"/>
        </w:rPr>
        <w:t xml:space="preserve"> r. do godz. 11:00</w:t>
      </w:r>
      <w:r w:rsidRPr="009E0D73">
        <w:rPr>
          <w:rFonts w:ascii="Times New Roman" w:eastAsia="Times New Roman" w:hAnsi="Times New Roman" w:cs="Times New Roman"/>
          <w:lang w:eastAsia="pl-PL"/>
        </w:rPr>
        <w:t>. W korespondencji należy podać numer postępowania.</w:t>
      </w:r>
    </w:p>
    <w:p w:rsidR="002650EB" w:rsidRPr="009E0D73" w:rsidRDefault="002650EB" w:rsidP="009D3CBA">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2</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Informacje o otwarciu ofert</w:t>
      </w:r>
    </w:p>
    <w:p w:rsidR="00A13021" w:rsidRPr="009E0D73"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9E0D73">
        <w:rPr>
          <w:rFonts w:ascii="Times New Roman" w:eastAsia="Times New Roman" w:hAnsi="Times New Roman" w:cs="Times New Roman"/>
          <w:b/>
          <w:lang w:eastAsia="pl-PL"/>
        </w:rPr>
        <w:t xml:space="preserve">w dniu </w:t>
      </w:r>
      <w:r w:rsidR="00D3494D">
        <w:rPr>
          <w:rFonts w:ascii="Times New Roman" w:eastAsia="Times New Roman" w:hAnsi="Times New Roman" w:cs="Times New Roman"/>
          <w:b/>
          <w:lang w:eastAsia="pl-PL"/>
        </w:rPr>
        <w:t>02.02.2022</w:t>
      </w:r>
      <w:bookmarkStart w:id="0" w:name="_GoBack"/>
      <w:bookmarkEnd w:id="0"/>
      <w:r w:rsidR="009E0D73" w:rsidRPr="009E0D73">
        <w:rPr>
          <w:rFonts w:ascii="Times New Roman" w:eastAsia="Times New Roman" w:hAnsi="Times New Roman" w:cs="Times New Roman"/>
          <w:b/>
          <w:lang w:eastAsia="pl-PL"/>
        </w:rPr>
        <w:t xml:space="preserve"> </w:t>
      </w:r>
      <w:r w:rsidRPr="009E0D73">
        <w:rPr>
          <w:rFonts w:ascii="Times New Roman" w:eastAsia="Times New Roman" w:hAnsi="Times New Roman" w:cs="Times New Roman"/>
          <w:b/>
          <w:lang w:eastAsia="pl-PL"/>
        </w:rPr>
        <w:t>r. o godz. 11.30.</w:t>
      </w:r>
    </w:p>
    <w:p w:rsidR="009D3CBA" w:rsidRPr="009E0D73"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Otwarcie ofert następuje przy użyciu aplikacji do </w:t>
      </w:r>
      <w:r w:rsidR="00E14AD6" w:rsidRPr="009E0D73">
        <w:rPr>
          <w:rFonts w:ascii="Times New Roman" w:eastAsia="Times New Roman" w:hAnsi="Times New Roman" w:cs="Times New Roman"/>
          <w:lang w:eastAsia="pl-PL"/>
        </w:rPr>
        <w:t>deszyfracji</w:t>
      </w:r>
      <w:r w:rsidRPr="009E0D73">
        <w:rPr>
          <w:rFonts w:ascii="Times New Roman" w:eastAsia="Times New Roman" w:hAnsi="Times New Roman" w:cs="Times New Roman"/>
          <w:lang w:eastAsia="pl-PL"/>
        </w:rPr>
        <w:t xml:space="preserve"> ofert, dostępnej na miniPortalu.</w:t>
      </w:r>
    </w:p>
    <w:p w:rsidR="006C75CE" w:rsidRPr="009E0D73"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4E184D"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Niezwłocznie po otwarciu ofert </w:t>
      </w:r>
      <w:r w:rsidR="00E14AD6" w:rsidRPr="009E0D73">
        <w:rPr>
          <w:rFonts w:ascii="Times New Roman" w:eastAsia="Times New Roman" w:hAnsi="Times New Roman" w:cs="Times New Roman"/>
          <w:lang w:eastAsia="pl-PL"/>
        </w:rPr>
        <w:t>Zamawiający zamieści na stronie internetowej informację z otwarcia ofert.</w:t>
      </w:r>
    </w:p>
    <w:p w:rsidR="002650EB" w:rsidRDefault="002650EB" w:rsidP="002650EB">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2650EB" w:rsidRPr="009E0D73" w:rsidRDefault="002650EB" w:rsidP="002650EB">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9E0D73"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lastRenderedPageBreak/>
        <w:t>§ 3</w:t>
      </w:r>
    </w:p>
    <w:p w:rsidR="00A471BF" w:rsidRPr="009E0D73"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Termin związania ofertą</w:t>
      </w:r>
    </w:p>
    <w:p w:rsidR="00A471BF" w:rsidRPr="009E0D73" w:rsidRDefault="00A471BF"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Termin związania ofertą wynosi </w:t>
      </w:r>
      <w:r w:rsidRPr="009E0D73">
        <w:rPr>
          <w:rFonts w:ascii="Times New Roman" w:eastAsia="Times New Roman" w:hAnsi="Times New Roman" w:cs="Times New Roman"/>
          <w:b/>
          <w:lang w:eastAsia="pl-PL"/>
        </w:rPr>
        <w:t xml:space="preserve">90 dni tj. do dnia </w:t>
      </w:r>
      <w:r w:rsidR="00D3494D">
        <w:rPr>
          <w:rFonts w:ascii="Times New Roman" w:eastAsia="Times New Roman" w:hAnsi="Times New Roman" w:cs="Times New Roman"/>
          <w:b/>
          <w:lang w:eastAsia="pl-PL"/>
        </w:rPr>
        <w:t>29.03.</w:t>
      </w:r>
      <w:r w:rsidRPr="009E0D73">
        <w:rPr>
          <w:rFonts w:ascii="Times New Roman" w:eastAsia="Times New Roman" w:hAnsi="Times New Roman" w:cs="Times New Roman"/>
          <w:b/>
          <w:lang w:eastAsia="pl-PL"/>
        </w:rPr>
        <w:t>202</w:t>
      </w:r>
      <w:r w:rsidR="00FC52FD" w:rsidRPr="009E0D73">
        <w:rPr>
          <w:rFonts w:ascii="Times New Roman" w:eastAsia="Times New Roman" w:hAnsi="Times New Roman" w:cs="Times New Roman"/>
          <w:b/>
          <w:lang w:eastAsia="pl-PL"/>
        </w:rPr>
        <w:t>2</w:t>
      </w:r>
      <w:r w:rsidRPr="009E0D73">
        <w:rPr>
          <w:rFonts w:ascii="Times New Roman" w:eastAsia="Times New Roman" w:hAnsi="Times New Roman" w:cs="Times New Roman"/>
          <w:b/>
          <w:lang w:eastAsia="pl-PL"/>
        </w:rPr>
        <w:t xml:space="preserve"> r.</w:t>
      </w:r>
    </w:p>
    <w:p w:rsidR="00A471BF" w:rsidRPr="009E0D73" w:rsidRDefault="006C75CE" w:rsidP="00CA1602">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Pierwszym dniem terminu związania ofertą jest dzień, w którym upływa termin składania ofert – zgodnie </w:t>
      </w:r>
      <w:r w:rsidRPr="009E0D73">
        <w:rPr>
          <w:rFonts w:ascii="Times New Roman" w:eastAsia="Times New Roman" w:hAnsi="Times New Roman" w:cs="Times New Roman"/>
          <w:lang w:eastAsia="pl-PL"/>
        </w:rPr>
        <w:br/>
        <w:t>z art. 307 ust. 1 ustawy.</w:t>
      </w:r>
    </w:p>
    <w:p w:rsidR="00A471BF" w:rsidRPr="009E0D73"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9E0D73"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art. 12</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SPOSÓB OCENY OFERT</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1</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9E0D73">
        <w:rPr>
          <w:rFonts w:ascii="Times New Roman" w:eastAsia="Times New Roman" w:hAnsi="Times New Roman" w:cs="Times New Roman"/>
          <w:b/>
          <w:u w:val="single"/>
          <w:lang w:eastAsia="pl-PL"/>
        </w:rPr>
        <w:t>Zasady korekty omyłek</w:t>
      </w:r>
    </w:p>
    <w:p w:rsidR="00A13021" w:rsidRPr="009E0D73"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Zamawiający poprawia w ofercie:</w:t>
      </w:r>
    </w:p>
    <w:p w:rsidR="00A13021" w:rsidRPr="009E0D73"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oczywiste omyłki pisarskie,</w:t>
      </w:r>
    </w:p>
    <w:p w:rsidR="00A13021" w:rsidRPr="009E0D73"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oczywiste omyłki rachunkowe, z uwzględnieniem konsekwencji rachunkowych dokonanych poprawek.</w:t>
      </w:r>
    </w:p>
    <w:p w:rsidR="00A13021" w:rsidRPr="009E0D73" w:rsidRDefault="00A13021" w:rsidP="00A13021">
      <w:pPr>
        <w:spacing w:after="0" w:line="360" w:lineRule="auto"/>
        <w:ind w:left="709"/>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Zamawiający poprawi oczywiste omyłki rachunkowe, w szczególności:</w:t>
      </w:r>
    </w:p>
    <w:p w:rsidR="00A13021" w:rsidRPr="009E0D73"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9E0D73"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błędne zsumowanie w ofercie ceny netto i kwoty podatku od towarów i usług.</w:t>
      </w:r>
    </w:p>
    <w:p w:rsidR="00A13021" w:rsidRPr="009E0D73"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błędny wynik działania matematycznego wynikający z dodawania, odejmowania, mnożenia i dzielenia.</w:t>
      </w:r>
    </w:p>
    <w:p w:rsidR="00A13021" w:rsidRPr="009E0D73" w:rsidRDefault="009E0D73" w:rsidP="00A13021">
      <w:pPr>
        <w:spacing w:after="0" w:line="360" w:lineRule="auto"/>
        <w:ind w:left="774"/>
        <w:jc w:val="both"/>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Przyjmuje się, że prawidłowo podano ceny jednostkowe netto liczbowo w Formularzu nr 1 (formularz cenowy), w kolumnie nr 7 – „cena netto za 1 szt”</w:t>
      </w:r>
      <w:r w:rsidR="00A13021" w:rsidRPr="009E0D73">
        <w:rPr>
          <w:rFonts w:ascii="Times New Roman" w:eastAsia="Times New Roman" w:hAnsi="Times New Roman" w:cs="Times New Roman"/>
          <w:b/>
          <w:lang w:eastAsia="pl-PL"/>
        </w:rPr>
        <w:t>.</w:t>
      </w:r>
    </w:p>
    <w:p w:rsidR="009E0D73" w:rsidRPr="009E0D73" w:rsidRDefault="009E0D73" w:rsidP="00A13021">
      <w:pPr>
        <w:spacing w:after="0" w:line="360" w:lineRule="auto"/>
        <w:ind w:left="774"/>
        <w:jc w:val="both"/>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 xml:space="preserve">Brak wpisania ceny w kolumnie nr 7 spowoduje przyjęcie ceny za 1 szt w wysokości 0,00 zł netto </w:t>
      </w:r>
      <w:r w:rsidRPr="009E0D73">
        <w:rPr>
          <w:rFonts w:ascii="Times New Roman" w:eastAsia="Times New Roman" w:hAnsi="Times New Roman" w:cs="Times New Roman"/>
          <w:b/>
          <w:lang w:eastAsia="pl-PL"/>
        </w:rPr>
        <w:br/>
        <w:t>z konsekwencjami poprawienia oczywistych omyłek rachunkowych.</w:t>
      </w:r>
    </w:p>
    <w:p w:rsidR="00A13021" w:rsidRPr="009E0D73"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inne omyłki polegające na niezgodności oferty </w:t>
      </w:r>
      <w:r w:rsidR="00E14AD6" w:rsidRPr="009E0D73">
        <w:rPr>
          <w:rFonts w:ascii="Times New Roman" w:eastAsia="Times New Roman" w:hAnsi="Times New Roman" w:cs="Times New Roman"/>
          <w:lang w:eastAsia="pl-PL"/>
        </w:rPr>
        <w:t>z dokumentami</w:t>
      </w:r>
      <w:r w:rsidRPr="009E0D73">
        <w:rPr>
          <w:rFonts w:ascii="Times New Roman" w:eastAsia="Times New Roman" w:hAnsi="Times New Roman" w:cs="Times New Roman"/>
          <w:lang w:eastAsia="pl-PL"/>
        </w:rPr>
        <w:t xml:space="preserve"> zamówienia, niepowodujące istotnych zmian w treści oferty,</w:t>
      </w:r>
    </w:p>
    <w:p w:rsidR="00A13021" w:rsidRPr="009E0D73"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niezwłocznie zawiadamiając o tym Wykonawcę, którego oferta została poprawiona.</w:t>
      </w:r>
    </w:p>
    <w:p w:rsidR="00E14AD6" w:rsidRPr="009E0D73"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9E0D73">
        <w:rPr>
          <w:rFonts w:ascii="Times New Roman" w:eastAsia="Times New Roman" w:hAnsi="Times New Roman" w:cs="Times New Roman"/>
          <w:lang w:eastAsia="pl-PL"/>
        </w:rPr>
        <w:br/>
        <w:t>w wyznaczonym terminie uznaje się za wyrażenie zgody na poprawienie omyłki.</w:t>
      </w:r>
    </w:p>
    <w:p w:rsidR="00BA0055" w:rsidRPr="009E0D73"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art. 1</w:t>
      </w:r>
      <w:r w:rsidR="009F7880" w:rsidRPr="009E0D73">
        <w:rPr>
          <w:rFonts w:ascii="Times New Roman" w:eastAsia="Times New Roman" w:hAnsi="Times New Roman" w:cs="Times New Roman"/>
          <w:b/>
          <w:lang w:eastAsia="pl-PL"/>
        </w:rPr>
        <w:t>3</w:t>
      </w:r>
    </w:p>
    <w:p w:rsidR="00151E6F" w:rsidRPr="009E0D73"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ZABEZPIECZENIE NALEŻYTEGO WYKONANIA UMOWY</w:t>
      </w:r>
    </w:p>
    <w:p w:rsidR="00BA0055" w:rsidRPr="009E0D73"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Zamawiający nie będzie żądał zabezpieczenia należytego wykonania umowy.</w:t>
      </w:r>
    </w:p>
    <w:p w:rsidR="00E14AD6" w:rsidRPr="009E0D73"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9E0D73"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lastRenderedPageBreak/>
        <w:t>art. 14</w:t>
      </w:r>
    </w:p>
    <w:p w:rsidR="00A13021" w:rsidRPr="009E0D7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E0D73">
        <w:rPr>
          <w:rFonts w:ascii="Times New Roman" w:eastAsia="Times New Roman" w:hAnsi="Times New Roman" w:cs="Times New Roman"/>
          <w:b/>
          <w:lang w:eastAsia="pl-PL"/>
        </w:rPr>
        <w:t>ZAWARCIE UMOWY</w:t>
      </w:r>
    </w:p>
    <w:p w:rsidR="00A13021" w:rsidRPr="009E0D73"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 xml:space="preserve">Zamawiający zawiera umowę w sprawie zamówienia publicznego, z </w:t>
      </w:r>
      <w:r w:rsidR="0007262C" w:rsidRPr="009E0D73">
        <w:rPr>
          <w:rFonts w:ascii="Times New Roman" w:eastAsia="Times New Roman" w:hAnsi="Times New Roman" w:cs="Times New Roman"/>
          <w:lang w:eastAsia="pl-PL"/>
        </w:rPr>
        <w:t>uwzględnieniem</w:t>
      </w:r>
      <w:r w:rsidRPr="009E0D73">
        <w:rPr>
          <w:rFonts w:ascii="Times New Roman" w:eastAsia="Times New Roman" w:hAnsi="Times New Roman" w:cs="Times New Roman"/>
          <w:lang w:eastAsia="pl-PL"/>
        </w:rPr>
        <w:t xml:space="preserve"> art. </w:t>
      </w:r>
      <w:r w:rsidR="0007262C" w:rsidRPr="009E0D73">
        <w:rPr>
          <w:rFonts w:ascii="Times New Roman" w:eastAsia="Times New Roman" w:hAnsi="Times New Roman" w:cs="Times New Roman"/>
          <w:lang w:eastAsia="pl-PL"/>
        </w:rPr>
        <w:t>577</w:t>
      </w:r>
      <w:r w:rsidRPr="009E0D73">
        <w:rPr>
          <w:rFonts w:ascii="Times New Roman" w:eastAsia="Times New Roman" w:hAnsi="Times New Roman" w:cs="Times New Roman"/>
          <w:lang w:eastAsia="pl-PL"/>
        </w:rPr>
        <w:t xml:space="preserve"> ustawy, </w:t>
      </w:r>
      <w:r w:rsidR="0007262C" w:rsidRPr="009E0D73">
        <w:rPr>
          <w:rFonts w:ascii="Times New Roman" w:eastAsia="Times New Roman" w:hAnsi="Times New Roman" w:cs="Times New Roman"/>
          <w:lang w:eastAsia="pl-PL"/>
        </w:rPr>
        <w:br/>
      </w:r>
      <w:r w:rsidRPr="009E0D73">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9E0D73">
        <w:rPr>
          <w:rFonts w:ascii="Times New Roman" w:eastAsia="Times New Roman" w:hAnsi="Times New Roman" w:cs="Times New Roman"/>
          <w:lang w:eastAsia="pl-PL"/>
        </w:rPr>
        <w:t>j.</w:t>
      </w:r>
    </w:p>
    <w:p w:rsidR="00A13021" w:rsidRPr="009E0D73"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Zamawiający może zawrzeć umowę w sprawie zamówienia publicznego przed upływem termin</w:t>
      </w:r>
      <w:r w:rsidR="0007262C" w:rsidRPr="009E0D73">
        <w:rPr>
          <w:rFonts w:ascii="Times New Roman" w:eastAsia="Times New Roman" w:hAnsi="Times New Roman" w:cs="Times New Roman"/>
          <w:lang w:eastAsia="pl-PL"/>
        </w:rPr>
        <w:t>u</w:t>
      </w:r>
      <w:r w:rsidRPr="009E0D73">
        <w:rPr>
          <w:rFonts w:ascii="Times New Roman" w:eastAsia="Times New Roman" w:hAnsi="Times New Roman" w:cs="Times New Roman"/>
          <w:lang w:eastAsia="pl-PL"/>
        </w:rPr>
        <w:t>, o który</w:t>
      </w:r>
      <w:r w:rsidR="0007262C" w:rsidRPr="009E0D73">
        <w:rPr>
          <w:rFonts w:ascii="Times New Roman" w:eastAsia="Times New Roman" w:hAnsi="Times New Roman" w:cs="Times New Roman"/>
          <w:lang w:eastAsia="pl-PL"/>
        </w:rPr>
        <w:t>m</w:t>
      </w:r>
      <w:r w:rsidRPr="009E0D73">
        <w:rPr>
          <w:rFonts w:ascii="Times New Roman" w:eastAsia="Times New Roman" w:hAnsi="Times New Roman" w:cs="Times New Roman"/>
          <w:lang w:eastAsia="pl-PL"/>
        </w:rPr>
        <w:t xml:space="preserve"> mowa w ust. 1, jeżeli w postępowaniu o udzielenie zamówienia złożono tylko jedną ofertę.</w:t>
      </w:r>
    </w:p>
    <w:p w:rsidR="00A13021" w:rsidRPr="009E0D73"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Wybranemu Wykonawcy Zamawiający wskaże termin i miejsce podpisania umowy.</w:t>
      </w:r>
    </w:p>
    <w:p w:rsidR="00A13021" w:rsidRPr="009E0D73"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9E0D73"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9E0D73">
        <w:rPr>
          <w:rFonts w:ascii="Times New Roman" w:eastAsia="Times New Roman" w:hAnsi="Times New Roman" w:cs="Times New Roman"/>
          <w:lang w:eastAsia="pl-PL"/>
        </w:rPr>
        <w:t>zmiany danych identyfikacyjnych Wykonawcy (adres siedziby, Regon, NIP, nr rachunku bankowego),</w:t>
      </w:r>
    </w:p>
    <w:p w:rsidR="00A13021" w:rsidRPr="00BF525B"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zmiany przepisów prawa mających wpływ na warunki realizacji umowy,</w:t>
      </w:r>
    </w:p>
    <w:p w:rsidR="00A13021" w:rsidRPr="00BF525B" w:rsidRDefault="009E0D73"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zmiany parametrów materiałów zaproponowanych w ofercie na elementy równoważne lub o lepszych parametrach jedynie w sytuacji, gdy zaoferowane elementy zostały wycofane z produkcji po terminie składania ofert. Parametry nowych materiałów wymagają uzgodnienia i akceptacji Zamawiającego.</w:t>
      </w:r>
    </w:p>
    <w:p w:rsidR="00597F19" w:rsidRPr="00BF525B"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BF52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F525B">
        <w:rPr>
          <w:rFonts w:ascii="Times New Roman" w:eastAsia="Times New Roman" w:hAnsi="Times New Roman" w:cs="Times New Roman"/>
          <w:b/>
          <w:lang w:eastAsia="pl-PL"/>
        </w:rPr>
        <w:t>art. 15</w:t>
      </w:r>
    </w:p>
    <w:p w:rsidR="00A13021" w:rsidRPr="00BF52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F525B">
        <w:rPr>
          <w:rFonts w:ascii="Times New Roman" w:eastAsia="Times New Roman" w:hAnsi="Times New Roman" w:cs="Times New Roman"/>
          <w:b/>
          <w:lang w:eastAsia="pl-PL"/>
        </w:rPr>
        <w:t xml:space="preserve">POUCZENIE O ŚRODKACH OCHRONY PRAWNEJ PRZYSŁUGUJĄCYCH WYKONAWCY </w:t>
      </w:r>
      <w:r w:rsidRPr="00BF525B">
        <w:rPr>
          <w:rFonts w:ascii="Times New Roman" w:eastAsia="Times New Roman" w:hAnsi="Times New Roman" w:cs="Times New Roman"/>
          <w:b/>
          <w:lang w:eastAsia="pl-PL"/>
        </w:rPr>
        <w:br/>
        <w:t>W TOKU POSTĘPOWANIA O UDZIELENIE ZAMÓWIENIA</w:t>
      </w:r>
    </w:p>
    <w:p w:rsidR="00A13021" w:rsidRPr="00BF525B"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BF52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BF52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Odwołanie przysługuje wyłącznie </w:t>
      </w:r>
      <w:r w:rsidR="00AC540B" w:rsidRPr="00BF525B">
        <w:rPr>
          <w:rFonts w:ascii="Times New Roman" w:eastAsia="Times New Roman" w:hAnsi="Times New Roman" w:cs="Times New Roman"/>
          <w:lang w:eastAsia="pl-PL"/>
        </w:rPr>
        <w:t>na</w:t>
      </w:r>
      <w:r w:rsidRPr="00BF525B">
        <w:rPr>
          <w:rFonts w:ascii="Times New Roman" w:eastAsia="Times New Roman" w:hAnsi="Times New Roman" w:cs="Times New Roman"/>
          <w:lang w:eastAsia="pl-PL"/>
        </w:rPr>
        <w:t xml:space="preserve"> niezgodn</w:t>
      </w:r>
      <w:r w:rsidR="00AC540B" w:rsidRPr="00BF525B">
        <w:rPr>
          <w:rFonts w:ascii="Times New Roman" w:eastAsia="Times New Roman" w:hAnsi="Times New Roman" w:cs="Times New Roman"/>
          <w:lang w:eastAsia="pl-PL"/>
        </w:rPr>
        <w:t>ą</w:t>
      </w:r>
      <w:r w:rsidRPr="00BF525B">
        <w:rPr>
          <w:rFonts w:ascii="Times New Roman" w:eastAsia="Times New Roman" w:hAnsi="Times New Roman" w:cs="Times New Roman"/>
          <w:lang w:eastAsia="pl-PL"/>
        </w:rPr>
        <w:t xml:space="preserve"> z przepisami ustawy czynnoś</w:t>
      </w:r>
      <w:r w:rsidR="00AC540B" w:rsidRPr="00BF525B">
        <w:rPr>
          <w:rFonts w:ascii="Times New Roman" w:eastAsia="Times New Roman" w:hAnsi="Times New Roman" w:cs="Times New Roman"/>
          <w:lang w:eastAsia="pl-PL"/>
        </w:rPr>
        <w:t>ć</w:t>
      </w:r>
      <w:r w:rsidRPr="00BF525B">
        <w:rPr>
          <w:rFonts w:ascii="Times New Roman" w:eastAsia="Times New Roman" w:hAnsi="Times New Roman" w:cs="Times New Roman"/>
          <w:lang w:eastAsia="pl-PL"/>
        </w:rPr>
        <w:t xml:space="preserve"> </w:t>
      </w:r>
      <w:r w:rsidR="00AC540B" w:rsidRPr="00BF525B">
        <w:rPr>
          <w:rFonts w:ascii="Times New Roman" w:eastAsia="Times New Roman" w:hAnsi="Times New Roman" w:cs="Times New Roman"/>
          <w:lang w:eastAsia="pl-PL"/>
        </w:rPr>
        <w:t>Z</w:t>
      </w:r>
      <w:r w:rsidRPr="00BF525B">
        <w:rPr>
          <w:rFonts w:ascii="Times New Roman" w:eastAsia="Times New Roman" w:hAnsi="Times New Roman" w:cs="Times New Roman"/>
          <w:lang w:eastAsia="pl-PL"/>
        </w:rPr>
        <w:t>amawiającego podjęt</w:t>
      </w:r>
      <w:r w:rsidR="00AC540B" w:rsidRPr="00BF525B">
        <w:rPr>
          <w:rFonts w:ascii="Times New Roman" w:eastAsia="Times New Roman" w:hAnsi="Times New Roman" w:cs="Times New Roman"/>
          <w:lang w:eastAsia="pl-PL"/>
        </w:rPr>
        <w:t>ą</w:t>
      </w:r>
      <w:r w:rsidRPr="00BF525B">
        <w:rPr>
          <w:rFonts w:ascii="Times New Roman" w:eastAsia="Times New Roman" w:hAnsi="Times New Roman" w:cs="Times New Roman"/>
          <w:lang w:eastAsia="pl-PL"/>
        </w:rPr>
        <w:t xml:space="preserve"> </w:t>
      </w:r>
      <w:r w:rsidR="0008609C" w:rsidRPr="00BF525B">
        <w:rPr>
          <w:rFonts w:ascii="Times New Roman" w:eastAsia="Times New Roman" w:hAnsi="Times New Roman" w:cs="Times New Roman"/>
          <w:lang w:eastAsia="pl-PL"/>
        </w:rPr>
        <w:br/>
      </w:r>
      <w:r w:rsidRPr="00BF525B">
        <w:rPr>
          <w:rFonts w:ascii="Times New Roman" w:eastAsia="Times New Roman" w:hAnsi="Times New Roman" w:cs="Times New Roman"/>
          <w:lang w:eastAsia="pl-PL"/>
        </w:rPr>
        <w:t>w postępowaniu o udzielenie zamówienia lub zaniechani</w:t>
      </w:r>
      <w:r w:rsidR="00AC540B" w:rsidRPr="00BF525B">
        <w:rPr>
          <w:rFonts w:ascii="Times New Roman" w:eastAsia="Times New Roman" w:hAnsi="Times New Roman" w:cs="Times New Roman"/>
          <w:lang w:eastAsia="pl-PL"/>
        </w:rPr>
        <w:t>e</w:t>
      </w:r>
      <w:r w:rsidRPr="00BF525B">
        <w:rPr>
          <w:rFonts w:ascii="Times New Roman" w:eastAsia="Times New Roman" w:hAnsi="Times New Roman" w:cs="Times New Roman"/>
          <w:lang w:eastAsia="pl-PL"/>
        </w:rPr>
        <w:t xml:space="preserve"> czynności, do której </w:t>
      </w:r>
      <w:r w:rsidR="00AC540B" w:rsidRPr="00BF525B">
        <w:rPr>
          <w:rFonts w:ascii="Times New Roman" w:eastAsia="Times New Roman" w:hAnsi="Times New Roman" w:cs="Times New Roman"/>
          <w:lang w:eastAsia="pl-PL"/>
        </w:rPr>
        <w:t>Z</w:t>
      </w:r>
      <w:r w:rsidRPr="00BF525B">
        <w:rPr>
          <w:rFonts w:ascii="Times New Roman" w:eastAsia="Times New Roman" w:hAnsi="Times New Roman" w:cs="Times New Roman"/>
          <w:lang w:eastAsia="pl-PL"/>
        </w:rPr>
        <w:t>amawiający</w:t>
      </w:r>
      <w:r w:rsidR="00AC540B" w:rsidRPr="00BF525B">
        <w:rPr>
          <w:rFonts w:ascii="Times New Roman" w:eastAsia="Times New Roman" w:hAnsi="Times New Roman" w:cs="Times New Roman"/>
          <w:lang w:eastAsia="pl-PL"/>
        </w:rPr>
        <w:t xml:space="preserve"> był</w:t>
      </w:r>
      <w:r w:rsidRPr="00BF525B">
        <w:rPr>
          <w:rFonts w:ascii="Times New Roman" w:eastAsia="Times New Roman" w:hAnsi="Times New Roman" w:cs="Times New Roman"/>
          <w:lang w:eastAsia="pl-PL"/>
        </w:rPr>
        <w:t xml:space="preserve"> zobowiązany na podstawie ustawy. </w:t>
      </w:r>
    </w:p>
    <w:p w:rsidR="00F61B95" w:rsidRPr="00BF525B"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Szczegółowe zasady wnoszenia środków </w:t>
      </w:r>
      <w:r w:rsidR="00AC540B" w:rsidRPr="00BF525B">
        <w:rPr>
          <w:rFonts w:ascii="Times New Roman" w:eastAsia="Times New Roman" w:hAnsi="Times New Roman" w:cs="Times New Roman"/>
          <w:lang w:eastAsia="pl-PL"/>
        </w:rPr>
        <w:t xml:space="preserve">ochrony </w:t>
      </w:r>
      <w:r w:rsidRPr="00BF525B">
        <w:rPr>
          <w:rFonts w:ascii="Times New Roman" w:eastAsia="Times New Roman" w:hAnsi="Times New Roman" w:cs="Times New Roman"/>
          <w:lang w:eastAsia="pl-PL"/>
        </w:rPr>
        <w:t>prawnej oraz postępowania toczonego wskutek ich wniesienia określa Dział IX ustawy</w:t>
      </w:r>
      <w:r w:rsidR="00AC540B" w:rsidRPr="00BF525B">
        <w:rPr>
          <w:rFonts w:ascii="Times New Roman" w:eastAsia="Times New Roman" w:hAnsi="Times New Roman" w:cs="Times New Roman"/>
          <w:lang w:eastAsia="pl-PL"/>
        </w:rPr>
        <w:t>.</w:t>
      </w:r>
    </w:p>
    <w:p w:rsidR="00BF7895" w:rsidRDefault="00BF7895" w:rsidP="00BF7895">
      <w:pPr>
        <w:spacing w:before="60" w:after="0" w:line="360" w:lineRule="auto"/>
        <w:ind w:left="66"/>
        <w:jc w:val="both"/>
        <w:rPr>
          <w:rFonts w:ascii="Times New Roman" w:eastAsia="Times New Roman" w:hAnsi="Times New Roman" w:cs="Times New Roman"/>
          <w:lang w:eastAsia="pl-PL"/>
        </w:rPr>
      </w:pPr>
    </w:p>
    <w:p w:rsidR="002650EB" w:rsidRPr="00BF525B" w:rsidRDefault="002650EB" w:rsidP="00BF7895">
      <w:pPr>
        <w:spacing w:before="60" w:after="0" w:line="360" w:lineRule="auto"/>
        <w:ind w:left="66"/>
        <w:jc w:val="both"/>
        <w:rPr>
          <w:rFonts w:ascii="Times New Roman" w:eastAsia="Times New Roman" w:hAnsi="Times New Roman" w:cs="Times New Roman"/>
          <w:lang w:eastAsia="pl-PL"/>
        </w:rPr>
      </w:pPr>
    </w:p>
    <w:p w:rsidR="00A13021" w:rsidRPr="00BF525B"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F525B">
        <w:rPr>
          <w:rFonts w:ascii="Times New Roman" w:eastAsia="Times New Roman" w:hAnsi="Times New Roman" w:cs="Times New Roman"/>
          <w:b/>
          <w:lang w:eastAsia="pl-PL"/>
        </w:rPr>
        <w:lastRenderedPageBreak/>
        <w:t>art. 16</w:t>
      </w:r>
    </w:p>
    <w:p w:rsidR="00A13021" w:rsidRPr="00BF525B"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BF525B">
        <w:rPr>
          <w:rFonts w:ascii="Times New Roman" w:eastAsia="Times New Roman" w:hAnsi="Times New Roman" w:cs="Times New Roman"/>
          <w:b/>
          <w:lang w:eastAsia="pl-PL"/>
        </w:rPr>
        <w:t>KLAUZULA INFORMACYJNA Z ART. 13 RODO</w:t>
      </w:r>
    </w:p>
    <w:p w:rsidR="00A13021" w:rsidRPr="00BF525B"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BF525B">
        <w:rPr>
          <w:rFonts w:ascii="Times New Roman" w:eastAsia="Times New Roman" w:hAnsi="Times New Roman" w:cs="Times New Roman"/>
          <w:lang w:eastAsia="pl-PL"/>
        </w:rPr>
        <w:br/>
      </w:r>
      <w:r w:rsidRPr="00BF525B">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BF525B">
        <w:rPr>
          <w:rFonts w:ascii="Times New Roman" w:eastAsia="Times New Roman" w:hAnsi="Times New Roman" w:cs="Times New Roman"/>
          <w:lang w:eastAsia="pl-PL"/>
        </w:rPr>
        <w:t>27/2018</w:t>
      </w:r>
      <w:r w:rsidRPr="00BF525B">
        <w:rPr>
          <w:rFonts w:ascii="Times New Roman" w:eastAsia="Times New Roman" w:hAnsi="Times New Roman" w:cs="Times New Roman"/>
          <w:lang w:eastAsia="pl-PL"/>
        </w:rPr>
        <w:t xml:space="preserve"> z </w:t>
      </w:r>
      <w:r w:rsidR="00B93FC7" w:rsidRPr="00BF525B">
        <w:rPr>
          <w:rFonts w:ascii="Times New Roman" w:eastAsia="Times New Roman" w:hAnsi="Times New Roman" w:cs="Times New Roman"/>
          <w:lang w:eastAsia="pl-PL"/>
        </w:rPr>
        <w:t>dnia 23</w:t>
      </w:r>
      <w:r w:rsidRPr="00BF525B">
        <w:rPr>
          <w:rFonts w:ascii="Times New Roman" w:eastAsia="Times New Roman" w:hAnsi="Times New Roman" w:cs="Times New Roman"/>
          <w:lang w:eastAsia="pl-PL"/>
        </w:rPr>
        <w:t>.05.201</w:t>
      </w:r>
      <w:r w:rsidR="00B93FC7" w:rsidRPr="00BF525B">
        <w:rPr>
          <w:rFonts w:ascii="Times New Roman" w:eastAsia="Times New Roman" w:hAnsi="Times New Roman" w:cs="Times New Roman"/>
          <w:lang w:eastAsia="pl-PL"/>
        </w:rPr>
        <w:t>8</w:t>
      </w:r>
      <w:r w:rsidRPr="00BF525B">
        <w:rPr>
          <w:rFonts w:ascii="Times New Roman" w:eastAsia="Times New Roman" w:hAnsi="Times New Roman" w:cs="Times New Roman"/>
          <w:lang w:eastAsia="pl-PL"/>
        </w:rPr>
        <w:t>, str. 1), dalej „RODO”, Zamawiający informuje, że:</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BF525B">
          <w:rPr>
            <w:rFonts w:ascii="Times New Roman" w:eastAsia="Times New Roman" w:hAnsi="Times New Roman" w:cs="Times New Roman"/>
            <w:lang w:eastAsia="pl-PL"/>
          </w:rPr>
          <w:t>iod@adm.uw.edu.pl</w:t>
        </w:r>
      </w:hyperlink>
      <w:r w:rsidRPr="00BF525B">
        <w:rPr>
          <w:rFonts w:ascii="Times New Roman" w:eastAsia="Times New Roman" w:hAnsi="Times New Roman" w:cs="Times New Roman"/>
          <w:lang w:eastAsia="pl-PL"/>
        </w:rPr>
        <w:t>,</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BF525B">
        <w:rPr>
          <w:rFonts w:ascii="Times New Roman" w:eastAsia="Times New Roman" w:hAnsi="Times New Roman" w:cs="Times New Roman"/>
          <w:i/>
          <w:lang w:eastAsia="pl-PL"/>
        </w:rPr>
        <w:t xml:space="preserve"> </w:t>
      </w:r>
      <w:r w:rsidRPr="00BF525B">
        <w:rPr>
          <w:rFonts w:ascii="Times New Roman" w:eastAsia="Times New Roman" w:hAnsi="Times New Roman" w:cs="Times New Roman"/>
          <w:lang w:eastAsia="pl-PL"/>
        </w:rPr>
        <w:t>RODO w celu związanym z postępowaniem o udzielenie zamówienia publicznego,</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BF525B">
        <w:rPr>
          <w:rFonts w:ascii="Times New Roman" w:eastAsia="Times New Roman" w:hAnsi="Times New Roman" w:cs="Times New Roman"/>
          <w:lang w:eastAsia="pl-PL"/>
        </w:rPr>
        <w:t xml:space="preserve">art. 18 oraz art. 74 ust. 1 ustawy z dnia 11 września 2019 r. – </w:t>
      </w:r>
      <w:r w:rsidR="0069597A" w:rsidRPr="00BF525B">
        <w:rPr>
          <w:rFonts w:ascii="Times New Roman" w:eastAsia="Times New Roman" w:hAnsi="Times New Roman" w:cs="Times New Roman"/>
          <w:lang w:eastAsia="pl-PL"/>
        </w:rPr>
        <w:t xml:space="preserve">Prawo zamówień publicznych </w:t>
      </w:r>
      <w:r w:rsidR="00B93FC7" w:rsidRPr="00BF525B">
        <w:rPr>
          <w:rFonts w:ascii="Times New Roman" w:eastAsia="Times New Roman" w:hAnsi="Times New Roman" w:cs="Times New Roman"/>
          <w:lang w:eastAsia="pl-PL"/>
        </w:rPr>
        <w:t>(Dz. U. z 20</w:t>
      </w:r>
      <w:r w:rsidR="0069597A" w:rsidRPr="00BF525B">
        <w:rPr>
          <w:rFonts w:ascii="Times New Roman" w:eastAsia="Times New Roman" w:hAnsi="Times New Roman" w:cs="Times New Roman"/>
          <w:lang w:eastAsia="pl-PL"/>
        </w:rPr>
        <w:t>21</w:t>
      </w:r>
      <w:r w:rsidR="00B93FC7" w:rsidRPr="00BF525B">
        <w:rPr>
          <w:rFonts w:ascii="Times New Roman" w:eastAsia="Times New Roman" w:hAnsi="Times New Roman" w:cs="Times New Roman"/>
          <w:lang w:eastAsia="pl-PL"/>
        </w:rPr>
        <w:t xml:space="preserve"> r. poz. </w:t>
      </w:r>
      <w:r w:rsidR="0069597A" w:rsidRPr="00BF525B">
        <w:rPr>
          <w:rFonts w:ascii="Times New Roman" w:eastAsia="Times New Roman" w:hAnsi="Times New Roman" w:cs="Times New Roman"/>
          <w:lang w:eastAsia="pl-PL"/>
        </w:rPr>
        <w:t>1129</w:t>
      </w:r>
      <w:r w:rsidR="00151E6F" w:rsidRPr="00BF525B">
        <w:rPr>
          <w:rFonts w:ascii="Times New Roman" w:eastAsia="Times New Roman" w:hAnsi="Times New Roman" w:cs="Times New Roman"/>
          <w:lang w:eastAsia="pl-PL"/>
        </w:rPr>
        <w:t xml:space="preserve"> </w:t>
      </w:r>
      <w:r w:rsidR="003F39C7" w:rsidRPr="00BF525B">
        <w:rPr>
          <w:rFonts w:ascii="Times New Roman" w:eastAsia="Times New Roman" w:hAnsi="Times New Roman" w:cs="Times New Roman"/>
          <w:lang w:eastAsia="pl-PL"/>
        </w:rPr>
        <w:t xml:space="preserve">z </w:t>
      </w:r>
      <w:proofErr w:type="spellStart"/>
      <w:r w:rsidR="003F39C7" w:rsidRPr="00BF525B">
        <w:rPr>
          <w:rFonts w:ascii="Times New Roman" w:eastAsia="Times New Roman" w:hAnsi="Times New Roman" w:cs="Times New Roman"/>
          <w:lang w:eastAsia="pl-PL"/>
        </w:rPr>
        <w:t>późn</w:t>
      </w:r>
      <w:proofErr w:type="spellEnd"/>
      <w:r w:rsidR="003F39C7" w:rsidRPr="00BF525B">
        <w:rPr>
          <w:rFonts w:ascii="Times New Roman" w:eastAsia="Times New Roman" w:hAnsi="Times New Roman" w:cs="Times New Roman"/>
          <w:lang w:eastAsia="pl-PL"/>
        </w:rPr>
        <w:t>. zm.</w:t>
      </w:r>
      <w:r w:rsidRPr="00BF525B">
        <w:rPr>
          <w:rFonts w:ascii="Times New Roman" w:eastAsia="Times New Roman" w:hAnsi="Times New Roman" w:cs="Times New Roman"/>
          <w:lang w:eastAsia="pl-PL"/>
        </w:rPr>
        <w:t>),</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dane osobowe, o których mowa w punkcie 3, będą przechowywane:</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zgodnie z art. </w:t>
      </w:r>
      <w:r w:rsidR="00B93FC7" w:rsidRPr="00BF525B">
        <w:rPr>
          <w:rFonts w:ascii="Times New Roman" w:eastAsia="Times New Roman" w:hAnsi="Times New Roman" w:cs="Times New Roman"/>
          <w:lang w:eastAsia="pl-PL"/>
        </w:rPr>
        <w:t>78</w:t>
      </w:r>
      <w:r w:rsidRPr="00BF525B">
        <w:rPr>
          <w:rFonts w:ascii="Times New Roman" w:eastAsia="Times New Roman" w:hAnsi="Times New Roman" w:cs="Times New Roman"/>
          <w:lang w:eastAsia="pl-PL"/>
        </w:rPr>
        <w:t xml:space="preserve"> ust. 1 ustawy </w:t>
      </w:r>
      <w:proofErr w:type="spellStart"/>
      <w:r w:rsidRPr="00BF525B">
        <w:rPr>
          <w:rFonts w:ascii="Times New Roman" w:eastAsia="Times New Roman" w:hAnsi="Times New Roman" w:cs="Times New Roman"/>
          <w:lang w:eastAsia="pl-PL"/>
        </w:rPr>
        <w:t>Pzp</w:t>
      </w:r>
      <w:proofErr w:type="spellEnd"/>
      <w:r w:rsidRPr="00BF525B">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obowiązek podania przez Wykonawcę danych osobowych jest wymogiem ustawowym, określonym </w:t>
      </w:r>
      <w:r w:rsidR="00815BC8" w:rsidRPr="00BF525B">
        <w:rPr>
          <w:rFonts w:ascii="Times New Roman" w:eastAsia="Times New Roman" w:hAnsi="Times New Roman" w:cs="Times New Roman"/>
          <w:lang w:eastAsia="pl-PL"/>
        </w:rPr>
        <w:br/>
      </w:r>
      <w:r w:rsidRPr="00BF525B">
        <w:rPr>
          <w:rFonts w:ascii="Times New Roman" w:eastAsia="Times New Roman" w:hAnsi="Times New Roman" w:cs="Times New Roman"/>
          <w:lang w:eastAsia="pl-PL"/>
        </w:rPr>
        <w:t xml:space="preserve">w przepisach ustawy </w:t>
      </w:r>
      <w:proofErr w:type="spellStart"/>
      <w:r w:rsidRPr="00BF525B">
        <w:rPr>
          <w:rFonts w:ascii="Times New Roman" w:eastAsia="Times New Roman" w:hAnsi="Times New Roman" w:cs="Times New Roman"/>
          <w:lang w:eastAsia="pl-PL"/>
        </w:rPr>
        <w:t>Pzp</w:t>
      </w:r>
      <w:proofErr w:type="spellEnd"/>
      <w:r w:rsidRPr="00BF525B">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BF525B">
        <w:rPr>
          <w:rFonts w:ascii="Times New Roman" w:eastAsia="Times New Roman" w:hAnsi="Times New Roman" w:cs="Times New Roman"/>
          <w:lang w:eastAsia="pl-PL"/>
        </w:rPr>
        <w:t>Pzp</w:t>
      </w:r>
      <w:proofErr w:type="spellEnd"/>
      <w:r w:rsidRPr="00BF525B">
        <w:rPr>
          <w:rFonts w:ascii="Times New Roman" w:eastAsia="Times New Roman" w:hAnsi="Times New Roman" w:cs="Times New Roman"/>
          <w:lang w:eastAsia="pl-PL"/>
        </w:rPr>
        <w:t>,</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w odniesieniu do danych osobowych, przekazanych przez Wykonawcę, decyzje nie będą podejmowane </w:t>
      </w:r>
      <w:r w:rsidR="00815BC8" w:rsidRPr="00BF525B">
        <w:rPr>
          <w:rFonts w:ascii="Times New Roman" w:eastAsia="Times New Roman" w:hAnsi="Times New Roman" w:cs="Times New Roman"/>
          <w:lang w:eastAsia="pl-PL"/>
        </w:rPr>
        <w:br/>
      </w:r>
      <w:r w:rsidRPr="00BF525B">
        <w:rPr>
          <w:rFonts w:ascii="Times New Roman" w:eastAsia="Times New Roman" w:hAnsi="Times New Roman" w:cs="Times New Roman"/>
          <w:lang w:eastAsia="pl-PL"/>
        </w:rPr>
        <w:t>w sposób zautomatyzowany, stosowanie do art. 22 RODO,</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osoba, której dane osobowe zostały przekazane Zamawiającemu posiada:</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na podstawie art. 15 RODO prawo dostępu do swoich danych osobowych,</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na podstawie art. 16 RODO prawo do sprostowania swoich danych osobowych, przy czym skorzystanie </w:t>
      </w:r>
      <w:r w:rsidRPr="00BF525B">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BF525B">
        <w:rPr>
          <w:rFonts w:ascii="Times New Roman" w:eastAsia="Times New Roman" w:hAnsi="Times New Roman" w:cs="Times New Roman"/>
          <w:lang w:eastAsia="pl-PL"/>
        </w:rPr>
        <w:t>Pzp</w:t>
      </w:r>
      <w:proofErr w:type="spellEnd"/>
      <w:r w:rsidRPr="00BF525B">
        <w:rPr>
          <w:rFonts w:ascii="Times New Roman" w:eastAsia="Times New Roman" w:hAnsi="Times New Roman" w:cs="Times New Roman"/>
          <w:lang w:eastAsia="pl-PL"/>
        </w:rPr>
        <w:t xml:space="preserve"> oraz nie może naruszać integralności protokołu postępowania oraz jego załączników,</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w:t>
      </w:r>
      <w:r w:rsidRPr="00BF525B">
        <w:rPr>
          <w:rFonts w:ascii="Times New Roman" w:eastAsia="Times New Roman" w:hAnsi="Times New Roman" w:cs="Times New Roman"/>
          <w:lang w:eastAsia="pl-PL"/>
        </w:rPr>
        <w:lastRenderedPageBreak/>
        <w:t>środków ochrony prawnej lub w celu ochrony praw innej osoby fizycznej lub prawnej, lub z uwagi na ważne względy interesu publicznego Unii Europejskiej lub państwa członkowskiego),</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osobie, której dane osobowe zostały przekazane Zamawiającemu nie przysługuje:</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w związku z art. 17 ust. 3 lit. b, d lub e RODO prawo do usunięcia danych osobowych,</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prawo do przenoszenia danych osobowych, o którym mowa w art. 20 RODO,</w:t>
      </w:r>
    </w:p>
    <w:p w:rsidR="00A13021" w:rsidRPr="00BF525B" w:rsidRDefault="00A13021" w:rsidP="00CA1602">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BF525B" w:rsidRDefault="00A13021" w:rsidP="00CA1602">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BF525B">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BF525B"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BF525B">
        <w:rPr>
          <w:rFonts w:ascii="Times New Roman" w:eastAsia="Times New Roman" w:hAnsi="Times New Roman" w:cs="Times New Roman"/>
          <w:i/>
          <w:iCs/>
          <w:lang w:eastAsia="pl-PL"/>
        </w:rPr>
        <w:t xml:space="preserve">Do spraw nieuregulowanych w niniejszej SWZ mają zastosowanie przepisy ustawy z dnia </w:t>
      </w:r>
      <w:r w:rsidR="00473722" w:rsidRPr="00BF525B">
        <w:rPr>
          <w:rFonts w:ascii="Times New Roman" w:eastAsia="Times New Roman" w:hAnsi="Times New Roman" w:cs="Times New Roman"/>
          <w:i/>
          <w:iCs/>
          <w:lang w:eastAsia="pl-PL"/>
        </w:rPr>
        <w:t>11 września 2019</w:t>
      </w:r>
      <w:r w:rsidRPr="00BF525B">
        <w:rPr>
          <w:rFonts w:ascii="Times New Roman" w:eastAsia="Times New Roman" w:hAnsi="Times New Roman" w:cs="Times New Roman"/>
          <w:i/>
          <w:iCs/>
          <w:lang w:eastAsia="pl-PL"/>
        </w:rPr>
        <w:t xml:space="preserve"> ro</w:t>
      </w:r>
      <w:r w:rsidR="00A632B8" w:rsidRPr="00BF525B">
        <w:rPr>
          <w:rFonts w:ascii="Times New Roman" w:eastAsia="Times New Roman" w:hAnsi="Times New Roman" w:cs="Times New Roman"/>
          <w:i/>
          <w:iCs/>
          <w:lang w:eastAsia="pl-PL"/>
        </w:rPr>
        <w:t>ku Prawo Zamówień Publicznych (</w:t>
      </w:r>
      <w:r w:rsidR="00151E6F" w:rsidRPr="00BF525B">
        <w:rPr>
          <w:rFonts w:ascii="Times New Roman" w:eastAsia="Times New Roman" w:hAnsi="Times New Roman" w:cs="Times New Roman"/>
          <w:i/>
          <w:iCs/>
          <w:lang w:eastAsia="pl-PL"/>
        </w:rPr>
        <w:t>Dz. U. z 20</w:t>
      </w:r>
      <w:r w:rsidR="00544A70" w:rsidRPr="00BF525B">
        <w:rPr>
          <w:rFonts w:ascii="Times New Roman" w:eastAsia="Times New Roman" w:hAnsi="Times New Roman" w:cs="Times New Roman"/>
          <w:i/>
          <w:iCs/>
          <w:lang w:eastAsia="pl-PL"/>
        </w:rPr>
        <w:t xml:space="preserve">21 </w:t>
      </w:r>
      <w:r w:rsidR="00151E6F" w:rsidRPr="00BF525B">
        <w:rPr>
          <w:rFonts w:ascii="Times New Roman" w:eastAsia="Times New Roman" w:hAnsi="Times New Roman" w:cs="Times New Roman"/>
          <w:i/>
          <w:iCs/>
          <w:lang w:eastAsia="pl-PL"/>
        </w:rPr>
        <w:t xml:space="preserve">r. poz. </w:t>
      </w:r>
      <w:r w:rsidR="00544A70" w:rsidRPr="00BF525B">
        <w:rPr>
          <w:rFonts w:ascii="Times New Roman" w:eastAsia="Times New Roman" w:hAnsi="Times New Roman" w:cs="Times New Roman"/>
          <w:i/>
          <w:iCs/>
          <w:lang w:eastAsia="pl-PL"/>
        </w:rPr>
        <w:t>1129</w:t>
      </w:r>
      <w:r w:rsidR="00151E6F" w:rsidRPr="00BF525B">
        <w:rPr>
          <w:rFonts w:ascii="Times New Roman" w:eastAsia="Times New Roman" w:hAnsi="Times New Roman" w:cs="Times New Roman"/>
          <w:i/>
          <w:iCs/>
          <w:lang w:eastAsia="pl-PL"/>
        </w:rPr>
        <w:t xml:space="preserve"> </w:t>
      </w:r>
      <w:r w:rsidRPr="00BF525B">
        <w:rPr>
          <w:rFonts w:ascii="Times New Roman" w:eastAsia="Times New Roman" w:hAnsi="Times New Roman" w:cs="Times New Roman"/>
          <w:i/>
          <w:lang w:eastAsia="pl-PL"/>
        </w:rPr>
        <w:t xml:space="preserve">z </w:t>
      </w:r>
      <w:proofErr w:type="spellStart"/>
      <w:r w:rsidRPr="00BF525B">
        <w:rPr>
          <w:rFonts w:ascii="Times New Roman" w:eastAsia="Times New Roman" w:hAnsi="Times New Roman" w:cs="Times New Roman"/>
          <w:i/>
          <w:lang w:eastAsia="pl-PL"/>
        </w:rPr>
        <w:t>późn</w:t>
      </w:r>
      <w:proofErr w:type="spellEnd"/>
      <w:r w:rsidRPr="00BF525B">
        <w:rPr>
          <w:rFonts w:ascii="Times New Roman" w:eastAsia="Times New Roman" w:hAnsi="Times New Roman" w:cs="Times New Roman"/>
          <w:i/>
          <w:lang w:eastAsia="pl-PL"/>
        </w:rPr>
        <w:t>. zm.</w:t>
      </w:r>
      <w:r w:rsidRPr="00BF525B">
        <w:rPr>
          <w:rFonts w:ascii="Times New Roman" w:eastAsia="Times New Roman" w:hAnsi="Times New Roman" w:cs="Times New Roman"/>
          <w:i/>
          <w:iCs/>
          <w:lang w:eastAsia="pl-PL"/>
        </w:rPr>
        <w:t>).</w:t>
      </w:r>
    </w:p>
    <w:p w:rsidR="00A13021" w:rsidRPr="00BF525B"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BF525B">
        <w:rPr>
          <w:rFonts w:ascii="Times New Roman" w:eastAsia="Times New Roman" w:hAnsi="Times New Roman" w:cs="Times New Roman"/>
          <w:lang w:eastAsia="pl-PL"/>
        </w:rPr>
        <w:t xml:space="preserve">Warszawa, dnia </w:t>
      </w:r>
      <w:r w:rsidR="00F71C4E">
        <w:rPr>
          <w:rFonts w:ascii="Times New Roman" w:eastAsia="Times New Roman" w:hAnsi="Times New Roman" w:cs="Times New Roman"/>
          <w:lang w:eastAsia="pl-PL"/>
        </w:rPr>
        <w:t>23.12.</w:t>
      </w:r>
      <w:r w:rsidR="0029062F" w:rsidRPr="00BF525B">
        <w:rPr>
          <w:rFonts w:ascii="Times New Roman" w:eastAsia="Times New Roman" w:hAnsi="Times New Roman" w:cs="Times New Roman"/>
          <w:lang w:eastAsia="pl-PL"/>
        </w:rPr>
        <w:t>20</w:t>
      </w:r>
      <w:r w:rsidR="00F00B49" w:rsidRPr="00BF525B">
        <w:rPr>
          <w:rFonts w:ascii="Times New Roman" w:eastAsia="Times New Roman" w:hAnsi="Times New Roman" w:cs="Times New Roman"/>
          <w:lang w:eastAsia="pl-PL"/>
        </w:rPr>
        <w:t>2</w:t>
      </w:r>
      <w:r w:rsidR="00473722" w:rsidRPr="00BF525B">
        <w:rPr>
          <w:rFonts w:ascii="Times New Roman" w:eastAsia="Times New Roman" w:hAnsi="Times New Roman" w:cs="Times New Roman"/>
          <w:lang w:eastAsia="pl-PL"/>
        </w:rPr>
        <w:t>1</w:t>
      </w:r>
      <w:r w:rsidR="00AA1635" w:rsidRPr="00BF525B">
        <w:rPr>
          <w:rFonts w:ascii="Times New Roman" w:eastAsia="Times New Roman" w:hAnsi="Times New Roman" w:cs="Times New Roman"/>
          <w:lang w:eastAsia="pl-PL"/>
        </w:rPr>
        <w:t xml:space="preserve"> r.</w:t>
      </w:r>
    </w:p>
    <w:p w:rsidR="000D7284" w:rsidRPr="008D7BAD" w:rsidRDefault="000D7284" w:rsidP="000D7284">
      <w:pPr>
        <w:suppressAutoHyphens/>
        <w:spacing w:after="0" w:line="240" w:lineRule="auto"/>
        <w:ind w:left="4111"/>
        <w:jc w:val="center"/>
        <w:rPr>
          <w:rFonts w:ascii="Times New Roman" w:eastAsia="Times New Roman" w:hAnsi="Times New Roman" w:cs="Times New Roman"/>
          <w:lang w:eastAsia="zh-CN"/>
        </w:rPr>
      </w:pPr>
      <w:r w:rsidRPr="008D7BAD">
        <w:rPr>
          <w:rFonts w:ascii="Times New Roman" w:eastAsia="Times New Roman" w:hAnsi="Times New Roman" w:cs="Times New Roman"/>
          <w:lang w:eastAsia="zh-CN"/>
        </w:rPr>
        <w:t>ZATWIERDZAM</w:t>
      </w:r>
    </w:p>
    <w:p w:rsidR="000D7284" w:rsidRPr="008D7BAD" w:rsidRDefault="000D7284" w:rsidP="000D7284">
      <w:pPr>
        <w:suppressAutoHyphens/>
        <w:spacing w:after="0" w:line="240" w:lineRule="auto"/>
        <w:ind w:left="4111"/>
        <w:jc w:val="center"/>
        <w:rPr>
          <w:rFonts w:ascii="Times New Roman" w:eastAsia="Times New Roman" w:hAnsi="Times New Roman"/>
          <w:lang w:eastAsia="zh-CN"/>
        </w:rPr>
      </w:pPr>
      <w:r w:rsidRPr="008D7BAD">
        <w:rPr>
          <w:rFonts w:ascii="Times New Roman" w:eastAsia="Times New Roman" w:hAnsi="Times New Roman"/>
          <w:lang w:eastAsia="zh-CN"/>
        </w:rPr>
        <w:t>Z-ca Dyrektora</w:t>
      </w:r>
    </w:p>
    <w:p w:rsidR="000D7284" w:rsidRPr="008D7BAD" w:rsidRDefault="000D7284" w:rsidP="000D7284">
      <w:pPr>
        <w:suppressAutoHyphens/>
        <w:spacing w:after="0" w:line="240" w:lineRule="auto"/>
        <w:ind w:left="4111"/>
        <w:jc w:val="center"/>
        <w:rPr>
          <w:rFonts w:ascii="Times New Roman" w:eastAsia="Times New Roman" w:hAnsi="Times New Roman"/>
          <w:lang w:eastAsia="zh-CN"/>
        </w:rPr>
      </w:pPr>
      <w:r w:rsidRPr="008D7BAD">
        <w:rPr>
          <w:rFonts w:ascii="Times New Roman" w:eastAsia="Times New Roman" w:hAnsi="Times New Roman"/>
          <w:lang w:eastAsia="zh-CN"/>
        </w:rPr>
        <w:t>Centrum Nowych Technologii UW</w:t>
      </w:r>
    </w:p>
    <w:p w:rsidR="000D7284" w:rsidRPr="008D7BAD" w:rsidRDefault="000D7284" w:rsidP="000D7284">
      <w:pPr>
        <w:suppressAutoHyphens/>
        <w:spacing w:after="0" w:line="240" w:lineRule="auto"/>
        <w:ind w:left="4111"/>
        <w:jc w:val="center"/>
        <w:rPr>
          <w:rFonts w:ascii="Times New Roman" w:eastAsia="Times New Roman" w:hAnsi="Times New Roman"/>
          <w:lang w:eastAsia="zh-CN"/>
        </w:rPr>
      </w:pPr>
    </w:p>
    <w:p w:rsidR="000D7284" w:rsidRPr="008D7BAD" w:rsidRDefault="000D7284" w:rsidP="000D7284">
      <w:pPr>
        <w:suppressAutoHyphens/>
        <w:spacing w:after="0" w:line="240" w:lineRule="auto"/>
        <w:ind w:left="4111"/>
        <w:jc w:val="center"/>
        <w:rPr>
          <w:rFonts w:ascii="Times New Roman" w:eastAsia="Times New Roman" w:hAnsi="Times New Roman"/>
          <w:lang w:eastAsia="zh-CN"/>
        </w:rPr>
      </w:pPr>
      <w:r w:rsidRPr="008D7BAD">
        <w:rPr>
          <w:rFonts w:ascii="Times New Roman" w:eastAsia="Times New Roman" w:hAnsi="Times New Roman"/>
          <w:lang w:eastAsia="zh-CN"/>
        </w:rPr>
        <w:t>dr hab. Krzysztof Kilian</w:t>
      </w:r>
    </w:p>
    <w:p w:rsidR="00A24490" w:rsidRPr="00BF525B" w:rsidRDefault="00A24490" w:rsidP="00A24490">
      <w:pPr>
        <w:suppressAutoHyphens/>
        <w:spacing w:after="0" w:line="240" w:lineRule="auto"/>
        <w:rPr>
          <w:rFonts w:ascii="Times New Roman" w:eastAsia="Times New Roman" w:hAnsi="Times New Roman" w:cs="Times New Roman"/>
          <w:lang w:eastAsia="zh-CN"/>
        </w:rPr>
      </w:pPr>
    </w:p>
    <w:p w:rsidR="00A13021" w:rsidRPr="00742D5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BF525B">
        <w:rPr>
          <w:rFonts w:ascii="Times New Roman" w:eastAsia="Times New Roman" w:hAnsi="Times New Roman" w:cs="Times New Roman"/>
          <w:lang w:eastAsia="pl-PL"/>
        </w:rPr>
        <w:br w:type="page"/>
      </w:r>
    </w:p>
    <w:p w:rsidR="00A13021" w:rsidRPr="00742D5B"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742D5B">
        <w:rPr>
          <w:rFonts w:ascii="Times New Roman" w:eastAsia="Times New Roman" w:hAnsi="Times New Roman" w:cs="Times New Roman"/>
          <w:b/>
          <w:lang w:eastAsia="pl-PL"/>
        </w:rPr>
        <w:lastRenderedPageBreak/>
        <w:t>FORMULARZ OFERTY</w:t>
      </w:r>
    </w:p>
    <w:p w:rsidR="00A13021" w:rsidRPr="00742D5B"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............................dnia……………</w:t>
      </w:r>
    </w:p>
    <w:p w:rsidR="00B73A45" w:rsidRPr="00742D5B"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742D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742D5B">
        <w:rPr>
          <w:rFonts w:ascii="Times New Roman" w:eastAsia="Times New Roman" w:hAnsi="Times New Roman" w:cs="Times New Roman"/>
          <w:b/>
          <w:lang w:eastAsia="pl-PL"/>
        </w:rPr>
        <w:t>UNIWERSYTET WARSZAWSKI</w:t>
      </w:r>
    </w:p>
    <w:p w:rsidR="00A13021" w:rsidRPr="00742D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742D5B">
        <w:rPr>
          <w:rFonts w:ascii="Times New Roman" w:eastAsia="Times New Roman" w:hAnsi="Times New Roman" w:cs="Times New Roman"/>
          <w:b/>
          <w:lang w:eastAsia="pl-PL"/>
        </w:rPr>
        <w:t>Centrum Nowych Technologii</w:t>
      </w:r>
    </w:p>
    <w:p w:rsidR="00A13021" w:rsidRPr="00742D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742D5B">
        <w:rPr>
          <w:rFonts w:ascii="Times New Roman" w:eastAsia="Times New Roman" w:hAnsi="Times New Roman" w:cs="Times New Roman"/>
          <w:b/>
          <w:lang w:eastAsia="pl-PL"/>
        </w:rPr>
        <w:t>ul. Banacha 2c</w:t>
      </w:r>
    </w:p>
    <w:p w:rsidR="00A13021" w:rsidRPr="00742D5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742D5B">
        <w:rPr>
          <w:rFonts w:ascii="Times New Roman" w:eastAsia="Times New Roman" w:hAnsi="Times New Roman" w:cs="Times New Roman"/>
          <w:b/>
          <w:lang w:eastAsia="pl-PL"/>
        </w:rPr>
        <w:t>02-097 Warszawa</w:t>
      </w:r>
    </w:p>
    <w:p w:rsidR="00A13021" w:rsidRPr="00943C0D"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943C0D">
        <w:rPr>
          <w:rFonts w:ascii="Times New Roman" w:eastAsia="Times New Roman" w:hAnsi="Times New Roman" w:cs="Times New Roman"/>
          <w:b/>
          <w:lang w:eastAsia="pl-PL"/>
        </w:rPr>
        <w:t>OFERTA</w:t>
      </w:r>
    </w:p>
    <w:p w:rsidR="005B5008" w:rsidRPr="00F45544"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highlight w:val="yellow"/>
          <w:lang w:eastAsia="hi-IN" w:bidi="hi-IN"/>
        </w:rPr>
      </w:pPr>
      <w:r w:rsidRPr="00943C0D">
        <w:rPr>
          <w:rFonts w:ascii="Times New Roman" w:eastAsia="Times New Roman" w:hAnsi="Times New Roman" w:cs="Times New Roman"/>
          <w:lang w:eastAsia="pl-PL"/>
        </w:rPr>
        <w:t>Dotyczy przetargu nieograniczon</w:t>
      </w:r>
      <w:r w:rsidR="0015746A" w:rsidRPr="00943C0D">
        <w:rPr>
          <w:rFonts w:ascii="Times New Roman" w:eastAsia="Times New Roman" w:hAnsi="Times New Roman" w:cs="Times New Roman"/>
          <w:lang w:eastAsia="pl-PL"/>
        </w:rPr>
        <w:t>ego</w:t>
      </w:r>
      <w:r w:rsidRPr="00943C0D">
        <w:rPr>
          <w:rFonts w:ascii="Times New Roman" w:eastAsia="Times New Roman" w:hAnsi="Times New Roman" w:cs="Times New Roman"/>
          <w:lang w:eastAsia="pl-PL"/>
        </w:rPr>
        <w:t xml:space="preserve"> nr CeNT-361</w:t>
      </w:r>
      <w:r w:rsidR="00943C0D" w:rsidRPr="00943C0D">
        <w:rPr>
          <w:rFonts w:ascii="Times New Roman" w:eastAsia="Times New Roman" w:hAnsi="Times New Roman" w:cs="Times New Roman"/>
          <w:lang w:eastAsia="pl-PL"/>
        </w:rPr>
        <w:t>-22/</w:t>
      </w:r>
      <w:r w:rsidRPr="00943C0D">
        <w:rPr>
          <w:rFonts w:ascii="Times New Roman" w:eastAsia="Times New Roman" w:hAnsi="Times New Roman" w:cs="Times New Roman"/>
          <w:lang w:eastAsia="pl-PL"/>
        </w:rPr>
        <w:t>202</w:t>
      </w:r>
      <w:r w:rsidR="00854694" w:rsidRPr="00943C0D">
        <w:rPr>
          <w:rFonts w:ascii="Times New Roman" w:eastAsia="Times New Roman" w:hAnsi="Times New Roman" w:cs="Times New Roman"/>
          <w:lang w:eastAsia="pl-PL"/>
        </w:rPr>
        <w:t>1</w:t>
      </w:r>
      <w:r w:rsidRPr="00943C0D">
        <w:rPr>
          <w:rFonts w:ascii="Times New Roman" w:eastAsia="Times New Roman" w:hAnsi="Times New Roman" w:cs="Times New Roman"/>
          <w:lang w:eastAsia="pl-PL"/>
        </w:rPr>
        <w:t xml:space="preserve"> </w:t>
      </w:r>
      <w:r w:rsidR="00742D5B" w:rsidRPr="00943C0D">
        <w:rPr>
          <w:rFonts w:ascii="Times New Roman" w:eastAsia="Times New Roman" w:hAnsi="Times New Roman" w:cs="Times New Roman"/>
          <w:lang w:eastAsia="pl-PL"/>
        </w:rPr>
        <w:t>„</w:t>
      </w:r>
      <w:r w:rsidR="00742D5B" w:rsidRPr="00943C0D">
        <w:rPr>
          <w:rFonts w:ascii="Times New Roman" w:eastAsia="DejaVu Sans" w:hAnsi="Times New Roman" w:cs="Times New Roman"/>
          <w:bCs/>
          <w:kern w:val="1"/>
          <w:lang w:eastAsia="hi-IN" w:bidi="hi-IN"/>
        </w:rPr>
        <w:t>sukcesywna dostawa materiałów eksploatacyjnych do drukarek i kopiarek w okresie 12 miesięcy dla Centrum Nowych Technologii</w:t>
      </w:r>
      <w:r w:rsidR="00742D5B" w:rsidRPr="00742D5B">
        <w:rPr>
          <w:rFonts w:ascii="Times New Roman" w:eastAsia="DejaVu Sans" w:hAnsi="Times New Roman" w:cs="Times New Roman"/>
          <w:bCs/>
          <w:kern w:val="1"/>
          <w:lang w:eastAsia="hi-IN" w:bidi="hi-IN"/>
        </w:rPr>
        <w:t xml:space="preserve"> UW</w:t>
      </w:r>
      <w:r w:rsidR="00742D5B">
        <w:rPr>
          <w:rFonts w:ascii="Times New Roman" w:eastAsia="DejaVu Sans" w:hAnsi="Times New Roman" w:cs="Times New Roman"/>
          <w:bCs/>
          <w:kern w:val="1"/>
          <w:lang w:eastAsia="hi-IN" w:bidi="hi-IN"/>
        </w:rPr>
        <w:t>”</w:t>
      </w:r>
    </w:p>
    <w:p w:rsidR="00A13021" w:rsidRPr="00742D5B" w:rsidRDefault="00A13021" w:rsidP="00A13021">
      <w:pPr>
        <w:spacing w:after="0" w:line="240" w:lineRule="auto"/>
        <w:rPr>
          <w:rFonts w:ascii="Times New Roman" w:eastAsia="Times New Roman" w:hAnsi="Times New Roman" w:cs="Times New Roman"/>
          <w:lang w:eastAsia="pl-PL"/>
        </w:rPr>
      </w:pPr>
    </w:p>
    <w:p w:rsidR="00A13021" w:rsidRPr="00742D5B" w:rsidRDefault="00A13021" w:rsidP="00A13021">
      <w:pPr>
        <w:spacing w:after="0" w:line="240" w:lineRule="auto"/>
        <w:rPr>
          <w:rFonts w:ascii="Times New Roman" w:eastAsia="Calibri" w:hAnsi="Times New Roman" w:cs="Times New Roman"/>
          <w:lang w:eastAsia="pl-PL"/>
        </w:rPr>
      </w:pPr>
      <w:r w:rsidRPr="00742D5B">
        <w:rPr>
          <w:rFonts w:ascii="Times New Roman" w:eastAsia="Calibri" w:hAnsi="Times New Roman" w:cs="Times New Roman"/>
          <w:lang w:eastAsia="pl-PL"/>
        </w:rPr>
        <w:t>..........................................................................................................................................................................</w:t>
      </w:r>
    </w:p>
    <w:p w:rsidR="00A13021" w:rsidRPr="00742D5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742D5B">
        <w:rPr>
          <w:rFonts w:ascii="Times New Roman" w:eastAsia="Times New Roman" w:hAnsi="Times New Roman" w:cs="Times New Roman"/>
          <w:sz w:val="18"/>
          <w:szCs w:val="18"/>
          <w:lang w:eastAsia="pl-PL"/>
        </w:rPr>
        <w:t>/pełna nazwa firmy/imię i nazwisko Wykonawcy/</w:t>
      </w:r>
    </w:p>
    <w:p w:rsidR="00A13021" w:rsidRPr="00742D5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posiadający/a siedzibę albo adres zamieszkania:</w:t>
      </w:r>
    </w:p>
    <w:p w:rsidR="00A13021" w:rsidRPr="00742D5B" w:rsidRDefault="00A13021" w:rsidP="00A13021">
      <w:pPr>
        <w:spacing w:after="0" w:line="240" w:lineRule="auto"/>
        <w:rPr>
          <w:rFonts w:ascii="Times New Roman" w:eastAsia="Calibri" w:hAnsi="Times New Roman" w:cs="Times New Roman"/>
          <w:lang w:eastAsia="pl-PL"/>
        </w:rPr>
      </w:pPr>
      <w:r w:rsidRPr="00742D5B">
        <w:rPr>
          <w:rFonts w:ascii="Times New Roman" w:eastAsia="Calibri" w:hAnsi="Times New Roman" w:cs="Times New Roman"/>
          <w:lang w:eastAsia="pl-PL"/>
        </w:rPr>
        <w:t>..........................................................................................................................................................................</w:t>
      </w:r>
    </w:p>
    <w:p w:rsidR="00A13021" w:rsidRPr="00742D5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742D5B">
        <w:rPr>
          <w:rFonts w:ascii="Times New Roman" w:eastAsia="Times New Roman" w:hAnsi="Times New Roman" w:cs="Times New Roman"/>
          <w:sz w:val="18"/>
          <w:szCs w:val="18"/>
          <w:lang w:eastAsia="pl-PL"/>
        </w:rPr>
        <w:t>/ulica, nr domu i mieszkania, kod pocztowy, miejscowość/</w:t>
      </w:r>
    </w:p>
    <w:p w:rsidR="00A13021" w:rsidRPr="00742D5B" w:rsidRDefault="00A13021" w:rsidP="00A13021">
      <w:pPr>
        <w:spacing w:after="0" w:line="240" w:lineRule="auto"/>
        <w:rPr>
          <w:rFonts w:ascii="Times New Roman" w:eastAsia="Calibri" w:hAnsi="Times New Roman" w:cs="Times New Roman"/>
          <w:lang w:eastAsia="pl-PL"/>
        </w:rPr>
      </w:pPr>
      <w:r w:rsidRPr="00742D5B">
        <w:rPr>
          <w:rFonts w:ascii="Times New Roman" w:eastAsia="Calibri" w:hAnsi="Times New Roman" w:cs="Times New Roman"/>
          <w:lang w:eastAsia="pl-PL"/>
        </w:rPr>
        <w:t>..........................................................................................................................................................................</w:t>
      </w:r>
    </w:p>
    <w:p w:rsidR="00A13021" w:rsidRPr="00742D5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742D5B">
        <w:rPr>
          <w:rFonts w:ascii="Times New Roman" w:eastAsia="Times New Roman" w:hAnsi="Times New Roman" w:cs="Times New Roman"/>
          <w:sz w:val="18"/>
          <w:szCs w:val="18"/>
          <w:lang w:eastAsia="pl-PL"/>
        </w:rPr>
        <w:t>/województwo, powiat/</w:t>
      </w:r>
    </w:p>
    <w:p w:rsidR="00A13021" w:rsidRPr="00742D5B"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742D5B">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742D5B"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742D5B">
        <w:rPr>
          <w:rFonts w:ascii="Times New Roman" w:eastAsia="Times New Roman" w:hAnsi="Times New Roman" w:cs="Times New Roman"/>
          <w:i/>
          <w:sz w:val="20"/>
          <w:szCs w:val="20"/>
          <w:lang w:eastAsia="pl-PL"/>
        </w:rPr>
        <w:t>o udzielenie zamówienia, określając kto pełni rolę pełnomocnika – jeżeli dotyczy)</w:t>
      </w:r>
    </w:p>
    <w:p w:rsidR="00A13021" w:rsidRPr="00742D5B" w:rsidRDefault="00A13021" w:rsidP="00A13021">
      <w:pPr>
        <w:spacing w:after="0" w:line="360" w:lineRule="auto"/>
        <w:rPr>
          <w:rFonts w:ascii="Times New Roman" w:eastAsia="Calibri" w:hAnsi="Times New Roman" w:cs="Times New Roman"/>
          <w:lang w:eastAsia="pl-PL"/>
        </w:rPr>
      </w:pPr>
      <w:r w:rsidRPr="00742D5B">
        <w:rPr>
          <w:rFonts w:ascii="Times New Roman" w:eastAsia="Calibri" w:hAnsi="Times New Roman" w:cs="Times New Roman"/>
          <w:lang w:eastAsia="pl-PL"/>
        </w:rPr>
        <w:t>Adres do korespondencji, jeśli jest inny niż podany wyżej:</w:t>
      </w:r>
    </w:p>
    <w:p w:rsidR="00A13021" w:rsidRPr="00742D5B" w:rsidRDefault="00A13021" w:rsidP="00A13021">
      <w:pPr>
        <w:spacing w:after="0" w:line="240" w:lineRule="auto"/>
        <w:rPr>
          <w:rFonts w:ascii="Times New Roman" w:eastAsia="Calibri" w:hAnsi="Times New Roman" w:cs="Times New Roman"/>
          <w:lang w:eastAsia="pl-PL"/>
        </w:rPr>
      </w:pPr>
      <w:r w:rsidRPr="00742D5B">
        <w:rPr>
          <w:rFonts w:ascii="Times New Roman" w:eastAsia="Calibri" w:hAnsi="Times New Roman" w:cs="Times New Roman"/>
          <w:lang w:eastAsia="pl-PL"/>
        </w:rPr>
        <w:t>..........................................................................................................................................................................</w:t>
      </w:r>
    </w:p>
    <w:p w:rsidR="00A13021" w:rsidRPr="00742D5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742D5B">
        <w:rPr>
          <w:rFonts w:ascii="Times New Roman" w:eastAsia="Times New Roman" w:hAnsi="Times New Roman" w:cs="Times New Roman"/>
          <w:sz w:val="18"/>
          <w:szCs w:val="18"/>
          <w:lang w:eastAsia="pl-PL"/>
        </w:rPr>
        <w:t>/ulica, nr domu i mieszkania, kod pocztowy, miejscowość/</w:t>
      </w:r>
    </w:p>
    <w:p w:rsidR="00A13021" w:rsidRPr="00742D5B" w:rsidRDefault="00A13021" w:rsidP="00A13021">
      <w:pPr>
        <w:spacing w:after="0" w:line="240" w:lineRule="auto"/>
        <w:rPr>
          <w:rFonts w:ascii="Times New Roman" w:eastAsia="Calibri" w:hAnsi="Times New Roman" w:cs="Times New Roman"/>
          <w:lang w:eastAsia="pl-PL"/>
        </w:rPr>
      </w:pPr>
      <w:r w:rsidRPr="00742D5B">
        <w:rPr>
          <w:rFonts w:ascii="Times New Roman" w:eastAsia="Calibri" w:hAnsi="Times New Roman" w:cs="Times New Roman"/>
          <w:lang w:eastAsia="pl-PL"/>
        </w:rPr>
        <w:t>...............................</w:t>
      </w:r>
      <w:r w:rsidR="00440A02" w:rsidRPr="00742D5B">
        <w:rPr>
          <w:rFonts w:ascii="Times New Roman" w:eastAsia="Calibri" w:hAnsi="Times New Roman" w:cs="Times New Roman"/>
          <w:lang w:eastAsia="pl-PL"/>
        </w:rPr>
        <w:t>,</w:t>
      </w:r>
      <w:r w:rsidRPr="00742D5B">
        <w:rPr>
          <w:rFonts w:ascii="Times New Roman" w:eastAsia="Calibri" w:hAnsi="Times New Roman" w:cs="Times New Roman"/>
          <w:lang w:eastAsia="pl-PL"/>
        </w:rPr>
        <w:tab/>
      </w:r>
      <w:r w:rsidR="00440A02" w:rsidRPr="00742D5B">
        <w:rPr>
          <w:rFonts w:ascii="Times New Roman" w:eastAsia="Calibri" w:hAnsi="Times New Roman" w:cs="Times New Roman"/>
          <w:lang w:eastAsia="pl-PL"/>
        </w:rPr>
        <w:t>............................................. .pl.,</w:t>
      </w:r>
      <w:r w:rsidR="00440A02" w:rsidRPr="00742D5B">
        <w:rPr>
          <w:rFonts w:ascii="Times New Roman" w:eastAsia="Calibri" w:hAnsi="Times New Roman" w:cs="Times New Roman"/>
          <w:lang w:eastAsia="pl-PL"/>
        </w:rPr>
        <w:tab/>
        <w:t>....................................@..................................</w:t>
      </w:r>
    </w:p>
    <w:p w:rsidR="00A13021" w:rsidRPr="00742D5B"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742D5B">
        <w:rPr>
          <w:rFonts w:ascii="Times New Roman" w:eastAsia="Times New Roman" w:hAnsi="Times New Roman" w:cs="Times New Roman"/>
          <w:sz w:val="18"/>
          <w:szCs w:val="18"/>
          <w:lang w:eastAsia="pl-PL"/>
        </w:rPr>
        <w:tab/>
      </w:r>
      <w:r w:rsidR="00A13021" w:rsidRPr="00742D5B">
        <w:rPr>
          <w:rFonts w:ascii="Times New Roman" w:eastAsia="Times New Roman" w:hAnsi="Times New Roman" w:cs="Times New Roman"/>
          <w:sz w:val="18"/>
          <w:szCs w:val="18"/>
          <w:lang w:eastAsia="pl-PL"/>
        </w:rPr>
        <w:t>/telefon/</w:t>
      </w:r>
      <w:r w:rsidR="00A13021" w:rsidRPr="00742D5B">
        <w:rPr>
          <w:rFonts w:ascii="Times New Roman" w:eastAsia="Times New Roman" w:hAnsi="Times New Roman" w:cs="Times New Roman"/>
          <w:sz w:val="18"/>
          <w:szCs w:val="18"/>
          <w:lang w:eastAsia="pl-PL"/>
        </w:rPr>
        <w:tab/>
      </w:r>
      <w:r w:rsidR="00A13021" w:rsidRPr="00742D5B">
        <w:rPr>
          <w:rFonts w:ascii="Times New Roman" w:eastAsia="Times New Roman" w:hAnsi="Times New Roman" w:cs="Times New Roman"/>
          <w:sz w:val="18"/>
          <w:szCs w:val="18"/>
          <w:lang w:eastAsia="pl-PL"/>
        </w:rPr>
        <w:tab/>
      </w:r>
      <w:r w:rsidR="00A13021" w:rsidRPr="00742D5B">
        <w:rPr>
          <w:rFonts w:ascii="Times New Roman" w:eastAsia="Times New Roman" w:hAnsi="Times New Roman" w:cs="Times New Roman"/>
          <w:sz w:val="18"/>
          <w:szCs w:val="18"/>
          <w:lang w:eastAsia="pl-PL"/>
        </w:rPr>
        <w:tab/>
      </w:r>
      <w:r w:rsidRPr="00742D5B">
        <w:rPr>
          <w:rFonts w:ascii="Times New Roman" w:eastAsia="Times New Roman" w:hAnsi="Times New Roman" w:cs="Times New Roman"/>
          <w:sz w:val="18"/>
          <w:szCs w:val="18"/>
          <w:lang w:val="en-US" w:eastAsia="pl-PL"/>
        </w:rPr>
        <w:t>/Internet: http/</w:t>
      </w:r>
      <w:r w:rsidRPr="00742D5B">
        <w:rPr>
          <w:rFonts w:ascii="Times New Roman" w:eastAsia="Times New Roman" w:hAnsi="Times New Roman" w:cs="Times New Roman"/>
          <w:sz w:val="18"/>
          <w:szCs w:val="18"/>
          <w:lang w:val="en-US" w:eastAsia="pl-PL"/>
        </w:rPr>
        <w:tab/>
      </w:r>
      <w:r w:rsidRPr="00742D5B">
        <w:rPr>
          <w:rFonts w:ascii="Times New Roman" w:eastAsia="Times New Roman" w:hAnsi="Times New Roman" w:cs="Times New Roman"/>
          <w:sz w:val="18"/>
          <w:szCs w:val="18"/>
          <w:lang w:val="en-US" w:eastAsia="pl-PL"/>
        </w:rPr>
        <w:tab/>
      </w:r>
      <w:r w:rsidRPr="00742D5B">
        <w:rPr>
          <w:rFonts w:ascii="Times New Roman" w:eastAsia="Times New Roman" w:hAnsi="Times New Roman" w:cs="Times New Roman"/>
          <w:sz w:val="18"/>
          <w:szCs w:val="18"/>
          <w:lang w:val="en-US" w:eastAsia="pl-PL"/>
        </w:rPr>
        <w:tab/>
      </w:r>
      <w:r w:rsidRPr="00742D5B">
        <w:rPr>
          <w:rFonts w:ascii="Times New Roman" w:eastAsia="Times New Roman" w:hAnsi="Times New Roman" w:cs="Times New Roman"/>
          <w:sz w:val="18"/>
          <w:szCs w:val="18"/>
          <w:lang w:val="en-US" w:eastAsia="pl-PL"/>
        </w:rPr>
        <w:tab/>
      </w:r>
      <w:r w:rsidRPr="00742D5B">
        <w:rPr>
          <w:rFonts w:ascii="Times New Roman" w:eastAsia="Times New Roman" w:hAnsi="Times New Roman" w:cs="Times New Roman"/>
          <w:sz w:val="18"/>
          <w:szCs w:val="18"/>
          <w:lang w:val="en-US" w:eastAsia="pl-PL"/>
        </w:rPr>
        <w:tab/>
        <w:t>/Internet: e-mail/</w:t>
      </w:r>
    </w:p>
    <w:p w:rsidR="00A13021" w:rsidRPr="00742D5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nr identyfikacyjny NIP ................................................., REGON ...............................................</w:t>
      </w:r>
    </w:p>
    <w:p w:rsidR="00A13021" w:rsidRPr="00742D5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nr PESEL </w:t>
      </w:r>
      <w:r w:rsidRPr="00742D5B">
        <w:rPr>
          <w:rFonts w:ascii="Times New Roman" w:eastAsia="Times New Roman" w:hAnsi="Times New Roman" w:cs="Times New Roman"/>
          <w:i/>
          <w:sz w:val="18"/>
          <w:szCs w:val="18"/>
          <w:lang w:eastAsia="pl-PL"/>
        </w:rPr>
        <w:t>(w przypadku osoby fizycznej prowadzącej działalność gospodarczą)</w:t>
      </w:r>
      <w:r w:rsidRPr="00742D5B">
        <w:rPr>
          <w:rFonts w:ascii="Times New Roman" w:eastAsia="Times New Roman" w:hAnsi="Times New Roman" w:cs="Times New Roman"/>
          <w:i/>
          <w:lang w:eastAsia="pl-PL"/>
        </w:rPr>
        <w:t xml:space="preserve"> </w:t>
      </w:r>
      <w:r w:rsidRPr="00742D5B">
        <w:rPr>
          <w:rFonts w:ascii="Times New Roman" w:eastAsia="Times New Roman" w:hAnsi="Times New Roman" w:cs="Times New Roman"/>
          <w:lang w:eastAsia="pl-PL"/>
        </w:rPr>
        <w:t>……………………….……………</w:t>
      </w:r>
    </w:p>
    <w:p w:rsidR="0015746A" w:rsidRPr="00742D5B"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będący – </w:t>
      </w:r>
      <w:r w:rsidRPr="00742D5B">
        <w:rPr>
          <w:rFonts w:ascii="Times New Roman" w:eastAsia="Times New Roman" w:hAnsi="Times New Roman" w:cs="Times New Roman"/>
          <w:b/>
          <w:u w:val="single"/>
          <w:lang w:eastAsia="pl-PL"/>
        </w:rPr>
        <w:t>proszę zaznaczyć</w:t>
      </w:r>
      <w:r w:rsidRPr="00742D5B">
        <w:rPr>
          <w:rFonts w:ascii="Times New Roman" w:eastAsia="Times New Roman" w:hAnsi="Times New Roman" w:cs="Times New Roman"/>
          <w:lang w:eastAsia="pl-PL"/>
        </w:rPr>
        <w:tab/>
        <w:t>mikroprzedsiębiorstwem</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TAK</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NIE</w:t>
      </w:r>
    </w:p>
    <w:p w:rsidR="0015746A" w:rsidRPr="00742D5B"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małym przedsiębiorstwem</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TAK</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NIE</w:t>
      </w:r>
    </w:p>
    <w:p w:rsidR="0015746A" w:rsidRPr="00742D5B"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średnim przedsiębiorstwem</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TAK</w:t>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lang w:eastAsia="pl-PL"/>
        </w:rPr>
        <w:tab/>
      </w:r>
      <w:r w:rsidRPr="00742D5B">
        <w:rPr>
          <w:rFonts w:ascii="Times New Roman" w:eastAsia="Times New Roman" w:hAnsi="Times New Roman" w:cs="Times New Roman"/>
          <w:b/>
          <w:lang w:eastAsia="pl-PL"/>
        </w:rPr>
        <w:t>[ ]</w:t>
      </w:r>
      <w:r w:rsidRPr="00742D5B">
        <w:rPr>
          <w:rFonts w:ascii="Times New Roman" w:eastAsia="Times New Roman" w:hAnsi="Times New Roman" w:cs="Times New Roman"/>
          <w:lang w:eastAsia="pl-PL"/>
        </w:rPr>
        <w:t xml:space="preserve"> NIE</w:t>
      </w:r>
    </w:p>
    <w:p w:rsidR="00A13021" w:rsidRPr="00742D5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B73A45" w:rsidRPr="00742D5B"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742D5B">
        <w:rPr>
          <w:rFonts w:ascii="Times New Roman" w:eastAsia="Times New Roman" w:hAnsi="Times New Roman" w:cs="Arial"/>
          <w:b/>
          <w:spacing w:val="20"/>
          <w:sz w:val="20"/>
          <w:szCs w:val="20"/>
          <w:lang w:eastAsia="pl-PL"/>
        </w:rPr>
        <w:t>Cena brutto składanej oferty (netto + obowiązujący podatek VAT):   .............................zł</w:t>
      </w:r>
    </w:p>
    <w:p w:rsidR="00B73A45" w:rsidRPr="00742D5B"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742D5B">
        <w:rPr>
          <w:rFonts w:ascii="Times New Roman" w:eastAsia="Times New Roman" w:hAnsi="Times New Roman" w:cs="Arial"/>
          <w:b/>
          <w:spacing w:val="20"/>
          <w:sz w:val="20"/>
          <w:szCs w:val="20"/>
          <w:lang w:eastAsia="pl-PL"/>
        </w:rPr>
        <w:t>(słownie złotych: ………………………….………………………………………………………………)</w:t>
      </w:r>
    </w:p>
    <w:p w:rsidR="00B73A45" w:rsidRPr="00742D5B"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742D5B">
        <w:rPr>
          <w:rFonts w:ascii="Times New Roman" w:eastAsia="Times New Roman" w:hAnsi="Times New Roman" w:cs="Arial"/>
          <w:spacing w:val="20"/>
          <w:sz w:val="20"/>
          <w:szCs w:val="20"/>
          <w:lang w:eastAsia="pl-PL"/>
        </w:rPr>
        <w:t>Cena netto składanej oferty .................... zł</w:t>
      </w:r>
    </w:p>
    <w:p w:rsidR="00B73A45" w:rsidRPr="00742D5B" w:rsidRDefault="00742D5B" w:rsidP="00B73A45">
      <w:pPr>
        <w:spacing w:before="60" w:after="60" w:line="360" w:lineRule="auto"/>
        <w:jc w:val="both"/>
        <w:rPr>
          <w:rFonts w:ascii="Times New Roman" w:eastAsia="Times New Roman" w:hAnsi="Times New Roman" w:cs="Arial"/>
          <w:spacing w:val="20"/>
          <w:sz w:val="20"/>
          <w:szCs w:val="20"/>
          <w:lang w:eastAsia="pl-PL"/>
        </w:rPr>
      </w:pPr>
      <w:r w:rsidRPr="00742D5B">
        <w:rPr>
          <w:rFonts w:ascii="Times New Roman" w:eastAsia="Times New Roman" w:hAnsi="Times New Roman" w:cs="Arial"/>
          <w:spacing w:val="20"/>
          <w:sz w:val="20"/>
          <w:szCs w:val="20"/>
          <w:lang w:eastAsia="pl-PL"/>
        </w:rPr>
        <w:t xml:space="preserve">Należny podatek VAT tj. .......................... zł wg stawki </w:t>
      </w:r>
      <w:r w:rsidRPr="00742D5B">
        <w:rPr>
          <w:rFonts w:ascii="Times New Roman" w:eastAsia="Times New Roman" w:hAnsi="Times New Roman" w:cs="Arial"/>
          <w:b/>
          <w:spacing w:val="20"/>
          <w:sz w:val="20"/>
          <w:szCs w:val="20"/>
          <w:lang w:eastAsia="pl-PL"/>
        </w:rPr>
        <w:t>……</w:t>
      </w:r>
      <w:r w:rsidRPr="00742D5B">
        <w:rPr>
          <w:rFonts w:ascii="Times New Roman" w:eastAsia="Times New Roman" w:hAnsi="Times New Roman" w:cs="Arial"/>
          <w:spacing w:val="20"/>
          <w:sz w:val="20"/>
          <w:szCs w:val="20"/>
          <w:lang w:eastAsia="pl-PL"/>
        </w:rPr>
        <w:t xml:space="preserve"> %</w:t>
      </w:r>
    </w:p>
    <w:p w:rsidR="00A13021" w:rsidRPr="00742D5B"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Oświadczam/y (WYPEŁNIA WYKONAWCA): …………………………………………………………….. </w:t>
      </w:r>
      <w:r w:rsidRPr="00742D5B">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742D5B">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742D5B">
        <w:rPr>
          <w:rFonts w:ascii="Times New Roman" w:eastAsia="Times New Roman" w:hAnsi="Times New Roman" w:cs="Times New Roman"/>
          <w:i/>
          <w:sz w:val="18"/>
          <w:szCs w:val="18"/>
          <w:lang w:eastAsia="pl-PL"/>
        </w:rPr>
        <w:br/>
        <w:t xml:space="preserve">i usług, który miałby obowiązek rozliczyć zgodnie z przepisami. </w:t>
      </w:r>
      <w:r w:rsidRPr="00742D5B">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3021" w:rsidRPr="00742D5B"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lastRenderedPageBreak/>
        <w:t xml:space="preserve">Cena ofertowa uwzględnia wykonanie dostaw </w:t>
      </w:r>
      <w:r w:rsidR="00742D5B" w:rsidRPr="00742D5B">
        <w:rPr>
          <w:rFonts w:ascii="Times New Roman" w:eastAsia="Times New Roman" w:hAnsi="Times New Roman" w:cs="Times New Roman"/>
          <w:lang w:eastAsia="pl-PL"/>
        </w:rPr>
        <w:t>materiałów</w:t>
      </w:r>
      <w:r w:rsidRPr="00742D5B">
        <w:rPr>
          <w:rFonts w:ascii="Times New Roman" w:eastAsia="Times New Roman" w:hAnsi="Times New Roman" w:cs="Times New Roman"/>
          <w:lang w:eastAsia="pl-PL"/>
        </w:rPr>
        <w:t xml:space="preserve"> o standardach nie niższych niż określone </w:t>
      </w:r>
      <w:r w:rsidRPr="00742D5B">
        <w:rPr>
          <w:rFonts w:ascii="Times New Roman" w:eastAsia="Times New Roman" w:hAnsi="Times New Roman" w:cs="Times New Roman"/>
          <w:lang w:eastAsia="pl-PL"/>
        </w:rPr>
        <w:br/>
        <w:t>w Specyfikacji.</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742D5B">
        <w:rPr>
          <w:rFonts w:ascii="Times New Roman" w:eastAsia="Times New Roman" w:hAnsi="Times New Roman" w:cs="Times New Roman"/>
          <w:lang w:eastAsia="pl-PL"/>
        </w:rPr>
        <w:t xml:space="preserve">Oferta zawiera propozycje wynagrodzenia ze wszystkimi jego składnikami i dopłatami – koszty związane </w:t>
      </w:r>
      <w:r w:rsidRPr="00742D5B">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742D5B">
        <w:rPr>
          <w:rFonts w:ascii="Times New Roman" w:eastAsia="Times New Roman" w:hAnsi="Times New Roman" w:cs="Times New Roman"/>
          <w:lang w:eastAsia="pl-PL"/>
        </w:rPr>
        <w:t xml:space="preserve"> miejsce w budynku. Zgodnie z S</w:t>
      </w:r>
      <w:r w:rsidRPr="00742D5B">
        <w:rPr>
          <w:rFonts w:ascii="Times New Roman" w:eastAsia="Times New Roman" w:hAnsi="Times New Roman" w:cs="Times New Roman"/>
          <w:lang w:eastAsia="pl-PL"/>
        </w:rPr>
        <w:t xml:space="preserve">WZ żadne niedoszacowanie, pominięcie, brak rozpoznania </w:t>
      </w:r>
      <w:r w:rsidRPr="00A277D7">
        <w:rPr>
          <w:rFonts w:ascii="Times New Roman" w:eastAsia="Times New Roman" w:hAnsi="Times New Roman" w:cs="Times New Roman"/>
          <w:lang w:eastAsia="pl-PL"/>
        </w:rPr>
        <w:t>przedmiotu zamówienia nie będzie podstawą do żądania zmiany ceny umowy określonej w ofercie.</w:t>
      </w:r>
    </w:p>
    <w:p w:rsidR="00030558" w:rsidRPr="00A277D7" w:rsidRDefault="00742D5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E878DB" w:rsidRPr="000D7284" w:rsidRDefault="00A277D7"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D7284">
        <w:rPr>
          <w:rFonts w:ascii="Times New Roman" w:eastAsia="Times New Roman" w:hAnsi="Times New Roman" w:cs="Times New Roman"/>
          <w:bCs/>
          <w:lang w:eastAsia="pl-PL"/>
        </w:rPr>
        <w:t xml:space="preserve">Zobowiązujemy się do każdorazowego dostarczania zamówionych materiałów na wskazane miejsce </w:t>
      </w:r>
      <w:r w:rsidRPr="000D7284">
        <w:rPr>
          <w:rFonts w:ascii="Times New Roman" w:eastAsia="Times New Roman" w:hAnsi="Times New Roman" w:cs="Times New Roman"/>
          <w:bCs/>
          <w:lang w:eastAsia="pl-PL"/>
        </w:rPr>
        <w:br/>
        <w:t xml:space="preserve">w siedzibie Zamawiającego, w ciągu </w:t>
      </w:r>
      <w:r w:rsidRPr="000D7284">
        <w:rPr>
          <w:rFonts w:ascii="Times New Roman" w:eastAsia="Times New Roman" w:hAnsi="Times New Roman" w:cs="Times New Roman"/>
          <w:b/>
          <w:bCs/>
          <w:lang w:eastAsia="pl-PL"/>
        </w:rPr>
        <w:t>….. dni roboczych</w:t>
      </w:r>
      <w:r w:rsidRPr="000D7284">
        <w:rPr>
          <w:rFonts w:ascii="Times New Roman" w:eastAsia="Times New Roman" w:hAnsi="Times New Roman" w:cs="Times New Roman"/>
          <w:bCs/>
          <w:lang w:eastAsia="pl-PL"/>
        </w:rPr>
        <w:t xml:space="preserve"> </w:t>
      </w:r>
      <w:r w:rsidRPr="000D7284">
        <w:rPr>
          <w:rFonts w:ascii="Times New Roman" w:eastAsia="Times New Roman" w:hAnsi="Times New Roman" w:cs="Times New Roman"/>
          <w:lang w:eastAsia="pl-PL"/>
        </w:rPr>
        <w:t>od dnia przesłania zamówienia e-mailem do Wykonawcy</w:t>
      </w:r>
      <w:r w:rsidRPr="000D7284">
        <w:rPr>
          <w:rFonts w:ascii="Times New Roman" w:eastAsia="Times New Roman" w:hAnsi="Times New Roman" w:cs="Times New Roman"/>
          <w:bCs/>
          <w:lang w:eastAsia="pl-PL"/>
        </w:rPr>
        <w:t xml:space="preserve"> z zastrzeżeniem, że materiały do </w:t>
      </w:r>
      <w:r w:rsidRPr="000D7284">
        <w:rPr>
          <w:rFonts w:ascii="Times New Roman" w:eastAsia="Times New Roman" w:hAnsi="Times New Roman" w:cs="Times New Roman"/>
          <w:lang w:eastAsia="pl-PL"/>
        </w:rPr>
        <w:t xml:space="preserve">urządzeń </w:t>
      </w:r>
      <w:r w:rsidRPr="000D7284">
        <w:rPr>
          <w:rFonts w:ascii="Times New Roman" w:eastAsia="Times New Roman" w:hAnsi="Times New Roman" w:cs="Times New Roman"/>
          <w:b/>
          <w:lang w:eastAsia="pl-PL"/>
        </w:rPr>
        <w:t>DELL 5130cdn</w:t>
      </w:r>
      <w:r w:rsidRPr="000D7284">
        <w:rPr>
          <w:rFonts w:ascii="Times New Roman" w:eastAsia="Times New Roman" w:hAnsi="Times New Roman" w:cs="Times New Roman"/>
          <w:lang w:eastAsia="pl-PL"/>
        </w:rPr>
        <w:t xml:space="preserve"> i </w:t>
      </w:r>
      <w:r w:rsidRPr="000D7284">
        <w:rPr>
          <w:rFonts w:ascii="Times New Roman" w:eastAsia="Times New Roman" w:hAnsi="Times New Roman" w:cs="Times New Roman"/>
          <w:b/>
          <w:lang w:eastAsia="pl-PL"/>
        </w:rPr>
        <w:t xml:space="preserve">HP </w:t>
      </w:r>
      <w:proofErr w:type="spellStart"/>
      <w:r w:rsidRPr="000D7284">
        <w:rPr>
          <w:rFonts w:ascii="Times New Roman" w:eastAsia="Times New Roman" w:hAnsi="Times New Roman" w:cs="Times New Roman"/>
          <w:b/>
          <w:lang w:eastAsia="pl-PL"/>
        </w:rPr>
        <w:t>Color</w:t>
      </w:r>
      <w:proofErr w:type="spellEnd"/>
      <w:r w:rsidRPr="000D7284">
        <w:rPr>
          <w:rFonts w:ascii="Times New Roman" w:eastAsia="Times New Roman" w:hAnsi="Times New Roman" w:cs="Times New Roman"/>
          <w:b/>
          <w:lang w:eastAsia="pl-PL"/>
        </w:rPr>
        <w:t xml:space="preserve"> LJ Enterprise M653dn</w:t>
      </w:r>
      <w:r w:rsidRPr="000D7284">
        <w:rPr>
          <w:rFonts w:ascii="Times New Roman" w:eastAsia="Times New Roman" w:hAnsi="Times New Roman" w:cs="Times New Roman"/>
          <w:bCs/>
          <w:lang w:eastAsia="pl-PL"/>
        </w:rPr>
        <w:t xml:space="preserve"> będą dostarczane w najszybszym możliwym terminie, </w:t>
      </w:r>
      <w:r w:rsidRPr="000D7284">
        <w:rPr>
          <w:rFonts w:ascii="Times New Roman" w:eastAsia="Times New Roman" w:hAnsi="Times New Roman" w:cs="Times New Roman"/>
          <w:b/>
          <w:bCs/>
          <w:lang w:eastAsia="pl-PL"/>
        </w:rPr>
        <w:t>nie później niż do 21 dni kalendarzowych</w:t>
      </w:r>
      <w:r w:rsidRPr="000D7284">
        <w:rPr>
          <w:rFonts w:ascii="Times New Roman" w:eastAsia="Times New Roman" w:hAnsi="Times New Roman" w:cs="Times New Roman"/>
          <w:bCs/>
          <w:lang w:eastAsia="pl-PL"/>
        </w:rPr>
        <w:t xml:space="preserve"> </w:t>
      </w:r>
      <w:r w:rsidRPr="000D7284">
        <w:rPr>
          <w:rFonts w:ascii="Times New Roman" w:eastAsia="Times New Roman" w:hAnsi="Times New Roman" w:cs="Times New Roman"/>
          <w:lang w:eastAsia="pl-PL"/>
        </w:rPr>
        <w:t>od dnia przesłania zamówienia e-mailem do Wykonawcy.</w:t>
      </w:r>
    </w:p>
    <w:p w:rsidR="00E878DB" w:rsidRPr="00A277D7" w:rsidRDefault="00A277D7"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Udzielimy bezpłatnej gwarancji na każdorazową dostawę </w:t>
      </w:r>
      <w:r w:rsidRPr="00A277D7">
        <w:rPr>
          <w:rFonts w:ascii="Times New Roman" w:eastAsia="Times New Roman" w:hAnsi="Times New Roman" w:cs="Times New Roman"/>
          <w:bCs/>
          <w:lang w:eastAsia="pl-PL"/>
        </w:rPr>
        <w:t xml:space="preserve">zamówionych materiałów </w:t>
      </w:r>
      <w:r w:rsidRPr="00A277D7">
        <w:rPr>
          <w:rFonts w:ascii="Times New Roman" w:eastAsia="Times New Roman" w:hAnsi="Times New Roman" w:cs="Times New Roman"/>
          <w:lang w:eastAsia="pl-PL"/>
        </w:rPr>
        <w:t xml:space="preserve">na okres </w:t>
      </w:r>
      <w:r w:rsidRPr="00A277D7">
        <w:rPr>
          <w:rFonts w:ascii="Times New Roman" w:eastAsia="Times New Roman" w:hAnsi="Times New Roman" w:cs="Times New Roman"/>
          <w:b/>
          <w:lang w:eastAsia="pl-PL"/>
        </w:rPr>
        <w:t>12 miesięcy</w:t>
      </w:r>
      <w:r w:rsidRPr="00A277D7">
        <w:rPr>
          <w:rFonts w:ascii="Times New Roman" w:eastAsia="Times New Roman" w:hAnsi="Times New Roman" w:cs="Times New Roman"/>
          <w:lang w:eastAsia="pl-PL"/>
        </w:rPr>
        <w:t>, liczony od każdorazowej daty dostawy.</w:t>
      </w:r>
    </w:p>
    <w:p w:rsidR="00A13021" w:rsidRPr="00A277D7" w:rsidRDefault="00A277D7"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Udzielimy rękojmi na przedmiot zamówienia na okres </w:t>
      </w:r>
      <w:r w:rsidRPr="00A277D7">
        <w:rPr>
          <w:rFonts w:ascii="Times New Roman" w:eastAsia="Times New Roman" w:hAnsi="Times New Roman" w:cs="Times New Roman"/>
          <w:b/>
          <w:lang w:eastAsia="pl-PL"/>
        </w:rPr>
        <w:t>24 miesięcy</w:t>
      </w:r>
      <w:r w:rsidRPr="00A277D7">
        <w:rPr>
          <w:rFonts w:ascii="Times New Roman" w:eastAsia="Times New Roman" w:hAnsi="Times New Roman" w:cs="Times New Roman"/>
          <w:lang w:eastAsia="pl-PL"/>
        </w:rPr>
        <w:t>, liczony od każdorazowej daty dostawy.</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Po zapoznaniu się ze Specyfikacją </w:t>
      </w:r>
      <w:r w:rsidR="0015746A" w:rsidRPr="00A277D7">
        <w:rPr>
          <w:rFonts w:ascii="Times New Roman" w:eastAsia="Times New Roman" w:hAnsi="Times New Roman" w:cs="Times New Roman"/>
          <w:lang w:eastAsia="pl-PL"/>
        </w:rPr>
        <w:t>W</w:t>
      </w:r>
      <w:r w:rsidRPr="00A277D7">
        <w:rPr>
          <w:rFonts w:ascii="Times New Roman" w:eastAsia="Times New Roman" w:hAnsi="Times New Roman" w:cs="Times New Roman"/>
          <w:lang w:eastAsia="pl-PL"/>
        </w:rPr>
        <w:t xml:space="preserve">arunków </w:t>
      </w:r>
      <w:r w:rsidR="0015746A" w:rsidRPr="00A277D7">
        <w:rPr>
          <w:rFonts w:ascii="Times New Roman" w:eastAsia="Times New Roman" w:hAnsi="Times New Roman" w:cs="Times New Roman"/>
          <w:lang w:eastAsia="pl-PL"/>
        </w:rPr>
        <w:t>Z</w:t>
      </w:r>
      <w:r w:rsidRPr="00A277D7">
        <w:rPr>
          <w:rFonts w:ascii="Times New Roman" w:eastAsia="Times New Roman" w:hAnsi="Times New Roman" w:cs="Times New Roman"/>
          <w:lang w:eastAsia="pl-PL"/>
        </w:rPr>
        <w:t xml:space="preserve">amówienia oraz z warunkami umownymi zawartymi </w:t>
      </w:r>
      <w:r w:rsidRPr="00A277D7">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A277D7"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Informacje/dane niezbędne do dokonania zapłaty faktury za wykonanie przedmiotu zamówienia:</w:t>
      </w:r>
    </w:p>
    <w:p w:rsidR="00A13021" w:rsidRPr="00A277D7"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Nazwa banku, IBAN, nr rachunku Wykonawcy: ...............................................................................................</w:t>
      </w:r>
    </w:p>
    <w:p w:rsidR="00A13021" w:rsidRPr="00A277D7"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w:t>
      </w:r>
    </w:p>
    <w:p w:rsidR="001A5075" w:rsidRPr="00A277D7"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A277D7">
        <w:rPr>
          <w:rFonts w:ascii="Times New Roman" w:eastAsia="Times New Roman" w:hAnsi="Times New Roman" w:cs="Times New Roman"/>
          <w:lang w:eastAsia="pl-PL"/>
        </w:rPr>
        <w:t>o którym mowa w</w:t>
      </w:r>
      <w:r w:rsidRPr="00A277D7">
        <w:rPr>
          <w:rFonts w:ascii="Times New Roman" w:eastAsia="Times New Roman" w:hAnsi="Times New Roman" w:cs="Times New Roman"/>
          <w:lang w:eastAsia="pl-PL"/>
        </w:rPr>
        <w:t xml:space="preserve"> art. </w:t>
      </w:r>
      <w:r w:rsidR="00425FE1" w:rsidRPr="00A277D7">
        <w:rPr>
          <w:rFonts w:ascii="Times New Roman" w:eastAsia="Times New Roman" w:hAnsi="Times New Roman" w:cs="Times New Roman"/>
          <w:lang w:eastAsia="pl-PL"/>
        </w:rPr>
        <w:t>49 ust. 1 pkt 1 ustawy z dnia 29 sierpnia 1997r. – Prawo bankowe</w:t>
      </w:r>
      <w:r w:rsidR="00425FE1" w:rsidRPr="00A277D7">
        <w:rPr>
          <w:rFonts w:eastAsia="Arial Unicode MS" w:cstheme="minorHAnsi"/>
          <w:sz w:val="20"/>
        </w:rPr>
        <w:t xml:space="preserve"> </w:t>
      </w:r>
      <w:r w:rsidR="00425FE1" w:rsidRPr="00A277D7">
        <w:rPr>
          <w:rFonts w:ascii="Times New Roman" w:eastAsia="Times New Roman" w:hAnsi="Times New Roman" w:cs="Times New Roman"/>
          <w:lang w:eastAsia="pl-PL"/>
        </w:rPr>
        <w:t xml:space="preserve">oraz </w:t>
      </w:r>
      <w:r w:rsidR="001A5075" w:rsidRPr="00A277D7">
        <w:rPr>
          <w:rFonts w:ascii="Times New Roman" w:eastAsia="Times New Roman" w:hAnsi="Times New Roman" w:cs="Times New Roman"/>
          <w:lang w:eastAsia="pl-PL"/>
        </w:rPr>
        <w:t>został zgłoszony do właściwego urzędu skarbowego.</w:t>
      </w:r>
    </w:p>
    <w:p w:rsidR="00E878DB" w:rsidRPr="00A277D7"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Oświadczamy, że w/w rachunek </w:t>
      </w:r>
      <w:r w:rsidR="00425FE1" w:rsidRPr="00A277D7">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A277D7"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Oświadczamy, że </w:t>
      </w:r>
      <w:r w:rsidR="008B4302" w:rsidRPr="00A277D7">
        <w:rPr>
          <w:rFonts w:ascii="Times New Roman" w:eastAsia="Times New Roman" w:hAnsi="Times New Roman" w:cs="Times New Roman"/>
          <w:lang w:eastAsia="pl-PL"/>
        </w:rPr>
        <w:t xml:space="preserve">jesteśmy związani ofertą w czasie określonym w art. 11 § 3 </w:t>
      </w:r>
      <w:r w:rsidR="005A1724" w:rsidRPr="00A277D7">
        <w:rPr>
          <w:rFonts w:ascii="Times New Roman" w:eastAsia="Times New Roman" w:hAnsi="Times New Roman" w:cs="Times New Roman"/>
          <w:lang w:eastAsia="pl-PL"/>
        </w:rPr>
        <w:t>SWZ</w:t>
      </w:r>
      <w:r w:rsidRPr="00A277D7">
        <w:rPr>
          <w:rFonts w:ascii="Times New Roman" w:eastAsia="Times New Roman" w:hAnsi="Times New Roman" w:cs="Times New Roman"/>
          <w:lang w:eastAsia="pl-PL"/>
        </w:rPr>
        <w:t xml:space="preserve">. </w:t>
      </w:r>
      <w:r w:rsidR="0015746A" w:rsidRPr="00A277D7">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A277D7"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A277D7">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A277D7">
        <w:rPr>
          <w:rFonts w:ascii="Times New Roman" w:eastAsia="Times New Roman" w:hAnsi="Times New Roman" w:cs="Times New Roman"/>
          <w:lang w:eastAsia="pl-PL"/>
        </w:rPr>
        <w:br/>
        <w:t>o udzielenie zamówienia publicznego w niniejszym postępowaniu.</w:t>
      </w:r>
    </w:p>
    <w:p w:rsidR="00A13021" w:rsidRPr="00A277D7" w:rsidRDefault="00A13021" w:rsidP="00A13021">
      <w:pPr>
        <w:spacing w:after="0" w:line="240" w:lineRule="auto"/>
        <w:rPr>
          <w:rFonts w:ascii="Times New Roman" w:eastAsia="Calibri" w:hAnsi="Times New Roman" w:cs="Times New Roman"/>
          <w:u w:val="single"/>
          <w:lang w:eastAsia="pl-PL"/>
        </w:rPr>
      </w:pPr>
      <w:r w:rsidRPr="00A277D7">
        <w:rPr>
          <w:rFonts w:ascii="Times New Roman" w:eastAsia="Calibri" w:hAnsi="Times New Roman" w:cs="Times New Roman"/>
          <w:u w:val="single"/>
          <w:lang w:eastAsia="pl-PL"/>
        </w:rPr>
        <w:t>Do niniejszej oferty dołączono jako załączniki:</w:t>
      </w:r>
    </w:p>
    <w:p w:rsidR="00A13021" w:rsidRPr="00A277D7"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t xml:space="preserve">Pełnomocnictwo do reprezentowania Wykonawcy </w:t>
      </w:r>
      <w:r w:rsidRPr="00A277D7">
        <w:rPr>
          <w:rFonts w:ascii="Times New Roman" w:eastAsia="Calibri" w:hAnsi="Times New Roman" w:cs="Times New Roman"/>
          <w:i/>
          <w:sz w:val="20"/>
          <w:szCs w:val="20"/>
          <w:lang w:eastAsia="pl-PL"/>
        </w:rPr>
        <w:t>(jeżeli dotyczy)</w:t>
      </w:r>
      <w:r w:rsidRPr="00A277D7">
        <w:rPr>
          <w:rFonts w:ascii="Times New Roman" w:eastAsia="Calibri" w:hAnsi="Times New Roman" w:cs="Times New Roman"/>
          <w:lang w:eastAsia="pl-PL"/>
        </w:rPr>
        <w:t>,</w:t>
      </w:r>
    </w:p>
    <w:p w:rsidR="003F2CD1" w:rsidRPr="00A277D7"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t>Oświadczenie JEDZ</w:t>
      </w:r>
    </w:p>
    <w:p w:rsidR="00A277D7" w:rsidRPr="00A277D7" w:rsidRDefault="00A277D7" w:rsidP="00A277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t>Formularz nr 1 – formularz cenowy,</w:t>
      </w:r>
    </w:p>
    <w:p w:rsidR="00A277D7" w:rsidRPr="00A277D7" w:rsidRDefault="00A277D7" w:rsidP="00A277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lastRenderedPageBreak/>
        <w:t>Formularz nr 2 – oświadczenie dot. spełnienia przez oferowane materiały wszystkich wymaganych parametrów,</w:t>
      </w:r>
    </w:p>
    <w:p w:rsidR="00A277D7" w:rsidRPr="00A277D7" w:rsidRDefault="00A277D7" w:rsidP="00A277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t xml:space="preserve">Dokumenty potwierdzające, że oferowane materiały spełniają wymagania Zamawiającego </w:t>
      </w:r>
      <w:r w:rsidRPr="00A277D7">
        <w:rPr>
          <w:rFonts w:ascii="Times New Roman" w:eastAsia="Calibri" w:hAnsi="Times New Roman" w:cs="Times New Roman"/>
          <w:i/>
          <w:sz w:val="20"/>
          <w:szCs w:val="20"/>
          <w:lang w:eastAsia="pl-PL"/>
        </w:rPr>
        <w:t>(jeżeli dotyczy)</w:t>
      </w:r>
      <w:r w:rsidRPr="00A277D7">
        <w:rPr>
          <w:rFonts w:ascii="Times New Roman" w:eastAsia="Calibri" w:hAnsi="Times New Roman" w:cs="Times New Roman"/>
          <w:lang w:eastAsia="pl-PL"/>
        </w:rPr>
        <w:t>,</w:t>
      </w:r>
    </w:p>
    <w:p w:rsidR="00A277D7" w:rsidRPr="00A277D7" w:rsidRDefault="00A277D7" w:rsidP="00A277D7">
      <w:pPr>
        <w:numPr>
          <w:ilvl w:val="0"/>
          <w:numId w:val="20"/>
        </w:numPr>
        <w:spacing w:after="0" w:line="240" w:lineRule="auto"/>
        <w:ind w:left="426" w:hanging="357"/>
        <w:rPr>
          <w:rFonts w:ascii="Times New Roman" w:eastAsia="Calibri" w:hAnsi="Times New Roman" w:cs="Times New Roman"/>
          <w:lang w:eastAsia="pl-PL"/>
        </w:rPr>
      </w:pPr>
      <w:r w:rsidRPr="00A277D7">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A13021" w:rsidRPr="00A277D7"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A277D7"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A277D7">
        <w:rPr>
          <w:rFonts w:ascii="Times New Roman" w:eastAsia="Arial Unicode MS" w:hAnsi="Times New Roman" w:cs="Times New Roman"/>
          <w:lang w:eastAsia="pl-PL"/>
        </w:rPr>
        <w:t>Miejscowość, data: ….........................................</w:t>
      </w:r>
    </w:p>
    <w:p w:rsidR="0041062E" w:rsidRPr="00A277D7"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A277D7">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A277D7">
        <w:rPr>
          <w:rFonts w:ascii="Times New Roman" w:eastAsia="Calibri" w:hAnsi="Times New Roman" w:cs="Times New Roman"/>
          <w:i/>
          <w:sz w:val="20"/>
          <w:szCs w:val="20"/>
          <w:lang w:eastAsia="pl-PL"/>
        </w:rPr>
        <w:t xml:space="preserve"> </w:t>
      </w:r>
      <w:r w:rsidRPr="00A277D7">
        <w:rPr>
          <w:rFonts w:ascii="Times New Roman" w:eastAsia="Arial Unicode MS" w:hAnsi="Times New Roman" w:cs="Times New Roman"/>
          <w:i/>
          <w:sz w:val="20"/>
          <w:szCs w:val="20"/>
          <w:lang w:eastAsia="pl-PL"/>
        </w:rPr>
        <w:t>osoby uprawnionej do reprezentacji Wykonawcy]</w:t>
      </w:r>
    </w:p>
    <w:p w:rsidR="00A13021" w:rsidRDefault="00A13021" w:rsidP="00A13021">
      <w:pPr>
        <w:rPr>
          <w:rFonts w:ascii="Times New Roman" w:eastAsia="Calibri" w:hAnsi="Times New Roman" w:cs="Times New Roman"/>
          <w:lang w:eastAsia="pl-PL"/>
        </w:rPr>
      </w:pPr>
      <w:r w:rsidRPr="00A277D7">
        <w:rPr>
          <w:rFonts w:ascii="Times New Roman" w:eastAsia="Calibri" w:hAnsi="Times New Roman" w:cs="Times New Roman"/>
          <w:lang w:eastAsia="pl-PL"/>
        </w:rPr>
        <w:br w:type="page"/>
      </w:r>
    </w:p>
    <w:p w:rsidR="008C0643" w:rsidRPr="009C5448" w:rsidRDefault="008C0643" w:rsidP="008C0643">
      <w:pPr>
        <w:spacing w:after="0" w:line="240" w:lineRule="auto"/>
        <w:ind w:right="7369"/>
        <w:jc w:val="center"/>
        <w:rPr>
          <w:rFonts w:ascii="Times New Roman" w:eastAsia="Calibri" w:hAnsi="Times New Roman" w:cs="Times New Roman"/>
          <w:lang w:eastAsia="pl-PL"/>
        </w:rPr>
      </w:pPr>
      <w:r w:rsidRPr="009C5448">
        <w:rPr>
          <w:rFonts w:ascii="Times New Roman" w:eastAsia="Calibri" w:hAnsi="Times New Roman" w:cs="Times New Roman"/>
          <w:lang w:eastAsia="pl-PL"/>
        </w:rPr>
        <w:lastRenderedPageBreak/>
        <w:t>................................................</w:t>
      </w:r>
    </w:p>
    <w:p w:rsidR="008C0643" w:rsidRPr="009C5448" w:rsidRDefault="008C0643" w:rsidP="008C0643">
      <w:pPr>
        <w:spacing w:after="0" w:line="240" w:lineRule="auto"/>
        <w:ind w:right="7369"/>
        <w:jc w:val="center"/>
        <w:rPr>
          <w:rFonts w:ascii="Times New Roman" w:eastAsia="Calibri" w:hAnsi="Times New Roman" w:cs="Times New Roman"/>
          <w:lang w:eastAsia="pl-PL"/>
        </w:rPr>
      </w:pPr>
      <w:r w:rsidRPr="009C5448">
        <w:rPr>
          <w:rFonts w:ascii="Times New Roman" w:eastAsia="Calibri" w:hAnsi="Times New Roman" w:cs="Times New Roman"/>
          <w:lang w:eastAsia="pl-PL"/>
        </w:rPr>
        <w:t>................................................</w:t>
      </w:r>
    </w:p>
    <w:p w:rsidR="008C0643" w:rsidRPr="009C5448" w:rsidRDefault="008C0643" w:rsidP="008C0643">
      <w:pPr>
        <w:spacing w:after="0" w:line="240" w:lineRule="auto"/>
        <w:ind w:right="7369"/>
        <w:jc w:val="center"/>
        <w:rPr>
          <w:rFonts w:ascii="Times New Roman" w:eastAsia="Calibri" w:hAnsi="Times New Roman" w:cs="Times New Roman"/>
          <w:sz w:val="18"/>
          <w:szCs w:val="18"/>
          <w:lang w:eastAsia="pl-PL"/>
        </w:rPr>
      </w:pPr>
      <w:r w:rsidRPr="009C5448">
        <w:rPr>
          <w:rFonts w:ascii="Times New Roman" w:eastAsia="Calibri" w:hAnsi="Times New Roman" w:cs="Times New Roman"/>
          <w:sz w:val="18"/>
          <w:szCs w:val="18"/>
          <w:lang w:eastAsia="pl-PL"/>
        </w:rPr>
        <w:t>(pełna nazwa i adres Wykonawcy)</w:t>
      </w:r>
    </w:p>
    <w:p w:rsidR="008C0643" w:rsidRPr="009C5448" w:rsidRDefault="008C0643" w:rsidP="008C0643">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8C0643" w:rsidRPr="003C5674" w:rsidRDefault="008C0643" w:rsidP="008C0643">
      <w:pPr>
        <w:spacing w:after="0" w:line="360" w:lineRule="auto"/>
        <w:ind w:right="-2"/>
        <w:jc w:val="center"/>
        <w:rPr>
          <w:rFonts w:ascii="Times New Roman" w:eastAsia="Times New Roman" w:hAnsi="Times New Roman" w:cs="Times New Roman"/>
          <w:b/>
          <w:lang w:eastAsia="pl-PL"/>
        </w:rPr>
      </w:pPr>
      <w:r w:rsidRPr="003C5674">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1</w:t>
      </w:r>
    </w:p>
    <w:p w:rsidR="008C0643" w:rsidRPr="003C5674" w:rsidRDefault="008C0643" w:rsidP="008C0643">
      <w:pPr>
        <w:spacing w:after="0" w:line="360" w:lineRule="auto"/>
        <w:ind w:right="-2"/>
        <w:jc w:val="center"/>
        <w:rPr>
          <w:rFonts w:ascii="Times New Roman" w:eastAsia="Times New Roman" w:hAnsi="Times New Roman" w:cs="Times New Roman"/>
          <w:b/>
          <w:u w:val="single"/>
          <w:lang w:eastAsia="pl-PL"/>
        </w:rPr>
      </w:pPr>
      <w:r w:rsidRPr="003C5674">
        <w:rPr>
          <w:rFonts w:ascii="Times New Roman" w:eastAsia="Times New Roman" w:hAnsi="Times New Roman" w:cs="Times New Roman"/>
          <w:b/>
          <w:color w:val="FF0000"/>
          <w:u w:val="single"/>
          <w:lang w:eastAsia="pl-PL"/>
        </w:rPr>
        <w:t>stanowi integralną część oferty – należy złożyć ten formularz wraz z ofertą</w:t>
      </w:r>
    </w:p>
    <w:p w:rsidR="008C0643" w:rsidRPr="003C5674" w:rsidRDefault="008C0643" w:rsidP="008C0643">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943C0D" w:rsidRPr="00F45544" w:rsidRDefault="00943C0D" w:rsidP="00943C0D">
      <w:pPr>
        <w:tabs>
          <w:tab w:val="num" w:pos="1345"/>
        </w:tabs>
        <w:autoSpaceDE w:val="0"/>
        <w:autoSpaceDN w:val="0"/>
        <w:adjustRightInd w:val="0"/>
        <w:spacing w:after="0" w:line="240" w:lineRule="auto"/>
        <w:jc w:val="both"/>
        <w:rPr>
          <w:rFonts w:ascii="Times New Roman" w:eastAsia="DejaVu Sans" w:hAnsi="Times New Roman" w:cs="Times New Roman"/>
          <w:bCs/>
          <w:kern w:val="1"/>
          <w:highlight w:val="yellow"/>
          <w:lang w:eastAsia="hi-IN" w:bidi="hi-IN"/>
        </w:rPr>
      </w:pPr>
      <w:r w:rsidRPr="00943C0D">
        <w:rPr>
          <w:rFonts w:ascii="Times New Roman" w:eastAsia="Times New Roman" w:hAnsi="Times New Roman" w:cs="Times New Roman"/>
          <w:lang w:eastAsia="pl-PL"/>
        </w:rPr>
        <w:t>Dotyczy przetargu nieograniczonego nr CeNT-361-22/2021 „</w:t>
      </w:r>
      <w:r w:rsidRPr="00943C0D">
        <w:rPr>
          <w:rFonts w:ascii="Times New Roman" w:eastAsia="DejaVu Sans" w:hAnsi="Times New Roman" w:cs="Times New Roman"/>
          <w:bCs/>
          <w:kern w:val="1"/>
          <w:lang w:eastAsia="hi-IN" w:bidi="hi-IN"/>
        </w:rPr>
        <w:t>sukcesywna dostawa materiałów eksploatacyjnych do drukarek i kopiarek w okresie 12 miesięcy dla Centrum Nowych Technologii</w:t>
      </w:r>
      <w:r w:rsidRPr="00742D5B">
        <w:rPr>
          <w:rFonts w:ascii="Times New Roman" w:eastAsia="DejaVu Sans" w:hAnsi="Times New Roman" w:cs="Times New Roman"/>
          <w:bCs/>
          <w:kern w:val="1"/>
          <w:lang w:eastAsia="hi-IN" w:bidi="hi-IN"/>
        </w:rPr>
        <w:t xml:space="preserve"> UW</w:t>
      </w:r>
      <w:r>
        <w:rPr>
          <w:rFonts w:ascii="Times New Roman" w:eastAsia="DejaVu Sans" w:hAnsi="Times New Roman" w:cs="Times New Roman"/>
          <w:bCs/>
          <w:kern w:val="1"/>
          <w:lang w:eastAsia="hi-IN" w:bidi="hi-IN"/>
        </w:rPr>
        <w:t>”</w:t>
      </w:r>
    </w:p>
    <w:p w:rsidR="008C0643" w:rsidRPr="003C5674" w:rsidRDefault="008C0643" w:rsidP="008C0643">
      <w:pPr>
        <w:spacing w:after="0" w:line="360" w:lineRule="auto"/>
        <w:ind w:right="-2"/>
        <w:jc w:val="both"/>
        <w:rPr>
          <w:rFonts w:ascii="Times New Roman" w:eastAsia="Calibri" w:hAnsi="Times New Roman" w:cs="Times New Roman"/>
          <w:lang w:eastAsia="pl-PL"/>
        </w:rPr>
      </w:pPr>
    </w:p>
    <w:p w:rsidR="008C0643" w:rsidRPr="003C5674" w:rsidRDefault="008C0643" w:rsidP="008C0643">
      <w:pPr>
        <w:spacing w:after="0" w:line="360" w:lineRule="auto"/>
        <w:ind w:right="-2"/>
        <w:jc w:val="center"/>
        <w:rPr>
          <w:rFonts w:ascii="Times New Roman" w:eastAsia="Calibri" w:hAnsi="Times New Roman" w:cs="Times New Roman"/>
          <w:b/>
          <w:lang w:eastAsia="pl-PL"/>
        </w:rPr>
      </w:pPr>
      <w:r w:rsidRPr="003C5674">
        <w:rPr>
          <w:rFonts w:ascii="Times New Roman" w:eastAsia="Calibri" w:hAnsi="Times New Roman" w:cs="Times New Roman"/>
          <w:b/>
          <w:lang w:eastAsia="pl-PL"/>
        </w:rPr>
        <w:t>FORMULARZ CENOWY</w:t>
      </w:r>
    </w:p>
    <w:tbl>
      <w:tblPr>
        <w:tblStyle w:val="Tabela-Siatka"/>
        <w:tblW w:w="10567" w:type="dxa"/>
        <w:tblInd w:w="-147" w:type="dxa"/>
        <w:tblLayout w:type="fixed"/>
        <w:tblLook w:val="04A0" w:firstRow="1" w:lastRow="0" w:firstColumn="1" w:lastColumn="0" w:noHBand="0" w:noVBand="1"/>
      </w:tblPr>
      <w:tblGrid>
        <w:gridCol w:w="426"/>
        <w:gridCol w:w="2381"/>
        <w:gridCol w:w="992"/>
        <w:gridCol w:w="567"/>
        <w:gridCol w:w="1843"/>
        <w:gridCol w:w="992"/>
        <w:gridCol w:w="992"/>
        <w:gridCol w:w="1134"/>
        <w:gridCol w:w="1240"/>
      </w:tblGrid>
      <w:tr w:rsidR="008C0643" w:rsidRPr="00E41691" w:rsidTr="008A2ADD">
        <w:trPr>
          <w:cantSplit/>
        </w:trPr>
        <w:tc>
          <w:tcPr>
            <w:tcW w:w="426" w:type="dxa"/>
            <w:vAlign w:val="center"/>
          </w:tcPr>
          <w:p w:rsidR="008C0643" w:rsidRPr="00E41691" w:rsidRDefault="008C0643" w:rsidP="008A2ADD">
            <w:pPr>
              <w:ind w:right="-2"/>
              <w:jc w:val="center"/>
              <w:rPr>
                <w:rFonts w:ascii="Times New Roman" w:hAnsi="Times New Roman"/>
                <w:sz w:val="18"/>
                <w:szCs w:val="18"/>
              </w:rPr>
            </w:pPr>
            <w:proofErr w:type="spellStart"/>
            <w:r w:rsidRPr="00E41691">
              <w:rPr>
                <w:rFonts w:ascii="Times New Roman" w:hAnsi="Times New Roman"/>
                <w:sz w:val="18"/>
                <w:szCs w:val="18"/>
              </w:rPr>
              <w:t>Lp</w:t>
            </w:r>
            <w:proofErr w:type="spellEnd"/>
          </w:p>
        </w:tc>
        <w:tc>
          <w:tcPr>
            <w:tcW w:w="2381" w:type="dxa"/>
            <w:vAlign w:val="center"/>
          </w:tcPr>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Opis materiału</w:t>
            </w:r>
          </w:p>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(nazwa urządzenia)</w:t>
            </w:r>
          </w:p>
        </w:tc>
        <w:tc>
          <w:tcPr>
            <w:tcW w:w="992" w:type="dxa"/>
            <w:vAlign w:val="center"/>
          </w:tcPr>
          <w:p w:rsidR="008C0643" w:rsidRPr="00E60A0A" w:rsidRDefault="008C0643" w:rsidP="008A2ADD">
            <w:pPr>
              <w:ind w:right="-2"/>
              <w:jc w:val="center"/>
              <w:rPr>
                <w:rFonts w:ascii="Times New Roman" w:hAnsi="Times New Roman"/>
                <w:sz w:val="18"/>
                <w:szCs w:val="18"/>
              </w:rPr>
            </w:pPr>
            <w:r w:rsidRPr="00E60A0A">
              <w:rPr>
                <w:rFonts w:ascii="Times New Roman" w:hAnsi="Times New Roman"/>
                <w:sz w:val="18"/>
                <w:szCs w:val="18"/>
              </w:rPr>
              <w:t>Min. żądana wydajność materiału [ark. A4]</w:t>
            </w:r>
          </w:p>
        </w:tc>
        <w:tc>
          <w:tcPr>
            <w:tcW w:w="567" w:type="dxa"/>
            <w:vAlign w:val="center"/>
          </w:tcPr>
          <w:p w:rsidR="008C0643" w:rsidRPr="00E60A0A" w:rsidRDefault="008C0643" w:rsidP="008A2ADD">
            <w:pPr>
              <w:ind w:right="-2"/>
              <w:jc w:val="center"/>
              <w:rPr>
                <w:rFonts w:ascii="Times New Roman" w:hAnsi="Times New Roman"/>
                <w:sz w:val="18"/>
                <w:szCs w:val="18"/>
              </w:rPr>
            </w:pPr>
            <w:r w:rsidRPr="00E60A0A">
              <w:rPr>
                <w:rFonts w:ascii="Times New Roman" w:hAnsi="Times New Roman"/>
                <w:sz w:val="18"/>
                <w:szCs w:val="18"/>
              </w:rPr>
              <w:t>Ilość szt.</w:t>
            </w:r>
          </w:p>
        </w:tc>
        <w:tc>
          <w:tcPr>
            <w:tcW w:w="1843" w:type="dxa"/>
            <w:vAlign w:val="center"/>
          </w:tcPr>
          <w:p w:rsidR="008C0643" w:rsidRPr="00E60A0A" w:rsidRDefault="008C0643" w:rsidP="008A2ADD">
            <w:pPr>
              <w:ind w:right="-108"/>
              <w:rPr>
                <w:rFonts w:ascii="Times New Roman" w:hAnsi="Times New Roman"/>
                <w:sz w:val="18"/>
                <w:szCs w:val="18"/>
              </w:rPr>
            </w:pPr>
            <w:r w:rsidRPr="00E60A0A">
              <w:rPr>
                <w:rFonts w:ascii="Times New Roman" w:hAnsi="Times New Roman"/>
                <w:sz w:val="18"/>
                <w:szCs w:val="18"/>
              </w:rPr>
              <w:t xml:space="preserve">Oferowany materiał: </w:t>
            </w:r>
          </w:p>
          <w:p w:rsidR="008C0643" w:rsidRPr="00E60A0A" w:rsidRDefault="008C0643" w:rsidP="008A2ADD">
            <w:pPr>
              <w:ind w:right="-108"/>
              <w:rPr>
                <w:rFonts w:ascii="Times New Roman" w:hAnsi="Times New Roman"/>
                <w:sz w:val="18"/>
                <w:szCs w:val="18"/>
              </w:rPr>
            </w:pPr>
            <w:r w:rsidRPr="00E60A0A">
              <w:rPr>
                <w:rFonts w:ascii="Times New Roman" w:hAnsi="Times New Roman"/>
                <w:sz w:val="18"/>
                <w:szCs w:val="18"/>
              </w:rPr>
              <w:t>- oryginalny</w:t>
            </w:r>
          </w:p>
          <w:p w:rsidR="008C0643" w:rsidRPr="00E60A0A" w:rsidRDefault="008C0643" w:rsidP="008A2ADD">
            <w:pPr>
              <w:ind w:right="-108"/>
              <w:rPr>
                <w:rFonts w:ascii="Times New Roman" w:hAnsi="Times New Roman"/>
                <w:sz w:val="18"/>
                <w:szCs w:val="18"/>
              </w:rPr>
            </w:pPr>
            <w:r w:rsidRPr="00E60A0A">
              <w:rPr>
                <w:rFonts w:ascii="Times New Roman" w:hAnsi="Times New Roman"/>
                <w:sz w:val="18"/>
                <w:szCs w:val="18"/>
              </w:rPr>
              <w:t>- równoważny</w:t>
            </w:r>
          </w:p>
          <w:p w:rsidR="008C0643" w:rsidRPr="00E60A0A" w:rsidRDefault="008C0643" w:rsidP="008A2ADD">
            <w:pPr>
              <w:ind w:right="-108"/>
              <w:rPr>
                <w:rFonts w:ascii="Times New Roman" w:hAnsi="Times New Roman"/>
                <w:sz w:val="16"/>
                <w:szCs w:val="16"/>
              </w:rPr>
            </w:pPr>
            <w:r w:rsidRPr="00E60A0A">
              <w:rPr>
                <w:rFonts w:ascii="Times New Roman" w:hAnsi="Times New Roman"/>
                <w:sz w:val="16"/>
                <w:szCs w:val="16"/>
              </w:rPr>
              <w:t>(dla równoważnego wpisać dodatkowo nazwę producenta)</w:t>
            </w:r>
          </w:p>
        </w:tc>
        <w:tc>
          <w:tcPr>
            <w:tcW w:w="992" w:type="dxa"/>
            <w:vAlign w:val="center"/>
          </w:tcPr>
          <w:p w:rsidR="008C0643" w:rsidRPr="00E41691" w:rsidRDefault="008C0643" w:rsidP="008A2ADD">
            <w:pPr>
              <w:ind w:left="-108" w:right="-108"/>
              <w:jc w:val="center"/>
              <w:rPr>
                <w:rFonts w:ascii="Times New Roman" w:hAnsi="Times New Roman"/>
                <w:sz w:val="18"/>
                <w:szCs w:val="18"/>
              </w:rPr>
            </w:pPr>
            <w:r w:rsidRPr="00E41691">
              <w:rPr>
                <w:rFonts w:ascii="Times New Roman" w:hAnsi="Times New Roman"/>
                <w:sz w:val="18"/>
                <w:szCs w:val="18"/>
              </w:rPr>
              <w:t>Oferowana wydajność materiału [ark. A4]</w:t>
            </w:r>
          </w:p>
        </w:tc>
        <w:tc>
          <w:tcPr>
            <w:tcW w:w="992" w:type="dxa"/>
            <w:vAlign w:val="center"/>
          </w:tcPr>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Cena netto za 1 szt [PLN]</w:t>
            </w:r>
          </w:p>
        </w:tc>
        <w:tc>
          <w:tcPr>
            <w:tcW w:w="1134" w:type="dxa"/>
            <w:vAlign w:val="center"/>
          </w:tcPr>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 xml:space="preserve">Wartość netto </w:t>
            </w:r>
          </w:p>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[PLN]</w:t>
            </w:r>
          </w:p>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(4x7)</w:t>
            </w:r>
          </w:p>
        </w:tc>
        <w:tc>
          <w:tcPr>
            <w:tcW w:w="1240" w:type="dxa"/>
            <w:vAlign w:val="center"/>
          </w:tcPr>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 xml:space="preserve">Wartość brutto </w:t>
            </w:r>
          </w:p>
          <w:p w:rsidR="008C0643" w:rsidRPr="00E41691" w:rsidRDefault="008C0643" w:rsidP="008A2ADD">
            <w:pPr>
              <w:ind w:right="-2"/>
              <w:jc w:val="center"/>
              <w:rPr>
                <w:rFonts w:ascii="Times New Roman" w:hAnsi="Times New Roman"/>
                <w:sz w:val="18"/>
                <w:szCs w:val="18"/>
              </w:rPr>
            </w:pPr>
            <w:r w:rsidRPr="00E41691">
              <w:rPr>
                <w:rFonts w:ascii="Times New Roman" w:hAnsi="Times New Roman"/>
                <w:sz w:val="18"/>
                <w:szCs w:val="18"/>
              </w:rPr>
              <w:t>[PLN]</w:t>
            </w:r>
          </w:p>
        </w:tc>
      </w:tr>
      <w:tr w:rsidR="008C0643" w:rsidRPr="00E41691" w:rsidTr="008A2ADD">
        <w:trPr>
          <w:cantSplit/>
        </w:trPr>
        <w:tc>
          <w:tcPr>
            <w:tcW w:w="426"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1</w:t>
            </w:r>
          </w:p>
        </w:tc>
        <w:tc>
          <w:tcPr>
            <w:tcW w:w="2381"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2</w:t>
            </w:r>
          </w:p>
        </w:tc>
        <w:tc>
          <w:tcPr>
            <w:tcW w:w="992" w:type="dxa"/>
            <w:vAlign w:val="center"/>
          </w:tcPr>
          <w:p w:rsidR="008C0643" w:rsidRPr="00E60A0A" w:rsidRDefault="008C0643" w:rsidP="008A2ADD">
            <w:pPr>
              <w:ind w:right="-2"/>
              <w:jc w:val="center"/>
              <w:rPr>
                <w:rFonts w:ascii="Times New Roman" w:hAnsi="Times New Roman"/>
                <w:i/>
                <w:sz w:val="16"/>
                <w:szCs w:val="16"/>
              </w:rPr>
            </w:pPr>
            <w:r w:rsidRPr="00E60A0A">
              <w:rPr>
                <w:rFonts w:ascii="Times New Roman" w:hAnsi="Times New Roman"/>
                <w:i/>
                <w:sz w:val="16"/>
                <w:szCs w:val="16"/>
              </w:rPr>
              <w:t>3</w:t>
            </w:r>
          </w:p>
        </w:tc>
        <w:tc>
          <w:tcPr>
            <w:tcW w:w="567" w:type="dxa"/>
            <w:vAlign w:val="center"/>
          </w:tcPr>
          <w:p w:rsidR="008C0643" w:rsidRPr="00E60A0A" w:rsidRDefault="008C0643" w:rsidP="008A2ADD">
            <w:pPr>
              <w:ind w:right="-2"/>
              <w:jc w:val="center"/>
              <w:rPr>
                <w:rFonts w:ascii="Times New Roman" w:hAnsi="Times New Roman"/>
                <w:i/>
                <w:sz w:val="16"/>
                <w:szCs w:val="16"/>
              </w:rPr>
            </w:pPr>
            <w:r w:rsidRPr="00E60A0A">
              <w:rPr>
                <w:rFonts w:ascii="Times New Roman" w:hAnsi="Times New Roman"/>
                <w:i/>
                <w:sz w:val="16"/>
                <w:szCs w:val="16"/>
              </w:rPr>
              <w:t>4</w:t>
            </w:r>
          </w:p>
        </w:tc>
        <w:tc>
          <w:tcPr>
            <w:tcW w:w="1843" w:type="dxa"/>
            <w:vAlign w:val="center"/>
          </w:tcPr>
          <w:p w:rsidR="008C0643" w:rsidRPr="00E60A0A" w:rsidRDefault="008C0643" w:rsidP="008A2ADD">
            <w:pPr>
              <w:ind w:right="-2"/>
              <w:jc w:val="center"/>
              <w:rPr>
                <w:rFonts w:ascii="Times New Roman" w:hAnsi="Times New Roman"/>
                <w:i/>
                <w:sz w:val="16"/>
                <w:szCs w:val="16"/>
              </w:rPr>
            </w:pPr>
            <w:r w:rsidRPr="00E60A0A">
              <w:rPr>
                <w:rFonts w:ascii="Times New Roman" w:hAnsi="Times New Roman"/>
                <w:i/>
                <w:sz w:val="16"/>
                <w:szCs w:val="16"/>
              </w:rPr>
              <w:t>5</w:t>
            </w:r>
          </w:p>
        </w:tc>
        <w:tc>
          <w:tcPr>
            <w:tcW w:w="992"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6</w:t>
            </w:r>
          </w:p>
        </w:tc>
        <w:tc>
          <w:tcPr>
            <w:tcW w:w="992"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7</w:t>
            </w:r>
          </w:p>
        </w:tc>
        <w:tc>
          <w:tcPr>
            <w:tcW w:w="1134"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8</w:t>
            </w:r>
          </w:p>
        </w:tc>
        <w:tc>
          <w:tcPr>
            <w:tcW w:w="1240" w:type="dxa"/>
            <w:vAlign w:val="center"/>
          </w:tcPr>
          <w:p w:rsidR="008C0643" w:rsidRPr="00E41691" w:rsidRDefault="008C0643" w:rsidP="008A2ADD">
            <w:pPr>
              <w:ind w:right="-2"/>
              <w:jc w:val="center"/>
              <w:rPr>
                <w:rFonts w:ascii="Times New Roman" w:hAnsi="Times New Roman"/>
                <w:i/>
                <w:sz w:val="16"/>
                <w:szCs w:val="16"/>
              </w:rPr>
            </w:pPr>
            <w:r w:rsidRPr="00E41691">
              <w:rPr>
                <w:rFonts w:ascii="Times New Roman" w:hAnsi="Times New Roman"/>
                <w:i/>
                <w:sz w:val="16"/>
                <w:szCs w:val="16"/>
              </w:rPr>
              <w:t>9</w:t>
            </w:r>
          </w:p>
        </w:tc>
      </w:tr>
      <w:tr w:rsidR="008C0643" w:rsidRPr="00E41691" w:rsidTr="008A2ADD">
        <w:trPr>
          <w:cantSplit/>
        </w:trPr>
        <w:tc>
          <w:tcPr>
            <w:tcW w:w="426" w:type="dxa"/>
            <w:vAlign w:val="center"/>
          </w:tcPr>
          <w:p w:rsidR="008C0643" w:rsidRPr="00E41691" w:rsidRDefault="00E41691" w:rsidP="008A2ADD">
            <w:pPr>
              <w:ind w:right="-2"/>
              <w:jc w:val="center"/>
              <w:rPr>
                <w:rFonts w:ascii="Times New Roman" w:hAnsi="Times New Roman"/>
              </w:rPr>
            </w:pPr>
            <w:r w:rsidRPr="00E41691">
              <w:rPr>
                <w:rFonts w:ascii="Times New Roman" w:hAnsi="Times New Roman"/>
              </w:rPr>
              <w:t>1</w:t>
            </w:r>
          </w:p>
        </w:tc>
        <w:tc>
          <w:tcPr>
            <w:tcW w:w="2381" w:type="dxa"/>
            <w:vAlign w:val="center"/>
          </w:tcPr>
          <w:p w:rsidR="008C0643" w:rsidRPr="00E41691" w:rsidRDefault="008C0643" w:rsidP="008A2ADD">
            <w:pPr>
              <w:ind w:right="-2"/>
              <w:rPr>
                <w:rFonts w:ascii="Times New Roman" w:hAnsi="Times New Roman"/>
              </w:rPr>
            </w:pPr>
            <w:r w:rsidRPr="00E41691">
              <w:rPr>
                <w:rFonts w:ascii="Times New Roman" w:hAnsi="Times New Roman"/>
              </w:rPr>
              <w:t>LEXMARK C792de</w:t>
            </w:r>
          </w:p>
          <w:p w:rsidR="008C0643" w:rsidRPr="00E41691" w:rsidRDefault="008C0643" w:rsidP="008A2ADD">
            <w:pPr>
              <w:ind w:right="-2"/>
              <w:rPr>
                <w:rFonts w:ascii="Times New Roman" w:hAnsi="Times New Roman"/>
              </w:rPr>
            </w:pPr>
            <w:r w:rsidRPr="00E41691">
              <w:rPr>
                <w:rFonts w:ascii="Times New Roman" w:hAnsi="Times New Roman"/>
              </w:rPr>
              <w:t>black</w:t>
            </w:r>
          </w:p>
        </w:tc>
        <w:tc>
          <w:tcPr>
            <w:tcW w:w="992" w:type="dxa"/>
            <w:vAlign w:val="center"/>
          </w:tcPr>
          <w:p w:rsidR="008C0643" w:rsidRPr="00E60A0A" w:rsidRDefault="008C0643" w:rsidP="008A2ADD">
            <w:pPr>
              <w:ind w:right="-2"/>
              <w:jc w:val="center"/>
              <w:rPr>
                <w:rFonts w:ascii="Times New Roman" w:hAnsi="Times New Roman"/>
              </w:rPr>
            </w:pPr>
            <w:r w:rsidRPr="00E60A0A">
              <w:rPr>
                <w:rFonts w:ascii="Times New Roman" w:hAnsi="Times New Roman"/>
              </w:rPr>
              <w:t>19.900</w:t>
            </w:r>
          </w:p>
        </w:tc>
        <w:tc>
          <w:tcPr>
            <w:tcW w:w="567" w:type="dxa"/>
            <w:vAlign w:val="center"/>
          </w:tcPr>
          <w:p w:rsidR="008C0643" w:rsidRPr="00E60A0A" w:rsidRDefault="00A46DF4" w:rsidP="005709EA">
            <w:pPr>
              <w:ind w:right="-2"/>
              <w:jc w:val="center"/>
              <w:rPr>
                <w:rFonts w:ascii="Times New Roman" w:hAnsi="Times New Roman"/>
              </w:rPr>
            </w:pPr>
            <w:r>
              <w:rPr>
                <w:rFonts w:ascii="Times New Roman" w:hAnsi="Times New Roman"/>
              </w:rPr>
              <w:t>8</w:t>
            </w:r>
          </w:p>
        </w:tc>
        <w:tc>
          <w:tcPr>
            <w:tcW w:w="1843" w:type="dxa"/>
            <w:vAlign w:val="center"/>
          </w:tcPr>
          <w:p w:rsidR="008C0643" w:rsidRPr="00E60A0A" w:rsidRDefault="008C0643" w:rsidP="008A2ADD">
            <w:pPr>
              <w:ind w:right="-2"/>
              <w:jc w:val="center"/>
              <w:rPr>
                <w:rFonts w:ascii="Times New Roman" w:hAnsi="Times New Roman"/>
              </w:rPr>
            </w:pPr>
          </w:p>
        </w:tc>
        <w:tc>
          <w:tcPr>
            <w:tcW w:w="992" w:type="dxa"/>
            <w:vAlign w:val="center"/>
          </w:tcPr>
          <w:p w:rsidR="008C0643" w:rsidRPr="00E41691" w:rsidRDefault="008C0643" w:rsidP="008A2ADD">
            <w:pPr>
              <w:ind w:right="-2"/>
              <w:jc w:val="center"/>
              <w:rPr>
                <w:rFonts w:ascii="Times New Roman" w:hAnsi="Times New Roman"/>
              </w:rPr>
            </w:pPr>
          </w:p>
        </w:tc>
        <w:tc>
          <w:tcPr>
            <w:tcW w:w="992" w:type="dxa"/>
            <w:vAlign w:val="center"/>
          </w:tcPr>
          <w:p w:rsidR="008C0643" w:rsidRPr="00E41691" w:rsidRDefault="008C0643" w:rsidP="008A2ADD">
            <w:pPr>
              <w:ind w:right="-2"/>
              <w:jc w:val="right"/>
              <w:rPr>
                <w:rFonts w:ascii="Times New Roman" w:hAnsi="Times New Roman"/>
              </w:rPr>
            </w:pPr>
          </w:p>
        </w:tc>
        <w:tc>
          <w:tcPr>
            <w:tcW w:w="1134" w:type="dxa"/>
            <w:vAlign w:val="center"/>
          </w:tcPr>
          <w:p w:rsidR="008C0643" w:rsidRPr="00E41691" w:rsidRDefault="008C0643" w:rsidP="008A2ADD">
            <w:pPr>
              <w:ind w:right="-2"/>
              <w:jc w:val="right"/>
              <w:rPr>
                <w:rFonts w:ascii="Times New Roman" w:hAnsi="Times New Roman"/>
              </w:rPr>
            </w:pPr>
          </w:p>
        </w:tc>
        <w:tc>
          <w:tcPr>
            <w:tcW w:w="1240" w:type="dxa"/>
            <w:vAlign w:val="center"/>
          </w:tcPr>
          <w:p w:rsidR="008C0643" w:rsidRPr="00E41691" w:rsidRDefault="008C0643" w:rsidP="008A2ADD">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2</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C792de</w:t>
            </w:r>
          </w:p>
          <w:p w:rsidR="005709EA" w:rsidRPr="00E41691" w:rsidRDefault="005709EA" w:rsidP="005709EA">
            <w:pPr>
              <w:ind w:right="-2"/>
              <w:rPr>
                <w:rFonts w:ascii="Times New Roman" w:hAnsi="Times New Roman"/>
              </w:rPr>
            </w:pPr>
            <w:r w:rsidRPr="00E41691">
              <w:rPr>
                <w:rFonts w:ascii="Times New Roman" w:hAnsi="Times New Roman"/>
              </w:rPr>
              <w:t>cyjan</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19.900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8</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3</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C792de</w:t>
            </w:r>
          </w:p>
          <w:p w:rsidR="005709EA" w:rsidRPr="00E41691" w:rsidRDefault="005709EA" w:rsidP="005709EA">
            <w:pPr>
              <w:ind w:right="-2"/>
              <w:rPr>
                <w:rFonts w:ascii="Times New Roman" w:hAnsi="Times New Roman"/>
              </w:rPr>
            </w:pPr>
            <w:r w:rsidRPr="00E41691">
              <w:rPr>
                <w:rFonts w:ascii="Times New Roman" w:hAnsi="Times New Roman"/>
              </w:rPr>
              <w:t>magenta</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19.900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8</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4</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C792de</w:t>
            </w:r>
          </w:p>
          <w:p w:rsidR="005709EA" w:rsidRPr="00E41691" w:rsidRDefault="005709EA" w:rsidP="005709EA">
            <w:pPr>
              <w:ind w:right="-2"/>
              <w:rPr>
                <w:rFonts w:ascii="Times New Roman" w:hAnsi="Times New Roman"/>
              </w:rPr>
            </w:pPr>
            <w:r w:rsidRPr="00E41691">
              <w:rPr>
                <w:rFonts w:ascii="Times New Roman" w:hAnsi="Times New Roman"/>
              </w:rPr>
              <w:t>yellow</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19.900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8</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5</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MS811dn</w:t>
            </w:r>
          </w:p>
          <w:p w:rsidR="005709EA" w:rsidRPr="00E41691" w:rsidRDefault="005709EA" w:rsidP="005709EA">
            <w:pPr>
              <w:ind w:right="-2"/>
              <w:rPr>
                <w:rFonts w:ascii="Times New Roman" w:hAnsi="Times New Roman"/>
              </w:rPr>
            </w:pPr>
            <w:r w:rsidRPr="00E41691">
              <w:rPr>
                <w:rFonts w:ascii="Times New Roman" w:hAnsi="Times New Roman"/>
              </w:rPr>
              <w:t>black</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44.900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2</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8A2ADD" w:rsidRPr="00E41691" w:rsidTr="008A2ADD">
        <w:trPr>
          <w:cantSplit/>
        </w:trPr>
        <w:tc>
          <w:tcPr>
            <w:tcW w:w="426"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6</w:t>
            </w:r>
          </w:p>
        </w:tc>
        <w:tc>
          <w:tcPr>
            <w:tcW w:w="2381" w:type="dxa"/>
            <w:vAlign w:val="center"/>
          </w:tcPr>
          <w:p w:rsidR="008A2ADD" w:rsidRPr="00E41691" w:rsidRDefault="008A2ADD" w:rsidP="008A2ADD">
            <w:pPr>
              <w:ind w:right="-2"/>
              <w:rPr>
                <w:rFonts w:ascii="Times New Roman" w:hAnsi="Times New Roman"/>
              </w:rPr>
            </w:pPr>
            <w:r w:rsidRPr="00E41691">
              <w:rPr>
                <w:rFonts w:ascii="Times New Roman" w:hAnsi="Times New Roman"/>
              </w:rPr>
              <w:t>LEXMARK CS727de black</w:t>
            </w:r>
          </w:p>
        </w:tc>
        <w:tc>
          <w:tcPr>
            <w:tcW w:w="992"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12.900</w:t>
            </w:r>
          </w:p>
        </w:tc>
        <w:tc>
          <w:tcPr>
            <w:tcW w:w="567" w:type="dxa"/>
            <w:vAlign w:val="center"/>
          </w:tcPr>
          <w:p w:rsidR="008A2ADD" w:rsidRPr="005709EA" w:rsidRDefault="005709EA" w:rsidP="008A2ADD">
            <w:pPr>
              <w:ind w:right="-2"/>
              <w:jc w:val="center"/>
              <w:rPr>
                <w:rFonts w:ascii="Times New Roman" w:hAnsi="Times New Roman"/>
              </w:rPr>
            </w:pPr>
            <w:r w:rsidRPr="005709EA">
              <w:rPr>
                <w:rFonts w:ascii="Times New Roman" w:hAnsi="Times New Roman"/>
              </w:rPr>
              <w:t>4</w:t>
            </w:r>
          </w:p>
        </w:tc>
        <w:tc>
          <w:tcPr>
            <w:tcW w:w="1843"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right"/>
              <w:rPr>
                <w:rFonts w:ascii="Times New Roman" w:hAnsi="Times New Roman"/>
              </w:rPr>
            </w:pPr>
          </w:p>
        </w:tc>
        <w:tc>
          <w:tcPr>
            <w:tcW w:w="1134" w:type="dxa"/>
            <w:vAlign w:val="center"/>
          </w:tcPr>
          <w:p w:rsidR="008A2ADD" w:rsidRPr="00E41691" w:rsidRDefault="008A2ADD" w:rsidP="008A2ADD">
            <w:pPr>
              <w:ind w:right="-2"/>
              <w:jc w:val="right"/>
              <w:rPr>
                <w:rFonts w:ascii="Times New Roman" w:hAnsi="Times New Roman"/>
              </w:rPr>
            </w:pPr>
          </w:p>
        </w:tc>
        <w:tc>
          <w:tcPr>
            <w:tcW w:w="1240" w:type="dxa"/>
            <w:vAlign w:val="center"/>
          </w:tcPr>
          <w:p w:rsidR="008A2ADD" w:rsidRPr="00E41691" w:rsidRDefault="008A2ADD" w:rsidP="008A2ADD">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7</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CS727de cyjan</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9.900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4</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8</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CS727de magenta</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9.900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4</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9</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CS727de yellow</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9.900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4</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8A2ADD" w:rsidRPr="00E41691" w:rsidTr="008A2ADD">
        <w:trPr>
          <w:cantSplit/>
        </w:trPr>
        <w:tc>
          <w:tcPr>
            <w:tcW w:w="426"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10</w:t>
            </w:r>
          </w:p>
        </w:tc>
        <w:tc>
          <w:tcPr>
            <w:tcW w:w="2381" w:type="dxa"/>
            <w:vAlign w:val="center"/>
          </w:tcPr>
          <w:p w:rsidR="008A2ADD" w:rsidRPr="00E41691" w:rsidRDefault="008A2ADD" w:rsidP="008A2ADD">
            <w:pPr>
              <w:ind w:right="-2"/>
              <w:rPr>
                <w:rFonts w:ascii="Times New Roman" w:hAnsi="Times New Roman"/>
              </w:rPr>
            </w:pPr>
            <w:r w:rsidRPr="00E41691">
              <w:rPr>
                <w:rFonts w:ascii="Times New Roman" w:hAnsi="Times New Roman"/>
              </w:rPr>
              <w:t>LEXMARK CS517de black</w:t>
            </w:r>
          </w:p>
        </w:tc>
        <w:tc>
          <w:tcPr>
            <w:tcW w:w="992"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7.900</w:t>
            </w:r>
          </w:p>
        </w:tc>
        <w:tc>
          <w:tcPr>
            <w:tcW w:w="567" w:type="dxa"/>
            <w:vAlign w:val="center"/>
          </w:tcPr>
          <w:p w:rsidR="008A2ADD" w:rsidRPr="005709EA" w:rsidRDefault="005709EA" w:rsidP="008A2ADD">
            <w:pPr>
              <w:ind w:right="-2"/>
              <w:jc w:val="center"/>
              <w:rPr>
                <w:rFonts w:ascii="Times New Roman" w:hAnsi="Times New Roman"/>
              </w:rPr>
            </w:pPr>
            <w:r w:rsidRPr="005709EA">
              <w:rPr>
                <w:rFonts w:ascii="Times New Roman" w:hAnsi="Times New Roman"/>
              </w:rPr>
              <w:t>1</w:t>
            </w:r>
          </w:p>
        </w:tc>
        <w:tc>
          <w:tcPr>
            <w:tcW w:w="1843"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right"/>
              <w:rPr>
                <w:rFonts w:ascii="Times New Roman" w:hAnsi="Times New Roman"/>
              </w:rPr>
            </w:pPr>
          </w:p>
        </w:tc>
        <w:tc>
          <w:tcPr>
            <w:tcW w:w="1134" w:type="dxa"/>
            <w:vAlign w:val="center"/>
          </w:tcPr>
          <w:p w:rsidR="008A2ADD" w:rsidRPr="00E41691" w:rsidRDefault="008A2ADD" w:rsidP="008A2ADD">
            <w:pPr>
              <w:ind w:right="-2"/>
              <w:jc w:val="right"/>
              <w:rPr>
                <w:rFonts w:ascii="Times New Roman" w:hAnsi="Times New Roman"/>
              </w:rPr>
            </w:pPr>
          </w:p>
        </w:tc>
        <w:tc>
          <w:tcPr>
            <w:tcW w:w="1240" w:type="dxa"/>
            <w:vAlign w:val="center"/>
          </w:tcPr>
          <w:p w:rsidR="008A2ADD" w:rsidRPr="00E41691" w:rsidRDefault="008A2ADD" w:rsidP="008A2ADD">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11</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CS517de cyjan</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3.400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12</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CS517de magenta</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3.400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13</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LEXMARK CS517de yellow</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3.400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14</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M6526cdn black</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6.900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15</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M6526cdn cyjan</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4.900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16</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M6526cdn magenta</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4.900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17</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M6526cdn yellow</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4.900</w:t>
            </w:r>
          </w:p>
        </w:tc>
        <w:tc>
          <w:tcPr>
            <w:tcW w:w="567" w:type="dxa"/>
            <w:vAlign w:val="center"/>
          </w:tcPr>
          <w:p w:rsidR="005709EA" w:rsidRPr="005709EA" w:rsidRDefault="005709EA" w:rsidP="005709EA">
            <w:pPr>
              <w:ind w:right="-2"/>
              <w:jc w:val="center"/>
              <w:rPr>
                <w:rFonts w:ascii="Times New Roman" w:hAnsi="Times New Roman"/>
              </w:rPr>
            </w:pPr>
            <w:r w:rsidRPr="005709EA">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18</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M5526cdn black</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3.900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19</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M5526cdn cyjan</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2.900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lastRenderedPageBreak/>
              <w:t>20</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M5526cdn magenta</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2.900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5709EA" w:rsidRPr="00E41691" w:rsidTr="008A2ADD">
        <w:trPr>
          <w:cantSplit/>
        </w:trPr>
        <w:tc>
          <w:tcPr>
            <w:tcW w:w="426"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21</w:t>
            </w:r>
          </w:p>
        </w:tc>
        <w:tc>
          <w:tcPr>
            <w:tcW w:w="2381" w:type="dxa"/>
            <w:vAlign w:val="center"/>
          </w:tcPr>
          <w:p w:rsidR="005709EA" w:rsidRPr="00E41691" w:rsidRDefault="005709EA" w:rsidP="005709EA">
            <w:pPr>
              <w:ind w:right="-2"/>
              <w:rPr>
                <w:rFonts w:ascii="Times New Roman" w:hAnsi="Times New Roman"/>
              </w:rPr>
            </w:pPr>
            <w:r w:rsidRPr="00E41691">
              <w:rPr>
                <w:rFonts w:ascii="Times New Roman" w:hAnsi="Times New Roman"/>
              </w:rPr>
              <w:t>KYOCERA Ecosys M5526cdn yellow</w:t>
            </w:r>
          </w:p>
        </w:tc>
        <w:tc>
          <w:tcPr>
            <w:tcW w:w="992" w:type="dxa"/>
            <w:vAlign w:val="center"/>
          </w:tcPr>
          <w:p w:rsidR="005709EA" w:rsidRPr="00E41691" w:rsidRDefault="005709EA" w:rsidP="005709EA">
            <w:pPr>
              <w:ind w:right="-2"/>
              <w:jc w:val="center"/>
              <w:rPr>
                <w:rFonts w:ascii="Times New Roman" w:hAnsi="Times New Roman"/>
              </w:rPr>
            </w:pPr>
            <w:r w:rsidRPr="00E41691">
              <w:rPr>
                <w:rFonts w:ascii="Times New Roman" w:hAnsi="Times New Roman"/>
              </w:rPr>
              <w:t>2.900</w:t>
            </w:r>
          </w:p>
        </w:tc>
        <w:tc>
          <w:tcPr>
            <w:tcW w:w="567" w:type="dxa"/>
            <w:vAlign w:val="center"/>
          </w:tcPr>
          <w:p w:rsidR="005709EA" w:rsidRPr="005709EA" w:rsidRDefault="00A46DF4" w:rsidP="005709EA">
            <w:pPr>
              <w:ind w:right="-2"/>
              <w:jc w:val="center"/>
              <w:rPr>
                <w:rFonts w:ascii="Times New Roman" w:hAnsi="Times New Roman"/>
              </w:rPr>
            </w:pPr>
            <w:r>
              <w:rPr>
                <w:rFonts w:ascii="Times New Roman" w:hAnsi="Times New Roman"/>
              </w:rPr>
              <w:t>1</w:t>
            </w:r>
          </w:p>
        </w:tc>
        <w:tc>
          <w:tcPr>
            <w:tcW w:w="1843"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center"/>
              <w:rPr>
                <w:rFonts w:ascii="Times New Roman" w:hAnsi="Times New Roman"/>
              </w:rPr>
            </w:pPr>
          </w:p>
        </w:tc>
        <w:tc>
          <w:tcPr>
            <w:tcW w:w="992" w:type="dxa"/>
            <w:vAlign w:val="center"/>
          </w:tcPr>
          <w:p w:rsidR="005709EA" w:rsidRPr="00E41691" w:rsidRDefault="005709EA" w:rsidP="005709EA">
            <w:pPr>
              <w:ind w:right="-2"/>
              <w:jc w:val="right"/>
              <w:rPr>
                <w:rFonts w:ascii="Times New Roman" w:hAnsi="Times New Roman"/>
              </w:rPr>
            </w:pPr>
          </w:p>
        </w:tc>
        <w:tc>
          <w:tcPr>
            <w:tcW w:w="1134" w:type="dxa"/>
            <w:vAlign w:val="center"/>
          </w:tcPr>
          <w:p w:rsidR="005709EA" w:rsidRPr="00E41691" w:rsidRDefault="005709EA" w:rsidP="005709EA">
            <w:pPr>
              <w:ind w:right="-2"/>
              <w:jc w:val="right"/>
              <w:rPr>
                <w:rFonts w:ascii="Times New Roman" w:hAnsi="Times New Roman"/>
              </w:rPr>
            </w:pPr>
          </w:p>
        </w:tc>
        <w:tc>
          <w:tcPr>
            <w:tcW w:w="1240" w:type="dxa"/>
            <w:vAlign w:val="center"/>
          </w:tcPr>
          <w:p w:rsidR="005709EA" w:rsidRPr="00E41691" w:rsidRDefault="005709EA" w:rsidP="005709EA">
            <w:pPr>
              <w:ind w:right="-2"/>
              <w:jc w:val="right"/>
              <w:rPr>
                <w:rFonts w:ascii="Times New Roman" w:hAnsi="Times New Roman"/>
              </w:rPr>
            </w:pPr>
          </w:p>
        </w:tc>
      </w:tr>
      <w:tr w:rsidR="008A2ADD" w:rsidRPr="00E41691" w:rsidTr="008A2ADD">
        <w:trPr>
          <w:cantSplit/>
        </w:trPr>
        <w:tc>
          <w:tcPr>
            <w:tcW w:w="426"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22</w:t>
            </w:r>
          </w:p>
        </w:tc>
        <w:tc>
          <w:tcPr>
            <w:tcW w:w="2381" w:type="dxa"/>
            <w:vAlign w:val="center"/>
          </w:tcPr>
          <w:p w:rsidR="008A2ADD" w:rsidRPr="00E41691" w:rsidRDefault="008A2ADD" w:rsidP="008A2ADD">
            <w:pPr>
              <w:ind w:right="-2"/>
              <w:rPr>
                <w:rFonts w:ascii="Times New Roman" w:hAnsi="Times New Roman"/>
              </w:rPr>
            </w:pPr>
            <w:r w:rsidRPr="00E41691">
              <w:rPr>
                <w:rFonts w:ascii="Times New Roman" w:hAnsi="Times New Roman"/>
              </w:rPr>
              <w:t>XEROX WC7225</w:t>
            </w:r>
          </w:p>
          <w:p w:rsidR="008A2ADD" w:rsidRPr="00E41691" w:rsidRDefault="008A2ADD" w:rsidP="008A2ADD">
            <w:pPr>
              <w:ind w:right="-2"/>
              <w:rPr>
                <w:rFonts w:ascii="Times New Roman" w:hAnsi="Times New Roman"/>
              </w:rPr>
            </w:pPr>
            <w:r w:rsidRPr="00E41691">
              <w:rPr>
                <w:rFonts w:ascii="Times New Roman" w:hAnsi="Times New Roman"/>
              </w:rPr>
              <w:t>black</w:t>
            </w:r>
          </w:p>
        </w:tc>
        <w:tc>
          <w:tcPr>
            <w:tcW w:w="992" w:type="dxa"/>
            <w:vAlign w:val="center"/>
          </w:tcPr>
          <w:p w:rsidR="008A2ADD" w:rsidRPr="00E41691" w:rsidRDefault="008A2ADD" w:rsidP="008A2ADD">
            <w:pPr>
              <w:ind w:right="-2"/>
              <w:jc w:val="center"/>
              <w:rPr>
                <w:rFonts w:ascii="Times New Roman" w:hAnsi="Times New Roman"/>
              </w:rPr>
            </w:pPr>
            <w:r w:rsidRPr="00E41691">
              <w:rPr>
                <w:rFonts w:ascii="Times New Roman" w:hAnsi="Times New Roman"/>
              </w:rPr>
              <w:t>21.900</w:t>
            </w:r>
          </w:p>
        </w:tc>
        <w:tc>
          <w:tcPr>
            <w:tcW w:w="567" w:type="dxa"/>
            <w:vAlign w:val="center"/>
          </w:tcPr>
          <w:p w:rsidR="008A2ADD" w:rsidRPr="00296BD8" w:rsidRDefault="00A46DF4" w:rsidP="008A2ADD">
            <w:pPr>
              <w:ind w:right="-2"/>
              <w:jc w:val="center"/>
              <w:rPr>
                <w:rFonts w:ascii="Times New Roman" w:hAnsi="Times New Roman"/>
              </w:rPr>
            </w:pPr>
            <w:r>
              <w:rPr>
                <w:rFonts w:ascii="Times New Roman" w:hAnsi="Times New Roman"/>
              </w:rPr>
              <w:t>4</w:t>
            </w:r>
          </w:p>
        </w:tc>
        <w:tc>
          <w:tcPr>
            <w:tcW w:w="1843"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center"/>
              <w:rPr>
                <w:rFonts w:ascii="Times New Roman" w:hAnsi="Times New Roman"/>
              </w:rPr>
            </w:pPr>
          </w:p>
        </w:tc>
        <w:tc>
          <w:tcPr>
            <w:tcW w:w="992" w:type="dxa"/>
            <w:vAlign w:val="center"/>
          </w:tcPr>
          <w:p w:rsidR="008A2ADD" w:rsidRPr="00E41691" w:rsidRDefault="008A2ADD" w:rsidP="008A2ADD">
            <w:pPr>
              <w:ind w:right="-2"/>
              <w:jc w:val="right"/>
              <w:rPr>
                <w:rFonts w:ascii="Times New Roman" w:hAnsi="Times New Roman"/>
              </w:rPr>
            </w:pPr>
          </w:p>
        </w:tc>
        <w:tc>
          <w:tcPr>
            <w:tcW w:w="1134" w:type="dxa"/>
            <w:vAlign w:val="center"/>
          </w:tcPr>
          <w:p w:rsidR="008A2ADD" w:rsidRPr="00E41691" w:rsidRDefault="008A2ADD" w:rsidP="008A2ADD">
            <w:pPr>
              <w:ind w:right="-2"/>
              <w:jc w:val="right"/>
              <w:rPr>
                <w:rFonts w:ascii="Times New Roman" w:hAnsi="Times New Roman"/>
              </w:rPr>
            </w:pPr>
          </w:p>
        </w:tc>
        <w:tc>
          <w:tcPr>
            <w:tcW w:w="1240" w:type="dxa"/>
            <w:vAlign w:val="center"/>
          </w:tcPr>
          <w:p w:rsidR="008A2ADD" w:rsidRPr="00E41691" w:rsidRDefault="008A2ADD" w:rsidP="008A2ADD">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23</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WC7225</w:t>
            </w:r>
          </w:p>
          <w:p w:rsidR="00296BD8" w:rsidRPr="00E41691" w:rsidRDefault="00296BD8" w:rsidP="00296BD8">
            <w:pPr>
              <w:ind w:right="-2"/>
              <w:rPr>
                <w:rFonts w:ascii="Times New Roman" w:hAnsi="Times New Roman"/>
              </w:rPr>
            </w:pPr>
            <w:r w:rsidRPr="00E41691">
              <w:rPr>
                <w:rFonts w:ascii="Times New Roman" w:hAnsi="Times New Roman"/>
              </w:rPr>
              <w:t>cyjan</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296BD8" w:rsidRDefault="00A46DF4" w:rsidP="00296BD8">
            <w:pPr>
              <w:ind w:right="-2"/>
              <w:jc w:val="center"/>
              <w:rPr>
                <w:rFonts w:ascii="Times New Roman" w:hAnsi="Times New Roman"/>
              </w:rPr>
            </w:pPr>
            <w:r>
              <w:rPr>
                <w:rFonts w:ascii="Times New Roman" w:hAnsi="Times New Roman"/>
              </w:rPr>
              <w:t>4</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24</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WC7225</w:t>
            </w:r>
          </w:p>
          <w:p w:rsidR="00296BD8" w:rsidRPr="00E41691" w:rsidRDefault="00296BD8" w:rsidP="00296BD8">
            <w:pPr>
              <w:ind w:right="-2"/>
              <w:rPr>
                <w:rFonts w:ascii="Times New Roman" w:hAnsi="Times New Roman"/>
              </w:rPr>
            </w:pPr>
            <w:r w:rsidRPr="00E41691">
              <w:rPr>
                <w:rFonts w:ascii="Times New Roman" w:hAnsi="Times New Roman"/>
              </w:rPr>
              <w:t>magenta</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296BD8" w:rsidRDefault="00A46DF4" w:rsidP="00296BD8">
            <w:pPr>
              <w:ind w:right="-2"/>
              <w:jc w:val="center"/>
              <w:rPr>
                <w:rFonts w:ascii="Times New Roman" w:hAnsi="Times New Roman"/>
              </w:rPr>
            </w:pPr>
            <w:r>
              <w:rPr>
                <w:rFonts w:ascii="Times New Roman" w:hAnsi="Times New Roman"/>
              </w:rPr>
              <w:t>4</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25</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WC7225</w:t>
            </w:r>
          </w:p>
          <w:p w:rsidR="00296BD8" w:rsidRPr="00E41691" w:rsidRDefault="00296BD8" w:rsidP="00296BD8">
            <w:pPr>
              <w:ind w:right="-2"/>
              <w:rPr>
                <w:rFonts w:ascii="Times New Roman" w:hAnsi="Times New Roman"/>
              </w:rPr>
            </w:pPr>
            <w:r w:rsidRPr="00E41691">
              <w:rPr>
                <w:rFonts w:ascii="Times New Roman" w:hAnsi="Times New Roman"/>
              </w:rPr>
              <w:t>yellow</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296BD8" w:rsidRDefault="00A46DF4" w:rsidP="00296BD8">
            <w:pPr>
              <w:ind w:right="-2"/>
              <w:jc w:val="center"/>
              <w:rPr>
                <w:rFonts w:ascii="Times New Roman" w:hAnsi="Times New Roman"/>
              </w:rPr>
            </w:pPr>
            <w:r>
              <w:rPr>
                <w:rFonts w:ascii="Times New Roman" w:hAnsi="Times New Roman"/>
              </w:rPr>
              <w:t>4</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26</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WC7855</w:t>
            </w:r>
          </w:p>
          <w:p w:rsidR="00296BD8" w:rsidRPr="00E41691" w:rsidRDefault="00296BD8" w:rsidP="00296BD8">
            <w:pPr>
              <w:ind w:right="-2"/>
              <w:rPr>
                <w:rFonts w:ascii="Times New Roman" w:hAnsi="Times New Roman"/>
              </w:rPr>
            </w:pPr>
            <w:r w:rsidRPr="00E41691">
              <w:rPr>
                <w:rFonts w:ascii="Times New Roman" w:hAnsi="Times New Roman"/>
              </w:rPr>
              <w:t>black</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25.900</w:t>
            </w:r>
          </w:p>
        </w:tc>
        <w:tc>
          <w:tcPr>
            <w:tcW w:w="567" w:type="dxa"/>
            <w:vAlign w:val="center"/>
          </w:tcPr>
          <w:p w:rsidR="00296BD8" w:rsidRPr="005709EA" w:rsidRDefault="00296BD8" w:rsidP="00296BD8">
            <w:pPr>
              <w:ind w:right="-2"/>
              <w:jc w:val="center"/>
              <w:rPr>
                <w:rFonts w:ascii="Times New Roman" w:hAnsi="Times New Roman"/>
              </w:rPr>
            </w:pPr>
            <w:r w:rsidRPr="005709EA">
              <w:rPr>
                <w:rFonts w:ascii="Times New Roman" w:hAnsi="Times New Roman"/>
              </w:rPr>
              <w:t>1</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27</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WC7855</w:t>
            </w:r>
          </w:p>
          <w:p w:rsidR="00296BD8" w:rsidRPr="00E41691" w:rsidRDefault="00296BD8" w:rsidP="00296BD8">
            <w:pPr>
              <w:ind w:right="-2"/>
              <w:rPr>
                <w:rFonts w:ascii="Times New Roman" w:hAnsi="Times New Roman"/>
              </w:rPr>
            </w:pPr>
            <w:r w:rsidRPr="00E41691">
              <w:rPr>
                <w:rFonts w:ascii="Times New Roman" w:hAnsi="Times New Roman"/>
              </w:rPr>
              <w:t>cyjan</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5709EA" w:rsidRDefault="00296BD8" w:rsidP="00296BD8">
            <w:pPr>
              <w:ind w:right="-2"/>
              <w:jc w:val="center"/>
              <w:rPr>
                <w:rFonts w:ascii="Times New Roman" w:hAnsi="Times New Roman"/>
              </w:rPr>
            </w:pPr>
            <w:r w:rsidRPr="005709EA">
              <w:rPr>
                <w:rFonts w:ascii="Times New Roman" w:hAnsi="Times New Roman"/>
              </w:rPr>
              <w:t>1</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28</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WC7855</w:t>
            </w:r>
          </w:p>
          <w:p w:rsidR="00296BD8" w:rsidRPr="00E41691" w:rsidRDefault="00296BD8" w:rsidP="00296BD8">
            <w:pPr>
              <w:ind w:right="-2"/>
              <w:rPr>
                <w:rFonts w:ascii="Times New Roman" w:hAnsi="Times New Roman"/>
              </w:rPr>
            </w:pPr>
            <w:r w:rsidRPr="00E41691">
              <w:rPr>
                <w:rFonts w:ascii="Times New Roman" w:hAnsi="Times New Roman"/>
              </w:rPr>
              <w:t>magenta</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5709EA" w:rsidRDefault="00296BD8" w:rsidP="00296BD8">
            <w:pPr>
              <w:ind w:right="-2"/>
              <w:jc w:val="center"/>
              <w:rPr>
                <w:rFonts w:ascii="Times New Roman" w:hAnsi="Times New Roman"/>
              </w:rPr>
            </w:pPr>
            <w:r w:rsidRPr="005709EA">
              <w:rPr>
                <w:rFonts w:ascii="Times New Roman" w:hAnsi="Times New Roman"/>
              </w:rPr>
              <w:t>1</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296BD8" w:rsidRPr="00E41691" w:rsidTr="008A2AD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29</w:t>
            </w:r>
          </w:p>
        </w:tc>
        <w:tc>
          <w:tcPr>
            <w:tcW w:w="2381" w:type="dxa"/>
            <w:vAlign w:val="center"/>
          </w:tcPr>
          <w:p w:rsidR="00296BD8" w:rsidRPr="00E41691" w:rsidRDefault="00296BD8" w:rsidP="00296BD8">
            <w:pPr>
              <w:ind w:right="-2"/>
              <w:rPr>
                <w:rFonts w:ascii="Times New Roman" w:hAnsi="Times New Roman"/>
              </w:rPr>
            </w:pPr>
            <w:r w:rsidRPr="00E41691">
              <w:rPr>
                <w:rFonts w:ascii="Times New Roman" w:hAnsi="Times New Roman"/>
              </w:rPr>
              <w:t>XEROX WC7855</w:t>
            </w:r>
          </w:p>
          <w:p w:rsidR="00296BD8" w:rsidRPr="00E41691" w:rsidRDefault="00296BD8" w:rsidP="00296BD8">
            <w:pPr>
              <w:ind w:right="-2"/>
              <w:rPr>
                <w:rFonts w:ascii="Times New Roman" w:hAnsi="Times New Roman"/>
              </w:rPr>
            </w:pPr>
            <w:r w:rsidRPr="00E41691">
              <w:rPr>
                <w:rFonts w:ascii="Times New Roman" w:hAnsi="Times New Roman"/>
              </w:rPr>
              <w:t>yellow</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14.900</w:t>
            </w:r>
          </w:p>
        </w:tc>
        <w:tc>
          <w:tcPr>
            <w:tcW w:w="567" w:type="dxa"/>
            <w:vAlign w:val="center"/>
          </w:tcPr>
          <w:p w:rsidR="00296BD8" w:rsidRPr="005709EA" w:rsidRDefault="00296BD8" w:rsidP="00296BD8">
            <w:pPr>
              <w:ind w:right="-2"/>
              <w:jc w:val="center"/>
              <w:rPr>
                <w:rFonts w:ascii="Times New Roman" w:hAnsi="Times New Roman"/>
              </w:rPr>
            </w:pPr>
            <w:r w:rsidRPr="005709EA">
              <w:rPr>
                <w:rFonts w:ascii="Times New Roman" w:hAnsi="Times New Roman"/>
              </w:rPr>
              <w:t>1</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30</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C405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10.400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31</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C405 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7.900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32</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C405 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7.900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33</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C405 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7.900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34</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C7030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23.</w:t>
            </w:r>
            <w:r>
              <w:rPr>
                <w:rFonts w:ascii="Times New Roman" w:hAnsi="Times New Roman"/>
              </w:rPr>
              <w:t>4</w:t>
            </w:r>
            <w:r w:rsidRPr="00E41691">
              <w:rPr>
                <w:rFonts w:ascii="Times New Roman" w:hAnsi="Times New Roman"/>
              </w:rPr>
              <w:t>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35</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C7030 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16.400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36</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C7030 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16.400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37</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XEROX </w:t>
            </w:r>
            <w:proofErr w:type="spellStart"/>
            <w:r w:rsidRPr="00E41691">
              <w:rPr>
                <w:rFonts w:ascii="Times New Roman" w:hAnsi="Times New Roman"/>
              </w:rPr>
              <w:t>Versalink</w:t>
            </w:r>
            <w:proofErr w:type="spellEnd"/>
            <w:r w:rsidRPr="00E41691">
              <w:rPr>
                <w:rFonts w:ascii="Times New Roman" w:hAnsi="Times New Roman"/>
              </w:rPr>
              <w:t xml:space="preserve"> C7030 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16.400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38</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DELL 5130cdn </w:t>
            </w:r>
          </w:p>
          <w:p w:rsidR="00073A09" w:rsidRPr="00E41691" w:rsidRDefault="00073A09" w:rsidP="00073A09">
            <w:pPr>
              <w:ind w:right="-2"/>
              <w:rPr>
                <w:rFonts w:ascii="Times New Roman" w:hAnsi="Times New Roman"/>
              </w:rPr>
            </w:pPr>
            <w:r w:rsidRPr="00E41691">
              <w:rPr>
                <w:rFonts w:ascii="Times New Roman" w:hAnsi="Times New Roman"/>
              </w:rPr>
              <w:t>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17.900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39</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DELL 5130cdn </w:t>
            </w:r>
          </w:p>
          <w:p w:rsidR="00073A09" w:rsidRPr="00E41691" w:rsidRDefault="00073A09" w:rsidP="00073A09">
            <w:pPr>
              <w:ind w:right="-2"/>
              <w:rPr>
                <w:rFonts w:ascii="Times New Roman" w:hAnsi="Times New Roman"/>
              </w:rPr>
            </w:pPr>
            <w:r w:rsidRPr="00E41691">
              <w:rPr>
                <w:rFonts w:ascii="Times New Roman" w:hAnsi="Times New Roman"/>
              </w:rPr>
              <w:t>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40</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DELL 5130cdn</w:t>
            </w:r>
          </w:p>
          <w:p w:rsidR="00073A09" w:rsidRPr="00E41691" w:rsidRDefault="00073A09" w:rsidP="00073A09">
            <w:pPr>
              <w:ind w:right="-2"/>
              <w:rPr>
                <w:rFonts w:ascii="Times New Roman" w:hAnsi="Times New Roman"/>
              </w:rPr>
            </w:pPr>
            <w:r w:rsidRPr="00E41691">
              <w:rPr>
                <w:rFonts w:ascii="Times New Roman" w:hAnsi="Times New Roman"/>
              </w:rPr>
              <w:t>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41</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DELL 5130cdn </w:t>
            </w:r>
          </w:p>
          <w:p w:rsidR="00073A09" w:rsidRPr="00E41691" w:rsidRDefault="00073A09" w:rsidP="00073A09">
            <w:pPr>
              <w:ind w:right="-2"/>
              <w:rPr>
                <w:rFonts w:ascii="Times New Roman" w:hAnsi="Times New Roman"/>
              </w:rPr>
            </w:pPr>
            <w:r w:rsidRPr="00E41691">
              <w:rPr>
                <w:rFonts w:ascii="Times New Roman" w:hAnsi="Times New Roman"/>
              </w:rPr>
              <w:t>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42</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SAMSUNG SL-M3870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9.900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43</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LJ 3055 </w:t>
            </w:r>
          </w:p>
          <w:p w:rsidR="00073A09" w:rsidRPr="00E41691" w:rsidRDefault="00073A09" w:rsidP="00073A09">
            <w:pPr>
              <w:ind w:right="-2"/>
              <w:rPr>
                <w:rFonts w:ascii="Times New Roman" w:hAnsi="Times New Roman"/>
              </w:rPr>
            </w:pPr>
            <w:r w:rsidRPr="00E41691">
              <w:rPr>
                <w:rFonts w:ascii="Times New Roman" w:hAnsi="Times New Roman"/>
              </w:rPr>
              <w:t>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44</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w:t>
            </w:r>
            <w:proofErr w:type="spellStart"/>
            <w:r w:rsidRPr="00E41691">
              <w:rPr>
                <w:rFonts w:ascii="Times New Roman" w:hAnsi="Times New Roman"/>
              </w:rPr>
              <w:t>LaserJet</w:t>
            </w:r>
            <w:proofErr w:type="spellEnd"/>
            <w:r w:rsidRPr="00E41691">
              <w:rPr>
                <w:rFonts w:ascii="Times New Roman" w:hAnsi="Times New Roman"/>
              </w:rPr>
              <w:t xml:space="preserve"> 600 M603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23.900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45</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w:t>
            </w:r>
            <w:proofErr w:type="spellStart"/>
            <w:r w:rsidRPr="00E41691">
              <w:rPr>
                <w:rFonts w:ascii="Times New Roman" w:hAnsi="Times New Roman"/>
              </w:rPr>
              <w:t>Color</w:t>
            </w:r>
            <w:proofErr w:type="spellEnd"/>
            <w:r w:rsidRPr="00E41691">
              <w:rPr>
                <w:rFonts w:ascii="Times New Roman" w:hAnsi="Times New Roman"/>
              </w:rPr>
              <w:t xml:space="preserve"> LJ Enterprise M653dn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26.900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46</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w:t>
            </w:r>
            <w:proofErr w:type="spellStart"/>
            <w:r w:rsidRPr="00E41691">
              <w:rPr>
                <w:rFonts w:ascii="Times New Roman" w:hAnsi="Times New Roman"/>
              </w:rPr>
              <w:t>Color</w:t>
            </w:r>
            <w:proofErr w:type="spellEnd"/>
            <w:r w:rsidRPr="00E41691">
              <w:rPr>
                <w:rFonts w:ascii="Times New Roman" w:hAnsi="Times New Roman"/>
              </w:rPr>
              <w:t xml:space="preserve"> LJ Enterprise M653dn 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47</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w:t>
            </w:r>
            <w:proofErr w:type="spellStart"/>
            <w:r w:rsidRPr="00E41691">
              <w:rPr>
                <w:rFonts w:ascii="Times New Roman" w:hAnsi="Times New Roman"/>
              </w:rPr>
              <w:t>Color</w:t>
            </w:r>
            <w:proofErr w:type="spellEnd"/>
            <w:r w:rsidRPr="00E41691">
              <w:rPr>
                <w:rFonts w:ascii="Times New Roman" w:hAnsi="Times New Roman"/>
              </w:rPr>
              <w:t xml:space="preserve"> LJ Enterprise M653dn 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48</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HP </w:t>
            </w:r>
            <w:proofErr w:type="spellStart"/>
            <w:r w:rsidRPr="00E41691">
              <w:rPr>
                <w:rFonts w:ascii="Times New Roman" w:hAnsi="Times New Roman"/>
              </w:rPr>
              <w:t>Color</w:t>
            </w:r>
            <w:proofErr w:type="spellEnd"/>
            <w:r w:rsidRPr="00E41691">
              <w:rPr>
                <w:rFonts w:ascii="Times New Roman" w:hAnsi="Times New Roman"/>
              </w:rPr>
              <w:t xml:space="preserve"> LJ Enterprise M653dn 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21.900</w:t>
            </w:r>
          </w:p>
        </w:tc>
        <w:tc>
          <w:tcPr>
            <w:tcW w:w="567" w:type="dxa"/>
            <w:vAlign w:val="center"/>
          </w:tcPr>
          <w:p w:rsidR="00073A09" w:rsidRPr="005709EA" w:rsidRDefault="00073A09" w:rsidP="00073A09">
            <w:pPr>
              <w:ind w:right="-2"/>
              <w:jc w:val="center"/>
              <w:rPr>
                <w:rFonts w:ascii="Times New Roman" w:hAnsi="Times New Roman"/>
              </w:rPr>
            </w:pPr>
            <w:r w:rsidRPr="005709EA">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296BD8" w:rsidRPr="00E41691" w:rsidTr="00D3494D">
        <w:trPr>
          <w:cantSplit/>
        </w:trPr>
        <w:tc>
          <w:tcPr>
            <w:tcW w:w="426"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49</w:t>
            </w:r>
          </w:p>
        </w:tc>
        <w:tc>
          <w:tcPr>
            <w:tcW w:w="2381" w:type="dxa"/>
          </w:tcPr>
          <w:p w:rsidR="00296BD8" w:rsidRPr="00E41691" w:rsidRDefault="00296BD8" w:rsidP="00296BD8">
            <w:pPr>
              <w:rPr>
                <w:rFonts w:ascii="Times New Roman" w:hAnsi="Times New Roman"/>
              </w:rPr>
            </w:pPr>
            <w:r w:rsidRPr="00E41691">
              <w:rPr>
                <w:rFonts w:ascii="Times New Roman" w:hAnsi="Times New Roman"/>
              </w:rPr>
              <w:t>KONICA MINOLTA BIZHUB C554e black</w:t>
            </w:r>
          </w:p>
        </w:tc>
        <w:tc>
          <w:tcPr>
            <w:tcW w:w="992" w:type="dxa"/>
            <w:vAlign w:val="center"/>
          </w:tcPr>
          <w:p w:rsidR="00296BD8" w:rsidRPr="00E41691" w:rsidRDefault="00296BD8" w:rsidP="00296BD8">
            <w:pPr>
              <w:ind w:right="-2"/>
              <w:jc w:val="center"/>
              <w:rPr>
                <w:rFonts w:ascii="Times New Roman" w:hAnsi="Times New Roman"/>
              </w:rPr>
            </w:pPr>
            <w:r w:rsidRPr="00E41691">
              <w:rPr>
                <w:rFonts w:ascii="Times New Roman" w:hAnsi="Times New Roman"/>
              </w:rPr>
              <w:t>27.400</w:t>
            </w:r>
          </w:p>
        </w:tc>
        <w:tc>
          <w:tcPr>
            <w:tcW w:w="567" w:type="dxa"/>
            <w:vAlign w:val="center"/>
          </w:tcPr>
          <w:p w:rsidR="00296BD8" w:rsidRPr="00073A09" w:rsidRDefault="00A46DF4" w:rsidP="00296BD8">
            <w:pPr>
              <w:ind w:right="-2"/>
              <w:jc w:val="center"/>
              <w:rPr>
                <w:rFonts w:ascii="Times New Roman" w:hAnsi="Times New Roman"/>
              </w:rPr>
            </w:pPr>
            <w:r>
              <w:rPr>
                <w:rFonts w:ascii="Times New Roman" w:hAnsi="Times New Roman"/>
              </w:rPr>
              <w:t>2</w:t>
            </w:r>
          </w:p>
        </w:tc>
        <w:tc>
          <w:tcPr>
            <w:tcW w:w="1843"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center"/>
              <w:rPr>
                <w:rFonts w:ascii="Times New Roman" w:hAnsi="Times New Roman"/>
              </w:rPr>
            </w:pPr>
          </w:p>
        </w:tc>
        <w:tc>
          <w:tcPr>
            <w:tcW w:w="992" w:type="dxa"/>
            <w:vAlign w:val="center"/>
          </w:tcPr>
          <w:p w:rsidR="00296BD8" w:rsidRPr="00E41691" w:rsidRDefault="00296BD8" w:rsidP="00296BD8">
            <w:pPr>
              <w:ind w:right="-2"/>
              <w:jc w:val="right"/>
              <w:rPr>
                <w:rFonts w:ascii="Times New Roman" w:hAnsi="Times New Roman"/>
              </w:rPr>
            </w:pPr>
          </w:p>
        </w:tc>
        <w:tc>
          <w:tcPr>
            <w:tcW w:w="1134" w:type="dxa"/>
            <w:vAlign w:val="center"/>
          </w:tcPr>
          <w:p w:rsidR="00296BD8" w:rsidRPr="00E41691" w:rsidRDefault="00296BD8" w:rsidP="00296BD8">
            <w:pPr>
              <w:ind w:right="-2"/>
              <w:jc w:val="right"/>
              <w:rPr>
                <w:rFonts w:ascii="Times New Roman" w:hAnsi="Times New Roman"/>
              </w:rPr>
            </w:pPr>
          </w:p>
        </w:tc>
        <w:tc>
          <w:tcPr>
            <w:tcW w:w="1240" w:type="dxa"/>
            <w:vAlign w:val="center"/>
          </w:tcPr>
          <w:p w:rsidR="00296BD8" w:rsidRPr="00E41691" w:rsidRDefault="00296BD8" w:rsidP="00296BD8">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lastRenderedPageBreak/>
              <w:t>50</w:t>
            </w:r>
          </w:p>
        </w:tc>
        <w:tc>
          <w:tcPr>
            <w:tcW w:w="2381" w:type="dxa"/>
          </w:tcPr>
          <w:p w:rsidR="00073A09" w:rsidRPr="00E41691" w:rsidRDefault="00073A09" w:rsidP="00073A09">
            <w:pPr>
              <w:rPr>
                <w:rFonts w:ascii="Times New Roman" w:hAnsi="Times New Roman"/>
              </w:rPr>
            </w:pPr>
            <w:r w:rsidRPr="00E41691">
              <w:rPr>
                <w:rFonts w:ascii="Times New Roman" w:hAnsi="Times New Roman"/>
              </w:rPr>
              <w:t>KONICA MINOLTA BIZHUB C554e 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25.900</w:t>
            </w:r>
          </w:p>
        </w:tc>
        <w:tc>
          <w:tcPr>
            <w:tcW w:w="567" w:type="dxa"/>
            <w:vAlign w:val="center"/>
          </w:tcPr>
          <w:p w:rsidR="00073A09" w:rsidRPr="00073A09" w:rsidRDefault="00A46DF4" w:rsidP="00073A09">
            <w:pPr>
              <w:ind w:right="-2"/>
              <w:jc w:val="center"/>
              <w:rPr>
                <w:rFonts w:ascii="Times New Roman" w:hAnsi="Times New Roman"/>
              </w:rPr>
            </w:pPr>
            <w:r>
              <w:rPr>
                <w:rFonts w:ascii="Times New Roman" w:hAnsi="Times New Roman"/>
              </w:rPr>
              <w:t>2</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51</w:t>
            </w:r>
          </w:p>
        </w:tc>
        <w:tc>
          <w:tcPr>
            <w:tcW w:w="2381" w:type="dxa"/>
          </w:tcPr>
          <w:p w:rsidR="00073A09" w:rsidRPr="00E41691" w:rsidRDefault="00073A09" w:rsidP="00073A09">
            <w:pPr>
              <w:rPr>
                <w:rFonts w:ascii="Times New Roman" w:hAnsi="Times New Roman"/>
              </w:rPr>
            </w:pPr>
            <w:r w:rsidRPr="00E41691">
              <w:rPr>
                <w:rFonts w:ascii="Times New Roman" w:hAnsi="Times New Roman"/>
              </w:rPr>
              <w:t>KONICA MINOLTA BIZHUB C554e 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25.900</w:t>
            </w:r>
          </w:p>
        </w:tc>
        <w:tc>
          <w:tcPr>
            <w:tcW w:w="567" w:type="dxa"/>
            <w:vAlign w:val="center"/>
          </w:tcPr>
          <w:p w:rsidR="00073A09" w:rsidRPr="00073A09" w:rsidRDefault="00A46DF4" w:rsidP="00073A09">
            <w:pPr>
              <w:ind w:right="-2"/>
              <w:jc w:val="center"/>
              <w:rPr>
                <w:rFonts w:ascii="Times New Roman" w:hAnsi="Times New Roman"/>
              </w:rPr>
            </w:pPr>
            <w:r>
              <w:rPr>
                <w:rFonts w:ascii="Times New Roman" w:hAnsi="Times New Roman"/>
              </w:rPr>
              <w:t>2</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52</w:t>
            </w:r>
          </w:p>
        </w:tc>
        <w:tc>
          <w:tcPr>
            <w:tcW w:w="2381" w:type="dxa"/>
          </w:tcPr>
          <w:p w:rsidR="00073A09" w:rsidRPr="00E41691" w:rsidRDefault="00073A09" w:rsidP="00073A09">
            <w:pPr>
              <w:rPr>
                <w:rFonts w:ascii="Times New Roman" w:hAnsi="Times New Roman"/>
              </w:rPr>
            </w:pPr>
            <w:r w:rsidRPr="00E41691">
              <w:rPr>
                <w:rFonts w:ascii="Times New Roman" w:hAnsi="Times New Roman"/>
              </w:rPr>
              <w:t>KONICA MINOLTA BIZHUB C554e 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25.900</w:t>
            </w:r>
          </w:p>
        </w:tc>
        <w:tc>
          <w:tcPr>
            <w:tcW w:w="567" w:type="dxa"/>
            <w:vAlign w:val="center"/>
          </w:tcPr>
          <w:p w:rsidR="00073A09" w:rsidRPr="00073A09" w:rsidRDefault="00A46DF4" w:rsidP="00073A09">
            <w:pPr>
              <w:ind w:right="-2"/>
              <w:jc w:val="center"/>
              <w:rPr>
                <w:rFonts w:ascii="Times New Roman" w:hAnsi="Times New Roman"/>
              </w:rPr>
            </w:pPr>
            <w:r>
              <w:rPr>
                <w:rFonts w:ascii="Times New Roman" w:hAnsi="Times New Roman"/>
              </w:rPr>
              <w:t>2</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D3494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53</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MINOLTA </w:t>
            </w:r>
            <w:proofErr w:type="spellStart"/>
            <w:r w:rsidRPr="00E41691">
              <w:rPr>
                <w:rFonts w:ascii="Times New Roman" w:hAnsi="Times New Roman"/>
              </w:rPr>
              <w:t>MagiColor</w:t>
            </w:r>
            <w:proofErr w:type="spellEnd"/>
            <w:r w:rsidRPr="00E41691">
              <w:rPr>
                <w:rFonts w:ascii="Times New Roman" w:hAnsi="Times New Roman"/>
              </w:rPr>
              <w:t xml:space="preserve"> 3730DN black</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4.900</w:t>
            </w:r>
          </w:p>
        </w:tc>
        <w:tc>
          <w:tcPr>
            <w:tcW w:w="567" w:type="dxa"/>
            <w:vAlign w:val="center"/>
          </w:tcPr>
          <w:p w:rsidR="00073A09" w:rsidRPr="005709EA" w:rsidRDefault="00A46DF4" w:rsidP="00A46DF4">
            <w:pPr>
              <w:ind w:right="-2"/>
              <w:jc w:val="center"/>
              <w:rPr>
                <w:rFonts w:ascii="Times New Roman" w:hAnsi="Times New Roman"/>
              </w:rPr>
            </w:pPr>
            <w:r>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54</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MINOLTA </w:t>
            </w:r>
            <w:proofErr w:type="spellStart"/>
            <w:r w:rsidRPr="00E41691">
              <w:rPr>
                <w:rFonts w:ascii="Times New Roman" w:hAnsi="Times New Roman"/>
              </w:rPr>
              <w:t>MagiColor</w:t>
            </w:r>
            <w:proofErr w:type="spellEnd"/>
            <w:r w:rsidRPr="00E41691">
              <w:rPr>
                <w:rFonts w:ascii="Times New Roman" w:hAnsi="Times New Roman"/>
              </w:rPr>
              <w:t xml:space="preserve"> 3730DN cyjan</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4.900</w:t>
            </w:r>
          </w:p>
        </w:tc>
        <w:tc>
          <w:tcPr>
            <w:tcW w:w="567" w:type="dxa"/>
            <w:vAlign w:val="center"/>
          </w:tcPr>
          <w:p w:rsidR="00073A09" w:rsidRPr="005709EA" w:rsidRDefault="00A46DF4" w:rsidP="00073A09">
            <w:pPr>
              <w:ind w:right="-2"/>
              <w:jc w:val="center"/>
              <w:rPr>
                <w:rFonts w:ascii="Times New Roman" w:hAnsi="Times New Roman"/>
              </w:rPr>
            </w:pPr>
            <w:r>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55</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MINOLTA </w:t>
            </w:r>
            <w:proofErr w:type="spellStart"/>
            <w:r w:rsidRPr="00E41691">
              <w:rPr>
                <w:rFonts w:ascii="Times New Roman" w:hAnsi="Times New Roman"/>
              </w:rPr>
              <w:t>MagiColor</w:t>
            </w:r>
            <w:proofErr w:type="spellEnd"/>
            <w:r w:rsidRPr="00E41691">
              <w:rPr>
                <w:rFonts w:ascii="Times New Roman" w:hAnsi="Times New Roman"/>
              </w:rPr>
              <w:t xml:space="preserve"> 3730DN magenta</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4.900</w:t>
            </w:r>
          </w:p>
        </w:tc>
        <w:tc>
          <w:tcPr>
            <w:tcW w:w="567" w:type="dxa"/>
            <w:vAlign w:val="center"/>
          </w:tcPr>
          <w:p w:rsidR="00073A09" w:rsidRPr="005709EA" w:rsidRDefault="00A46DF4" w:rsidP="00073A09">
            <w:pPr>
              <w:ind w:right="-2"/>
              <w:jc w:val="center"/>
              <w:rPr>
                <w:rFonts w:ascii="Times New Roman" w:hAnsi="Times New Roman"/>
              </w:rPr>
            </w:pPr>
            <w:r>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073A09" w:rsidRPr="00E41691" w:rsidTr="008A2ADD">
        <w:trPr>
          <w:cantSplit/>
        </w:trPr>
        <w:tc>
          <w:tcPr>
            <w:tcW w:w="426"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56</w:t>
            </w:r>
          </w:p>
        </w:tc>
        <w:tc>
          <w:tcPr>
            <w:tcW w:w="2381" w:type="dxa"/>
            <w:vAlign w:val="center"/>
          </w:tcPr>
          <w:p w:rsidR="00073A09" w:rsidRPr="00E41691" w:rsidRDefault="00073A09" w:rsidP="00073A09">
            <w:pPr>
              <w:ind w:right="-2"/>
              <w:rPr>
                <w:rFonts w:ascii="Times New Roman" w:hAnsi="Times New Roman"/>
              </w:rPr>
            </w:pPr>
            <w:r w:rsidRPr="00E41691">
              <w:rPr>
                <w:rFonts w:ascii="Times New Roman" w:hAnsi="Times New Roman"/>
              </w:rPr>
              <w:t xml:space="preserve">MINOLTA </w:t>
            </w:r>
            <w:proofErr w:type="spellStart"/>
            <w:r w:rsidRPr="00E41691">
              <w:rPr>
                <w:rFonts w:ascii="Times New Roman" w:hAnsi="Times New Roman"/>
              </w:rPr>
              <w:t>MagiColor</w:t>
            </w:r>
            <w:proofErr w:type="spellEnd"/>
            <w:r w:rsidRPr="00E41691">
              <w:rPr>
                <w:rFonts w:ascii="Times New Roman" w:hAnsi="Times New Roman"/>
              </w:rPr>
              <w:t xml:space="preserve"> 3730DN yellow</w:t>
            </w:r>
          </w:p>
        </w:tc>
        <w:tc>
          <w:tcPr>
            <w:tcW w:w="992" w:type="dxa"/>
            <w:vAlign w:val="center"/>
          </w:tcPr>
          <w:p w:rsidR="00073A09" w:rsidRPr="00E41691" w:rsidRDefault="00073A09" w:rsidP="00073A09">
            <w:pPr>
              <w:ind w:right="-2"/>
              <w:jc w:val="center"/>
              <w:rPr>
                <w:rFonts w:ascii="Times New Roman" w:hAnsi="Times New Roman"/>
              </w:rPr>
            </w:pPr>
            <w:r w:rsidRPr="00E41691">
              <w:rPr>
                <w:rFonts w:ascii="Times New Roman" w:hAnsi="Times New Roman"/>
              </w:rPr>
              <w:t>4.900</w:t>
            </w:r>
          </w:p>
        </w:tc>
        <w:tc>
          <w:tcPr>
            <w:tcW w:w="567" w:type="dxa"/>
            <w:vAlign w:val="center"/>
          </w:tcPr>
          <w:p w:rsidR="00073A09" w:rsidRPr="005709EA" w:rsidRDefault="00A46DF4" w:rsidP="00073A09">
            <w:pPr>
              <w:ind w:right="-2"/>
              <w:jc w:val="center"/>
              <w:rPr>
                <w:rFonts w:ascii="Times New Roman" w:hAnsi="Times New Roman"/>
              </w:rPr>
            </w:pPr>
            <w:r>
              <w:rPr>
                <w:rFonts w:ascii="Times New Roman" w:hAnsi="Times New Roman"/>
              </w:rPr>
              <w:t>1</w:t>
            </w:r>
          </w:p>
        </w:tc>
        <w:tc>
          <w:tcPr>
            <w:tcW w:w="1843"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center"/>
              <w:rPr>
                <w:rFonts w:ascii="Times New Roman" w:hAnsi="Times New Roman"/>
              </w:rPr>
            </w:pPr>
          </w:p>
        </w:tc>
        <w:tc>
          <w:tcPr>
            <w:tcW w:w="992" w:type="dxa"/>
            <w:vAlign w:val="center"/>
          </w:tcPr>
          <w:p w:rsidR="00073A09" w:rsidRPr="00E41691" w:rsidRDefault="00073A09" w:rsidP="00073A09">
            <w:pPr>
              <w:ind w:right="-2"/>
              <w:jc w:val="right"/>
              <w:rPr>
                <w:rFonts w:ascii="Times New Roman" w:hAnsi="Times New Roman"/>
              </w:rPr>
            </w:pPr>
          </w:p>
        </w:tc>
        <w:tc>
          <w:tcPr>
            <w:tcW w:w="1134" w:type="dxa"/>
            <w:vAlign w:val="center"/>
          </w:tcPr>
          <w:p w:rsidR="00073A09" w:rsidRPr="00E41691" w:rsidRDefault="00073A09" w:rsidP="00073A09">
            <w:pPr>
              <w:ind w:right="-2"/>
              <w:jc w:val="right"/>
              <w:rPr>
                <w:rFonts w:ascii="Times New Roman" w:hAnsi="Times New Roman"/>
              </w:rPr>
            </w:pPr>
          </w:p>
        </w:tc>
        <w:tc>
          <w:tcPr>
            <w:tcW w:w="1240" w:type="dxa"/>
            <w:vAlign w:val="center"/>
          </w:tcPr>
          <w:p w:rsidR="00073A09" w:rsidRPr="00E41691" w:rsidRDefault="00073A09" w:rsidP="00073A09">
            <w:pPr>
              <w:ind w:right="-2"/>
              <w:jc w:val="right"/>
              <w:rPr>
                <w:rFonts w:ascii="Times New Roman" w:hAnsi="Times New Roman"/>
              </w:rPr>
            </w:pPr>
          </w:p>
        </w:tc>
      </w:tr>
      <w:tr w:rsidR="00296BD8" w:rsidRPr="002F1CB7" w:rsidTr="008A2ADD">
        <w:trPr>
          <w:cantSplit/>
        </w:trPr>
        <w:tc>
          <w:tcPr>
            <w:tcW w:w="8193" w:type="dxa"/>
            <w:gridSpan w:val="7"/>
            <w:vAlign w:val="center"/>
          </w:tcPr>
          <w:p w:rsidR="00296BD8" w:rsidRPr="002F1CB7" w:rsidRDefault="00296BD8" w:rsidP="00296BD8">
            <w:pPr>
              <w:ind w:right="-2"/>
              <w:jc w:val="right"/>
              <w:rPr>
                <w:rFonts w:ascii="Times New Roman" w:hAnsi="Times New Roman"/>
              </w:rPr>
            </w:pPr>
            <w:r w:rsidRPr="00E41691">
              <w:rPr>
                <w:rFonts w:ascii="Times New Roman" w:hAnsi="Times New Roman"/>
              </w:rPr>
              <w:t>RAZEM:</w:t>
            </w:r>
          </w:p>
        </w:tc>
        <w:tc>
          <w:tcPr>
            <w:tcW w:w="1134" w:type="dxa"/>
            <w:vAlign w:val="center"/>
          </w:tcPr>
          <w:p w:rsidR="00296BD8" w:rsidRPr="002F1CB7" w:rsidRDefault="00296BD8" w:rsidP="00296BD8">
            <w:pPr>
              <w:ind w:right="-2"/>
              <w:jc w:val="right"/>
              <w:rPr>
                <w:rFonts w:ascii="Times New Roman" w:hAnsi="Times New Roman"/>
              </w:rPr>
            </w:pPr>
          </w:p>
        </w:tc>
        <w:tc>
          <w:tcPr>
            <w:tcW w:w="1240" w:type="dxa"/>
            <w:vAlign w:val="center"/>
          </w:tcPr>
          <w:p w:rsidR="00296BD8" w:rsidRPr="002F1CB7" w:rsidRDefault="00296BD8" w:rsidP="00296BD8">
            <w:pPr>
              <w:ind w:right="-2"/>
              <w:jc w:val="right"/>
              <w:rPr>
                <w:rFonts w:ascii="Times New Roman" w:hAnsi="Times New Roman"/>
              </w:rPr>
            </w:pPr>
          </w:p>
        </w:tc>
      </w:tr>
    </w:tbl>
    <w:p w:rsidR="008C0643" w:rsidRPr="009C5448" w:rsidRDefault="008C0643" w:rsidP="008C0643">
      <w:pPr>
        <w:spacing w:after="0" w:line="240" w:lineRule="auto"/>
        <w:ind w:right="-2"/>
        <w:jc w:val="both"/>
        <w:rPr>
          <w:rFonts w:ascii="Times New Roman" w:eastAsia="Calibri" w:hAnsi="Times New Roman" w:cs="Times New Roman"/>
          <w:lang w:eastAsia="pl-PL"/>
        </w:rPr>
      </w:pPr>
    </w:p>
    <w:p w:rsidR="008C0643" w:rsidRPr="009C5448" w:rsidRDefault="008C0643" w:rsidP="008C0643">
      <w:pPr>
        <w:spacing w:after="0" w:line="240" w:lineRule="auto"/>
        <w:ind w:right="-2"/>
        <w:jc w:val="both"/>
        <w:rPr>
          <w:rFonts w:ascii="Times New Roman" w:eastAsia="Calibri" w:hAnsi="Times New Roman" w:cs="Times New Roman"/>
          <w:lang w:eastAsia="pl-PL"/>
        </w:rPr>
      </w:pPr>
      <w:r w:rsidRPr="009C5448">
        <w:rPr>
          <w:rFonts w:ascii="Times New Roman" w:eastAsia="Calibri" w:hAnsi="Times New Roman" w:cs="Times New Roman"/>
          <w:lang w:eastAsia="pl-PL"/>
        </w:rPr>
        <w:t>Wykonawca składający ofertę zobowiązany jest wypełnić wszystkie pola w tabeli wg następujących zasad:</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dane podane w tabeli formularza nie podlegają żadnym uzupełnieniom,</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 xml:space="preserve">nie podanie w tabeli formularza żądanych danych spowoduje odrzucenie oferty </w:t>
      </w:r>
      <w:r w:rsidR="008A2ADD">
        <w:rPr>
          <w:rFonts w:ascii="Times New Roman" w:eastAsia="Calibri" w:hAnsi="Times New Roman" w:cs="Times New Roman"/>
          <w:sz w:val="22"/>
          <w:szCs w:val="22"/>
          <w:lang w:eastAsia="pl-PL"/>
        </w:rPr>
        <w:t>jako nie spełniającej wymagań S</w:t>
      </w:r>
      <w:r w:rsidRPr="009C5448">
        <w:rPr>
          <w:rFonts w:ascii="Times New Roman" w:eastAsia="Calibri" w:hAnsi="Times New Roman" w:cs="Times New Roman"/>
          <w:sz w:val="22"/>
          <w:szCs w:val="22"/>
          <w:lang w:eastAsia="pl-PL"/>
        </w:rPr>
        <w:t>WZ,</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w kolumnie nr 5 należy wpisać dla materiału oryginalnego słowo „oryginał” a dla materiału równoważnego słowo „równoważny” i podać nazwę producenta tego materiału,</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 xml:space="preserve">w kolumnie nr 6 należy podać wydajność oferowanego materiału, określoną w oparciu o standardy przyjęte przez producentów urządzeń, do których oferowane są materiały: nasycenie koloru, stopień zadrukowania arkusza 6%. Oferowana wydajność materiału nie może być niższa niż żądana przez Zamawiającego </w:t>
      </w:r>
      <w:r w:rsidRPr="009C5448">
        <w:rPr>
          <w:rFonts w:ascii="Times New Roman" w:eastAsia="Calibri" w:hAnsi="Times New Roman" w:cs="Times New Roman"/>
          <w:sz w:val="22"/>
          <w:szCs w:val="22"/>
          <w:lang w:eastAsia="pl-PL"/>
        </w:rPr>
        <w:br/>
        <w:t>i określona w kolumnie nr 3,</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 xml:space="preserve">w kolumnie nr 9 należy podać wartość brutto pozycji tj. wartość netto podaną w kolumnie nr 8, powiększoną </w:t>
      </w:r>
      <w:r w:rsidRPr="009C5448">
        <w:rPr>
          <w:rFonts w:ascii="Times New Roman" w:eastAsia="Calibri" w:hAnsi="Times New Roman" w:cs="Times New Roman"/>
          <w:sz w:val="22"/>
          <w:szCs w:val="22"/>
          <w:lang w:eastAsia="pl-PL"/>
        </w:rPr>
        <w:br/>
        <w:t>o podatek VAT w wysokości obowiązującej w dniu składania ofert,</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kolumny nr 8 i 9 muszą być podsumowane w wierszu „RAZEM”,</w:t>
      </w:r>
    </w:p>
    <w:p w:rsidR="008C0643" w:rsidRPr="009C5448"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Calibri" w:hAnsi="Times New Roman" w:cs="Times New Roman"/>
          <w:sz w:val="22"/>
          <w:szCs w:val="22"/>
          <w:lang w:eastAsia="pl-PL"/>
        </w:rPr>
        <w:t xml:space="preserve">Zamawiający poprawi omyłki rachunkowe, wynikające z niewłaściwego wyliczenia wartości netto i brutto, przy czym przyjmuje się, że prawidłowo zostały podane ceny netto za 1 szt, wpisane w kolumnie nr 7. </w:t>
      </w:r>
      <w:r w:rsidRPr="009C5448">
        <w:rPr>
          <w:rFonts w:ascii="Times New Roman" w:eastAsia="Calibri" w:hAnsi="Times New Roman" w:cs="Times New Roman"/>
          <w:b/>
          <w:sz w:val="22"/>
          <w:szCs w:val="22"/>
          <w:lang w:eastAsia="pl-PL"/>
        </w:rPr>
        <w:t>Brak wpisania ceny w kolumnie nr 7 spowoduje przyjęcie ceny za 1 szt w wysokości 0,00 zł netto z konsekwencjami poprawienia oczywistych omyłek rachunkowych.</w:t>
      </w:r>
    </w:p>
    <w:p w:rsidR="008C0643" w:rsidRPr="002650EB" w:rsidRDefault="008C0643"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Times New Roman" w:hAnsi="Times New Roman" w:cs="Times New Roman"/>
          <w:sz w:val="22"/>
          <w:szCs w:val="22"/>
          <w:lang w:eastAsia="pl-PL"/>
        </w:rPr>
        <w:t>Podane w kolumnie nr 4 ilości materiałów są orientacyjne i w trakcie trwania umowy mogą ulec zmianie. Zamawiający zastrzega sobie prawo do nie wykorzystania całej wartości umowy oraz do zmniejszania lub zwiększania ilości każdej pozycji asortymentowej w trakcie realizacji umowy. Wykonawcy nie przysługuje prawo do żadnych roszczeń z tego powodu.</w:t>
      </w:r>
    </w:p>
    <w:p w:rsidR="002650EB" w:rsidRPr="009C5448" w:rsidRDefault="002650EB" w:rsidP="008C0643">
      <w:pPr>
        <w:pStyle w:val="Akapitzlist"/>
        <w:widowControl/>
        <w:numPr>
          <w:ilvl w:val="0"/>
          <w:numId w:val="61"/>
        </w:numPr>
        <w:suppressAutoHyphens w:val="0"/>
        <w:ind w:left="426" w:right="-2"/>
        <w:contextualSpacing/>
        <w:jc w:val="both"/>
        <w:textAlignment w:val="auto"/>
        <w:rPr>
          <w:rFonts w:ascii="Times New Roman" w:eastAsia="Calibri" w:hAnsi="Times New Roman" w:cs="Times New Roman"/>
          <w:sz w:val="22"/>
          <w:szCs w:val="22"/>
          <w:lang w:eastAsia="pl-PL"/>
        </w:rPr>
      </w:pPr>
      <w:r w:rsidRPr="009C5448">
        <w:rPr>
          <w:rFonts w:ascii="Times New Roman" w:eastAsia="Times New Roman" w:hAnsi="Times New Roman" w:cs="Times New Roman"/>
          <w:sz w:val="22"/>
          <w:szCs w:val="22"/>
          <w:lang w:eastAsia="pl-PL"/>
        </w:rPr>
        <w:t xml:space="preserve">Zamawiający </w:t>
      </w:r>
      <w:r w:rsidRPr="002650EB">
        <w:rPr>
          <w:rFonts w:ascii="Times New Roman" w:eastAsia="Calibri" w:hAnsi="Times New Roman" w:cs="Times New Roman"/>
          <w:sz w:val="22"/>
          <w:szCs w:val="22"/>
          <w:lang w:eastAsia="pl-PL"/>
        </w:rPr>
        <w:t xml:space="preserve">wskazuje minimalną wartość </w:t>
      </w:r>
      <w:r w:rsidR="00A46DF4">
        <w:rPr>
          <w:rFonts w:ascii="Times New Roman" w:eastAsia="Calibri" w:hAnsi="Times New Roman" w:cs="Times New Roman"/>
          <w:sz w:val="22"/>
          <w:szCs w:val="22"/>
          <w:lang w:eastAsia="pl-PL"/>
        </w:rPr>
        <w:t>realizacji umowy</w:t>
      </w:r>
      <w:r w:rsidRPr="002650EB">
        <w:rPr>
          <w:rFonts w:ascii="Times New Roman" w:eastAsia="Calibri" w:hAnsi="Times New Roman" w:cs="Times New Roman"/>
          <w:sz w:val="22"/>
          <w:szCs w:val="22"/>
          <w:lang w:eastAsia="pl-PL"/>
        </w:rPr>
        <w:t xml:space="preserve"> w wysokości 30% wartości brutto </w:t>
      </w:r>
      <w:r>
        <w:rPr>
          <w:rFonts w:ascii="Times New Roman" w:eastAsia="Calibri" w:hAnsi="Times New Roman" w:cs="Times New Roman"/>
          <w:sz w:val="22"/>
          <w:szCs w:val="22"/>
          <w:lang w:eastAsia="pl-PL"/>
        </w:rPr>
        <w:t>zawartej umowy</w:t>
      </w:r>
      <w:r w:rsidRPr="002650EB">
        <w:rPr>
          <w:rFonts w:ascii="Times New Roman" w:eastAsia="Calibri" w:hAnsi="Times New Roman" w:cs="Times New Roman"/>
          <w:sz w:val="22"/>
          <w:szCs w:val="22"/>
          <w:lang w:eastAsia="pl-PL"/>
        </w:rPr>
        <w:t>.</w:t>
      </w:r>
    </w:p>
    <w:p w:rsidR="008C0643" w:rsidRPr="009C5448" w:rsidRDefault="008C0643" w:rsidP="008C0643">
      <w:pPr>
        <w:spacing w:after="0" w:line="360" w:lineRule="auto"/>
        <w:ind w:right="-2"/>
        <w:rPr>
          <w:rFonts w:ascii="Times New Roman" w:eastAsia="Calibri" w:hAnsi="Times New Roman" w:cs="Times New Roman"/>
          <w:lang w:eastAsia="pl-PL"/>
        </w:rPr>
      </w:pPr>
    </w:p>
    <w:p w:rsidR="008C0643" w:rsidRPr="009C5448" w:rsidRDefault="008C0643" w:rsidP="008C0643">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9C5448">
        <w:rPr>
          <w:rFonts w:ascii="Times New Roman" w:eastAsia="Arial Unicode MS" w:hAnsi="Times New Roman" w:cs="Times New Roman"/>
          <w:lang w:eastAsia="pl-PL"/>
        </w:rPr>
        <w:t>Miejscowość, data: ….........................................</w:t>
      </w:r>
    </w:p>
    <w:p w:rsidR="008C0643" w:rsidRPr="009C5448" w:rsidRDefault="008C0643" w:rsidP="008C0643">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9C5448">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9C5448">
        <w:rPr>
          <w:rFonts w:ascii="Times New Roman" w:eastAsia="Calibri" w:hAnsi="Times New Roman" w:cs="Times New Roman"/>
          <w:i/>
          <w:sz w:val="20"/>
          <w:szCs w:val="20"/>
          <w:lang w:eastAsia="pl-PL"/>
        </w:rPr>
        <w:t xml:space="preserve"> </w:t>
      </w:r>
      <w:r w:rsidRPr="009C5448">
        <w:rPr>
          <w:rFonts w:ascii="Times New Roman" w:eastAsia="Arial Unicode MS" w:hAnsi="Times New Roman" w:cs="Times New Roman"/>
          <w:i/>
          <w:sz w:val="20"/>
          <w:szCs w:val="20"/>
          <w:lang w:eastAsia="pl-PL"/>
        </w:rPr>
        <w:t>osoby uprawnionej do reprezentacji Wykonawcy]</w:t>
      </w:r>
    </w:p>
    <w:p w:rsidR="008C0643" w:rsidRPr="002F1CB7" w:rsidRDefault="008C0643" w:rsidP="008C0643">
      <w:pPr>
        <w:spacing w:after="0" w:line="360" w:lineRule="auto"/>
        <w:ind w:right="-2"/>
        <w:rPr>
          <w:rFonts w:ascii="Times New Roman" w:eastAsia="Calibri" w:hAnsi="Times New Roman" w:cs="Times New Roman"/>
          <w:lang w:eastAsia="pl-PL"/>
        </w:rPr>
      </w:pPr>
    </w:p>
    <w:p w:rsidR="008C0643" w:rsidRDefault="008C0643" w:rsidP="00A13021">
      <w:pPr>
        <w:rPr>
          <w:rFonts w:ascii="Times New Roman" w:eastAsia="Calibri" w:hAnsi="Times New Roman" w:cs="Times New Roman"/>
          <w:lang w:eastAsia="pl-PL"/>
        </w:rPr>
      </w:pPr>
    </w:p>
    <w:p w:rsidR="008C0643" w:rsidRDefault="008C0643">
      <w:pPr>
        <w:rPr>
          <w:rFonts w:ascii="Times New Roman" w:eastAsia="Calibri" w:hAnsi="Times New Roman" w:cs="Times New Roman"/>
          <w:lang w:eastAsia="pl-PL"/>
        </w:rPr>
      </w:pPr>
      <w:r>
        <w:rPr>
          <w:rFonts w:ascii="Times New Roman" w:eastAsia="Calibri" w:hAnsi="Times New Roman" w:cs="Times New Roman"/>
          <w:lang w:eastAsia="pl-PL"/>
        </w:rPr>
        <w:br w:type="page"/>
      </w:r>
    </w:p>
    <w:p w:rsidR="003066E2" w:rsidRPr="009C5448" w:rsidRDefault="003066E2" w:rsidP="003066E2">
      <w:pPr>
        <w:spacing w:after="0" w:line="240" w:lineRule="auto"/>
        <w:ind w:right="7369"/>
        <w:jc w:val="center"/>
        <w:rPr>
          <w:rFonts w:ascii="Times New Roman" w:eastAsia="Calibri" w:hAnsi="Times New Roman" w:cs="Times New Roman"/>
          <w:lang w:eastAsia="pl-PL"/>
        </w:rPr>
      </w:pPr>
      <w:r w:rsidRPr="009C5448">
        <w:rPr>
          <w:rFonts w:ascii="Times New Roman" w:eastAsia="Calibri" w:hAnsi="Times New Roman" w:cs="Times New Roman"/>
          <w:lang w:eastAsia="pl-PL"/>
        </w:rPr>
        <w:lastRenderedPageBreak/>
        <w:t>................................................</w:t>
      </w:r>
    </w:p>
    <w:p w:rsidR="003066E2" w:rsidRPr="009C5448" w:rsidRDefault="003066E2" w:rsidP="003066E2">
      <w:pPr>
        <w:spacing w:after="0" w:line="240" w:lineRule="auto"/>
        <w:ind w:right="7369"/>
        <w:jc w:val="center"/>
        <w:rPr>
          <w:rFonts w:ascii="Times New Roman" w:eastAsia="Calibri" w:hAnsi="Times New Roman" w:cs="Times New Roman"/>
          <w:lang w:eastAsia="pl-PL"/>
        </w:rPr>
      </w:pPr>
      <w:r w:rsidRPr="009C5448">
        <w:rPr>
          <w:rFonts w:ascii="Times New Roman" w:eastAsia="Calibri" w:hAnsi="Times New Roman" w:cs="Times New Roman"/>
          <w:lang w:eastAsia="pl-PL"/>
        </w:rPr>
        <w:t>................................................</w:t>
      </w:r>
    </w:p>
    <w:p w:rsidR="003066E2" w:rsidRPr="009C5448" w:rsidRDefault="003066E2" w:rsidP="003066E2">
      <w:pPr>
        <w:spacing w:after="0" w:line="240" w:lineRule="auto"/>
        <w:ind w:right="7369"/>
        <w:jc w:val="center"/>
        <w:rPr>
          <w:rFonts w:ascii="Times New Roman" w:eastAsia="Calibri" w:hAnsi="Times New Roman" w:cs="Times New Roman"/>
          <w:sz w:val="18"/>
          <w:szCs w:val="18"/>
          <w:lang w:eastAsia="pl-PL"/>
        </w:rPr>
      </w:pPr>
      <w:r w:rsidRPr="009C5448">
        <w:rPr>
          <w:rFonts w:ascii="Times New Roman" w:eastAsia="Calibri" w:hAnsi="Times New Roman" w:cs="Times New Roman"/>
          <w:sz w:val="18"/>
          <w:szCs w:val="18"/>
          <w:lang w:eastAsia="pl-PL"/>
        </w:rPr>
        <w:t>(pełna nazwa i adres Wykonawcy)</w:t>
      </w:r>
    </w:p>
    <w:p w:rsidR="003066E2" w:rsidRPr="009C5448" w:rsidRDefault="003066E2" w:rsidP="003066E2">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3066E2" w:rsidRPr="009C5448" w:rsidRDefault="003066E2" w:rsidP="003066E2">
      <w:pPr>
        <w:autoSpaceDE w:val="0"/>
        <w:autoSpaceDN w:val="0"/>
        <w:adjustRightInd w:val="0"/>
        <w:spacing w:before="60" w:after="60" w:line="360" w:lineRule="auto"/>
        <w:jc w:val="center"/>
        <w:rPr>
          <w:rFonts w:ascii="Times New Roman" w:eastAsia="Times New Roman" w:hAnsi="Times New Roman" w:cs="Times New Roman"/>
          <w:b/>
          <w:lang w:eastAsia="pl-PL"/>
        </w:rPr>
      </w:pPr>
      <w:r w:rsidRPr="009C5448">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2</w:t>
      </w:r>
    </w:p>
    <w:p w:rsidR="003066E2" w:rsidRPr="009C5448" w:rsidRDefault="003066E2" w:rsidP="003066E2">
      <w:pPr>
        <w:tabs>
          <w:tab w:val="left" w:pos="851"/>
        </w:tabs>
        <w:spacing w:before="60" w:after="60" w:line="276" w:lineRule="auto"/>
        <w:rPr>
          <w:rFonts w:ascii="Times New Roman" w:eastAsia="Times New Roman" w:hAnsi="Times New Roman" w:cs="Times New Roman"/>
          <w:lang w:eastAsia="pl-PL"/>
        </w:rPr>
      </w:pPr>
    </w:p>
    <w:p w:rsidR="00943C0D" w:rsidRPr="00F45544" w:rsidRDefault="00943C0D" w:rsidP="00943C0D">
      <w:pPr>
        <w:tabs>
          <w:tab w:val="num" w:pos="1345"/>
        </w:tabs>
        <w:autoSpaceDE w:val="0"/>
        <w:autoSpaceDN w:val="0"/>
        <w:adjustRightInd w:val="0"/>
        <w:spacing w:after="0" w:line="240" w:lineRule="auto"/>
        <w:jc w:val="both"/>
        <w:rPr>
          <w:rFonts w:ascii="Times New Roman" w:eastAsia="DejaVu Sans" w:hAnsi="Times New Roman" w:cs="Times New Roman"/>
          <w:bCs/>
          <w:kern w:val="1"/>
          <w:highlight w:val="yellow"/>
          <w:lang w:eastAsia="hi-IN" w:bidi="hi-IN"/>
        </w:rPr>
      </w:pPr>
      <w:r w:rsidRPr="00943C0D">
        <w:rPr>
          <w:rFonts w:ascii="Times New Roman" w:eastAsia="Times New Roman" w:hAnsi="Times New Roman" w:cs="Times New Roman"/>
          <w:lang w:eastAsia="pl-PL"/>
        </w:rPr>
        <w:t>Dotyczy przetargu nieograniczonego nr CeNT-361-22/2021 „</w:t>
      </w:r>
      <w:r w:rsidRPr="00943C0D">
        <w:rPr>
          <w:rFonts w:ascii="Times New Roman" w:eastAsia="DejaVu Sans" w:hAnsi="Times New Roman" w:cs="Times New Roman"/>
          <w:bCs/>
          <w:kern w:val="1"/>
          <w:lang w:eastAsia="hi-IN" w:bidi="hi-IN"/>
        </w:rPr>
        <w:t>sukcesywna dostawa materiałów eksploatacyjnych do drukarek i kopiarek w okresie 12 miesięcy dla Centrum Nowych Technologii</w:t>
      </w:r>
      <w:r w:rsidRPr="00742D5B">
        <w:rPr>
          <w:rFonts w:ascii="Times New Roman" w:eastAsia="DejaVu Sans" w:hAnsi="Times New Roman" w:cs="Times New Roman"/>
          <w:bCs/>
          <w:kern w:val="1"/>
          <w:lang w:eastAsia="hi-IN" w:bidi="hi-IN"/>
        </w:rPr>
        <w:t xml:space="preserve"> UW</w:t>
      </w:r>
      <w:r>
        <w:rPr>
          <w:rFonts w:ascii="Times New Roman" w:eastAsia="DejaVu Sans" w:hAnsi="Times New Roman" w:cs="Times New Roman"/>
          <w:bCs/>
          <w:kern w:val="1"/>
          <w:lang w:eastAsia="hi-IN" w:bidi="hi-IN"/>
        </w:rPr>
        <w:t>”</w:t>
      </w:r>
    </w:p>
    <w:p w:rsidR="003066E2" w:rsidRDefault="003066E2" w:rsidP="003066E2">
      <w:pPr>
        <w:spacing w:after="0" w:line="240" w:lineRule="auto"/>
        <w:rPr>
          <w:rFonts w:ascii="Times New Roman" w:eastAsia="Times New Roman" w:hAnsi="Times New Roman" w:cs="Times New Roman"/>
          <w:lang w:eastAsia="pl-PL"/>
        </w:rPr>
      </w:pPr>
    </w:p>
    <w:p w:rsidR="003066E2" w:rsidRPr="009C5448" w:rsidRDefault="003066E2" w:rsidP="003066E2">
      <w:pPr>
        <w:spacing w:after="0" w:line="240" w:lineRule="auto"/>
        <w:rPr>
          <w:rFonts w:ascii="Times New Roman" w:eastAsia="Times New Roman" w:hAnsi="Times New Roman" w:cs="Times New Roman"/>
          <w:lang w:eastAsia="pl-PL"/>
        </w:rPr>
      </w:pPr>
    </w:p>
    <w:p w:rsidR="003066E2" w:rsidRPr="009C5448" w:rsidRDefault="003066E2" w:rsidP="003066E2">
      <w:pPr>
        <w:tabs>
          <w:tab w:val="left" w:pos="851"/>
        </w:tabs>
        <w:spacing w:before="60" w:after="60" w:line="276" w:lineRule="auto"/>
        <w:jc w:val="center"/>
        <w:rPr>
          <w:rFonts w:ascii="Times New Roman" w:eastAsia="Times New Roman" w:hAnsi="Times New Roman" w:cs="Times New Roman"/>
          <w:b/>
          <w:lang w:eastAsia="pl-PL"/>
        </w:rPr>
      </w:pPr>
      <w:r w:rsidRPr="009C5448">
        <w:rPr>
          <w:rFonts w:ascii="Times New Roman" w:eastAsia="Times New Roman" w:hAnsi="Times New Roman" w:cs="Times New Roman"/>
          <w:b/>
          <w:lang w:eastAsia="pl-PL"/>
        </w:rPr>
        <w:t>OŚWIADCZENIE</w:t>
      </w:r>
    </w:p>
    <w:p w:rsidR="003066E2" w:rsidRDefault="003066E2" w:rsidP="003066E2">
      <w:pPr>
        <w:spacing w:before="60" w:after="60" w:line="240" w:lineRule="auto"/>
        <w:jc w:val="both"/>
        <w:rPr>
          <w:rFonts w:ascii="Times New Roman" w:eastAsia="Times New Roman" w:hAnsi="Times New Roman" w:cs="Times New Roman"/>
          <w:lang w:eastAsia="pl-PL"/>
        </w:rPr>
      </w:pPr>
    </w:p>
    <w:p w:rsidR="003066E2" w:rsidRDefault="003066E2" w:rsidP="003066E2">
      <w:pPr>
        <w:spacing w:before="60" w:after="60" w:line="240" w:lineRule="auto"/>
        <w:jc w:val="both"/>
        <w:rPr>
          <w:rFonts w:ascii="Times New Roman" w:eastAsia="Times New Roman" w:hAnsi="Times New Roman" w:cs="Times New Roman"/>
          <w:lang w:eastAsia="pl-PL"/>
        </w:rPr>
      </w:pPr>
    </w:p>
    <w:p w:rsidR="003066E2" w:rsidRPr="009C5448" w:rsidRDefault="003066E2" w:rsidP="003066E2">
      <w:pPr>
        <w:spacing w:before="60" w:after="60" w:line="240" w:lineRule="auto"/>
        <w:jc w:val="both"/>
        <w:rPr>
          <w:rFonts w:ascii="Times New Roman" w:eastAsia="Times New Roman" w:hAnsi="Times New Roman" w:cs="Times New Roman"/>
          <w:lang w:eastAsia="pl-PL"/>
        </w:rPr>
      </w:pPr>
      <w:r w:rsidRPr="009C5448">
        <w:rPr>
          <w:rFonts w:ascii="Times New Roman" w:eastAsia="Times New Roman" w:hAnsi="Times New Roman" w:cs="Times New Roman"/>
          <w:lang w:eastAsia="pl-PL"/>
        </w:rPr>
        <w:t xml:space="preserve">Oświadczam/y, iż oferowane przez nas materiały spełniają wszystkie wymagane parametry zawarte </w:t>
      </w:r>
      <w:r w:rsidRPr="009C5448">
        <w:rPr>
          <w:rFonts w:ascii="Times New Roman" w:eastAsia="Times New Roman" w:hAnsi="Times New Roman" w:cs="Times New Roman"/>
          <w:lang w:eastAsia="pl-PL"/>
        </w:rPr>
        <w:br/>
        <w:t>w Specyfikacji warunków zamówienia.</w:t>
      </w:r>
    </w:p>
    <w:p w:rsidR="003066E2" w:rsidRDefault="003066E2" w:rsidP="003066E2">
      <w:pPr>
        <w:autoSpaceDE w:val="0"/>
        <w:autoSpaceDN w:val="0"/>
        <w:adjustRightInd w:val="0"/>
        <w:spacing w:before="60" w:after="60" w:line="240" w:lineRule="auto"/>
        <w:jc w:val="both"/>
        <w:rPr>
          <w:rFonts w:ascii="Times New Roman" w:hAnsi="Times New Roman" w:cs="Times New Roman"/>
        </w:rPr>
      </w:pPr>
    </w:p>
    <w:p w:rsidR="008174EB" w:rsidRDefault="008174EB" w:rsidP="003066E2">
      <w:pPr>
        <w:autoSpaceDE w:val="0"/>
        <w:autoSpaceDN w:val="0"/>
        <w:adjustRightInd w:val="0"/>
        <w:spacing w:before="60" w:after="60" w:line="240" w:lineRule="auto"/>
        <w:jc w:val="both"/>
        <w:rPr>
          <w:rFonts w:ascii="Times New Roman" w:hAnsi="Times New Roman" w:cs="Times New Roman"/>
        </w:rPr>
      </w:pPr>
    </w:p>
    <w:p w:rsidR="00B4233A" w:rsidRPr="008B0E1B" w:rsidRDefault="00B4233A" w:rsidP="00B4233A">
      <w:pPr>
        <w:shd w:val="clear" w:color="auto" w:fill="D9D9D9"/>
        <w:spacing w:before="60" w:after="60" w:line="240" w:lineRule="auto"/>
        <w:jc w:val="both"/>
        <w:rPr>
          <w:rFonts w:ascii="Times New Roman" w:eastAsia="Times New Roman" w:hAnsi="Times New Roman"/>
          <w:b/>
          <w:u w:val="single"/>
          <w:lang w:eastAsia="pl-PL"/>
        </w:rPr>
      </w:pPr>
      <w:r w:rsidRPr="008B0E1B">
        <w:rPr>
          <w:rFonts w:ascii="Times New Roman" w:eastAsia="Times New Roman" w:hAnsi="Times New Roman"/>
          <w:b/>
          <w:u w:val="single"/>
          <w:lang w:eastAsia="pl-PL"/>
        </w:rPr>
        <w:t>UWAGA</w:t>
      </w:r>
      <w:r w:rsidR="008B0E1B" w:rsidRPr="008B0E1B">
        <w:rPr>
          <w:rFonts w:ascii="Times New Roman" w:eastAsia="Times New Roman" w:hAnsi="Times New Roman"/>
          <w:b/>
          <w:u w:val="single"/>
          <w:lang w:eastAsia="pl-PL"/>
        </w:rPr>
        <w:t xml:space="preserve"> – dotyczy zaoferowanych materiałów równoważnych</w:t>
      </w:r>
    </w:p>
    <w:p w:rsidR="00B4233A" w:rsidRPr="008B0E1B" w:rsidRDefault="00B4233A" w:rsidP="00B4233A">
      <w:pPr>
        <w:shd w:val="clear" w:color="auto" w:fill="D9D9D9"/>
        <w:suppressAutoHyphens/>
        <w:overflowPunct w:val="0"/>
        <w:autoSpaceDE w:val="0"/>
        <w:spacing w:before="60" w:after="0" w:line="240" w:lineRule="auto"/>
        <w:jc w:val="both"/>
        <w:rPr>
          <w:rFonts w:ascii="Times New Roman" w:eastAsia="Times New Roman" w:hAnsi="Times New Roman" w:cs="Times New Roman"/>
          <w:lang w:eastAsia="ar-SA"/>
        </w:rPr>
      </w:pPr>
      <w:r w:rsidRPr="008B0E1B">
        <w:rPr>
          <w:rFonts w:ascii="Times New Roman" w:eastAsia="Times New Roman" w:hAnsi="Times New Roman" w:cs="Times New Roman"/>
          <w:lang w:eastAsia="ar-SA"/>
        </w:rPr>
        <w:t>W celu potwierdzenia, że oferowan</w:t>
      </w:r>
      <w:r w:rsidR="008B0E1B" w:rsidRPr="008B0E1B">
        <w:rPr>
          <w:rFonts w:ascii="Times New Roman" w:eastAsia="Times New Roman" w:hAnsi="Times New Roman" w:cs="Times New Roman"/>
          <w:lang w:eastAsia="ar-SA"/>
        </w:rPr>
        <w:t>e materiały równoważne</w:t>
      </w:r>
      <w:r w:rsidRPr="008B0E1B">
        <w:rPr>
          <w:rFonts w:ascii="Times New Roman" w:eastAsia="Times New Roman" w:hAnsi="Times New Roman" w:cs="Times New Roman"/>
          <w:lang w:eastAsia="ar-SA"/>
        </w:rPr>
        <w:t xml:space="preserve"> odpowiada</w:t>
      </w:r>
      <w:r w:rsidR="008B0E1B" w:rsidRPr="008B0E1B">
        <w:rPr>
          <w:rFonts w:ascii="Times New Roman" w:eastAsia="Times New Roman" w:hAnsi="Times New Roman" w:cs="Times New Roman"/>
          <w:lang w:eastAsia="ar-SA"/>
        </w:rPr>
        <w:t>ją</w:t>
      </w:r>
      <w:r w:rsidRPr="008B0E1B">
        <w:rPr>
          <w:rFonts w:ascii="Times New Roman" w:eastAsia="Times New Roman" w:hAnsi="Times New Roman" w:cs="Times New Roman"/>
          <w:lang w:eastAsia="ar-SA"/>
        </w:rPr>
        <w:t xml:space="preserve"> wymaganiom określonym przez Zamawiającego, składam/y dokumenty </w:t>
      </w:r>
      <w:r w:rsidRPr="008B0E1B">
        <w:rPr>
          <w:rFonts w:ascii="Times New Roman" w:eastAsia="Times New Roman" w:hAnsi="Times New Roman" w:cs="Times New Roman"/>
          <w:b/>
          <w:lang w:eastAsia="ar-SA"/>
        </w:rPr>
        <w:t>potwierdzające spełnianie warunków</w:t>
      </w:r>
      <w:r w:rsidRPr="008B0E1B">
        <w:rPr>
          <w:rFonts w:ascii="Times New Roman" w:eastAsia="Times New Roman" w:hAnsi="Times New Roman" w:cs="Times New Roman"/>
          <w:lang w:eastAsia="ar-SA"/>
        </w:rPr>
        <w:t xml:space="preserve"> określonych w </w:t>
      </w:r>
      <w:r w:rsidR="008B0E1B" w:rsidRPr="008B0E1B">
        <w:rPr>
          <w:rFonts w:ascii="Times New Roman" w:eastAsia="Times New Roman" w:hAnsi="Times New Roman" w:cs="Times New Roman"/>
          <w:lang w:eastAsia="ar-SA"/>
        </w:rPr>
        <w:t>art. 3 § 1 SWZ.</w:t>
      </w:r>
      <w:r w:rsidRPr="008B0E1B">
        <w:rPr>
          <w:rFonts w:ascii="Times New Roman" w:eastAsia="Times New Roman" w:hAnsi="Times New Roman" w:cs="Times New Roman"/>
          <w:lang w:eastAsia="ar-SA"/>
        </w:rPr>
        <w:t xml:space="preserve"> Wykaz dokumentów podany jest w art. 5 § 2 SWZ.</w:t>
      </w:r>
    </w:p>
    <w:p w:rsidR="00B4233A" w:rsidRPr="008B0E1B" w:rsidRDefault="00B4233A" w:rsidP="00B4233A">
      <w:pPr>
        <w:autoSpaceDE w:val="0"/>
        <w:autoSpaceDN w:val="0"/>
        <w:adjustRightInd w:val="0"/>
        <w:spacing w:after="0" w:line="240" w:lineRule="auto"/>
        <w:jc w:val="both"/>
        <w:rPr>
          <w:rFonts w:ascii="Times New Roman" w:eastAsia="Times New Roman" w:hAnsi="Times New Roman" w:cs="Arial"/>
          <w:bCs/>
          <w:szCs w:val="20"/>
          <w:lang w:eastAsia="pl-PL"/>
        </w:rPr>
      </w:pPr>
    </w:p>
    <w:p w:rsidR="003066E2" w:rsidRPr="008B0E1B" w:rsidRDefault="003066E2" w:rsidP="003066E2">
      <w:pPr>
        <w:autoSpaceDE w:val="0"/>
        <w:autoSpaceDN w:val="0"/>
        <w:adjustRightInd w:val="0"/>
        <w:spacing w:before="60" w:after="60" w:line="240" w:lineRule="auto"/>
        <w:jc w:val="both"/>
        <w:rPr>
          <w:rFonts w:ascii="Times New Roman" w:eastAsia="Times New Roman" w:hAnsi="Times New Roman" w:cs="Times New Roman"/>
          <w:lang w:eastAsia="pl-PL"/>
        </w:rPr>
      </w:pPr>
    </w:p>
    <w:p w:rsidR="003066E2" w:rsidRPr="008B0E1B" w:rsidRDefault="003066E2" w:rsidP="003066E2">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8B0E1B">
        <w:rPr>
          <w:rFonts w:ascii="Times New Roman" w:eastAsia="Arial Unicode MS" w:hAnsi="Times New Roman" w:cs="Times New Roman"/>
          <w:lang w:eastAsia="pl-PL"/>
        </w:rPr>
        <w:t>Miejscowość, data: ….........................................</w:t>
      </w:r>
    </w:p>
    <w:p w:rsidR="003066E2" w:rsidRPr="009C5448" w:rsidRDefault="003066E2" w:rsidP="003066E2">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8B0E1B">
        <w:rPr>
          <w:rFonts w:ascii="Times New Roman" w:eastAsia="Arial Unicode MS" w:hAnsi="Times New Roman" w:cs="Times New Roman"/>
          <w:i/>
          <w:sz w:val="20"/>
          <w:szCs w:val="20"/>
          <w:lang w:eastAsia="pl-PL"/>
        </w:rPr>
        <w:t>[dokument należy sporządzić w formie</w:t>
      </w:r>
      <w:r w:rsidRPr="009C5448">
        <w:rPr>
          <w:rFonts w:ascii="Times New Roman" w:eastAsia="Arial Unicode MS" w:hAnsi="Times New Roman" w:cs="Times New Roman"/>
          <w:i/>
          <w:sz w:val="20"/>
          <w:szCs w:val="20"/>
          <w:lang w:eastAsia="pl-PL"/>
        </w:rPr>
        <w:t xml:space="preserve"> elektronicznej i podpisać kwalifikowanym podpisem elektronicznym</w:t>
      </w:r>
      <w:r w:rsidRPr="009C5448">
        <w:rPr>
          <w:rFonts w:ascii="Times New Roman" w:eastAsia="Calibri" w:hAnsi="Times New Roman" w:cs="Times New Roman"/>
          <w:i/>
          <w:sz w:val="20"/>
          <w:szCs w:val="20"/>
          <w:lang w:eastAsia="pl-PL"/>
        </w:rPr>
        <w:t xml:space="preserve"> </w:t>
      </w:r>
      <w:r w:rsidRPr="009C5448">
        <w:rPr>
          <w:rFonts w:ascii="Times New Roman" w:eastAsia="Arial Unicode MS" w:hAnsi="Times New Roman" w:cs="Times New Roman"/>
          <w:i/>
          <w:sz w:val="20"/>
          <w:szCs w:val="20"/>
          <w:lang w:eastAsia="pl-PL"/>
        </w:rPr>
        <w:t>osoby uprawnionej do reprezentacji Wykonawcy]</w:t>
      </w:r>
    </w:p>
    <w:p w:rsidR="003066E2" w:rsidRPr="009C5448" w:rsidRDefault="003066E2" w:rsidP="003066E2">
      <w:pPr>
        <w:spacing w:after="0" w:line="240" w:lineRule="auto"/>
        <w:rPr>
          <w:rFonts w:ascii="Times New Roman" w:eastAsia="Times New Roman" w:hAnsi="Times New Roman" w:cs="Times New Roman"/>
          <w:lang w:eastAsia="pl-PL"/>
        </w:rPr>
      </w:pPr>
      <w:r w:rsidRPr="009C5448">
        <w:rPr>
          <w:rFonts w:ascii="Times New Roman" w:eastAsia="Times New Roman" w:hAnsi="Times New Roman" w:cs="Times New Roman"/>
          <w:lang w:eastAsia="pl-PL"/>
        </w:rPr>
        <w:br w:type="page"/>
      </w:r>
    </w:p>
    <w:p w:rsidR="00B85E34" w:rsidRPr="008B0E1B" w:rsidRDefault="00B85E34" w:rsidP="00B85E34">
      <w:pPr>
        <w:spacing w:after="0" w:line="240" w:lineRule="auto"/>
        <w:ind w:right="7369"/>
        <w:jc w:val="center"/>
        <w:rPr>
          <w:rFonts w:ascii="Times New Roman" w:eastAsia="Calibri" w:hAnsi="Times New Roman" w:cs="Times New Roman"/>
          <w:lang w:eastAsia="pl-PL"/>
        </w:rPr>
      </w:pPr>
      <w:r w:rsidRPr="008B0E1B">
        <w:rPr>
          <w:rFonts w:ascii="Times New Roman" w:eastAsia="Calibri" w:hAnsi="Times New Roman" w:cs="Times New Roman"/>
          <w:lang w:eastAsia="pl-PL"/>
        </w:rPr>
        <w:lastRenderedPageBreak/>
        <w:t>..................................................</w:t>
      </w:r>
    </w:p>
    <w:p w:rsidR="00B85E34" w:rsidRPr="008B0E1B" w:rsidRDefault="00B85E34" w:rsidP="00B85E34">
      <w:pPr>
        <w:spacing w:after="0" w:line="240" w:lineRule="auto"/>
        <w:ind w:right="7369"/>
        <w:jc w:val="center"/>
        <w:rPr>
          <w:rFonts w:ascii="Times New Roman" w:eastAsia="Calibri" w:hAnsi="Times New Roman" w:cs="Times New Roman"/>
          <w:lang w:eastAsia="pl-PL"/>
        </w:rPr>
      </w:pPr>
      <w:r w:rsidRPr="008B0E1B">
        <w:rPr>
          <w:rFonts w:ascii="Times New Roman" w:eastAsia="Calibri" w:hAnsi="Times New Roman" w:cs="Times New Roman"/>
          <w:lang w:eastAsia="pl-PL"/>
        </w:rPr>
        <w:t>...................................................</w:t>
      </w:r>
    </w:p>
    <w:p w:rsidR="00B85E34" w:rsidRPr="008B0E1B" w:rsidRDefault="00B85E34" w:rsidP="00B85E34">
      <w:pPr>
        <w:spacing w:after="0" w:line="240" w:lineRule="auto"/>
        <w:ind w:right="7369"/>
        <w:jc w:val="center"/>
        <w:rPr>
          <w:rFonts w:ascii="Times New Roman" w:eastAsia="Calibri" w:hAnsi="Times New Roman" w:cs="Times New Roman"/>
          <w:sz w:val="18"/>
          <w:szCs w:val="18"/>
          <w:lang w:eastAsia="pl-PL"/>
        </w:rPr>
      </w:pPr>
      <w:r w:rsidRPr="008B0E1B">
        <w:rPr>
          <w:rFonts w:ascii="Times New Roman" w:eastAsia="Calibri" w:hAnsi="Times New Roman" w:cs="Times New Roman"/>
          <w:sz w:val="18"/>
          <w:szCs w:val="18"/>
          <w:lang w:eastAsia="pl-PL"/>
        </w:rPr>
        <w:t>(pełna nazwa i adres Wykonawcy)</w:t>
      </w:r>
    </w:p>
    <w:p w:rsidR="00B85E34" w:rsidRPr="008B0E1B"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8B0E1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8B0E1B">
        <w:rPr>
          <w:rFonts w:ascii="Times New Roman" w:eastAsia="Times New Roman" w:hAnsi="Times New Roman" w:cs="Times New Roman"/>
          <w:b/>
          <w:lang w:eastAsia="pl-PL"/>
        </w:rPr>
        <w:t xml:space="preserve">FORMULARZ NR </w:t>
      </w:r>
      <w:r w:rsidR="008B0E1B" w:rsidRPr="008B0E1B">
        <w:rPr>
          <w:rFonts w:ascii="Times New Roman" w:eastAsia="Times New Roman" w:hAnsi="Times New Roman" w:cs="Times New Roman"/>
          <w:b/>
          <w:lang w:eastAsia="pl-PL"/>
        </w:rPr>
        <w:t>3</w:t>
      </w:r>
    </w:p>
    <w:p w:rsidR="00943C0D" w:rsidRPr="00F45544" w:rsidRDefault="00943C0D" w:rsidP="00943C0D">
      <w:pPr>
        <w:tabs>
          <w:tab w:val="num" w:pos="1345"/>
        </w:tabs>
        <w:autoSpaceDE w:val="0"/>
        <w:autoSpaceDN w:val="0"/>
        <w:adjustRightInd w:val="0"/>
        <w:spacing w:after="0" w:line="240" w:lineRule="auto"/>
        <w:jc w:val="both"/>
        <w:rPr>
          <w:rFonts w:ascii="Times New Roman" w:eastAsia="DejaVu Sans" w:hAnsi="Times New Roman" w:cs="Times New Roman"/>
          <w:bCs/>
          <w:kern w:val="1"/>
          <w:highlight w:val="yellow"/>
          <w:lang w:eastAsia="hi-IN" w:bidi="hi-IN"/>
        </w:rPr>
      </w:pPr>
      <w:r w:rsidRPr="00943C0D">
        <w:rPr>
          <w:rFonts w:ascii="Times New Roman" w:eastAsia="Times New Roman" w:hAnsi="Times New Roman" w:cs="Times New Roman"/>
          <w:lang w:eastAsia="pl-PL"/>
        </w:rPr>
        <w:t>Dotyczy przetargu nieograniczonego nr CeNT-361-22/2021 „</w:t>
      </w:r>
      <w:r w:rsidRPr="00943C0D">
        <w:rPr>
          <w:rFonts w:ascii="Times New Roman" w:eastAsia="DejaVu Sans" w:hAnsi="Times New Roman" w:cs="Times New Roman"/>
          <w:bCs/>
          <w:kern w:val="1"/>
          <w:lang w:eastAsia="hi-IN" w:bidi="hi-IN"/>
        </w:rPr>
        <w:t>sukcesywna dostawa materiałów eksploatacyjnych do drukarek i kopiarek w okresie 12 miesięcy dla Centrum Nowych Technologii</w:t>
      </w:r>
      <w:r w:rsidRPr="00742D5B">
        <w:rPr>
          <w:rFonts w:ascii="Times New Roman" w:eastAsia="DejaVu Sans" w:hAnsi="Times New Roman" w:cs="Times New Roman"/>
          <w:bCs/>
          <w:kern w:val="1"/>
          <w:lang w:eastAsia="hi-IN" w:bidi="hi-IN"/>
        </w:rPr>
        <w:t xml:space="preserve"> UW</w:t>
      </w:r>
      <w:r>
        <w:rPr>
          <w:rFonts w:ascii="Times New Roman" w:eastAsia="DejaVu Sans" w:hAnsi="Times New Roman" w:cs="Times New Roman"/>
          <w:bCs/>
          <w:kern w:val="1"/>
          <w:lang w:eastAsia="hi-IN" w:bidi="hi-IN"/>
        </w:rPr>
        <w:t>”</w:t>
      </w:r>
    </w:p>
    <w:p w:rsidR="00F34FD8" w:rsidRPr="008B0E1B" w:rsidRDefault="00F34FD8"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061C3D" w:rsidRPr="008B0E1B" w:rsidRDefault="00061C3D" w:rsidP="00F34FD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8B0E1B"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8B0E1B">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8B0E1B">
        <w:rPr>
          <w:rFonts w:ascii="Times New Roman" w:eastAsia="Times New Roman" w:hAnsi="Times New Roman" w:cs="Times New Roman"/>
          <w:b/>
          <w:lang w:eastAsia="ar-SA"/>
        </w:rPr>
        <w:br/>
        <w:t>SIŁAMI WŁASNYMI</w:t>
      </w:r>
    </w:p>
    <w:p w:rsidR="00A13021" w:rsidRPr="008B0E1B"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8B0E1B">
        <w:rPr>
          <w:rFonts w:ascii="Times New Roman" w:eastAsia="Times New Roman" w:hAnsi="Times New Roman" w:cs="Times New Roman"/>
          <w:bCs/>
          <w:lang w:eastAsia="pl-PL"/>
        </w:rPr>
        <w:t>W związku z ubieganiem się o udzielenie zamówienia publicznego</w:t>
      </w:r>
      <w:r w:rsidRPr="008B0E1B">
        <w:rPr>
          <w:rFonts w:ascii="Times New Roman" w:eastAsia="Times New Roman" w:hAnsi="Times New Roman" w:cs="Times New Roman"/>
          <w:lang w:eastAsia="pl-PL"/>
        </w:rPr>
        <w:t xml:space="preserve"> o numerze </w:t>
      </w:r>
      <w:proofErr w:type="spellStart"/>
      <w:r w:rsidRPr="008B0E1B">
        <w:rPr>
          <w:rFonts w:ascii="Times New Roman" w:eastAsia="Times New Roman" w:hAnsi="Times New Roman" w:cs="Times New Roman"/>
          <w:lang w:eastAsia="pl-PL"/>
        </w:rPr>
        <w:t>j.w</w:t>
      </w:r>
      <w:proofErr w:type="spellEnd"/>
      <w:r w:rsidRPr="008B0E1B">
        <w:rPr>
          <w:rFonts w:ascii="Times New Roman" w:eastAsia="Times New Roman" w:hAnsi="Times New Roman" w:cs="Times New Roman"/>
          <w:lang w:eastAsia="pl-PL"/>
        </w:rPr>
        <w:t>. informuję, że:</w:t>
      </w:r>
    </w:p>
    <w:p w:rsidR="00A13021" w:rsidRPr="008B0E1B"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8B0E1B">
        <w:rPr>
          <w:rFonts w:ascii="Times New Roman" w:eastAsia="Times New Roman" w:hAnsi="Times New Roman" w:cs="Times New Roman"/>
          <w:b/>
          <w:u w:val="single"/>
          <w:lang w:eastAsia="pl-PL"/>
        </w:rPr>
        <w:t>(odpowiednie zaznaczyć)</w:t>
      </w:r>
    </w:p>
    <w:p w:rsidR="00A13021" w:rsidRPr="008B0E1B"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8B0E1B">
        <w:rPr>
          <w:rFonts w:ascii="Times New Roman" w:eastAsia="Times New Roman" w:hAnsi="Times New Roman" w:cs="Times New Roman"/>
          <w:bCs/>
          <w:color w:val="00000A"/>
          <w:sz w:val="24"/>
          <w:szCs w:val="21"/>
          <w:lang w:eastAsia="pl-PL" w:bidi="hi-IN"/>
        </w:rPr>
        <w:t>[..]</w:t>
      </w:r>
      <w:r w:rsidRPr="008B0E1B">
        <w:rPr>
          <w:rFonts w:ascii="Times New Roman" w:eastAsia="Times New Roman" w:hAnsi="Times New Roman" w:cs="Times New Roman"/>
          <w:bCs/>
          <w:color w:val="00000A"/>
          <w:sz w:val="24"/>
          <w:szCs w:val="21"/>
          <w:lang w:eastAsia="pl-PL" w:bidi="hi-IN"/>
        </w:rPr>
        <w:tab/>
      </w:r>
      <w:r w:rsidR="00A13021" w:rsidRPr="008B0E1B">
        <w:rPr>
          <w:rFonts w:ascii="Times New Roman" w:eastAsia="Times New Roman" w:hAnsi="Times New Roman" w:cs="Times New Roman"/>
          <w:bCs/>
          <w:color w:val="00000A"/>
          <w:sz w:val="24"/>
          <w:szCs w:val="21"/>
          <w:lang w:eastAsia="pl-PL" w:bidi="hi-IN"/>
        </w:rPr>
        <w:t>wykonamy całe zamówienie siłami własnymi,</w:t>
      </w:r>
    </w:p>
    <w:p w:rsidR="00A13021" w:rsidRPr="008B0E1B"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8B0E1B">
        <w:rPr>
          <w:rFonts w:ascii="Times New Roman" w:eastAsia="Times New Roman" w:hAnsi="Times New Roman" w:cs="Times New Roman"/>
          <w:bCs/>
          <w:color w:val="00000A"/>
          <w:sz w:val="24"/>
          <w:szCs w:val="21"/>
          <w:lang w:eastAsia="pl-PL" w:bidi="hi-IN"/>
        </w:rPr>
        <w:t>[..]</w:t>
      </w:r>
      <w:r w:rsidRPr="008B0E1B">
        <w:rPr>
          <w:rFonts w:ascii="Times New Roman" w:eastAsia="Times New Roman" w:hAnsi="Times New Roman" w:cs="Times New Roman"/>
          <w:bCs/>
          <w:color w:val="00000A"/>
          <w:sz w:val="24"/>
          <w:szCs w:val="21"/>
          <w:lang w:eastAsia="pl-PL" w:bidi="hi-IN"/>
        </w:rPr>
        <w:tab/>
      </w:r>
      <w:r w:rsidR="00A13021" w:rsidRPr="008B0E1B">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8B0E1B" w:rsidRDefault="00A13021" w:rsidP="00A13021">
      <w:pPr>
        <w:overflowPunct w:val="0"/>
        <w:autoSpaceDE w:val="0"/>
        <w:spacing w:before="60" w:after="60"/>
        <w:jc w:val="both"/>
        <w:rPr>
          <w:rFonts w:ascii="Times New Roman" w:eastAsia="Times New Roman" w:hAnsi="Times New Roman" w:cs="Times New Roman"/>
          <w:i/>
          <w:lang w:eastAsia="pl-PL"/>
        </w:rPr>
      </w:pPr>
      <w:r w:rsidRPr="008B0E1B">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8B0E1B" w:rsidTr="00A13021">
        <w:tc>
          <w:tcPr>
            <w:tcW w:w="571" w:type="dxa"/>
            <w:vAlign w:val="center"/>
          </w:tcPr>
          <w:p w:rsidR="00A13021" w:rsidRPr="008B0E1B" w:rsidRDefault="00A13021" w:rsidP="00A13021">
            <w:pPr>
              <w:jc w:val="center"/>
            </w:pPr>
            <w:r w:rsidRPr="008B0E1B">
              <w:t>L.p.</w:t>
            </w:r>
          </w:p>
        </w:tc>
        <w:tc>
          <w:tcPr>
            <w:tcW w:w="5280" w:type="dxa"/>
            <w:vAlign w:val="center"/>
          </w:tcPr>
          <w:p w:rsidR="00A13021" w:rsidRPr="008B0E1B" w:rsidRDefault="00A13021" w:rsidP="00A13021">
            <w:pPr>
              <w:jc w:val="center"/>
            </w:pPr>
            <w:r w:rsidRPr="008B0E1B">
              <w:t>Opis części zamówienia, których wykonanie Wykonawca zamierza powierzyć podwykonawcom</w:t>
            </w:r>
          </w:p>
        </w:tc>
        <w:tc>
          <w:tcPr>
            <w:tcW w:w="4208" w:type="dxa"/>
            <w:vAlign w:val="center"/>
          </w:tcPr>
          <w:p w:rsidR="00A13021" w:rsidRPr="008B0E1B" w:rsidRDefault="00A13021" w:rsidP="00A13021">
            <w:pPr>
              <w:jc w:val="center"/>
            </w:pPr>
            <w:r w:rsidRPr="008B0E1B">
              <w:t>Firma podwykonawcy</w:t>
            </w:r>
          </w:p>
          <w:p w:rsidR="00A13021" w:rsidRPr="008B0E1B" w:rsidRDefault="00A13021" w:rsidP="00A13021">
            <w:pPr>
              <w:jc w:val="center"/>
            </w:pPr>
            <w:r w:rsidRPr="008B0E1B">
              <w:t>(nazwa i adres)</w:t>
            </w:r>
          </w:p>
        </w:tc>
      </w:tr>
      <w:tr w:rsidR="00A13021" w:rsidRPr="008B0E1B" w:rsidTr="00A13021">
        <w:trPr>
          <w:trHeight w:val="775"/>
        </w:trPr>
        <w:tc>
          <w:tcPr>
            <w:tcW w:w="571" w:type="dxa"/>
            <w:vAlign w:val="center"/>
          </w:tcPr>
          <w:p w:rsidR="00A13021" w:rsidRPr="008B0E1B" w:rsidRDefault="00A13021" w:rsidP="00A13021">
            <w:pPr>
              <w:spacing w:line="360" w:lineRule="auto"/>
              <w:jc w:val="center"/>
            </w:pPr>
            <w:r w:rsidRPr="008B0E1B">
              <w:t>1.</w:t>
            </w:r>
          </w:p>
        </w:tc>
        <w:tc>
          <w:tcPr>
            <w:tcW w:w="5280" w:type="dxa"/>
          </w:tcPr>
          <w:p w:rsidR="00A13021" w:rsidRPr="008B0E1B" w:rsidRDefault="00A13021" w:rsidP="00A13021">
            <w:pPr>
              <w:spacing w:line="360" w:lineRule="auto"/>
              <w:jc w:val="both"/>
            </w:pPr>
          </w:p>
        </w:tc>
        <w:tc>
          <w:tcPr>
            <w:tcW w:w="4208" w:type="dxa"/>
          </w:tcPr>
          <w:p w:rsidR="00A13021" w:rsidRPr="008B0E1B" w:rsidRDefault="00A13021" w:rsidP="00A13021">
            <w:pPr>
              <w:spacing w:line="360" w:lineRule="auto"/>
              <w:jc w:val="both"/>
            </w:pPr>
          </w:p>
        </w:tc>
      </w:tr>
      <w:tr w:rsidR="00A13021" w:rsidRPr="008B0E1B" w:rsidTr="00A13021">
        <w:trPr>
          <w:trHeight w:val="775"/>
        </w:trPr>
        <w:tc>
          <w:tcPr>
            <w:tcW w:w="571" w:type="dxa"/>
            <w:vAlign w:val="center"/>
          </w:tcPr>
          <w:p w:rsidR="00A13021" w:rsidRPr="008B0E1B" w:rsidRDefault="00A13021" w:rsidP="00A13021">
            <w:pPr>
              <w:spacing w:line="360" w:lineRule="auto"/>
              <w:jc w:val="center"/>
            </w:pPr>
            <w:r w:rsidRPr="008B0E1B">
              <w:t>2.</w:t>
            </w:r>
          </w:p>
        </w:tc>
        <w:tc>
          <w:tcPr>
            <w:tcW w:w="5280" w:type="dxa"/>
          </w:tcPr>
          <w:p w:rsidR="00A13021" w:rsidRPr="008B0E1B" w:rsidRDefault="00A13021" w:rsidP="00A13021">
            <w:pPr>
              <w:spacing w:line="360" w:lineRule="auto"/>
              <w:jc w:val="both"/>
            </w:pPr>
          </w:p>
        </w:tc>
        <w:tc>
          <w:tcPr>
            <w:tcW w:w="4208" w:type="dxa"/>
          </w:tcPr>
          <w:p w:rsidR="00A13021" w:rsidRPr="008B0E1B" w:rsidRDefault="00A13021" w:rsidP="00A13021">
            <w:pPr>
              <w:spacing w:line="360" w:lineRule="auto"/>
              <w:jc w:val="both"/>
            </w:pPr>
          </w:p>
        </w:tc>
      </w:tr>
      <w:tr w:rsidR="00A13021" w:rsidRPr="008B0E1B" w:rsidTr="00A13021">
        <w:trPr>
          <w:trHeight w:val="775"/>
        </w:trPr>
        <w:tc>
          <w:tcPr>
            <w:tcW w:w="571" w:type="dxa"/>
            <w:vAlign w:val="center"/>
          </w:tcPr>
          <w:p w:rsidR="00A13021" w:rsidRPr="008B0E1B" w:rsidRDefault="00A13021" w:rsidP="00A13021">
            <w:pPr>
              <w:spacing w:line="360" w:lineRule="auto"/>
              <w:jc w:val="center"/>
            </w:pPr>
            <w:r w:rsidRPr="008B0E1B">
              <w:t>3.</w:t>
            </w:r>
          </w:p>
        </w:tc>
        <w:tc>
          <w:tcPr>
            <w:tcW w:w="5280" w:type="dxa"/>
          </w:tcPr>
          <w:p w:rsidR="00A13021" w:rsidRPr="008B0E1B" w:rsidRDefault="00A13021" w:rsidP="00A13021">
            <w:pPr>
              <w:spacing w:line="360" w:lineRule="auto"/>
              <w:jc w:val="both"/>
            </w:pPr>
          </w:p>
        </w:tc>
        <w:tc>
          <w:tcPr>
            <w:tcW w:w="4208" w:type="dxa"/>
          </w:tcPr>
          <w:p w:rsidR="00A13021" w:rsidRPr="008B0E1B" w:rsidRDefault="00A13021" w:rsidP="00A13021">
            <w:pPr>
              <w:spacing w:line="360" w:lineRule="auto"/>
              <w:jc w:val="both"/>
            </w:pPr>
          </w:p>
        </w:tc>
      </w:tr>
    </w:tbl>
    <w:p w:rsidR="00A13021" w:rsidRPr="008B0E1B"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8B0E1B">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8B0E1B"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8B0E1B"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8B0E1B">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8B0E1B">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8B0E1B">
        <w:rPr>
          <w:rFonts w:ascii="Times New Roman" w:eastAsia="Calibri" w:hAnsi="Times New Roman" w:cs="Times New Roman"/>
          <w:i/>
          <w:sz w:val="20"/>
          <w:szCs w:val="20"/>
          <w:lang w:eastAsia="pl-PL"/>
        </w:rPr>
        <w:t xml:space="preserve"> </w:t>
      </w:r>
      <w:r w:rsidRPr="008B0E1B">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56246B">
      <w:footerReference w:type="even" r:id="rId17"/>
      <w:footerReference w:type="default" r:id="rId18"/>
      <w:headerReference w:type="first" r:id="rId19"/>
      <w:footerReference w:type="first" r:id="rId20"/>
      <w:pgSz w:w="11906" w:h="16838" w:code="9"/>
      <w:pgMar w:top="1134" w:right="851" w:bottom="1588"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4D" w:rsidRDefault="00D3494D" w:rsidP="00A13021">
      <w:pPr>
        <w:spacing w:after="0" w:line="240" w:lineRule="auto"/>
      </w:pPr>
      <w:r>
        <w:separator/>
      </w:r>
    </w:p>
  </w:endnote>
  <w:endnote w:type="continuationSeparator" w:id="0">
    <w:p w:rsidR="00D3494D" w:rsidRDefault="00D3494D"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sig w:usb0="00000001" w:usb1="08070000" w:usb2="00000010" w:usb3="00000000" w:csb0="00020000" w:csb1="00000000"/>
  </w:font>
  <w:font w:name="Droid Sans Devanagari">
    <w:altName w:val="Arial"/>
    <w:charset w:val="00"/>
    <w:family w:val="swiss"/>
    <w:pitch w:val="default"/>
  </w:font>
  <w:font w:name="Cumberland AMT">
    <w:altName w:val="Courier New"/>
    <w:charset w:val="01"/>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4D" w:rsidRDefault="00D3494D"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D3494D" w:rsidRDefault="00D3494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4D" w:rsidRPr="00943C0D" w:rsidRDefault="00D3494D" w:rsidP="00A13021">
    <w:pPr>
      <w:pStyle w:val="Stopka"/>
      <w:jc w:val="right"/>
      <w:rPr>
        <w:sz w:val="22"/>
      </w:rPr>
    </w:pPr>
    <w:r w:rsidRPr="00943C0D">
      <w:rPr>
        <w:sz w:val="22"/>
      </w:rPr>
      <w:fldChar w:fldCharType="begin"/>
    </w:r>
    <w:r w:rsidRPr="00943C0D">
      <w:rPr>
        <w:sz w:val="22"/>
      </w:rPr>
      <w:instrText>PAGE   \* MERGEFORMAT</w:instrText>
    </w:r>
    <w:r w:rsidRPr="00943C0D">
      <w:rPr>
        <w:sz w:val="22"/>
      </w:rPr>
      <w:fldChar w:fldCharType="separate"/>
    </w:r>
    <w:r w:rsidR="002C5E04">
      <w:rPr>
        <w:noProof/>
        <w:sz w:val="22"/>
      </w:rPr>
      <w:t>34</w:t>
    </w:r>
    <w:r w:rsidRPr="00943C0D">
      <w:rPr>
        <w:sz w:val="22"/>
      </w:rPr>
      <w:fldChar w:fldCharType="end"/>
    </w:r>
  </w:p>
  <w:p w:rsidR="00D3494D" w:rsidRPr="006C4D3E" w:rsidRDefault="00D3494D" w:rsidP="00A13021">
    <w:pPr>
      <w:pStyle w:val="Stopka"/>
      <w:jc w:val="center"/>
      <w:rPr>
        <w:i/>
        <w:sz w:val="22"/>
        <w:szCs w:val="22"/>
      </w:rPr>
    </w:pPr>
    <w:r w:rsidRPr="00943C0D">
      <w:rPr>
        <w:i/>
        <w:sz w:val="22"/>
        <w:szCs w:val="22"/>
      </w:rPr>
      <w:t xml:space="preserve">Przetarg nieograniczony nr </w:t>
    </w:r>
    <w:r w:rsidRPr="00943C0D">
      <w:rPr>
        <w:i/>
      </w:rPr>
      <w:t>CeNT-361-22/2021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4D" w:rsidRPr="006D4C64" w:rsidRDefault="00D3494D"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4D" w:rsidRDefault="00D3494D" w:rsidP="00A13021">
      <w:pPr>
        <w:spacing w:after="0" w:line="240" w:lineRule="auto"/>
      </w:pPr>
      <w:r>
        <w:separator/>
      </w:r>
    </w:p>
  </w:footnote>
  <w:footnote w:type="continuationSeparator" w:id="0">
    <w:p w:rsidR="00D3494D" w:rsidRDefault="00D3494D"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4D" w:rsidRDefault="00D3494D"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F65289"/>
    <w:multiLevelType w:val="hybridMultilevel"/>
    <w:tmpl w:val="C02CE6C8"/>
    <w:lvl w:ilvl="0" w:tplc="CBAACE0C">
      <w:start w:val="2"/>
      <w:numFmt w:val="decimal"/>
      <w:lvlText w:val="%1."/>
      <w:lvlJc w:val="left"/>
      <w:pPr>
        <w:tabs>
          <w:tab w:val="num" w:pos="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E71D86"/>
    <w:multiLevelType w:val="hybridMultilevel"/>
    <w:tmpl w:val="D03AF6FE"/>
    <w:lvl w:ilvl="0" w:tplc="FD24ED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73921"/>
    <w:multiLevelType w:val="hybridMultilevel"/>
    <w:tmpl w:val="E4B22AEC"/>
    <w:lvl w:ilvl="0" w:tplc="1B5E23F8">
      <w:start w:val="1"/>
      <w:numFmt w:val="decimal"/>
      <w:lvlText w:val="%1."/>
      <w:lvlJc w:val="left"/>
      <w:pPr>
        <w:tabs>
          <w:tab w:val="num" w:pos="2700"/>
        </w:tabs>
        <w:ind w:left="2700" w:hanging="360"/>
      </w:pPr>
      <w:rPr>
        <w:rFonts w:hint="default"/>
        <w:b w:val="0"/>
        <w:i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6F5E19"/>
    <w:multiLevelType w:val="hybridMultilevel"/>
    <w:tmpl w:val="E46A6AD4"/>
    <w:lvl w:ilvl="0" w:tplc="D930B0FA">
      <w:start w:val="1"/>
      <w:numFmt w:val="lowerLetter"/>
      <w:lvlText w:val="%1)"/>
      <w:lvlJc w:val="left"/>
      <w:pPr>
        <w:ind w:left="1146" w:hanging="360"/>
      </w:pPr>
      <w:rPr>
        <w:rFonts w:hint="default"/>
        <w:color w:val="00000A"/>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8A3085"/>
    <w:multiLevelType w:val="hybridMultilevel"/>
    <w:tmpl w:val="B2C6F49A"/>
    <w:lvl w:ilvl="0" w:tplc="4CA615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C53B4C"/>
    <w:multiLevelType w:val="hybridMultilevel"/>
    <w:tmpl w:val="0E2AA338"/>
    <w:lvl w:ilvl="0" w:tplc="B8E81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32B35"/>
    <w:multiLevelType w:val="hybridMultilevel"/>
    <w:tmpl w:val="7B76C02C"/>
    <w:lvl w:ilvl="0" w:tplc="BCD60468">
      <w:start w:val="1"/>
      <w:numFmt w:val="decimal"/>
      <w:lvlText w:val="%1."/>
      <w:lvlJc w:val="left"/>
      <w:pPr>
        <w:ind w:left="702" w:hanging="360"/>
      </w:pPr>
      <w:rPr>
        <w:rFonts w:hint="default"/>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2"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1527B4"/>
    <w:multiLevelType w:val="hybridMultilevel"/>
    <w:tmpl w:val="99E0D5E0"/>
    <w:lvl w:ilvl="0" w:tplc="BCD60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0D65DA"/>
    <w:multiLevelType w:val="hybridMultilevel"/>
    <w:tmpl w:val="2C82C3E6"/>
    <w:lvl w:ilvl="0" w:tplc="E0049140">
      <w:start w:val="1"/>
      <w:numFmt w:val="decimal"/>
      <w:lvlText w:val="%1."/>
      <w:lvlJc w:val="left"/>
      <w:pPr>
        <w:tabs>
          <w:tab w:val="num" w:pos="357"/>
        </w:tabs>
        <w:ind w:left="357" w:hanging="357"/>
      </w:pPr>
      <w:rPr>
        <w:rFonts w:hint="default"/>
        <w:b w:val="0"/>
        <w:i w:val="0"/>
      </w:rPr>
    </w:lvl>
    <w:lvl w:ilvl="1" w:tplc="01DC8C9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55590F"/>
    <w:multiLevelType w:val="hybridMultilevel"/>
    <w:tmpl w:val="A84E6D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0766F"/>
    <w:multiLevelType w:val="hybridMultilevel"/>
    <w:tmpl w:val="2A94D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5DE01693"/>
    <w:multiLevelType w:val="hybridMultilevel"/>
    <w:tmpl w:val="CE44BEC6"/>
    <w:lvl w:ilvl="0" w:tplc="403469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56"/>
  </w:num>
  <w:num w:numId="5">
    <w:abstractNumId w:val="61"/>
  </w:num>
  <w:num w:numId="6">
    <w:abstractNumId w:val="3"/>
  </w:num>
  <w:num w:numId="7">
    <w:abstractNumId w:val="57"/>
  </w:num>
  <w:num w:numId="8">
    <w:abstractNumId w:val="5"/>
  </w:num>
  <w:num w:numId="9">
    <w:abstractNumId w:val="39"/>
  </w:num>
  <w:num w:numId="10">
    <w:abstractNumId w:val="55"/>
  </w:num>
  <w:num w:numId="11">
    <w:abstractNumId w:val="24"/>
  </w:num>
  <w:num w:numId="12">
    <w:abstractNumId w:val="22"/>
  </w:num>
  <w:num w:numId="13">
    <w:abstractNumId w:val="43"/>
  </w:num>
  <w:num w:numId="14">
    <w:abstractNumId w:val="32"/>
  </w:num>
  <w:num w:numId="15">
    <w:abstractNumId w:val="30"/>
  </w:num>
  <w:num w:numId="16">
    <w:abstractNumId w:val="58"/>
  </w:num>
  <w:num w:numId="17">
    <w:abstractNumId w:val="11"/>
  </w:num>
  <w:num w:numId="18">
    <w:abstractNumId w:val="37"/>
  </w:num>
  <w:num w:numId="19">
    <w:abstractNumId w:val="64"/>
  </w:num>
  <w:num w:numId="20">
    <w:abstractNumId w:val="63"/>
  </w:num>
  <w:num w:numId="21">
    <w:abstractNumId w:val="53"/>
  </w:num>
  <w:num w:numId="22">
    <w:abstractNumId w:val="38"/>
  </w:num>
  <w:num w:numId="23">
    <w:abstractNumId w:val="60"/>
  </w:num>
  <w:num w:numId="24">
    <w:abstractNumId w:val="50"/>
    <w:lvlOverride w:ilvl="0">
      <w:startOverride w:val="1"/>
    </w:lvlOverride>
  </w:num>
  <w:num w:numId="25">
    <w:abstractNumId w:val="34"/>
    <w:lvlOverride w:ilvl="0">
      <w:startOverride w:val="1"/>
    </w:lvlOverride>
  </w:num>
  <w:num w:numId="26">
    <w:abstractNumId w:val="18"/>
  </w:num>
  <w:num w:numId="27">
    <w:abstractNumId w:val="20"/>
  </w:num>
  <w:num w:numId="28">
    <w:abstractNumId w:val="29"/>
  </w:num>
  <w:num w:numId="29">
    <w:abstractNumId w:val="17"/>
  </w:num>
  <w:num w:numId="30">
    <w:abstractNumId w:val="13"/>
  </w:num>
  <w:num w:numId="31">
    <w:abstractNumId w:val="26"/>
  </w:num>
  <w:num w:numId="32">
    <w:abstractNumId w:val="27"/>
  </w:num>
  <w:num w:numId="33">
    <w:abstractNumId w:val="47"/>
  </w:num>
  <w:num w:numId="34">
    <w:abstractNumId w:val="62"/>
  </w:num>
  <w:num w:numId="35">
    <w:abstractNumId w:val="44"/>
  </w:num>
  <w:num w:numId="36">
    <w:abstractNumId w:val="33"/>
  </w:num>
  <w:num w:numId="37">
    <w:abstractNumId w:val="7"/>
  </w:num>
  <w:num w:numId="38">
    <w:abstractNumId w:val="35"/>
  </w:num>
  <w:num w:numId="39">
    <w:abstractNumId w:val="36"/>
  </w:num>
  <w:num w:numId="40">
    <w:abstractNumId w:val="28"/>
  </w:num>
  <w:num w:numId="41">
    <w:abstractNumId w:val="54"/>
  </w:num>
  <w:num w:numId="42">
    <w:abstractNumId w:val="15"/>
  </w:num>
  <w:num w:numId="43">
    <w:abstractNumId w:val="9"/>
  </w:num>
  <w:num w:numId="44">
    <w:abstractNumId w:val="14"/>
  </w:num>
  <w:num w:numId="45">
    <w:abstractNumId w:val="21"/>
  </w:num>
  <w:num w:numId="46">
    <w:abstractNumId w:val="46"/>
  </w:num>
  <w:num w:numId="47">
    <w:abstractNumId w:val="48"/>
  </w:num>
  <w:num w:numId="48">
    <w:abstractNumId w:val="10"/>
  </w:num>
  <w:num w:numId="49">
    <w:abstractNumId w:val="59"/>
  </w:num>
  <w:num w:numId="50">
    <w:abstractNumId w:val="19"/>
  </w:num>
  <w:num w:numId="51">
    <w:abstractNumId w:val="8"/>
  </w:num>
  <w:num w:numId="52">
    <w:abstractNumId w:val="25"/>
  </w:num>
  <w:num w:numId="53">
    <w:abstractNumId w:val="31"/>
  </w:num>
  <w:num w:numId="54">
    <w:abstractNumId w:val="40"/>
  </w:num>
  <w:num w:numId="55">
    <w:abstractNumId w:val="52"/>
  </w:num>
  <w:num w:numId="56">
    <w:abstractNumId w:val="42"/>
  </w:num>
  <w:num w:numId="57">
    <w:abstractNumId w:val="6"/>
  </w:num>
  <w:num w:numId="58">
    <w:abstractNumId w:val="12"/>
  </w:num>
  <w:num w:numId="59">
    <w:abstractNumId w:val="41"/>
  </w:num>
  <w:num w:numId="60">
    <w:abstractNumId w:val="16"/>
  </w:num>
  <w:num w:numId="61">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7700"/>
    <w:rsid w:val="00011DE0"/>
    <w:rsid w:val="000126EC"/>
    <w:rsid w:val="00022EC3"/>
    <w:rsid w:val="00024F98"/>
    <w:rsid w:val="000265FC"/>
    <w:rsid w:val="00027550"/>
    <w:rsid w:val="00030260"/>
    <w:rsid w:val="00030558"/>
    <w:rsid w:val="000330AE"/>
    <w:rsid w:val="00034342"/>
    <w:rsid w:val="00037329"/>
    <w:rsid w:val="000423CE"/>
    <w:rsid w:val="00042B40"/>
    <w:rsid w:val="00044EF3"/>
    <w:rsid w:val="000524D1"/>
    <w:rsid w:val="000570AF"/>
    <w:rsid w:val="00061C3D"/>
    <w:rsid w:val="00063597"/>
    <w:rsid w:val="00064BC7"/>
    <w:rsid w:val="00065D9B"/>
    <w:rsid w:val="00071FFB"/>
    <w:rsid w:val="0007262C"/>
    <w:rsid w:val="000735C7"/>
    <w:rsid w:val="00073A09"/>
    <w:rsid w:val="00074BCD"/>
    <w:rsid w:val="00074D9C"/>
    <w:rsid w:val="00077242"/>
    <w:rsid w:val="000822CC"/>
    <w:rsid w:val="0008261B"/>
    <w:rsid w:val="000841F3"/>
    <w:rsid w:val="000844FE"/>
    <w:rsid w:val="00084DA1"/>
    <w:rsid w:val="0008609C"/>
    <w:rsid w:val="00087F92"/>
    <w:rsid w:val="000928E7"/>
    <w:rsid w:val="00094704"/>
    <w:rsid w:val="00095F98"/>
    <w:rsid w:val="000970A3"/>
    <w:rsid w:val="00097190"/>
    <w:rsid w:val="000A6022"/>
    <w:rsid w:val="000B25BA"/>
    <w:rsid w:val="000B32F5"/>
    <w:rsid w:val="000B3519"/>
    <w:rsid w:val="000B6528"/>
    <w:rsid w:val="000B6EE2"/>
    <w:rsid w:val="000B7346"/>
    <w:rsid w:val="000C3A1E"/>
    <w:rsid w:val="000C6FD2"/>
    <w:rsid w:val="000D47BE"/>
    <w:rsid w:val="000D63A3"/>
    <w:rsid w:val="000D6F69"/>
    <w:rsid w:val="000D7284"/>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21B90"/>
    <w:rsid w:val="0012342F"/>
    <w:rsid w:val="001256C3"/>
    <w:rsid w:val="001274B3"/>
    <w:rsid w:val="001278CE"/>
    <w:rsid w:val="00132CF9"/>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C684A"/>
    <w:rsid w:val="001D10A4"/>
    <w:rsid w:val="001D5FC8"/>
    <w:rsid w:val="001E5424"/>
    <w:rsid w:val="001E5A14"/>
    <w:rsid w:val="001F2EF0"/>
    <w:rsid w:val="001F4568"/>
    <w:rsid w:val="001F615A"/>
    <w:rsid w:val="00200533"/>
    <w:rsid w:val="0020246A"/>
    <w:rsid w:val="00204D6D"/>
    <w:rsid w:val="00207B76"/>
    <w:rsid w:val="00210BBF"/>
    <w:rsid w:val="00211874"/>
    <w:rsid w:val="00217001"/>
    <w:rsid w:val="00232461"/>
    <w:rsid w:val="00250525"/>
    <w:rsid w:val="002524E3"/>
    <w:rsid w:val="00253F0B"/>
    <w:rsid w:val="00256A6E"/>
    <w:rsid w:val="002650EB"/>
    <w:rsid w:val="00266965"/>
    <w:rsid w:val="002759E8"/>
    <w:rsid w:val="002763CA"/>
    <w:rsid w:val="002768A5"/>
    <w:rsid w:val="00282D23"/>
    <w:rsid w:val="00286FE6"/>
    <w:rsid w:val="0029062F"/>
    <w:rsid w:val="002931D7"/>
    <w:rsid w:val="002948E2"/>
    <w:rsid w:val="00294CFD"/>
    <w:rsid w:val="00294EE0"/>
    <w:rsid w:val="00296BD8"/>
    <w:rsid w:val="002975D8"/>
    <w:rsid w:val="002A0259"/>
    <w:rsid w:val="002A51D6"/>
    <w:rsid w:val="002A62F4"/>
    <w:rsid w:val="002B150F"/>
    <w:rsid w:val="002B60E3"/>
    <w:rsid w:val="002B6602"/>
    <w:rsid w:val="002C0324"/>
    <w:rsid w:val="002C048A"/>
    <w:rsid w:val="002C09E9"/>
    <w:rsid w:val="002C0E66"/>
    <w:rsid w:val="002C37FB"/>
    <w:rsid w:val="002C468B"/>
    <w:rsid w:val="002C5E04"/>
    <w:rsid w:val="002C6559"/>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066E2"/>
    <w:rsid w:val="0031158A"/>
    <w:rsid w:val="0031190A"/>
    <w:rsid w:val="003150D8"/>
    <w:rsid w:val="00317990"/>
    <w:rsid w:val="00317B48"/>
    <w:rsid w:val="003200EC"/>
    <w:rsid w:val="003249F7"/>
    <w:rsid w:val="003250F7"/>
    <w:rsid w:val="00325306"/>
    <w:rsid w:val="003312C4"/>
    <w:rsid w:val="00334A16"/>
    <w:rsid w:val="00336C2B"/>
    <w:rsid w:val="00337C5A"/>
    <w:rsid w:val="0034515B"/>
    <w:rsid w:val="00345508"/>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2760"/>
    <w:rsid w:val="003938D5"/>
    <w:rsid w:val="00397958"/>
    <w:rsid w:val="003A01D0"/>
    <w:rsid w:val="003A27E0"/>
    <w:rsid w:val="003A5A0B"/>
    <w:rsid w:val="003A683C"/>
    <w:rsid w:val="003A6ECA"/>
    <w:rsid w:val="003B367F"/>
    <w:rsid w:val="003B3966"/>
    <w:rsid w:val="003B49AE"/>
    <w:rsid w:val="003B54B5"/>
    <w:rsid w:val="003B6448"/>
    <w:rsid w:val="003C1395"/>
    <w:rsid w:val="003C1EC8"/>
    <w:rsid w:val="003C29A0"/>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6AC"/>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C71"/>
    <w:rsid w:val="0048138E"/>
    <w:rsid w:val="0048221F"/>
    <w:rsid w:val="004861A6"/>
    <w:rsid w:val="00490183"/>
    <w:rsid w:val="004902D5"/>
    <w:rsid w:val="00491E7D"/>
    <w:rsid w:val="00492C6E"/>
    <w:rsid w:val="004A0626"/>
    <w:rsid w:val="004A1538"/>
    <w:rsid w:val="004A1D1D"/>
    <w:rsid w:val="004A22E3"/>
    <w:rsid w:val="004B2FCA"/>
    <w:rsid w:val="004B52FB"/>
    <w:rsid w:val="004C05CF"/>
    <w:rsid w:val="004C3EE4"/>
    <w:rsid w:val="004C49B9"/>
    <w:rsid w:val="004C49F2"/>
    <w:rsid w:val="004C6D0E"/>
    <w:rsid w:val="004C7D7E"/>
    <w:rsid w:val="004D066D"/>
    <w:rsid w:val="004D3C49"/>
    <w:rsid w:val="004D4101"/>
    <w:rsid w:val="004D7A11"/>
    <w:rsid w:val="004E156D"/>
    <w:rsid w:val="004E184D"/>
    <w:rsid w:val="004E3036"/>
    <w:rsid w:val="004E57F8"/>
    <w:rsid w:val="004E60AE"/>
    <w:rsid w:val="004E6AFA"/>
    <w:rsid w:val="004F4443"/>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164"/>
    <w:rsid w:val="00541D8B"/>
    <w:rsid w:val="005420C3"/>
    <w:rsid w:val="00544A70"/>
    <w:rsid w:val="00550177"/>
    <w:rsid w:val="00550AAC"/>
    <w:rsid w:val="005610AA"/>
    <w:rsid w:val="0056246B"/>
    <w:rsid w:val="0056723A"/>
    <w:rsid w:val="00567786"/>
    <w:rsid w:val="005709C0"/>
    <w:rsid w:val="005709EA"/>
    <w:rsid w:val="00570B6E"/>
    <w:rsid w:val="005741A6"/>
    <w:rsid w:val="00576621"/>
    <w:rsid w:val="00576DA2"/>
    <w:rsid w:val="0058631A"/>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E1D54"/>
    <w:rsid w:val="005E47F7"/>
    <w:rsid w:val="005E4FB9"/>
    <w:rsid w:val="005E6D47"/>
    <w:rsid w:val="005F1348"/>
    <w:rsid w:val="00604798"/>
    <w:rsid w:val="00606739"/>
    <w:rsid w:val="00606F05"/>
    <w:rsid w:val="00607EB1"/>
    <w:rsid w:val="00610C31"/>
    <w:rsid w:val="00615510"/>
    <w:rsid w:val="006155C1"/>
    <w:rsid w:val="006158F7"/>
    <w:rsid w:val="006208A7"/>
    <w:rsid w:val="00623D1F"/>
    <w:rsid w:val="00624BE8"/>
    <w:rsid w:val="00625101"/>
    <w:rsid w:val="006350E4"/>
    <w:rsid w:val="006353AA"/>
    <w:rsid w:val="00635408"/>
    <w:rsid w:val="00635542"/>
    <w:rsid w:val="00635AD8"/>
    <w:rsid w:val="00636729"/>
    <w:rsid w:val="0064246B"/>
    <w:rsid w:val="006445F0"/>
    <w:rsid w:val="00654806"/>
    <w:rsid w:val="006624EF"/>
    <w:rsid w:val="006652E4"/>
    <w:rsid w:val="00672E3A"/>
    <w:rsid w:val="006734E5"/>
    <w:rsid w:val="006740AA"/>
    <w:rsid w:val="00674D09"/>
    <w:rsid w:val="0067520D"/>
    <w:rsid w:val="0067663D"/>
    <w:rsid w:val="00680307"/>
    <w:rsid w:val="00683293"/>
    <w:rsid w:val="00683661"/>
    <w:rsid w:val="00685E5A"/>
    <w:rsid w:val="00687CB4"/>
    <w:rsid w:val="00691D13"/>
    <w:rsid w:val="00691DD4"/>
    <w:rsid w:val="0069597A"/>
    <w:rsid w:val="0069644C"/>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44CB"/>
    <w:rsid w:val="006E3A25"/>
    <w:rsid w:val="006E667E"/>
    <w:rsid w:val="006F0C55"/>
    <w:rsid w:val="006F0D93"/>
    <w:rsid w:val="006F25DB"/>
    <w:rsid w:val="006F3322"/>
    <w:rsid w:val="006F51E2"/>
    <w:rsid w:val="006F703A"/>
    <w:rsid w:val="00703A7E"/>
    <w:rsid w:val="00712FEC"/>
    <w:rsid w:val="00714EC5"/>
    <w:rsid w:val="00716323"/>
    <w:rsid w:val="007172DD"/>
    <w:rsid w:val="00717539"/>
    <w:rsid w:val="00717D62"/>
    <w:rsid w:val="007212BE"/>
    <w:rsid w:val="00723AC9"/>
    <w:rsid w:val="0072592E"/>
    <w:rsid w:val="00731827"/>
    <w:rsid w:val="007372B7"/>
    <w:rsid w:val="00737EB5"/>
    <w:rsid w:val="00740795"/>
    <w:rsid w:val="00741CF9"/>
    <w:rsid w:val="00742D5B"/>
    <w:rsid w:val="007436D2"/>
    <w:rsid w:val="007442CD"/>
    <w:rsid w:val="0074649B"/>
    <w:rsid w:val="007504A7"/>
    <w:rsid w:val="00751D20"/>
    <w:rsid w:val="00753CD6"/>
    <w:rsid w:val="00753EB3"/>
    <w:rsid w:val="00754F22"/>
    <w:rsid w:val="00755661"/>
    <w:rsid w:val="00757A9B"/>
    <w:rsid w:val="007614C3"/>
    <w:rsid w:val="007655F7"/>
    <w:rsid w:val="0077007C"/>
    <w:rsid w:val="00771C39"/>
    <w:rsid w:val="00775EAE"/>
    <w:rsid w:val="00777F49"/>
    <w:rsid w:val="007848E2"/>
    <w:rsid w:val="00791D14"/>
    <w:rsid w:val="00794474"/>
    <w:rsid w:val="007959CC"/>
    <w:rsid w:val="00796E49"/>
    <w:rsid w:val="007974DD"/>
    <w:rsid w:val="007A1112"/>
    <w:rsid w:val="007A132A"/>
    <w:rsid w:val="007A1379"/>
    <w:rsid w:val="007A7465"/>
    <w:rsid w:val="007B225E"/>
    <w:rsid w:val="007B392A"/>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174EB"/>
    <w:rsid w:val="00820EE5"/>
    <w:rsid w:val="00821B9A"/>
    <w:rsid w:val="008250DB"/>
    <w:rsid w:val="008326A0"/>
    <w:rsid w:val="00837DA1"/>
    <w:rsid w:val="008400B0"/>
    <w:rsid w:val="008407AE"/>
    <w:rsid w:val="0084121B"/>
    <w:rsid w:val="00843E8D"/>
    <w:rsid w:val="00845FE1"/>
    <w:rsid w:val="00850FB7"/>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2ADD"/>
    <w:rsid w:val="008A4221"/>
    <w:rsid w:val="008A5BBF"/>
    <w:rsid w:val="008A5BEB"/>
    <w:rsid w:val="008B0841"/>
    <w:rsid w:val="008B0E1B"/>
    <w:rsid w:val="008B236C"/>
    <w:rsid w:val="008B4302"/>
    <w:rsid w:val="008C0643"/>
    <w:rsid w:val="008C2AF4"/>
    <w:rsid w:val="008C7468"/>
    <w:rsid w:val="008D1326"/>
    <w:rsid w:val="008D1FA3"/>
    <w:rsid w:val="008D46AA"/>
    <w:rsid w:val="008D51DE"/>
    <w:rsid w:val="008E5594"/>
    <w:rsid w:val="008E677C"/>
    <w:rsid w:val="008E6A63"/>
    <w:rsid w:val="008E797D"/>
    <w:rsid w:val="008F32C5"/>
    <w:rsid w:val="008F41B4"/>
    <w:rsid w:val="009019E9"/>
    <w:rsid w:val="00906424"/>
    <w:rsid w:val="00907718"/>
    <w:rsid w:val="0091051E"/>
    <w:rsid w:val="00910D8F"/>
    <w:rsid w:val="00917021"/>
    <w:rsid w:val="0092046B"/>
    <w:rsid w:val="0092540E"/>
    <w:rsid w:val="0092655F"/>
    <w:rsid w:val="00930CFD"/>
    <w:rsid w:val="00934EFC"/>
    <w:rsid w:val="00937201"/>
    <w:rsid w:val="009375FE"/>
    <w:rsid w:val="0093783B"/>
    <w:rsid w:val="00937963"/>
    <w:rsid w:val="00943C0D"/>
    <w:rsid w:val="00943D0C"/>
    <w:rsid w:val="009442DD"/>
    <w:rsid w:val="009465D1"/>
    <w:rsid w:val="009542E3"/>
    <w:rsid w:val="00956761"/>
    <w:rsid w:val="00957271"/>
    <w:rsid w:val="0096094A"/>
    <w:rsid w:val="00961C2B"/>
    <w:rsid w:val="00965DA3"/>
    <w:rsid w:val="00966143"/>
    <w:rsid w:val="00966297"/>
    <w:rsid w:val="009702F8"/>
    <w:rsid w:val="009716C9"/>
    <w:rsid w:val="00973E70"/>
    <w:rsid w:val="00974AA2"/>
    <w:rsid w:val="00977A8C"/>
    <w:rsid w:val="00983938"/>
    <w:rsid w:val="0099326B"/>
    <w:rsid w:val="009945E8"/>
    <w:rsid w:val="0099500D"/>
    <w:rsid w:val="009961FE"/>
    <w:rsid w:val="009A01D7"/>
    <w:rsid w:val="009A67BA"/>
    <w:rsid w:val="009B1A17"/>
    <w:rsid w:val="009C0094"/>
    <w:rsid w:val="009C042F"/>
    <w:rsid w:val="009C2612"/>
    <w:rsid w:val="009C3376"/>
    <w:rsid w:val="009C58EE"/>
    <w:rsid w:val="009C5CF5"/>
    <w:rsid w:val="009C63F2"/>
    <w:rsid w:val="009D0311"/>
    <w:rsid w:val="009D1422"/>
    <w:rsid w:val="009D38C0"/>
    <w:rsid w:val="009D3CBA"/>
    <w:rsid w:val="009D43E3"/>
    <w:rsid w:val="009D5107"/>
    <w:rsid w:val="009D79EA"/>
    <w:rsid w:val="009E0D73"/>
    <w:rsid w:val="009E2FAE"/>
    <w:rsid w:val="009E3D01"/>
    <w:rsid w:val="009F6271"/>
    <w:rsid w:val="009F7880"/>
    <w:rsid w:val="009F7F80"/>
    <w:rsid w:val="00A03905"/>
    <w:rsid w:val="00A063D5"/>
    <w:rsid w:val="00A11FA4"/>
    <w:rsid w:val="00A12B73"/>
    <w:rsid w:val="00A13021"/>
    <w:rsid w:val="00A14D71"/>
    <w:rsid w:val="00A1595F"/>
    <w:rsid w:val="00A208AD"/>
    <w:rsid w:val="00A22156"/>
    <w:rsid w:val="00A22C36"/>
    <w:rsid w:val="00A24490"/>
    <w:rsid w:val="00A2481D"/>
    <w:rsid w:val="00A26C1A"/>
    <w:rsid w:val="00A26E72"/>
    <w:rsid w:val="00A277D7"/>
    <w:rsid w:val="00A31D79"/>
    <w:rsid w:val="00A369E0"/>
    <w:rsid w:val="00A36EE3"/>
    <w:rsid w:val="00A37401"/>
    <w:rsid w:val="00A44B01"/>
    <w:rsid w:val="00A46DF4"/>
    <w:rsid w:val="00A471BF"/>
    <w:rsid w:val="00A5161D"/>
    <w:rsid w:val="00A53578"/>
    <w:rsid w:val="00A55378"/>
    <w:rsid w:val="00A60B87"/>
    <w:rsid w:val="00A60BF5"/>
    <w:rsid w:val="00A61591"/>
    <w:rsid w:val="00A61E75"/>
    <w:rsid w:val="00A632B8"/>
    <w:rsid w:val="00A64D0D"/>
    <w:rsid w:val="00A671B0"/>
    <w:rsid w:val="00A70671"/>
    <w:rsid w:val="00A72F5C"/>
    <w:rsid w:val="00A7550E"/>
    <w:rsid w:val="00A75F1B"/>
    <w:rsid w:val="00A8361B"/>
    <w:rsid w:val="00A83882"/>
    <w:rsid w:val="00A848F4"/>
    <w:rsid w:val="00A852B3"/>
    <w:rsid w:val="00A85E38"/>
    <w:rsid w:val="00A87E0F"/>
    <w:rsid w:val="00A91F30"/>
    <w:rsid w:val="00AA1635"/>
    <w:rsid w:val="00AA19C8"/>
    <w:rsid w:val="00AA52A6"/>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2FE4"/>
    <w:rsid w:val="00B05F6D"/>
    <w:rsid w:val="00B06CA1"/>
    <w:rsid w:val="00B0765F"/>
    <w:rsid w:val="00B166AB"/>
    <w:rsid w:val="00B172DC"/>
    <w:rsid w:val="00B17B55"/>
    <w:rsid w:val="00B20413"/>
    <w:rsid w:val="00B21986"/>
    <w:rsid w:val="00B21C31"/>
    <w:rsid w:val="00B24B97"/>
    <w:rsid w:val="00B34520"/>
    <w:rsid w:val="00B36B5F"/>
    <w:rsid w:val="00B4233A"/>
    <w:rsid w:val="00B427DB"/>
    <w:rsid w:val="00B453E3"/>
    <w:rsid w:val="00B45C78"/>
    <w:rsid w:val="00B45CE9"/>
    <w:rsid w:val="00B46498"/>
    <w:rsid w:val="00B51874"/>
    <w:rsid w:val="00B51A4C"/>
    <w:rsid w:val="00B542F1"/>
    <w:rsid w:val="00B54D42"/>
    <w:rsid w:val="00B55E4F"/>
    <w:rsid w:val="00B6133C"/>
    <w:rsid w:val="00B632D6"/>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525B"/>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4059E"/>
    <w:rsid w:val="00C40F0F"/>
    <w:rsid w:val="00C4226A"/>
    <w:rsid w:val="00C472EA"/>
    <w:rsid w:val="00C51D5A"/>
    <w:rsid w:val="00C5242C"/>
    <w:rsid w:val="00C5586D"/>
    <w:rsid w:val="00C5707B"/>
    <w:rsid w:val="00C57390"/>
    <w:rsid w:val="00C72A29"/>
    <w:rsid w:val="00C76F1D"/>
    <w:rsid w:val="00C7792A"/>
    <w:rsid w:val="00C8099C"/>
    <w:rsid w:val="00C853C7"/>
    <w:rsid w:val="00C86963"/>
    <w:rsid w:val="00C91F10"/>
    <w:rsid w:val="00C93095"/>
    <w:rsid w:val="00C932F7"/>
    <w:rsid w:val="00C97964"/>
    <w:rsid w:val="00CA1602"/>
    <w:rsid w:val="00CA6C93"/>
    <w:rsid w:val="00CA7F6B"/>
    <w:rsid w:val="00CB42FE"/>
    <w:rsid w:val="00CB5E1A"/>
    <w:rsid w:val="00CC1508"/>
    <w:rsid w:val="00CC26CA"/>
    <w:rsid w:val="00CC465B"/>
    <w:rsid w:val="00CC66CD"/>
    <w:rsid w:val="00CC76C3"/>
    <w:rsid w:val="00CD0CE7"/>
    <w:rsid w:val="00CD4F17"/>
    <w:rsid w:val="00CD6D52"/>
    <w:rsid w:val="00CD742A"/>
    <w:rsid w:val="00CE1BE7"/>
    <w:rsid w:val="00CE6846"/>
    <w:rsid w:val="00CE69E3"/>
    <w:rsid w:val="00CE6EC1"/>
    <w:rsid w:val="00CE7B6B"/>
    <w:rsid w:val="00CF1513"/>
    <w:rsid w:val="00CF2032"/>
    <w:rsid w:val="00CF3761"/>
    <w:rsid w:val="00CF7DB9"/>
    <w:rsid w:val="00D02806"/>
    <w:rsid w:val="00D0395A"/>
    <w:rsid w:val="00D03B84"/>
    <w:rsid w:val="00D11D36"/>
    <w:rsid w:val="00D148A0"/>
    <w:rsid w:val="00D1706F"/>
    <w:rsid w:val="00D171DD"/>
    <w:rsid w:val="00D21EB6"/>
    <w:rsid w:val="00D23A90"/>
    <w:rsid w:val="00D30740"/>
    <w:rsid w:val="00D313FD"/>
    <w:rsid w:val="00D3226C"/>
    <w:rsid w:val="00D323CA"/>
    <w:rsid w:val="00D33CFA"/>
    <w:rsid w:val="00D33F18"/>
    <w:rsid w:val="00D33FB7"/>
    <w:rsid w:val="00D3494D"/>
    <w:rsid w:val="00D40320"/>
    <w:rsid w:val="00D41A3D"/>
    <w:rsid w:val="00D41CA8"/>
    <w:rsid w:val="00D4271D"/>
    <w:rsid w:val="00D42A68"/>
    <w:rsid w:val="00D44060"/>
    <w:rsid w:val="00D45A96"/>
    <w:rsid w:val="00D51793"/>
    <w:rsid w:val="00D5321B"/>
    <w:rsid w:val="00D608ED"/>
    <w:rsid w:val="00D60E00"/>
    <w:rsid w:val="00D63A79"/>
    <w:rsid w:val="00D732B7"/>
    <w:rsid w:val="00D750F7"/>
    <w:rsid w:val="00D81040"/>
    <w:rsid w:val="00D8301D"/>
    <w:rsid w:val="00D845CF"/>
    <w:rsid w:val="00D90D8D"/>
    <w:rsid w:val="00D93E22"/>
    <w:rsid w:val="00D964A9"/>
    <w:rsid w:val="00DA1CE3"/>
    <w:rsid w:val="00DA2DC1"/>
    <w:rsid w:val="00DA33B4"/>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37B10"/>
    <w:rsid w:val="00E40F01"/>
    <w:rsid w:val="00E41691"/>
    <w:rsid w:val="00E45B7E"/>
    <w:rsid w:val="00E60A0A"/>
    <w:rsid w:val="00E61A3D"/>
    <w:rsid w:val="00E62D72"/>
    <w:rsid w:val="00E63F6E"/>
    <w:rsid w:val="00E67721"/>
    <w:rsid w:val="00E8097D"/>
    <w:rsid w:val="00E81321"/>
    <w:rsid w:val="00E81523"/>
    <w:rsid w:val="00E81CF4"/>
    <w:rsid w:val="00E8574D"/>
    <w:rsid w:val="00E8646D"/>
    <w:rsid w:val="00E87295"/>
    <w:rsid w:val="00E877A2"/>
    <w:rsid w:val="00E87885"/>
    <w:rsid w:val="00E878DB"/>
    <w:rsid w:val="00E90612"/>
    <w:rsid w:val="00E93C71"/>
    <w:rsid w:val="00EA35B3"/>
    <w:rsid w:val="00EA575C"/>
    <w:rsid w:val="00EB0F06"/>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068A"/>
    <w:rsid w:val="00F21010"/>
    <w:rsid w:val="00F22593"/>
    <w:rsid w:val="00F22651"/>
    <w:rsid w:val="00F22A9C"/>
    <w:rsid w:val="00F23129"/>
    <w:rsid w:val="00F31917"/>
    <w:rsid w:val="00F33121"/>
    <w:rsid w:val="00F34FD8"/>
    <w:rsid w:val="00F37590"/>
    <w:rsid w:val="00F400F8"/>
    <w:rsid w:val="00F41F6F"/>
    <w:rsid w:val="00F42D54"/>
    <w:rsid w:val="00F45544"/>
    <w:rsid w:val="00F5160E"/>
    <w:rsid w:val="00F55CA3"/>
    <w:rsid w:val="00F56EAB"/>
    <w:rsid w:val="00F6002A"/>
    <w:rsid w:val="00F61B95"/>
    <w:rsid w:val="00F633CC"/>
    <w:rsid w:val="00F6478B"/>
    <w:rsid w:val="00F67A77"/>
    <w:rsid w:val="00F7051C"/>
    <w:rsid w:val="00F715A5"/>
    <w:rsid w:val="00F71C4E"/>
    <w:rsid w:val="00F739A5"/>
    <w:rsid w:val="00F8406A"/>
    <w:rsid w:val="00F84690"/>
    <w:rsid w:val="00F907A1"/>
    <w:rsid w:val="00F9200C"/>
    <w:rsid w:val="00F97139"/>
    <w:rsid w:val="00FA50A6"/>
    <w:rsid w:val="00FA7684"/>
    <w:rsid w:val="00FB0C7E"/>
    <w:rsid w:val="00FB34BE"/>
    <w:rsid w:val="00FB6153"/>
    <w:rsid w:val="00FB63A2"/>
    <w:rsid w:val="00FC1D24"/>
    <w:rsid w:val="00FC4CB7"/>
    <w:rsid w:val="00FC52FD"/>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67466210"/>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724"/>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F9B9-C465-406F-B547-56DED13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34</Pages>
  <Words>10858</Words>
  <Characters>65151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26</cp:revision>
  <cp:lastPrinted>2021-04-21T13:06:00Z</cp:lastPrinted>
  <dcterms:created xsi:type="dcterms:W3CDTF">2021-11-17T08:57:00Z</dcterms:created>
  <dcterms:modified xsi:type="dcterms:W3CDTF">2021-12-29T13:30:00Z</dcterms:modified>
</cp:coreProperties>
</file>