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EDCBF" w14:textId="77777777" w:rsidR="00696E94" w:rsidRPr="00973B9E" w:rsidRDefault="00A44874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WZÓR</w:t>
      </w:r>
    </w:p>
    <w:p w14:paraId="6FF77063" w14:textId="3016625A" w:rsidR="00696E94" w:rsidRPr="00973B9E" w:rsidRDefault="007F378D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UMOWA NR DZP-362/153/2021</w:t>
      </w:r>
      <w:r w:rsidR="00FE263A" w:rsidRPr="00973B9E">
        <w:rPr>
          <w:rFonts w:asciiTheme="minorHAnsi" w:hAnsiTheme="minorHAnsi" w:cstheme="minorHAnsi"/>
          <w:b/>
          <w:sz w:val="20"/>
          <w:szCs w:val="20"/>
        </w:rPr>
        <w:t xml:space="preserve"> dla CZĘŚCI 1/CZĘŚCI 2/CZĘŚCI 3</w:t>
      </w:r>
    </w:p>
    <w:p w14:paraId="029F807A" w14:textId="77777777" w:rsidR="00FE263A" w:rsidRPr="00973B9E" w:rsidRDefault="00FE263A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C107B32" w14:textId="77777777" w:rsidR="00FE263A" w:rsidRPr="00FE263A" w:rsidRDefault="00FE263A" w:rsidP="00FE263A">
      <w:pPr>
        <w:widowControl/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dniu ............................. r. w Warszawie pomiędzy:</w:t>
      </w:r>
    </w:p>
    <w:p w14:paraId="5F5313D1" w14:textId="559177C4" w:rsidR="00FE263A" w:rsidRPr="00FE263A" w:rsidRDefault="00FE263A" w:rsidP="00FE263A">
      <w:pPr>
        <w:widowControl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Uniwersytetem Warszawskim z siedzibą w Warszawie, 00-927 Warszawa, ul. Krakowskie Przedmieście 26/28, zwanym dalej </w:t>
      </w:r>
      <w:r w:rsidR="00F72F1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Zamawiającym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posiadającym nr NIP: 525-001-12-66, REGON: 000001258, reprezentowanym przez: </w:t>
      </w:r>
    </w:p>
    <w:p w14:paraId="112C23ED" w14:textId="77777777" w:rsidR="00FE263A" w:rsidRPr="00FE263A" w:rsidRDefault="00FE263A" w:rsidP="00FE263A">
      <w:pPr>
        <w:widowControl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…………………………………………………………………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 działającego na pods</w:t>
      </w:r>
      <w:bookmarkStart w:id="0" w:name="_GoBack"/>
      <w:bookmarkEnd w:id="0"/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tawie pełnomocnictwa ogólnego JM Rektora UW nr 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…………………………………….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</w:p>
    <w:p w14:paraId="656AFD42" w14:textId="77777777" w:rsidR="00FE263A" w:rsidRPr="00FE263A" w:rsidRDefault="00FE263A" w:rsidP="00FE263A">
      <w:pPr>
        <w:widowControl/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eastAsia="zh-CN" w:bidi="hi-IN"/>
        </w:rPr>
      </w:pPr>
      <w:r w:rsidRPr="00FE263A">
        <w:rPr>
          <w:rFonts w:asciiTheme="minorHAnsi" w:hAnsiTheme="minorHAnsi" w:cstheme="minorHAnsi"/>
          <w:sz w:val="20"/>
          <w:szCs w:val="20"/>
          <w:lang w:eastAsia="zh-CN" w:bidi="hi-IN"/>
        </w:rPr>
        <w:t xml:space="preserve">a </w:t>
      </w:r>
    </w:p>
    <w:p w14:paraId="5482B5BA" w14:textId="77777777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58277DD" w14:textId="213AC5D9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NIP: ........................................., REGON: ……………............................ , nr KRS …</w:t>
      </w:r>
    </w:p>
    <w:p w14:paraId="693D2436" w14:textId="66C4C735" w:rsidR="00FE263A" w:rsidRPr="00FE263A" w:rsidRDefault="002C2F24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odpis</w:t>
      </w:r>
      <w:r w:rsidR="00FE263A" w:rsidRPr="00FE263A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 xml:space="preserve"> z KRS lub innego rejestru właściwego dla Wykonawcy, umowa konsorcjalna, pełnomocnictwo, stanowi </w:t>
      </w:r>
      <w:r w:rsidR="00FE263A" w:rsidRPr="00FE263A">
        <w:rPr>
          <w:rFonts w:asciiTheme="minorHAnsi" w:eastAsia="Times New Roman" w:hAnsiTheme="minorHAnsi" w:cstheme="minorHAnsi"/>
          <w:b/>
          <w:bCs/>
          <w:i/>
          <w:kern w:val="0"/>
          <w:sz w:val="20"/>
          <w:szCs w:val="20"/>
          <w:lang w:eastAsia="pl-PL"/>
        </w:rPr>
        <w:t>załącznik nr 1</w:t>
      </w:r>
      <w:r w:rsidR="00FE263A" w:rsidRPr="00FE263A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 xml:space="preserve"> do niniejszej umowy</w:t>
      </w:r>
    </w:p>
    <w:p w14:paraId="69A31E08" w14:textId="7EB2197D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zwanym dalej </w:t>
      </w:r>
      <w:r w:rsidR="003B12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Wykonawcą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działającym na podstawie </w:t>
      </w:r>
      <w:r w:rsidR="003B12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</w:p>
    <w:p w14:paraId="31C400C2" w14:textId="77777777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75DE2E0" w14:textId="77777777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reprezentowanym przez:</w:t>
      </w:r>
    </w:p>
    <w:p w14:paraId="77D58164" w14:textId="77777777" w:rsidR="00FE263A" w:rsidRPr="00FE263A" w:rsidRDefault="00FE263A" w:rsidP="00FE263A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4D1C73F" w14:textId="77777777" w:rsidR="00FE263A" w:rsidRPr="00FE263A" w:rsidRDefault="00FE263A" w:rsidP="00FE263A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wyniku postępowania nr DZP-361/1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53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/2021 prowadzonego w trybie 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podstawowy realizowanym na podstawie art. 275 pkt 1 ustawy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 dnia  11 września 2019 r. </w:t>
      </w:r>
      <w:r w:rsidRPr="00FE263A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- 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Prawo zamówień publicznych (Dz. U. z 2021 r., poz. 1129 z </w:t>
      </w:r>
      <w:proofErr w:type="spellStart"/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późn</w:t>
      </w:r>
      <w:proofErr w:type="spellEnd"/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 zm.)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zwana dalej Ustawą</w:t>
      </w:r>
      <w:r w:rsidRPr="00FE263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 została zawarta umowa następującej treści:</w:t>
      </w:r>
    </w:p>
    <w:p w14:paraId="0ED5A7B6" w14:textId="77777777" w:rsidR="00696E94" w:rsidRPr="00973B9E" w:rsidRDefault="00696E94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FB334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</w:p>
    <w:p w14:paraId="64DAB3AC" w14:textId="1F034995" w:rsidR="00BD0AB1" w:rsidRDefault="00A44874" w:rsidP="00BD0AB1">
      <w:pPr>
        <w:pStyle w:val="Standard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Przedmiotem niniejszej umowy </w:t>
      </w:r>
      <w:r w:rsidR="00FE263A" w:rsidRPr="00973B9E">
        <w:rPr>
          <w:rFonts w:asciiTheme="minorHAnsi" w:hAnsiTheme="minorHAnsi" w:cstheme="minorHAnsi"/>
          <w:sz w:val="20"/>
          <w:szCs w:val="20"/>
        </w:rPr>
        <w:t>jest sprzedaż i sukcesywna dostawa artykułów pościelowych i dekoracyjnych dla Domów Studenta, D</w:t>
      </w:r>
      <w:r w:rsidR="000D0E41">
        <w:rPr>
          <w:rFonts w:asciiTheme="minorHAnsi" w:hAnsiTheme="minorHAnsi" w:cstheme="minorHAnsi"/>
          <w:sz w:val="20"/>
          <w:szCs w:val="20"/>
        </w:rPr>
        <w:t>om Pracownika Naukowego</w:t>
      </w:r>
      <w:r w:rsidR="00FE263A" w:rsidRPr="00973B9E">
        <w:rPr>
          <w:rFonts w:asciiTheme="minorHAnsi" w:hAnsiTheme="minorHAnsi" w:cstheme="minorHAnsi"/>
          <w:sz w:val="20"/>
          <w:szCs w:val="20"/>
        </w:rPr>
        <w:t xml:space="preserve">, obiektów świadczących usługi hotelarskie HERA i SOKRATES, Ośrodka Wczasowego w Łukęcinie oraz </w:t>
      </w:r>
      <w:proofErr w:type="spellStart"/>
      <w:r w:rsidR="00FE263A" w:rsidRPr="00973B9E">
        <w:rPr>
          <w:rFonts w:asciiTheme="minorHAnsi" w:hAnsiTheme="minorHAnsi" w:cstheme="minorHAnsi"/>
          <w:sz w:val="20"/>
          <w:szCs w:val="20"/>
        </w:rPr>
        <w:t>DPTiW</w:t>
      </w:r>
      <w:proofErr w:type="spellEnd"/>
      <w:r w:rsidR="00FE263A" w:rsidRPr="00973B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E263A" w:rsidRPr="00973B9E">
        <w:rPr>
          <w:rFonts w:asciiTheme="minorHAnsi" w:hAnsiTheme="minorHAnsi" w:cstheme="minorHAnsi"/>
          <w:sz w:val="20"/>
          <w:szCs w:val="20"/>
        </w:rPr>
        <w:t>Szeligówce</w:t>
      </w:r>
      <w:proofErr w:type="spellEnd"/>
      <w:r w:rsidR="00FE263A" w:rsidRPr="00973B9E">
        <w:rPr>
          <w:rFonts w:asciiTheme="minorHAnsi" w:hAnsiTheme="minorHAnsi" w:cstheme="minorHAnsi"/>
          <w:sz w:val="20"/>
          <w:szCs w:val="20"/>
        </w:rPr>
        <w:t xml:space="preserve"> Uniwersytetu Warszawskiego</w:t>
      </w:r>
      <w:r w:rsidR="002C2F24">
        <w:rPr>
          <w:rFonts w:asciiTheme="minorHAnsi" w:hAnsiTheme="minorHAnsi" w:cstheme="minorHAnsi"/>
          <w:sz w:val="20"/>
          <w:szCs w:val="20"/>
        </w:rPr>
        <w:t>,</w:t>
      </w:r>
      <w:r w:rsidR="00FE263A" w:rsidRPr="00973B9E">
        <w:rPr>
          <w:rFonts w:asciiTheme="minorHAnsi" w:hAnsiTheme="minorHAnsi" w:cstheme="minorHAnsi"/>
          <w:sz w:val="20"/>
          <w:szCs w:val="20"/>
        </w:rPr>
        <w:t xml:space="preserve"> zwanych dalej jednostkami UW</w:t>
      </w:r>
      <w:r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FE263A" w:rsidRPr="00973B9E">
        <w:rPr>
          <w:rFonts w:asciiTheme="minorHAnsi" w:hAnsiTheme="minorHAnsi" w:cstheme="minorHAnsi"/>
          <w:sz w:val="20"/>
          <w:szCs w:val="20"/>
        </w:rPr>
        <w:t>na okres 24 miesięcy od dnia podpisania umowy lub do wyczerpania kwoty, na którą zostanie zawarta umowa</w:t>
      </w:r>
      <w:r w:rsidR="002C2F24">
        <w:rPr>
          <w:rFonts w:asciiTheme="minorHAnsi" w:hAnsiTheme="minorHAnsi" w:cstheme="minorHAnsi"/>
          <w:sz w:val="20"/>
          <w:szCs w:val="20"/>
        </w:rPr>
        <w:t xml:space="preserve">, </w:t>
      </w:r>
      <w:r w:rsidRPr="00973B9E">
        <w:rPr>
          <w:rFonts w:asciiTheme="minorHAnsi" w:hAnsiTheme="minorHAnsi" w:cstheme="minorHAnsi"/>
          <w:sz w:val="20"/>
          <w:szCs w:val="20"/>
        </w:rPr>
        <w:t xml:space="preserve">wyspecyfikowanych w opisie przedmiotu zamówienia, stanowiącym </w:t>
      </w:r>
      <w:r w:rsidRPr="00973B9E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  <w:r w:rsidRPr="00973B9E">
        <w:rPr>
          <w:rFonts w:asciiTheme="minorHAnsi" w:hAnsiTheme="minorHAnsi" w:cstheme="minorHAnsi"/>
          <w:sz w:val="20"/>
          <w:szCs w:val="20"/>
        </w:rPr>
        <w:t>do niniejszej umowy, zwanych dalej artykułami.</w:t>
      </w:r>
    </w:p>
    <w:p w14:paraId="352BA8E6" w14:textId="0BC94E7C" w:rsidR="00BD0AB1" w:rsidRDefault="00BD0AB1" w:rsidP="00BD0AB1">
      <w:pPr>
        <w:pStyle w:val="Standard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0AB1">
        <w:rPr>
          <w:rFonts w:asciiTheme="minorHAnsi" w:hAnsiTheme="minorHAnsi" w:cstheme="minorHAnsi"/>
          <w:sz w:val="20"/>
          <w:szCs w:val="20"/>
        </w:rPr>
        <w:t xml:space="preserve">Jednostką </w:t>
      </w:r>
      <w:r w:rsidR="002C2F24">
        <w:rPr>
          <w:rFonts w:asciiTheme="minorHAnsi" w:hAnsiTheme="minorHAnsi" w:cstheme="minorHAnsi"/>
          <w:sz w:val="20"/>
          <w:szCs w:val="20"/>
        </w:rPr>
        <w:t>administracji ogólnouniwersyteckiej</w:t>
      </w:r>
      <w:r w:rsidRPr="00BD0AB1">
        <w:rPr>
          <w:rFonts w:asciiTheme="minorHAnsi" w:hAnsiTheme="minorHAnsi" w:cstheme="minorHAnsi"/>
          <w:sz w:val="20"/>
          <w:szCs w:val="20"/>
        </w:rPr>
        <w:t xml:space="preserve"> Uniwersytetu Warszawskiego odpowiedzialną za koordynację wykonania umowy po stronie </w:t>
      </w:r>
      <w:r w:rsidR="003B12E7">
        <w:rPr>
          <w:rFonts w:asciiTheme="minorHAnsi" w:hAnsiTheme="minorHAnsi" w:cstheme="minorHAnsi"/>
          <w:sz w:val="20"/>
          <w:szCs w:val="20"/>
        </w:rPr>
        <w:t>Zamawiającego</w:t>
      </w:r>
      <w:r w:rsidR="00CC63C8" w:rsidRPr="00BD0AB1">
        <w:rPr>
          <w:rFonts w:asciiTheme="minorHAnsi" w:hAnsiTheme="minorHAnsi" w:cstheme="minorHAnsi"/>
          <w:sz w:val="20"/>
          <w:szCs w:val="20"/>
        </w:rPr>
        <w:t xml:space="preserve"> </w:t>
      </w:r>
      <w:r w:rsidRPr="00BD0AB1">
        <w:rPr>
          <w:rFonts w:asciiTheme="minorHAnsi" w:hAnsiTheme="minorHAnsi" w:cstheme="minorHAnsi"/>
          <w:sz w:val="20"/>
          <w:szCs w:val="20"/>
        </w:rPr>
        <w:t xml:space="preserve">jest Biuro Spraw Socjalnych. </w:t>
      </w:r>
    </w:p>
    <w:p w14:paraId="66FB4A1B" w14:textId="12A71F03" w:rsidR="00BD0AB1" w:rsidRPr="00BD0AB1" w:rsidRDefault="00BD0AB1" w:rsidP="00BD0AB1">
      <w:pPr>
        <w:pStyle w:val="Standard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0AB1">
        <w:rPr>
          <w:rFonts w:asciiTheme="minorHAnsi" w:hAnsiTheme="minorHAnsi" w:cstheme="minorHAnsi"/>
          <w:sz w:val="20"/>
          <w:szCs w:val="20"/>
        </w:rPr>
        <w:t xml:space="preserve">Do nadzoru nad realizacją umowy przez </w:t>
      </w:r>
      <w:r w:rsidR="003B12E7">
        <w:rPr>
          <w:rFonts w:asciiTheme="minorHAnsi" w:hAnsiTheme="minorHAnsi" w:cstheme="minorHAnsi"/>
          <w:sz w:val="20"/>
          <w:szCs w:val="20"/>
        </w:rPr>
        <w:t>Wykonawcę</w:t>
      </w:r>
      <w:r w:rsidRPr="00BD0AB1">
        <w:rPr>
          <w:rFonts w:asciiTheme="minorHAnsi" w:hAnsiTheme="minorHAnsi" w:cstheme="minorHAnsi"/>
          <w:sz w:val="20"/>
          <w:szCs w:val="20"/>
        </w:rPr>
        <w:t xml:space="preserve"> </w:t>
      </w:r>
      <w:r w:rsidR="003B12E7">
        <w:rPr>
          <w:rFonts w:asciiTheme="minorHAnsi" w:hAnsiTheme="minorHAnsi" w:cstheme="minorHAnsi"/>
          <w:sz w:val="20"/>
          <w:szCs w:val="20"/>
        </w:rPr>
        <w:t>Zamawiający</w:t>
      </w:r>
      <w:r w:rsidRPr="00BD0AB1">
        <w:rPr>
          <w:rFonts w:asciiTheme="minorHAnsi" w:hAnsiTheme="minorHAnsi" w:cstheme="minorHAnsi"/>
          <w:sz w:val="20"/>
          <w:szCs w:val="20"/>
        </w:rPr>
        <w:t xml:space="preserve"> wyznacza pracownika jednostki </w:t>
      </w:r>
      <w:r w:rsidR="002C2F24">
        <w:rPr>
          <w:rFonts w:asciiTheme="minorHAnsi" w:hAnsiTheme="minorHAnsi" w:cstheme="minorHAnsi"/>
          <w:sz w:val="20"/>
          <w:szCs w:val="20"/>
        </w:rPr>
        <w:t xml:space="preserve">administracji ogólnouniwersyteckiej </w:t>
      </w:r>
      <w:r w:rsidRPr="00BD0AB1">
        <w:rPr>
          <w:rFonts w:asciiTheme="minorHAnsi" w:hAnsiTheme="minorHAnsi" w:cstheme="minorHAnsi"/>
          <w:sz w:val="20"/>
          <w:szCs w:val="20"/>
        </w:rPr>
        <w:t>wskazanej wyżej, którym jest: P. ……………………………….…………..…., nr tel. …………………………………………., adres e-mail: ………………………………..……………</w:t>
      </w:r>
    </w:p>
    <w:p w14:paraId="5156E3BF" w14:textId="2C11E15A" w:rsidR="00BD0AB1" w:rsidRPr="00BD0AB1" w:rsidRDefault="00BD0AB1" w:rsidP="00BD0AB1">
      <w:pPr>
        <w:pStyle w:val="Standard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0AB1">
        <w:rPr>
          <w:rFonts w:asciiTheme="minorHAnsi" w:hAnsiTheme="minorHAnsi" w:cstheme="minorHAnsi"/>
          <w:sz w:val="20"/>
          <w:szCs w:val="20"/>
        </w:rPr>
        <w:t>Osob</w:t>
      </w:r>
      <w:r w:rsidR="002C2F24">
        <w:rPr>
          <w:rFonts w:asciiTheme="minorHAnsi" w:hAnsiTheme="minorHAnsi" w:cstheme="minorHAnsi"/>
          <w:sz w:val="20"/>
          <w:szCs w:val="20"/>
        </w:rPr>
        <w:t>ą</w:t>
      </w:r>
      <w:r w:rsidRPr="00BD0AB1">
        <w:rPr>
          <w:rFonts w:asciiTheme="minorHAnsi" w:hAnsiTheme="minorHAnsi" w:cstheme="minorHAnsi"/>
          <w:sz w:val="20"/>
          <w:szCs w:val="20"/>
        </w:rPr>
        <w:t xml:space="preserve"> do kontaktu ze strony </w:t>
      </w:r>
      <w:r w:rsidR="003B12E7">
        <w:rPr>
          <w:rFonts w:asciiTheme="minorHAnsi" w:hAnsiTheme="minorHAnsi" w:cstheme="minorHAnsi"/>
          <w:sz w:val="20"/>
          <w:szCs w:val="20"/>
        </w:rPr>
        <w:t>Wykonawcy</w:t>
      </w:r>
      <w:r w:rsidRPr="00BD0AB1">
        <w:rPr>
          <w:rFonts w:asciiTheme="minorHAnsi" w:hAnsiTheme="minorHAnsi" w:cstheme="minorHAnsi"/>
          <w:sz w:val="20"/>
          <w:szCs w:val="20"/>
        </w:rPr>
        <w:t xml:space="preserve"> odpowiedzialną za koordynację umowy będzie ………………………………………….,. adres  e-mail; …………………. tel. ……………………………..</w:t>
      </w:r>
    </w:p>
    <w:p w14:paraId="005BF936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2</w:t>
      </w:r>
    </w:p>
    <w:p w14:paraId="7FDC9298" w14:textId="282E5BB0" w:rsidR="00696E94" w:rsidRPr="00973B9E" w:rsidRDefault="003B12E7" w:rsidP="000D0E41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oświadcza, że jest uprawniony do wykonywania prac lub czynności objętych niniejszą umową, jeżeli ustawy nakładają obowiązek posiadania takich uprawnień oraz dysponuje niezbędnymi</w:t>
      </w:r>
      <w:r w:rsidR="002C2F24">
        <w:rPr>
          <w:rFonts w:asciiTheme="minorHAnsi" w:hAnsiTheme="minorHAnsi" w:cstheme="minorHAnsi"/>
          <w:sz w:val="20"/>
          <w:szCs w:val="20"/>
        </w:rPr>
        <w:t xml:space="preserve"> </w:t>
      </w:r>
      <w:r w:rsidR="00A44874" w:rsidRPr="00973B9E">
        <w:rPr>
          <w:rFonts w:asciiTheme="minorHAnsi" w:hAnsiTheme="minorHAnsi" w:cstheme="minorHAnsi"/>
          <w:sz w:val="20"/>
          <w:szCs w:val="20"/>
        </w:rPr>
        <w:t>kwalifikacjami i doświadczeniem do pełnej realizacji przedmiotu umowy.</w:t>
      </w:r>
    </w:p>
    <w:p w14:paraId="6E4EC89F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3</w:t>
      </w:r>
    </w:p>
    <w:p w14:paraId="5F736110" w14:textId="43BFE29B" w:rsidR="00696E94" w:rsidRPr="00973B9E" w:rsidRDefault="003B12E7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nie przewiduje możliwości udzielenia zamówień, </w:t>
      </w:r>
      <w:r w:rsidR="00FE263A" w:rsidRPr="00973B9E">
        <w:rPr>
          <w:rFonts w:asciiTheme="minorHAnsi" w:hAnsiTheme="minorHAnsi" w:cstheme="minorHAnsi"/>
          <w:sz w:val="20"/>
          <w:szCs w:val="20"/>
        </w:rPr>
        <w:t>o których mowa w art. 214 ust. 1 pkt 7 Ustawy.</w:t>
      </w:r>
    </w:p>
    <w:p w14:paraId="685F92D4" w14:textId="77777777" w:rsidR="00696E94" w:rsidRPr="00973B9E" w:rsidRDefault="00696E94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9BC7A64" w14:textId="77777777" w:rsidR="001A27BF" w:rsidRDefault="001A27B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FF16F0" w14:textId="77777777" w:rsidR="001A27BF" w:rsidRDefault="001A27B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90BE0F" w14:textId="3EB0216D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lastRenderedPageBreak/>
        <w:t>§ 4</w:t>
      </w:r>
    </w:p>
    <w:p w14:paraId="0CD826A2" w14:textId="059B4993" w:rsidR="00FE263A" w:rsidRPr="00973B9E" w:rsidRDefault="003B12E7" w:rsidP="00A008AF">
      <w:pPr>
        <w:pStyle w:val="Standard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zobowiązuje się sukcesywnie dostarczać artykuły dla jednostek UW objętych umową,  po uprzednim uzgodnieniu z kierownikiem danej jednostki, od dnia podpisania umowy przez okres </w:t>
      </w:r>
      <w:r w:rsidR="00FE263A" w:rsidRPr="00973B9E">
        <w:rPr>
          <w:rFonts w:asciiTheme="minorHAnsi" w:hAnsiTheme="minorHAnsi" w:cstheme="minorHAnsi"/>
          <w:sz w:val="20"/>
          <w:szCs w:val="20"/>
        </w:rPr>
        <w:t xml:space="preserve">24 </w:t>
      </w:r>
      <w:r w:rsidR="00A44874" w:rsidRPr="00973B9E">
        <w:rPr>
          <w:rFonts w:asciiTheme="minorHAnsi" w:hAnsiTheme="minorHAnsi" w:cstheme="minorHAnsi"/>
          <w:sz w:val="20"/>
          <w:szCs w:val="20"/>
        </w:rPr>
        <w:t>miesięcy lub do wyczerpania kwoty, o której mowa w § 6 ust.1 niniejszej umowy.</w:t>
      </w:r>
    </w:p>
    <w:p w14:paraId="5B4EDEE1" w14:textId="6AEBE955" w:rsidR="00FE263A" w:rsidRPr="00973B9E" w:rsidRDefault="003B12E7" w:rsidP="00A008AF">
      <w:pPr>
        <w:pStyle w:val="Standard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zobowiązuje się dostarczyć artykuły po cenach jednostkowych wymienionych w formularzu cenowym stanowiącym 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>załącznik nr 3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7BC94942" w14:textId="7398ABC2" w:rsidR="00FE263A" w:rsidRPr="00973B9E" w:rsidRDefault="003B12E7" w:rsidP="00A008AF">
      <w:pPr>
        <w:pStyle w:val="Standard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zobowiązuje się, że ceny artykułów, wymienionych w 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>załączniku nr 3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 niniejszej  umowy, w czasie realizacji umowy nie ulegną zwiększeniu z zastrzeżeniem § </w:t>
      </w:r>
      <w:r w:rsidR="000E0F16">
        <w:rPr>
          <w:rFonts w:asciiTheme="minorHAnsi" w:hAnsiTheme="minorHAnsi" w:cstheme="minorHAnsi"/>
          <w:sz w:val="20"/>
          <w:szCs w:val="20"/>
        </w:rPr>
        <w:t xml:space="preserve">10 </w:t>
      </w:r>
      <w:r w:rsidR="00A44874" w:rsidRPr="00973B9E">
        <w:rPr>
          <w:rFonts w:asciiTheme="minorHAnsi" w:hAnsiTheme="minorHAnsi" w:cstheme="minorHAnsi"/>
          <w:sz w:val="20"/>
          <w:szCs w:val="20"/>
        </w:rPr>
        <w:t>niniejszej  umowy.</w:t>
      </w:r>
    </w:p>
    <w:p w14:paraId="740C5BEA" w14:textId="397A0FE2" w:rsidR="00A008AF" w:rsidRPr="00973B9E" w:rsidRDefault="003B12E7" w:rsidP="00A008AF">
      <w:pPr>
        <w:pStyle w:val="Standard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zobowiązuje się </w:t>
      </w:r>
      <w:bookmarkStart w:id="1" w:name="_Hlk89426565"/>
      <w:r w:rsidR="00A44874" w:rsidRPr="00973B9E">
        <w:rPr>
          <w:rFonts w:asciiTheme="minorHAnsi" w:hAnsiTheme="minorHAnsi" w:cstheme="minorHAnsi"/>
          <w:sz w:val="20"/>
          <w:szCs w:val="20"/>
        </w:rPr>
        <w:t xml:space="preserve">do dostarczania zamówionych artykułów w terminie </w:t>
      </w:r>
      <w:r w:rsidR="00973B9E">
        <w:rPr>
          <w:rFonts w:asciiTheme="minorHAnsi" w:hAnsiTheme="minorHAnsi" w:cstheme="minorHAnsi"/>
          <w:sz w:val="20"/>
          <w:szCs w:val="20"/>
        </w:rPr>
        <w:t>…….</w:t>
      </w:r>
      <w:r w:rsidR="00A44874" w:rsidRPr="00973B9E">
        <w:rPr>
          <w:rFonts w:asciiTheme="minorHAnsi" w:hAnsiTheme="minorHAnsi" w:cstheme="minorHAnsi"/>
          <w:sz w:val="20"/>
          <w:szCs w:val="20"/>
        </w:rPr>
        <w:t>…… dni roboczych</w:t>
      </w:r>
      <w:r w:rsidR="00FE263A" w:rsidRPr="00973B9E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FE263A" w:rsidRPr="00973B9E">
        <w:rPr>
          <w:rFonts w:asciiTheme="minorHAnsi" w:hAnsiTheme="minorHAnsi" w:cstheme="minorHAnsi"/>
          <w:color w:val="5B9BD5" w:themeColor="accent1"/>
          <w:sz w:val="20"/>
          <w:szCs w:val="20"/>
        </w:rPr>
        <w:t>/zgodnie z deklaracją z formularza oferty/</w:t>
      </w:r>
      <w:r w:rsidR="00A44874" w:rsidRPr="00973B9E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 </w:t>
      </w:r>
      <w:r w:rsidR="00A44874" w:rsidRPr="00973B9E">
        <w:rPr>
          <w:rFonts w:asciiTheme="minorHAnsi" w:hAnsiTheme="minorHAnsi" w:cstheme="minorHAnsi"/>
          <w:sz w:val="20"/>
          <w:szCs w:val="20"/>
        </w:rPr>
        <w:t>od</w:t>
      </w:r>
      <w:r w:rsidR="002C2F24">
        <w:rPr>
          <w:rFonts w:asciiTheme="minorHAnsi" w:hAnsiTheme="minorHAnsi" w:cstheme="minorHAnsi"/>
          <w:sz w:val="20"/>
          <w:szCs w:val="20"/>
        </w:rPr>
        <w:t xml:space="preserve"> dnia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otrzymania zamówienia pod podany w zamówieniu adres jednostki UW. Dokładne terminy realizacji dostaw artykułów będą uzgadniane bezpośrednio z kierownikami poszczególnych jednostek UW. </w:t>
      </w:r>
      <w:bookmarkStart w:id="2" w:name="_Hlk89426170"/>
      <w:r w:rsidR="00A44874" w:rsidRPr="00973B9E">
        <w:rPr>
          <w:rFonts w:asciiTheme="minorHAnsi" w:hAnsiTheme="minorHAnsi" w:cstheme="minorHAnsi"/>
          <w:sz w:val="20"/>
          <w:szCs w:val="20"/>
        </w:rPr>
        <w:t>Przez dni robocze rozumie się dni od poniedziałku do piątku z wyłączeniem dni ustawowo wolnych od pracy.</w:t>
      </w:r>
      <w:bookmarkEnd w:id="2"/>
    </w:p>
    <w:p w14:paraId="3DE2A129" w14:textId="6FC5F2DA" w:rsidR="00696E94" w:rsidRPr="001A27BF" w:rsidRDefault="00A44874" w:rsidP="001A27BF">
      <w:pPr>
        <w:pStyle w:val="Standard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Pisemne zamówienia będą przekazywane drogą elektroniczną do </w:t>
      </w:r>
      <w:r w:rsidR="003B12E7">
        <w:rPr>
          <w:rFonts w:asciiTheme="minorHAnsi" w:hAnsiTheme="minorHAnsi" w:cstheme="minorHAnsi"/>
          <w:sz w:val="20"/>
          <w:szCs w:val="20"/>
        </w:rPr>
        <w:t>Wykonawcy</w:t>
      </w:r>
      <w:r w:rsidRPr="00973B9E">
        <w:rPr>
          <w:rFonts w:asciiTheme="minorHAnsi" w:hAnsiTheme="minorHAnsi" w:cstheme="minorHAnsi"/>
          <w:sz w:val="20"/>
          <w:szCs w:val="20"/>
        </w:rPr>
        <w:t>, który potwierdzi drogą elektroniczną przyjęcie zamówienia. Zamówienia powinno być  każdorazowo zatwierdzane przez kierownika Biura Spraw Socjalnych.</w:t>
      </w:r>
    </w:p>
    <w:p w14:paraId="3A4D7943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931D13C" w14:textId="041E7821" w:rsidR="00A008AF" w:rsidRPr="00973B9E" w:rsidRDefault="00A44874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Artykuły będą dostarczane przez </w:t>
      </w:r>
      <w:r w:rsidR="003B12E7">
        <w:rPr>
          <w:rFonts w:asciiTheme="minorHAnsi" w:hAnsiTheme="minorHAnsi" w:cstheme="minorHAnsi"/>
          <w:sz w:val="20"/>
          <w:szCs w:val="20"/>
        </w:rPr>
        <w:t>Wykonawcę</w:t>
      </w:r>
      <w:r w:rsidRPr="00973B9E">
        <w:rPr>
          <w:rFonts w:asciiTheme="minorHAnsi" w:hAnsiTheme="minorHAnsi" w:cstheme="minorHAnsi"/>
          <w:sz w:val="20"/>
          <w:szCs w:val="20"/>
        </w:rPr>
        <w:t xml:space="preserve"> własnym transportem, na jego koszt i ryzyko, według</w:t>
      </w:r>
      <w:r w:rsidR="00A008AF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3B12E7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, zgodnie z załączonymi do umowy kartami produktu, stanowiącymi </w:t>
      </w:r>
      <w:r w:rsidRPr="00973B9E">
        <w:rPr>
          <w:rFonts w:asciiTheme="minorHAnsi" w:hAnsiTheme="minorHAnsi" w:cstheme="minorHAnsi"/>
          <w:b/>
          <w:sz w:val="20"/>
          <w:szCs w:val="20"/>
        </w:rPr>
        <w:t xml:space="preserve">załącznik nr 4 </w:t>
      </w:r>
      <w:r w:rsidRPr="00973B9E">
        <w:rPr>
          <w:rFonts w:asciiTheme="minorHAnsi" w:hAnsiTheme="minorHAnsi" w:cstheme="minorHAnsi"/>
          <w:sz w:val="20"/>
          <w:szCs w:val="20"/>
        </w:rPr>
        <w:t xml:space="preserve">do niniejszej umowy, potwierdzającymi spełnianie postawionych przez </w:t>
      </w:r>
      <w:r w:rsidR="003B12E7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 wymagań ujętych w </w:t>
      </w:r>
      <w:r w:rsidRPr="00973B9E">
        <w:rPr>
          <w:rFonts w:asciiTheme="minorHAnsi" w:hAnsiTheme="minorHAnsi" w:cstheme="minorHAnsi"/>
          <w:b/>
          <w:sz w:val="20"/>
          <w:szCs w:val="20"/>
        </w:rPr>
        <w:t>załączniku nr 2</w:t>
      </w:r>
      <w:r w:rsidRPr="00973B9E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1734D918" w14:textId="769ED200" w:rsidR="00A008AF" w:rsidRPr="00973B9E" w:rsidRDefault="00A44874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Jeżeli dzień wydania artykułów jest dniem wolnym od pracy, wydanie zostanie zrealizowane  pierwszego dnia roboczego następującego po wyznaczonym dniu wydania. Podstawą rozliczeń  finansowych między </w:t>
      </w:r>
      <w:r w:rsidR="003B12E7">
        <w:rPr>
          <w:rFonts w:asciiTheme="minorHAnsi" w:hAnsiTheme="minorHAnsi" w:cstheme="minorHAnsi"/>
          <w:sz w:val="20"/>
          <w:szCs w:val="20"/>
        </w:rPr>
        <w:t>Zamawiającym</w:t>
      </w:r>
      <w:r w:rsidR="00A008AF" w:rsidRPr="00973B9E">
        <w:rPr>
          <w:rFonts w:asciiTheme="minorHAnsi" w:hAnsiTheme="minorHAnsi" w:cstheme="minorHAnsi"/>
          <w:sz w:val="20"/>
          <w:szCs w:val="20"/>
        </w:rPr>
        <w:t>,</w:t>
      </w:r>
      <w:r w:rsidRPr="00973B9E">
        <w:rPr>
          <w:rFonts w:asciiTheme="minorHAnsi" w:hAnsiTheme="minorHAnsi" w:cstheme="minorHAnsi"/>
          <w:sz w:val="20"/>
          <w:szCs w:val="20"/>
        </w:rPr>
        <w:t xml:space="preserve"> a </w:t>
      </w:r>
      <w:r w:rsidR="003B12E7">
        <w:rPr>
          <w:rFonts w:asciiTheme="minorHAnsi" w:hAnsiTheme="minorHAnsi" w:cstheme="minorHAnsi"/>
          <w:sz w:val="20"/>
          <w:szCs w:val="20"/>
        </w:rPr>
        <w:t>Wykonawcą</w:t>
      </w:r>
      <w:r w:rsidRPr="00973B9E">
        <w:rPr>
          <w:rFonts w:asciiTheme="minorHAnsi" w:hAnsiTheme="minorHAnsi" w:cstheme="minorHAnsi"/>
          <w:sz w:val="20"/>
          <w:szCs w:val="20"/>
        </w:rPr>
        <w:t xml:space="preserve"> będzie faktura wystawiona na podstawie protokołu ilościowego i jakościowego odbioru</w:t>
      </w:r>
      <w:r w:rsidR="00AD5889">
        <w:rPr>
          <w:rFonts w:asciiTheme="minorHAnsi" w:hAnsiTheme="minorHAnsi" w:cstheme="minorHAnsi"/>
          <w:sz w:val="20"/>
          <w:szCs w:val="20"/>
        </w:rPr>
        <w:t xml:space="preserve"> według wzoru stanowiącego załącznik nr 5 do niniejszej umowy</w:t>
      </w:r>
      <w:r w:rsidRPr="00973B9E">
        <w:rPr>
          <w:rFonts w:asciiTheme="minorHAnsi" w:hAnsiTheme="minorHAnsi" w:cstheme="minorHAnsi"/>
          <w:sz w:val="20"/>
          <w:szCs w:val="20"/>
        </w:rPr>
        <w:t xml:space="preserve">. </w:t>
      </w:r>
      <w:r w:rsidR="003B12E7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wystawi fakturę w terminie do 7 dni od daty dostarczenia artykułów.</w:t>
      </w:r>
    </w:p>
    <w:p w14:paraId="61792F94" w14:textId="19A811C6" w:rsidR="00A008AF" w:rsidRPr="00973B9E" w:rsidRDefault="00A44874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3B12E7">
        <w:rPr>
          <w:rFonts w:asciiTheme="minorHAnsi" w:hAnsiTheme="minorHAnsi" w:cstheme="minorHAnsi"/>
          <w:sz w:val="20"/>
          <w:szCs w:val="20"/>
        </w:rPr>
        <w:t>Zamawiający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dokona sprawdzenia ilościowego i jakościowego artykułów. W przypadku dostarczenia artykułów niezgodnie z zamówieniem powiadamia o tym fakcie </w:t>
      </w:r>
      <w:r w:rsidR="003B12E7">
        <w:rPr>
          <w:rFonts w:asciiTheme="minorHAnsi" w:hAnsiTheme="minorHAnsi" w:cstheme="minorHAnsi"/>
          <w:sz w:val="20"/>
          <w:szCs w:val="20"/>
        </w:rPr>
        <w:t>Wykonawcę</w:t>
      </w:r>
      <w:r w:rsidRPr="00973B9E">
        <w:rPr>
          <w:rFonts w:asciiTheme="minorHAnsi" w:hAnsiTheme="minorHAnsi" w:cstheme="minorHAnsi"/>
          <w:sz w:val="20"/>
          <w:szCs w:val="20"/>
        </w:rPr>
        <w:t xml:space="preserve"> faksem lub drogą elektroniczną na adres mailowy ……………………………………., po podpisaniu protokołu, o którym mowa w §</w:t>
      </w:r>
      <w:r w:rsidR="00B1422A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>5 ust. 2 niniejszej umowy.</w:t>
      </w:r>
    </w:p>
    <w:p w14:paraId="01233402" w14:textId="7B736237" w:rsidR="00A008AF" w:rsidRPr="00973B9E" w:rsidRDefault="003B12E7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odpowiada za jakość dostarczonych artykułów. W przypadku dostarczenia artykułów niespełniających wymogów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, zobowiązany jest do ich wymiany na własny koszt w  terminie 5 dni roboczych od </w:t>
      </w:r>
      <w:r w:rsidR="002C2F24">
        <w:rPr>
          <w:rFonts w:asciiTheme="minorHAnsi" w:hAnsiTheme="minorHAnsi" w:cstheme="minorHAnsi"/>
          <w:sz w:val="20"/>
          <w:szCs w:val="20"/>
        </w:rPr>
        <w:t xml:space="preserve">dnia </w:t>
      </w:r>
      <w:r w:rsidR="00A44874" w:rsidRPr="00973B9E">
        <w:rPr>
          <w:rFonts w:asciiTheme="minorHAnsi" w:hAnsiTheme="minorHAnsi" w:cstheme="minorHAnsi"/>
          <w:sz w:val="20"/>
          <w:szCs w:val="20"/>
        </w:rPr>
        <w:t>powzięcia o tym wiadomości.</w:t>
      </w:r>
    </w:p>
    <w:p w14:paraId="3E8EF224" w14:textId="6E99F6BC" w:rsidR="00A008AF" w:rsidRPr="00973B9E" w:rsidRDefault="003B12E7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będzie miał prawo zgłaszania uwag dotyczących sprzedanych artykułów po odbiorze, nie później jednak niż w terminie 7 dni roboczych od </w:t>
      </w:r>
      <w:r w:rsidR="00C9437F">
        <w:rPr>
          <w:rFonts w:asciiTheme="minorHAnsi" w:hAnsiTheme="minorHAnsi" w:cstheme="minorHAnsi"/>
          <w:sz w:val="20"/>
          <w:szCs w:val="20"/>
        </w:rPr>
        <w:t xml:space="preserve">dnia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dostarczenia przez </w:t>
      </w:r>
      <w:r w:rsidR="009A524A">
        <w:rPr>
          <w:rFonts w:asciiTheme="minorHAnsi" w:hAnsiTheme="minorHAnsi" w:cstheme="minorHAnsi"/>
          <w:sz w:val="20"/>
          <w:szCs w:val="20"/>
        </w:rPr>
        <w:t>Wykonawcę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prawidłowo wystawionej faktury.</w:t>
      </w:r>
    </w:p>
    <w:p w14:paraId="0CEC1883" w14:textId="52CF133E" w:rsidR="00696E94" w:rsidRPr="00973B9E" w:rsidRDefault="003B12E7" w:rsidP="00A008AF">
      <w:pPr>
        <w:pStyle w:val="Standard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w ramach kwoty umowy zastrzega sobie prawo do ilościowych zmian i asortymentu wyszczególnionego w 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>załączniku nr 3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 niniejszej umowy. Ilości podane w 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>załączniku nr 3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 niniejszej umowy mają charakter szacunkowy i nie są wiążące dla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nie przysługują roszczenia z tego tytułu. Zmiany ilościowe nie mogą przekroczyć kwoty umowy, określonej w § 6 ust. </w:t>
      </w:r>
      <w:r w:rsidR="0059333B">
        <w:rPr>
          <w:rFonts w:asciiTheme="minorHAnsi" w:hAnsiTheme="minorHAnsi" w:cstheme="minorHAnsi"/>
          <w:sz w:val="20"/>
          <w:szCs w:val="20"/>
        </w:rPr>
        <w:t>2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niniejszej umowy. W przypadku zmiany ilości asortymentu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zobowiązuje się do utrzymania cen jednostkowych materiałów podanych w 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>załączniku nr 3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587518D4" w14:textId="77777777" w:rsidR="004C549F" w:rsidRDefault="004C549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46628C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lastRenderedPageBreak/>
        <w:t>§ 6</w:t>
      </w:r>
    </w:p>
    <w:p w14:paraId="241DE670" w14:textId="65F25207" w:rsidR="00FF37BE" w:rsidRDefault="003B12E7" w:rsidP="00A008AF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FF37BE">
        <w:rPr>
          <w:rFonts w:asciiTheme="minorHAnsi" w:hAnsiTheme="minorHAnsi" w:cstheme="minorHAnsi"/>
          <w:sz w:val="20"/>
          <w:szCs w:val="20"/>
        </w:rPr>
        <w:t xml:space="preserve"> </w:t>
      </w:r>
      <w:r w:rsidR="00FF37BE" w:rsidRPr="00FF37BE">
        <w:rPr>
          <w:rFonts w:asciiTheme="minorHAnsi" w:hAnsiTheme="minorHAnsi" w:cstheme="minorHAnsi"/>
          <w:sz w:val="20"/>
          <w:szCs w:val="20"/>
        </w:rPr>
        <w:t xml:space="preserve">zobowiązuje się do zapłaty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FF37BE" w:rsidRPr="00FF37BE">
        <w:rPr>
          <w:rFonts w:asciiTheme="minorHAnsi" w:hAnsiTheme="minorHAnsi" w:cstheme="minorHAnsi"/>
          <w:sz w:val="20"/>
          <w:szCs w:val="20"/>
        </w:rPr>
        <w:t xml:space="preserve"> wynagrodzenia za wykonanie każdorazowej </w:t>
      </w:r>
      <w:r w:rsidR="00FF37BE">
        <w:rPr>
          <w:rFonts w:asciiTheme="minorHAnsi" w:hAnsiTheme="minorHAnsi" w:cstheme="minorHAnsi"/>
          <w:sz w:val="20"/>
          <w:szCs w:val="20"/>
        </w:rPr>
        <w:t>dostawy</w:t>
      </w:r>
      <w:r w:rsidR="00FF37BE" w:rsidRPr="00FF37BE">
        <w:rPr>
          <w:rFonts w:asciiTheme="minorHAnsi" w:hAnsiTheme="minorHAnsi" w:cstheme="minorHAnsi"/>
          <w:sz w:val="20"/>
          <w:szCs w:val="20"/>
        </w:rPr>
        <w:t>, według cen jednostkowych, zgodnych z formularzem cenowym, stanowiącym</w:t>
      </w:r>
      <w:r w:rsidR="00FF37BE" w:rsidRPr="00FF37BE">
        <w:rPr>
          <w:rFonts w:asciiTheme="minorHAnsi" w:hAnsiTheme="minorHAnsi" w:cstheme="minorHAnsi"/>
          <w:b/>
          <w:bCs/>
          <w:sz w:val="20"/>
          <w:szCs w:val="20"/>
        </w:rPr>
        <w:t xml:space="preserve"> załącznik nr </w:t>
      </w:r>
      <w:r w:rsidR="00FF37B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F37BE" w:rsidRPr="00FF37BE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6A3F4D0E" w14:textId="4B29F80D" w:rsidR="00696E94" w:rsidRPr="00973B9E" w:rsidRDefault="00A44874" w:rsidP="00A008AF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Cenę za sprzedane i dostarczone artykuły ustala się w wysokości nieprzekraczającej kwoty łącznej  brutto ………………..…….. zł (słownie: ………………………………………………………….)</w:t>
      </w:r>
      <w:r w:rsidR="002C2F24">
        <w:rPr>
          <w:rFonts w:asciiTheme="minorHAnsi" w:hAnsiTheme="minorHAnsi" w:cstheme="minorHAnsi"/>
          <w:sz w:val="20"/>
          <w:szCs w:val="20"/>
        </w:rPr>
        <w:t>,</w:t>
      </w:r>
      <w:r w:rsidR="00A008AF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>w tym podatek VAT w wysokości …….. % w kwocie ……………….. zł</w:t>
      </w:r>
      <w:r w:rsidR="00A008AF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>(słownie:……………………………………………………………………………………).</w:t>
      </w:r>
    </w:p>
    <w:p w14:paraId="197BF4C5" w14:textId="48713BC8" w:rsidR="00696E94" w:rsidRPr="00973B9E" w:rsidRDefault="00A44874" w:rsidP="00A008AF">
      <w:pPr>
        <w:pStyle w:val="Standard"/>
        <w:spacing w:after="0"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Formularz oferty stanowi </w:t>
      </w:r>
      <w:r w:rsidRPr="00973B9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B1B3F">
        <w:rPr>
          <w:rFonts w:asciiTheme="minorHAnsi" w:hAnsiTheme="minorHAnsi" w:cstheme="minorHAnsi"/>
          <w:b/>
          <w:sz w:val="20"/>
          <w:szCs w:val="20"/>
        </w:rPr>
        <w:t>6</w:t>
      </w:r>
      <w:r w:rsidR="00BB1B3F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>do niniejszej umowy.</w:t>
      </w:r>
    </w:p>
    <w:p w14:paraId="3D2FF3D0" w14:textId="7EF9F16A" w:rsidR="00010B1E" w:rsidRPr="006D0246" w:rsidRDefault="003B12E7" w:rsidP="00010B1E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C44211">
        <w:rPr>
          <w:rFonts w:asciiTheme="minorHAnsi" w:hAnsiTheme="minorHAnsi" w:cstheme="minorHAnsi"/>
          <w:sz w:val="20"/>
          <w:szCs w:val="20"/>
        </w:rPr>
        <w:t xml:space="preserve"> zapłaci wynagrodzenie w częściach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na podstawie faktur wystawianych przez </w:t>
      </w:r>
      <w:r>
        <w:rPr>
          <w:rFonts w:asciiTheme="minorHAnsi" w:hAnsiTheme="minorHAnsi" w:cstheme="minorHAnsi"/>
          <w:sz w:val="20"/>
          <w:szCs w:val="20"/>
        </w:rPr>
        <w:t xml:space="preserve">Wykonawcę </w:t>
      </w:r>
      <w:r w:rsidR="00A44874" w:rsidRPr="00973B9E">
        <w:rPr>
          <w:rFonts w:asciiTheme="minorHAnsi" w:hAnsiTheme="minorHAnsi" w:cstheme="minorHAnsi"/>
          <w:sz w:val="20"/>
          <w:szCs w:val="20"/>
        </w:rPr>
        <w:t>odrębnie dla każdego zamówienia</w:t>
      </w:r>
      <w:r w:rsidR="004D713C">
        <w:rPr>
          <w:rFonts w:asciiTheme="minorHAnsi" w:hAnsiTheme="minorHAnsi" w:cstheme="minorHAnsi"/>
          <w:sz w:val="20"/>
          <w:szCs w:val="20"/>
        </w:rPr>
        <w:t xml:space="preserve"> po podpisaniu protokołu ilościowo i jakościowego odbioru</w:t>
      </w:r>
      <w:r w:rsidR="00010B1E">
        <w:rPr>
          <w:rFonts w:asciiTheme="minorHAnsi" w:hAnsiTheme="minorHAnsi" w:cstheme="minorHAnsi"/>
          <w:sz w:val="20"/>
          <w:szCs w:val="20"/>
        </w:rPr>
        <w:t>.</w:t>
      </w:r>
    </w:p>
    <w:p w14:paraId="3971B7E5" w14:textId="390F2839" w:rsidR="00E1760D" w:rsidRDefault="00A44874" w:rsidP="00E1760D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Jeżeli łączna wartość sprzedaży w ramach umowy osiągnie kwotę, o której mowa w § 6 ust.</w:t>
      </w:r>
      <w:r w:rsidR="00D70CBE">
        <w:rPr>
          <w:rFonts w:asciiTheme="minorHAnsi" w:hAnsiTheme="minorHAnsi" w:cstheme="minorHAnsi"/>
          <w:sz w:val="20"/>
          <w:szCs w:val="20"/>
        </w:rPr>
        <w:t>2</w:t>
      </w:r>
      <w:r w:rsidR="00D70CBE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>niniejszej umowy, to umowa wygasa.</w:t>
      </w:r>
    </w:p>
    <w:p w14:paraId="09DB9148" w14:textId="5541C7AE" w:rsidR="00E1760D" w:rsidRPr="000C0002" w:rsidRDefault="003B12E7" w:rsidP="006D0246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E1760D" w:rsidRPr="000C0002">
        <w:rPr>
          <w:rFonts w:asciiTheme="minorHAnsi" w:hAnsiTheme="minorHAnsi" w:cstheme="minorHAnsi"/>
          <w:sz w:val="20"/>
          <w:szCs w:val="20"/>
        </w:rPr>
        <w:t xml:space="preserve"> wykorzysta co najmniej 80% kwoty określonej w ust. 1. Brak wykorzystania pozostałych 20% nie pociąga  żadnych konsekwencji  dla </w:t>
      </w:r>
      <w:r w:rsidR="009A524A">
        <w:rPr>
          <w:rFonts w:asciiTheme="minorHAnsi" w:hAnsiTheme="minorHAnsi" w:cstheme="minorHAnsi"/>
          <w:sz w:val="20"/>
          <w:szCs w:val="20"/>
        </w:rPr>
        <w:t>Zamawiającego</w:t>
      </w:r>
      <w:r w:rsidR="00E1760D" w:rsidRPr="000C0002">
        <w:rPr>
          <w:rFonts w:asciiTheme="minorHAnsi" w:hAnsiTheme="minorHAnsi" w:cstheme="minorHAnsi"/>
          <w:sz w:val="20"/>
          <w:szCs w:val="20"/>
        </w:rPr>
        <w:t>.</w:t>
      </w:r>
    </w:p>
    <w:p w14:paraId="04AF8BBB" w14:textId="05E95810" w:rsidR="00696E94" w:rsidRPr="00973B9E" w:rsidRDefault="003B12E7" w:rsidP="00DA5FF1">
      <w:pPr>
        <w:pStyle w:val="Standar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zastrzega sobie prawo do niewykorzystania pełnej kwoty umowy o której mowa w ust. </w:t>
      </w:r>
      <w:r w:rsidR="0090739F">
        <w:rPr>
          <w:rFonts w:asciiTheme="minorHAnsi" w:hAnsiTheme="minorHAnsi" w:cstheme="minorHAnsi"/>
          <w:sz w:val="20"/>
          <w:szCs w:val="20"/>
        </w:rPr>
        <w:t xml:space="preserve">2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niniejszego paragrafu,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nie przysługują roszczenia z tego tytułu.</w:t>
      </w:r>
    </w:p>
    <w:p w14:paraId="5D904260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7</w:t>
      </w:r>
    </w:p>
    <w:p w14:paraId="024F349F" w14:textId="09FFF7A7" w:rsidR="00DA5FF1" w:rsidRPr="00973B9E" w:rsidRDefault="003B12E7" w:rsidP="00DA5FF1">
      <w:pPr>
        <w:pStyle w:val="Standard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oświadcza, iż podwykonawcy, których zatrudni do wykonywania dostaw, posiadają  niezbędne umiejętności, uprawnienia i personel do wykonania tych zobowiązań, oraz że zawodowo trudnią się wykonywaniem czynności objętych niniejszą umową.</w:t>
      </w:r>
    </w:p>
    <w:p w14:paraId="33A25FC6" w14:textId="53D21AAE" w:rsidR="00DA5FF1" w:rsidRPr="00973B9E" w:rsidRDefault="00A44874" w:rsidP="00DA5FF1">
      <w:pPr>
        <w:pStyle w:val="Standard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3B12E7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973B9E">
        <w:rPr>
          <w:rFonts w:asciiTheme="minorHAnsi" w:hAnsiTheme="minorHAnsi" w:cstheme="minorHAnsi"/>
          <w:sz w:val="20"/>
          <w:szCs w:val="20"/>
        </w:rPr>
        <w:t xml:space="preserve">nie zastrzega obowiązku osobistego wykonania przez </w:t>
      </w:r>
      <w:r w:rsidR="003B12E7">
        <w:rPr>
          <w:rFonts w:asciiTheme="minorHAnsi" w:hAnsiTheme="minorHAnsi" w:cstheme="minorHAnsi"/>
          <w:sz w:val="20"/>
          <w:szCs w:val="20"/>
        </w:rPr>
        <w:t>Wykonawcę</w:t>
      </w:r>
      <w:r w:rsidRPr="00973B9E">
        <w:rPr>
          <w:rFonts w:asciiTheme="minorHAnsi" w:hAnsiTheme="minorHAnsi" w:cstheme="minorHAnsi"/>
          <w:sz w:val="20"/>
          <w:szCs w:val="20"/>
        </w:rPr>
        <w:t xml:space="preserve"> przedmiotu zamówienia. </w:t>
      </w:r>
      <w:r w:rsidR="003B12E7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wskaże części zamówienia, których wykonanie zamierza powierzyć</w:t>
      </w:r>
      <w:r w:rsidR="00DA5FF1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 xml:space="preserve">podwykonawcom i poda firmy podwykonawców. Wykaz podwykonawców stanowi </w:t>
      </w:r>
      <w:r w:rsidRPr="00973B9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B1B3F">
        <w:rPr>
          <w:rFonts w:asciiTheme="minorHAnsi" w:hAnsiTheme="minorHAnsi" w:cstheme="minorHAnsi"/>
          <w:b/>
          <w:sz w:val="20"/>
          <w:szCs w:val="20"/>
        </w:rPr>
        <w:t>7</w:t>
      </w:r>
      <w:r w:rsidR="00BB1B3F" w:rsidRPr="00973B9E">
        <w:rPr>
          <w:rFonts w:asciiTheme="minorHAnsi" w:hAnsiTheme="minorHAnsi" w:cstheme="minorHAnsi"/>
          <w:sz w:val="20"/>
          <w:szCs w:val="20"/>
        </w:rPr>
        <w:t xml:space="preserve">  </w:t>
      </w:r>
      <w:r w:rsidRPr="00973B9E">
        <w:rPr>
          <w:rFonts w:asciiTheme="minorHAnsi" w:hAnsiTheme="minorHAnsi" w:cstheme="minorHAnsi"/>
          <w:sz w:val="20"/>
          <w:szCs w:val="20"/>
        </w:rPr>
        <w:t>do niniejszej umowy.</w:t>
      </w:r>
    </w:p>
    <w:p w14:paraId="7741089E" w14:textId="799A572F" w:rsidR="00DA5FF1" w:rsidRPr="00973B9E" w:rsidRDefault="00A44874" w:rsidP="00DA5FF1">
      <w:pPr>
        <w:pStyle w:val="Standard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Pozostałą część przedmiotu umowy </w:t>
      </w:r>
      <w:r w:rsidR="003B12E7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wykona siłami własnymi.</w:t>
      </w:r>
    </w:p>
    <w:p w14:paraId="14F49681" w14:textId="1BC71605" w:rsidR="00DA5FF1" w:rsidRPr="00973B9E" w:rsidRDefault="00A44874" w:rsidP="00DA5FF1">
      <w:pPr>
        <w:pStyle w:val="Standard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 przypadku powierzenia wykonania części zamówienia podwykonawcom </w:t>
      </w:r>
      <w:r w:rsidR="003B12E7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odpowiada za działania lub zaniechania podwykonawców jak za własne.</w:t>
      </w:r>
    </w:p>
    <w:p w14:paraId="063E8525" w14:textId="4C575CC6" w:rsidR="00696E94" w:rsidRPr="00973B9E" w:rsidRDefault="00A44874" w:rsidP="00DA5FF1">
      <w:pPr>
        <w:pStyle w:val="Standard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Powierzenie wykonania części zamówienia podwykonawcom nie zwalnia </w:t>
      </w:r>
      <w:r w:rsidR="003B12E7">
        <w:rPr>
          <w:rFonts w:asciiTheme="minorHAnsi" w:hAnsiTheme="minorHAnsi" w:cstheme="minorHAnsi"/>
          <w:sz w:val="20"/>
          <w:szCs w:val="20"/>
        </w:rPr>
        <w:t>Wykonawcy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z odpowiedzialności za należyte wykonanie tego zamówienia</w:t>
      </w:r>
      <w:r w:rsidR="002C2F24">
        <w:rPr>
          <w:rFonts w:asciiTheme="minorHAnsi" w:hAnsiTheme="minorHAnsi" w:cstheme="minorHAnsi"/>
          <w:sz w:val="20"/>
          <w:szCs w:val="20"/>
        </w:rPr>
        <w:t>.</w:t>
      </w:r>
    </w:p>
    <w:p w14:paraId="27868B59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8</w:t>
      </w:r>
    </w:p>
    <w:p w14:paraId="127D6071" w14:textId="1272855C" w:rsidR="00AD5889" w:rsidRPr="00AD5889" w:rsidRDefault="00AD5889" w:rsidP="00AD5889">
      <w:pPr>
        <w:widowControl/>
        <w:numPr>
          <w:ilvl w:val="0"/>
          <w:numId w:val="33"/>
        </w:numPr>
        <w:tabs>
          <w:tab w:val="num" w:pos="426"/>
        </w:tabs>
        <w:suppressAutoHyphens w:val="0"/>
        <w:autoSpaceDN/>
        <w:spacing w:before="120" w:after="0" w:line="360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AD588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Podstawą rozliczeń finansowych między </w:t>
      </w:r>
      <w:r w:rsidR="003B12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Zamawiającym</w:t>
      </w:r>
      <w:r w:rsidRPr="00AD588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a </w:t>
      </w:r>
      <w:r w:rsidR="003B12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Wykonawcą</w:t>
      </w:r>
      <w:r w:rsidRPr="00AD588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będzie faktura wystawiona na podstawie protokołu ilościowego i jakościowego odbioru</w:t>
      </w:r>
      <w:r w:rsidR="0090739F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 stanowiącego załącznik nr 5 do niniejszej umowy.</w:t>
      </w:r>
    </w:p>
    <w:p w14:paraId="6EE97C15" w14:textId="2FD9B83A" w:rsidR="00AD5889" w:rsidRPr="00AD5889" w:rsidRDefault="003B12E7" w:rsidP="00AD5889">
      <w:pPr>
        <w:widowControl/>
        <w:numPr>
          <w:ilvl w:val="0"/>
          <w:numId w:val="33"/>
        </w:numPr>
        <w:tabs>
          <w:tab w:val="num" w:pos="426"/>
        </w:tabs>
        <w:suppressAutoHyphens w:val="0"/>
        <w:autoSpaceDN/>
        <w:spacing w:before="120" w:after="0" w:line="360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</w:t>
      </w:r>
      <w:r w:rsidR="00AD5889" w:rsidRPr="00AD588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zobowiązuje się wykonywać usługę za wynagrodzeniem jednostkowym netto wymienionym w tabeli cen jednostkowych w Formularzu Cenowym, stanowiącej </w:t>
      </w:r>
      <w:r w:rsidR="00AD5889" w:rsidRPr="00AD5889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załącznik nr </w:t>
      </w:r>
      <w:r w:rsidR="00AD5889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3 </w:t>
      </w:r>
      <w:r w:rsidR="00AD5889" w:rsidRPr="00AD5889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 niniejszej umowy.</w:t>
      </w:r>
    </w:p>
    <w:p w14:paraId="0E4A28D8" w14:textId="22907CD9" w:rsidR="00AD5889" w:rsidRPr="00AD5889" w:rsidRDefault="00AD5889" w:rsidP="00AD5889">
      <w:pPr>
        <w:widowControl/>
        <w:numPr>
          <w:ilvl w:val="0"/>
          <w:numId w:val="33"/>
        </w:numPr>
        <w:tabs>
          <w:tab w:val="num" w:pos="426"/>
        </w:tabs>
        <w:suppressAutoHyphens w:val="0"/>
        <w:autoSpaceDN/>
        <w:spacing w:before="120" w:after="0" w:line="360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W przypadku błędnego określenia sposobu opodatkowania podatkiem od towarów i usług </w:t>
      </w:r>
      <w:r w:rsidR="003B12E7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Wykonawca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poniesie koszty podatku od towarów i usług oraz odsetek od zaległości podatkowych, które powstały  w stosunku do </w:t>
      </w:r>
      <w:r w:rsidR="003B12E7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na skutek błędnego opodatkowania VAT. </w:t>
      </w:r>
    </w:p>
    <w:p w14:paraId="059E6E53" w14:textId="37A96B5E" w:rsidR="00AD5889" w:rsidRPr="00AD5889" w:rsidRDefault="00AD5889" w:rsidP="00AD5889">
      <w:pPr>
        <w:widowControl/>
        <w:numPr>
          <w:ilvl w:val="0"/>
          <w:numId w:val="33"/>
        </w:numPr>
        <w:tabs>
          <w:tab w:val="num" w:pos="426"/>
        </w:tabs>
        <w:suppressAutoHyphens w:val="0"/>
        <w:autoSpaceDN/>
        <w:spacing w:before="120" w:after="0" w:line="360" w:lineRule="auto"/>
        <w:ind w:left="425" w:hanging="425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Dla każde</w:t>
      </w:r>
      <w:r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go 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zamówienia</w:t>
      </w:r>
      <w:r w:rsidR="003B12E7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Wykonawca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wystawi fakturę zawierającą numer umowy i numer zamówienia z załączonym protokołem </w:t>
      </w:r>
      <w:r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jakościowego i ilościowego 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odbioru sporządzonym wg wzoru stanowiącego </w:t>
      </w:r>
      <w:r w:rsidRPr="00AD5889">
        <w:rPr>
          <w:rFonts w:asciiTheme="minorHAnsi" w:eastAsia="Arial Unicode MS" w:hAnsiTheme="minorHAnsi" w:cstheme="minorHAnsi"/>
          <w:b/>
          <w:kern w:val="0"/>
          <w:sz w:val="20"/>
          <w:szCs w:val="20"/>
          <w:lang w:eastAsia="pl-PL"/>
        </w:rPr>
        <w:t xml:space="preserve">załącznik nr </w:t>
      </w:r>
      <w:r w:rsidR="00BB1B3F">
        <w:rPr>
          <w:rFonts w:asciiTheme="minorHAnsi" w:eastAsia="Arial Unicode MS" w:hAnsiTheme="minorHAnsi" w:cstheme="minorHAnsi"/>
          <w:b/>
          <w:kern w:val="0"/>
          <w:sz w:val="20"/>
          <w:szCs w:val="20"/>
          <w:lang w:eastAsia="pl-PL"/>
        </w:rPr>
        <w:t>5</w:t>
      </w:r>
      <w:r w:rsidRPr="00AD5889">
        <w:rPr>
          <w:rFonts w:asciiTheme="minorHAnsi" w:eastAsia="Arial Unicode MS" w:hAnsiTheme="minorHAnsi" w:cstheme="minorHAnsi"/>
          <w:b/>
          <w:kern w:val="0"/>
          <w:sz w:val="20"/>
          <w:szCs w:val="20"/>
          <w:lang w:eastAsia="pl-PL"/>
        </w:rPr>
        <w:t xml:space="preserve"> 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do niniejszej umowy i podpisanym przez przedstawiciela </w:t>
      </w:r>
      <w:r w:rsidR="003B12E7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.</w:t>
      </w:r>
    </w:p>
    <w:p w14:paraId="29FB0C98" w14:textId="40B526AC" w:rsidR="00AD5889" w:rsidRPr="00AD5889" w:rsidRDefault="003B12E7" w:rsidP="00AD5889">
      <w:pPr>
        <w:widowControl/>
        <w:numPr>
          <w:ilvl w:val="0"/>
          <w:numId w:val="33"/>
        </w:numPr>
        <w:tabs>
          <w:tab w:val="num" w:pos="426"/>
        </w:tabs>
        <w:suppressAutoHyphens w:val="0"/>
        <w:autoSpaceDN/>
        <w:spacing w:before="120" w:after="0" w:line="360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Zamawiający</w:t>
      </w:r>
      <w:r w:rsidR="00AD5889"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zrealizuje fakturę w terminie do 30 dni od dnia jej doręczenia.</w:t>
      </w:r>
    </w:p>
    <w:p w14:paraId="1F1EDDAA" w14:textId="449D3ED1" w:rsidR="00AD5889" w:rsidRPr="00AD5889" w:rsidRDefault="00AD5889" w:rsidP="00AD5889">
      <w:pPr>
        <w:widowControl/>
        <w:numPr>
          <w:ilvl w:val="0"/>
          <w:numId w:val="33"/>
        </w:numPr>
        <w:tabs>
          <w:tab w:val="num" w:pos="426"/>
        </w:tabs>
        <w:suppressAutoHyphens w:val="0"/>
        <w:autoSpaceDN/>
        <w:spacing w:before="120" w:after="0" w:line="360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lastRenderedPageBreak/>
        <w:t xml:space="preserve">Za dzień zapłaty ceny lub jej części strony przyjmują datę obciążenia rachunku bankowego </w:t>
      </w:r>
      <w:r w:rsidR="001A27B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kwotą płatności.</w:t>
      </w:r>
    </w:p>
    <w:p w14:paraId="7E2A904E" w14:textId="49C47EBB" w:rsidR="00AD5889" w:rsidRPr="00AD5889" w:rsidRDefault="009A524A" w:rsidP="00AD5889">
      <w:pPr>
        <w:widowControl/>
        <w:numPr>
          <w:ilvl w:val="0"/>
          <w:numId w:val="33"/>
        </w:numPr>
        <w:tabs>
          <w:tab w:val="num" w:pos="426"/>
        </w:tabs>
        <w:suppressAutoHyphens w:val="0"/>
        <w:autoSpaceDN/>
        <w:spacing w:before="120" w:after="0" w:line="360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Wykonawca</w:t>
      </w:r>
      <w:r w:rsidR="00AD5889"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bez pisemnej zgody </w:t>
      </w:r>
      <w:r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="00AD5889"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nie może przenieść wierzytelności na osobę trzecią oraz dokonywać potrąceń. Przeniesienie wierzytelności dokonane bez uprzedniej pisemnej zgody </w:t>
      </w:r>
      <w:r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="00AD5889"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są dla </w:t>
      </w:r>
      <w:r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="00AD5889"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bezskuteczne.</w:t>
      </w:r>
    </w:p>
    <w:p w14:paraId="1B4291E0" w14:textId="4BFDC88A" w:rsidR="00AD5889" w:rsidRPr="00BB1B3F" w:rsidRDefault="00AD5889" w:rsidP="00BB1B3F">
      <w:pPr>
        <w:widowControl/>
        <w:numPr>
          <w:ilvl w:val="0"/>
          <w:numId w:val="33"/>
        </w:numPr>
        <w:tabs>
          <w:tab w:val="num" w:pos="426"/>
        </w:tabs>
        <w:suppressAutoHyphens w:val="0"/>
        <w:autoSpaceDN/>
        <w:spacing w:before="120" w:after="0" w:line="360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Należności </w:t>
      </w:r>
      <w:r w:rsidR="009A524A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Wykonawcy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będą regulowane przelewem na rachunek bankowy </w:t>
      </w:r>
      <w:r w:rsidR="009A524A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Wykonawcy</w:t>
      </w:r>
      <w:r w:rsidRPr="00AD5889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nr:</w:t>
      </w:r>
      <w:r w:rsid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…………………………………………………………….</w:t>
      </w: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na podstawie prawidłowo wystawionych przez </w:t>
      </w:r>
      <w:r w:rsidR="009A524A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Wykonawcę</w:t>
      </w: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 faktur.</w:t>
      </w:r>
    </w:p>
    <w:p w14:paraId="63E30E66" w14:textId="742A052D" w:rsidR="00AD5889" w:rsidRPr="00BB1B3F" w:rsidRDefault="009A524A" w:rsidP="00AD5889">
      <w:pPr>
        <w:widowControl/>
        <w:numPr>
          <w:ilvl w:val="0"/>
          <w:numId w:val="33"/>
        </w:numPr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Wykonawca</w:t>
      </w:r>
      <w:r w:rsidR="00AD5889"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oświadcza, że:</w:t>
      </w:r>
    </w:p>
    <w:p w14:paraId="18AC3899" w14:textId="77777777" w:rsidR="00AD5889" w:rsidRPr="00BB1B3F" w:rsidRDefault="00AD5889" w:rsidP="00FD50B3">
      <w:pPr>
        <w:widowControl/>
        <w:suppressAutoHyphens w:val="0"/>
        <w:autoSpaceDN/>
        <w:spacing w:after="0" w:line="360" w:lineRule="auto"/>
        <w:ind w:left="426"/>
        <w:contextualSpacing/>
        <w:textAlignment w:val="auto"/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</w:pP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1) jest czynnym podatnikiem podatku od towarów i usług,</w:t>
      </w:r>
      <w:r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 xml:space="preserve"> (jeśli niepotrzebne skreślić</w:t>
      </w:r>
      <w:r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vertAlign w:val="superscript"/>
          <w:lang w:eastAsia="pl-PL"/>
        </w:rPr>
        <w:t>*</w:t>
      </w:r>
      <w:r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>).</w:t>
      </w:r>
    </w:p>
    <w:p w14:paraId="2203FB62" w14:textId="564A994B" w:rsidR="00AD5889" w:rsidRPr="00BB1B3F" w:rsidRDefault="00AD5889" w:rsidP="00FD50B3">
      <w:pPr>
        <w:widowControl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</w:pP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2) rachunek bankowy, o którym mowa w ust. </w:t>
      </w:r>
      <w:r w:rsidR="000B1512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8</w:t>
      </w: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jest rachunkiem rozliczeniowym, w rozumieniu art. 49 ust. 1 pkt 1 ustawy z dnia 29 sierpnia 1997r. – Prawo bankowe (Dz.U. z 2020 r., poz. 1896 z </w:t>
      </w:r>
      <w:proofErr w:type="spellStart"/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póżn</w:t>
      </w:r>
      <w:proofErr w:type="spellEnd"/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. zm</w:t>
      </w:r>
      <w:r w:rsidR="000B1512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.</w:t>
      </w: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). </w:t>
      </w:r>
      <w:r w:rsidR="009A524A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Wykonawca</w:t>
      </w: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potwierdza, iż wskazany rachunek bankowy jest umieszczony i uwidoczniony  w wykazie, o którym mowa w art. 96b ust. 1 ustawy z dnia 11 marca 2004r. o podatku od towarów  i usług (Dz.U.2021 r. poz. 685, z </w:t>
      </w:r>
      <w:proofErr w:type="spellStart"/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póżn</w:t>
      </w:r>
      <w:proofErr w:type="spellEnd"/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. </w:t>
      </w:r>
      <w:proofErr w:type="spellStart"/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zm</w:t>
      </w:r>
      <w:proofErr w:type="spellEnd"/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), prowadzonym przez Szefa Krajowej Administracji Skarbowej (Szef KAS) )</w:t>
      </w:r>
      <w:r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 xml:space="preserve"> (jeśli niepotrzebne skreślić</w:t>
      </w:r>
      <w:r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vertAlign w:val="superscript"/>
          <w:lang w:eastAsia="pl-PL"/>
        </w:rPr>
        <w:t>*</w:t>
      </w:r>
      <w:r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>).</w:t>
      </w:r>
    </w:p>
    <w:p w14:paraId="38F50B38" w14:textId="3995C7BE" w:rsidR="00FD50B3" w:rsidRDefault="00AD5889" w:rsidP="00FD50B3">
      <w:pPr>
        <w:widowControl/>
        <w:suppressAutoHyphens w:val="0"/>
        <w:autoSpaceDN/>
        <w:spacing w:after="0" w:line="360" w:lineRule="auto"/>
        <w:ind w:left="426" w:hanging="284"/>
        <w:jc w:val="both"/>
        <w:textAlignment w:val="auto"/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</w:pP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12. </w:t>
      </w:r>
      <w:r w:rsidR="009A524A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Wykonawca</w:t>
      </w: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zobowiązuje się powiadomić </w:t>
      </w:r>
      <w:r w:rsidR="009A524A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Zamawiającego</w:t>
      </w: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o utracie statusu czynnego podatnika od towarów i usług lub wykreśleniu z Wykazu jego rachunku bankowego, o którym mowa w ust. </w:t>
      </w:r>
      <w:r w:rsidR="000B1512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8</w:t>
      </w:r>
      <w:r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,  w terminie 24 godzin od chwili odpowiednio utraty statusu czynnego podatnika podatku od towarów i usług lub wykreślenia jego rachunku z Wykazu </w:t>
      </w:r>
      <w:r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>(jeśli niepotrzebne skreślić</w:t>
      </w:r>
      <w:r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vertAlign w:val="superscript"/>
          <w:lang w:eastAsia="pl-PL"/>
        </w:rPr>
        <w:t>*</w:t>
      </w:r>
      <w:r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>).</w:t>
      </w:r>
    </w:p>
    <w:p w14:paraId="7C6F872D" w14:textId="1F87FA16" w:rsidR="00AD5889" w:rsidRPr="00BB1B3F" w:rsidRDefault="000B1512" w:rsidP="001A27BF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13. </w:t>
      </w:r>
      <w:r w:rsidR="009A524A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Zamawiający </w:t>
      </w:r>
      <w:r w:rsidR="00AD5889"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 xml:space="preserve"> przy dokonywaniu płatności zastosuje mechanizm podzielonej płatności, o którym mowa w ustawie z dnia 11 marca 2004 r. o podatku od towarów i usług)</w:t>
      </w:r>
      <w:r w:rsidR="00AD5889"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 xml:space="preserve"> (jeśli niepotrzebne skreślić</w:t>
      </w:r>
      <w:r w:rsidR="00AD5889"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vertAlign w:val="superscript"/>
          <w:lang w:eastAsia="pl-PL"/>
        </w:rPr>
        <w:t>*</w:t>
      </w:r>
      <w:r w:rsidR="00AD5889" w:rsidRPr="00BB1B3F">
        <w:rPr>
          <w:rFonts w:asciiTheme="minorHAnsi" w:eastAsia="Arial Unicode MS" w:hAnsiTheme="minorHAnsi" w:cstheme="minorHAnsi"/>
          <w:i/>
          <w:kern w:val="0"/>
          <w:sz w:val="20"/>
          <w:szCs w:val="20"/>
          <w:lang w:eastAsia="pl-PL"/>
        </w:rPr>
        <w:t>)</w:t>
      </w:r>
      <w:r w:rsidR="00AD5889" w:rsidRPr="00BB1B3F">
        <w:rPr>
          <w:rFonts w:asciiTheme="minorHAnsi" w:eastAsia="Arial Unicode MS" w:hAnsiTheme="minorHAnsi" w:cstheme="minorHAnsi"/>
          <w:kern w:val="0"/>
          <w:sz w:val="20"/>
          <w:szCs w:val="20"/>
          <w:lang w:eastAsia="pl-PL"/>
        </w:rPr>
        <w:t>.</w:t>
      </w:r>
    </w:p>
    <w:p w14:paraId="4DFE31EC" w14:textId="229AD16D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9</w:t>
      </w:r>
    </w:p>
    <w:p w14:paraId="2BCE01BA" w14:textId="5ED57979" w:rsidR="00696E94" w:rsidRPr="00973B9E" w:rsidRDefault="00A4487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Ostatniego dnia każdego miesiąca </w:t>
      </w:r>
      <w:r w:rsidR="009A524A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sporządzi i wyśle drogą elektroniczną zestawienie wystawionych w danym miesiącu faktur i załączy do niego kserokopie przesłanych w danym miesiącu przez jednostki UW zamówień sprzedaży, przekazując je jednostce kontrolującej realizację umowy po stronie </w:t>
      </w:r>
      <w:r w:rsidR="009A524A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 – Biuro Spraw Socjalnych UW.</w:t>
      </w:r>
    </w:p>
    <w:p w14:paraId="192511FE" w14:textId="77777777" w:rsidR="00696E94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3E2FF372" w14:textId="7FCD0A9C" w:rsidR="004C549F" w:rsidRPr="000E0F16" w:rsidRDefault="004C549F" w:rsidP="000E0F16">
      <w:pPr>
        <w:widowControl/>
        <w:numPr>
          <w:ilvl w:val="3"/>
          <w:numId w:val="25"/>
        </w:numPr>
        <w:suppressAutoHyphens w:val="0"/>
        <w:autoSpaceDN/>
        <w:spacing w:before="120" w:after="200" w:line="360" w:lineRule="auto"/>
        <w:ind w:left="284" w:hanging="284"/>
        <w:contextualSpacing/>
        <w:jc w:val="both"/>
        <w:textAlignment w:val="auto"/>
        <w:rPr>
          <w:rFonts w:eastAsia="Times New Roman" w:cs="Calibri"/>
          <w:b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Strony zobowiązują się dokonać zmiany wysokości wynagrodzenia należnego Wykonawcy, o którym mowa w § </w:t>
      </w:r>
      <w:r w:rsidR="00C639D8" w:rsidRPr="000F43F5">
        <w:rPr>
          <w:rFonts w:eastAsia="Times New Roman" w:cs="Calibri"/>
          <w:kern w:val="0"/>
          <w:sz w:val="20"/>
          <w:szCs w:val="20"/>
          <w:lang w:eastAsia="pl-PL"/>
        </w:rPr>
        <w:t xml:space="preserve">6 ust. </w:t>
      </w:r>
      <w:r w:rsidR="00A312C9">
        <w:rPr>
          <w:rFonts w:eastAsia="Times New Roman" w:cs="Calibri"/>
          <w:kern w:val="0"/>
          <w:sz w:val="20"/>
          <w:szCs w:val="20"/>
          <w:lang w:eastAsia="pl-PL"/>
        </w:rPr>
        <w:t>2</w:t>
      </w:r>
      <w:r w:rsidR="00A312C9" w:rsidRPr="000F43F5">
        <w:rPr>
          <w:rFonts w:eastAsia="Times New Roman" w:cs="Calibri"/>
          <w:kern w:val="0"/>
          <w:sz w:val="20"/>
          <w:szCs w:val="20"/>
          <w:lang w:eastAsia="pl-PL"/>
        </w:rPr>
        <w:t xml:space="preserve"> 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>niniejszej umowy, w formie pisemnego aneksu, każdorazowo w przypadku zmiany:</w:t>
      </w:r>
    </w:p>
    <w:p w14:paraId="509B42C4" w14:textId="77777777" w:rsidR="004C549F" w:rsidRPr="000E0F16" w:rsidRDefault="004C549F" w:rsidP="000E0F1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stawki podatku od towarów i usług oraz podatku akcyzowego,</w:t>
      </w:r>
    </w:p>
    <w:p w14:paraId="6F5D37AF" w14:textId="77777777" w:rsidR="004C549F" w:rsidRPr="000E0F16" w:rsidRDefault="004C549F" w:rsidP="000E0F1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662E36A6" w14:textId="77777777" w:rsidR="004C549F" w:rsidRPr="000E0F16" w:rsidRDefault="004C549F" w:rsidP="000E0F1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zasad podlegania ubezpieczeniom społecznym lub ubezpieczeniu zdrowotnemu lub wysokości stawki składki na ubezpieczenia społeczne lub ubezpieczenie zdrowotne,</w:t>
      </w:r>
    </w:p>
    <w:p w14:paraId="15F364BC" w14:textId="77777777" w:rsidR="004C549F" w:rsidRPr="000E0F16" w:rsidRDefault="004C549F" w:rsidP="000E0F16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zasad gromadzenia i wysokości wpłat do pracowniczych planów kapitałowych, o których mowa w ustawie z dnia 4 października 2018 r. o pracowniczych planach kapitałowych (Dz.U. z 2020 r., poz. 686),</w:t>
      </w:r>
    </w:p>
    <w:p w14:paraId="14C8908F" w14:textId="781CF097" w:rsidR="004C549F" w:rsidRPr="000E0F16" w:rsidRDefault="004C549F" w:rsidP="000E0F16">
      <w:pPr>
        <w:widowControl/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- na zasadach i w sposób określony w ust. 2– </w:t>
      </w:r>
      <w:r w:rsidR="0041173D">
        <w:rPr>
          <w:rFonts w:eastAsia="Times New Roman" w:cs="Calibri"/>
          <w:kern w:val="0"/>
          <w:sz w:val="20"/>
          <w:szCs w:val="20"/>
          <w:lang w:eastAsia="pl-PL"/>
        </w:rPr>
        <w:t>15</w:t>
      </w:r>
      <w:r w:rsidR="00CE5A50">
        <w:rPr>
          <w:rFonts w:eastAsia="Times New Roman" w:cs="Calibri"/>
          <w:kern w:val="0"/>
          <w:sz w:val="20"/>
          <w:szCs w:val="20"/>
          <w:lang w:eastAsia="pl-PL"/>
        </w:rPr>
        <w:t>,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jeżeli zmiany te będą miały wpływ na koszty wykonania niniejszej umowy przez Wykonawcę. </w:t>
      </w:r>
    </w:p>
    <w:p w14:paraId="6D5E7E63" w14:textId="77777777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Zmiana wysokości wynagrodzenia należnego Wykonawcy w przypadku zaistnienia przesłanki, o której mowa w ust. 1 pkt a,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5D237DE5" w14:textId="77777777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1 pkt a, wartość wynagrodzenia netto nie zmieni się, a wartość wynagrodzenia brutto zostanie wyliczona na podstawie nowych przepisów. </w:t>
      </w:r>
    </w:p>
    <w:p w14:paraId="35A1A39E" w14:textId="77777777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Zmiana wysokości wynagrodzenia w przypadku zaistnienia przesłanki, o której mowa w ust. 1 pkt b lub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150EADAE" w14:textId="77777777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1 pkt b,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6F29B869" w14:textId="77777777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1 pkt c,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2E9489EF" w14:textId="77777777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Zmiana wysokości wynagrodzenia w przypadku zaistnienia przesłanki, o której mowa w ust. 1 pkt d, będzie obejmować wyłącznie część wynagrodzenia należnego Wykonawcy, w odniesieniu do której nastąpiła zmiana wysokości kosztów wykonania umowy przez Wykonawcę w związku z zawarciem umowy o prowadzenie pracowniczych planów kapitałowych, o której mowa w art. 14 ust. 1 ustawy z dnia 4 października 2018 r. o pracowniczych planach kapitałowych (Dz.U. z 2020 r., poz.686).</w:t>
      </w:r>
    </w:p>
    <w:p w14:paraId="137C5DFC" w14:textId="77777777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1 pkt d, wynagrodzenie Wykonawcy ulegnie zmianie o sumę wzrostu kosztów realizacji przedmiotu umowy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umowy. </w:t>
      </w:r>
    </w:p>
    <w:p w14:paraId="252E3CF4" w14:textId="7C966996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przypadku, zmian o których mowa w ust. 1 pkt d,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Wykonawca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wraz z wnioskiem o zmianę wynagrodzenia przedstawia sposób i podstawę wyliczenia odpowiedniej zmiany wynagrodzenia.  </w:t>
      </w:r>
    </w:p>
    <w:p w14:paraId="79E51D27" w14:textId="6F55C3E7" w:rsid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celu zawarcia aneksu, o którym mowa w ust. 1, każda ze stron może wystąpić do drugiej strony z wnioskiem o dokonanie zmiany wysokości wynagrodzenia należnego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, wraz z uzasadnieniem zawierającym w szczególności szczegółowe wyliczenie całkowitej kwoty, o jaką wynagrodzenie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powinno ulec zmianie, oraz wskazaniem daty, od której nastąpiła bądź nastąpi zmiana wysokości kosztów wykonania umowy uzasadniająca zmianę wysokości wynagrodzenia należnego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. </w:t>
      </w:r>
    </w:p>
    <w:p w14:paraId="659C4A11" w14:textId="7131510F" w:rsidR="004C549F" w:rsidRPr="000E0F16" w:rsidRDefault="004C549F" w:rsidP="000E0F16">
      <w:pPr>
        <w:pStyle w:val="Akapitzlist"/>
        <w:widowControl/>
        <w:numPr>
          <w:ilvl w:val="3"/>
          <w:numId w:val="25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zmian, o których mowa w ust. 1 pkt b lub pkt c, jeżeli z wnioskiem występuje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Wykonawca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, jest on zobowiązany dołączyć do wniosku dokumenty, z których będzie wynikać, w jakim zakresie zmiany te mają wpływ na koszty wykonania umowy, w szczególności: </w:t>
      </w:r>
    </w:p>
    <w:p w14:paraId="37D25368" w14:textId="77777777" w:rsidR="004C549F" w:rsidRPr="000E0F16" w:rsidRDefault="004C549F" w:rsidP="000E0F16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8 pkt b, lub </w:t>
      </w:r>
    </w:p>
    <w:p w14:paraId="1AD67F78" w14:textId="5DA9FEFC" w:rsidR="004C549F" w:rsidRPr="000E0F16" w:rsidRDefault="004C549F" w:rsidP="000E0F16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pisemne zestawienie wynagrodzeń (zarówno przed jak i po zmianie) pracowników, wraz z kwotami składek uiszczanych do Zakładu Ubezpieczeń Społecznych/Kasy Rolniczego Ubezpieczenia Społecznego w części finansowanej przez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 xml:space="preserve"> Wykonawcę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>, z określeniem zakresu (części etatu), w jakim wykonują oni prace bezpośrednio związane z realizacją przedmiotu umowy oraz części wynagrodzenia odpowiadającej temu zakresowi - w przypadku zmiany, o której mowa w ust. 8 pkt c.</w:t>
      </w:r>
    </w:p>
    <w:p w14:paraId="31E4EB65" w14:textId="45EDEEB2" w:rsidR="004C549F" w:rsidRPr="000E0F16" w:rsidRDefault="004C549F" w:rsidP="000E0F16">
      <w:pPr>
        <w:pStyle w:val="Akapitzlist"/>
        <w:widowControl/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przypadku zmiany, o której mowa w ust. 1 pkt c, jeżeli z wnioskiem występuje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 xml:space="preserve">Zamawiający 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, jest on uprawniony do zobowiązania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do przedstawienia w wyznaczonym terminie, nie krótszym niż 10 dni kalendarzowych liczonym od dnia otrzymania pisemnego wniosku dokumentów, z których będzie wynikać w jakim zakresie zmiana ta ma wpływ na koszty wykonania umowy, w tym pisemnego zestawienia wynagrodzeń, o którym mowa w ust. 11 pkt b. </w:t>
      </w:r>
    </w:p>
    <w:p w14:paraId="706F8DD8" w14:textId="7B66B5B1" w:rsidR="000E0F16" w:rsidRDefault="004C549F" w:rsidP="000E0F16">
      <w:pPr>
        <w:pStyle w:val="Akapitzlist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142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W terminie 10 dni kalendarzowych od dnia przekazania wniosku, o którym mowa w ust. 10, strona, która otrzymała wniosek, przekaże drugiej stronie informację o zakresie, w jakim zatwierdza wniosek oraz wskaże kwotę, o którą wynagrodzenie należne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="000C0002">
        <w:rPr>
          <w:rFonts w:eastAsia="Times New Roman" w:cs="Calibri"/>
          <w:kern w:val="0"/>
          <w:sz w:val="20"/>
          <w:szCs w:val="20"/>
          <w:lang w:eastAsia="pl-PL"/>
        </w:rPr>
        <w:t xml:space="preserve"> 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powinno ulec zmianie, albo informację o niezatwierdzeniu wniosku wraz z uzasadnieniem. </w:t>
      </w:r>
    </w:p>
    <w:p w14:paraId="02A18BC3" w14:textId="77777777" w:rsidR="000E0F16" w:rsidRDefault="004C549F" w:rsidP="000E0F16">
      <w:pPr>
        <w:pStyle w:val="Akapitzlist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142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>W przypadku otrzymania przez stronę informacji o niezatwierdzeniu wniosku lub częściowym zatwierdzeniu wniosku, strona  może ponownie wystąpić z wnioskiem, o którym mowa w ust. 10. W takim przypadku przepisy ust. 11 – 1</w:t>
      </w:r>
      <w:r w:rsidR="001F7478">
        <w:rPr>
          <w:rFonts w:eastAsia="Times New Roman" w:cs="Calibri"/>
          <w:kern w:val="0"/>
          <w:sz w:val="20"/>
          <w:szCs w:val="20"/>
          <w:lang w:eastAsia="pl-PL"/>
        </w:rPr>
        <w:t>3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oraz 1</w:t>
      </w:r>
      <w:r w:rsidR="001F7478">
        <w:rPr>
          <w:rFonts w:eastAsia="Times New Roman" w:cs="Calibri"/>
          <w:kern w:val="0"/>
          <w:sz w:val="20"/>
          <w:szCs w:val="20"/>
          <w:lang w:eastAsia="pl-PL"/>
        </w:rPr>
        <w:t>5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 stosuje się odpowiednio. </w:t>
      </w:r>
    </w:p>
    <w:p w14:paraId="0A7B67B9" w14:textId="18D5CF57" w:rsidR="004C549F" w:rsidRPr="000E0F16" w:rsidRDefault="004C549F" w:rsidP="000E0F16">
      <w:pPr>
        <w:pStyle w:val="Akapitzlist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142" w:hanging="284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Zawarcie aneksu nastąpi nie później niż w terminie 30 dni kalendarzowych od dnia zatwierdzenia wniosku o dokonanie zmiany wysokości wynagrodzenia należnego </w:t>
      </w:r>
      <w:r w:rsidR="009A524A">
        <w:rPr>
          <w:rFonts w:eastAsia="Times New Roman" w:cs="Calibri"/>
          <w:kern w:val="0"/>
          <w:sz w:val="20"/>
          <w:szCs w:val="20"/>
          <w:lang w:eastAsia="pl-PL"/>
        </w:rPr>
        <w:t>Wykonawcy</w:t>
      </w:r>
      <w:r w:rsidRPr="000E0F16">
        <w:rPr>
          <w:rFonts w:eastAsia="Times New Roman" w:cs="Calibri"/>
          <w:kern w:val="0"/>
          <w:sz w:val="20"/>
          <w:szCs w:val="20"/>
          <w:lang w:eastAsia="pl-PL"/>
        </w:rPr>
        <w:t xml:space="preserve">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3B46DA4F" w14:textId="77777777" w:rsidR="004C549F" w:rsidRPr="00973B9E" w:rsidRDefault="004C549F" w:rsidP="004C549F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11</w:t>
      </w:r>
    </w:p>
    <w:p w14:paraId="1B53AEBD" w14:textId="68E307C2" w:rsidR="00DA5FF1" w:rsidRPr="00973B9E" w:rsidRDefault="009A524A" w:rsidP="00CF7D67">
      <w:pPr>
        <w:pStyle w:val="Standard"/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wnosi zabezpieczenie należytego wykonania umowy w wysokości 5 % wynagrodzenia określonego w § 6 ust. </w:t>
      </w:r>
      <w:r w:rsidR="0041173D">
        <w:rPr>
          <w:rFonts w:asciiTheme="minorHAnsi" w:hAnsiTheme="minorHAnsi" w:cstheme="minorHAnsi"/>
          <w:sz w:val="20"/>
          <w:szCs w:val="20"/>
        </w:rPr>
        <w:t xml:space="preserve">2 </w:t>
      </w:r>
      <w:r w:rsidR="00B1422A">
        <w:rPr>
          <w:rFonts w:asciiTheme="minorHAnsi" w:hAnsiTheme="minorHAnsi" w:cstheme="minorHAnsi"/>
          <w:sz w:val="20"/>
          <w:szCs w:val="20"/>
        </w:rPr>
        <w:t>niniejszej umowy</w:t>
      </w:r>
      <w:r w:rsidR="00A44874" w:rsidRPr="00973B9E">
        <w:rPr>
          <w:rFonts w:asciiTheme="minorHAnsi" w:hAnsiTheme="minorHAnsi" w:cstheme="minorHAnsi"/>
          <w:sz w:val="20"/>
          <w:szCs w:val="20"/>
        </w:rPr>
        <w:t>, co stanowi kwotę …………………………………………zł</w:t>
      </w:r>
      <w:r w:rsidR="00DA5FF1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A44874" w:rsidRPr="00973B9E">
        <w:rPr>
          <w:rFonts w:asciiTheme="minorHAnsi" w:hAnsiTheme="minorHAnsi" w:cstheme="minorHAnsi"/>
          <w:sz w:val="20"/>
          <w:szCs w:val="20"/>
        </w:rPr>
        <w:t>(słownie:…………………………………………………</w:t>
      </w:r>
      <w:r w:rsidR="004C549F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="00A44874" w:rsidRPr="00973B9E">
        <w:rPr>
          <w:rFonts w:asciiTheme="minorHAnsi" w:hAnsiTheme="minorHAnsi" w:cstheme="minorHAnsi"/>
          <w:sz w:val="20"/>
          <w:szCs w:val="20"/>
        </w:rPr>
        <w:t>………</w:t>
      </w:r>
      <w:r w:rsidR="004C549F">
        <w:rPr>
          <w:rFonts w:asciiTheme="minorHAnsi" w:hAnsiTheme="minorHAnsi" w:cstheme="minorHAnsi"/>
          <w:sz w:val="20"/>
          <w:szCs w:val="20"/>
        </w:rPr>
        <w:t>…….</w:t>
      </w:r>
      <w:r w:rsidR="00A44874" w:rsidRPr="00973B9E">
        <w:rPr>
          <w:rFonts w:asciiTheme="minorHAnsi" w:hAnsiTheme="minorHAnsi" w:cstheme="minorHAnsi"/>
          <w:sz w:val="20"/>
          <w:szCs w:val="20"/>
        </w:rPr>
        <w:t>…).</w:t>
      </w:r>
    </w:p>
    <w:p w14:paraId="74633C5C" w14:textId="59FA6C58" w:rsidR="00696E94" w:rsidRPr="00973B9E" w:rsidRDefault="00A44874" w:rsidP="00CF7D67">
      <w:pPr>
        <w:pStyle w:val="Standard"/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 Zabezpieczenie </w:t>
      </w:r>
      <w:r w:rsidR="00354B28">
        <w:rPr>
          <w:rFonts w:asciiTheme="minorHAnsi" w:hAnsiTheme="minorHAnsi" w:cstheme="minorHAnsi"/>
          <w:sz w:val="20"/>
          <w:szCs w:val="20"/>
        </w:rPr>
        <w:t xml:space="preserve">należytego wykonania umowy </w:t>
      </w:r>
      <w:r w:rsidRPr="00973B9E">
        <w:rPr>
          <w:rFonts w:asciiTheme="minorHAnsi" w:hAnsiTheme="minorHAnsi" w:cstheme="minorHAnsi"/>
          <w:sz w:val="20"/>
          <w:szCs w:val="20"/>
        </w:rPr>
        <w:t>zostaje wniesione w formie: .......................................... .</w:t>
      </w:r>
    </w:p>
    <w:p w14:paraId="1E0F7C00" w14:textId="77777777" w:rsidR="00CF7D67" w:rsidRPr="00973B9E" w:rsidRDefault="00A44874" w:rsidP="00CF7D67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Dokument wniesienia zabezpieczenia należytego wykonania umowy stanowi </w:t>
      </w:r>
      <w:r w:rsidRPr="00973B9E">
        <w:rPr>
          <w:rFonts w:asciiTheme="minorHAnsi" w:hAnsiTheme="minorHAnsi" w:cstheme="minorHAnsi"/>
          <w:b/>
          <w:sz w:val="20"/>
          <w:szCs w:val="20"/>
        </w:rPr>
        <w:t>załącznik nr 7</w:t>
      </w:r>
      <w:r w:rsidRPr="00973B9E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5314D91A" w14:textId="6806B81A" w:rsidR="00CF7D67" w:rsidRDefault="00A44874" w:rsidP="00B9625B">
      <w:pPr>
        <w:pStyle w:val="Standard"/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Zabezpieczenie </w:t>
      </w:r>
      <w:r w:rsidR="00354B28">
        <w:rPr>
          <w:rFonts w:asciiTheme="minorHAnsi" w:hAnsiTheme="minorHAnsi" w:cstheme="minorHAnsi"/>
          <w:sz w:val="20"/>
          <w:szCs w:val="20"/>
        </w:rPr>
        <w:t xml:space="preserve">należytego wykonania umowy </w:t>
      </w:r>
      <w:r w:rsidRPr="00973B9E">
        <w:rPr>
          <w:rFonts w:asciiTheme="minorHAnsi" w:hAnsiTheme="minorHAnsi" w:cstheme="minorHAnsi"/>
          <w:sz w:val="20"/>
          <w:szCs w:val="20"/>
        </w:rPr>
        <w:t xml:space="preserve">służy do pokrycia roszczeń </w:t>
      </w:r>
      <w:r w:rsidR="009A524A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 z tytułu niewykonania lub nienależytego  wykonania zamówienia.</w:t>
      </w:r>
    </w:p>
    <w:p w14:paraId="24BAEC0B" w14:textId="5D655AFA" w:rsidR="0059333B" w:rsidRDefault="009A524A" w:rsidP="0059333B">
      <w:pPr>
        <w:numPr>
          <w:ilvl w:val="0"/>
          <w:numId w:val="10"/>
        </w:numPr>
        <w:suppressAutoHyphens w:val="0"/>
        <w:autoSpaceDE w:val="0"/>
        <w:adjustRightInd w:val="0"/>
        <w:spacing w:after="0" w:line="360" w:lineRule="auto"/>
        <w:ind w:left="0" w:hanging="284"/>
        <w:jc w:val="both"/>
        <w:textAlignment w:val="auto"/>
        <w:rPr>
          <w:rFonts w:asciiTheme="minorHAnsi" w:eastAsia="Times-New-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-New-Roman" w:hAnsiTheme="minorHAnsi" w:cstheme="minorHAnsi"/>
          <w:sz w:val="20"/>
          <w:szCs w:val="20"/>
          <w:lang w:eastAsia="pl-PL"/>
        </w:rPr>
        <w:t>Zamawiający</w:t>
      </w:r>
      <w:r w:rsidR="00285061" w:rsidRPr="00A312C9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 zwraca zabezpieczenie </w:t>
      </w:r>
      <w:r w:rsidR="00354B28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należytego wykonania umowy </w:t>
      </w:r>
      <w:r w:rsidR="00285061" w:rsidRPr="00A312C9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w terminie 30 dni od dnia wykonania zamówienia i uznania przez </w:t>
      </w:r>
      <w:r>
        <w:rPr>
          <w:rFonts w:asciiTheme="minorHAnsi" w:eastAsia="Times-New-Roman" w:hAnsiTheme="minorHAnsi" w:cstheme="minorHAnsi"/>
          <w:sz w:val="20"/>
          <w:szCs w:val="20"/>
          <w:lang w:eastAsia="pl-PL"/>
        </w:rPr>
        <w:t>Zamawiającego</w:t>
      </w:r>
      <w:r w:rsidR="00285061" w:rsidRPr="00A312C9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 za należycie wykonane.</w:t>
      </w:r>
    </w:p>
    <w:p w14:paraId="20E33B95" w14:textId="1118BC92" w:rsidR="0059333B" w:rsidRPr="0059333B" w:rsidRDefault="00285061" w:rsidP="0059333B">
      <w:pPr>
        <w:numPr>
          <w:ilvl w:val="0"/>
          <w:numId w:val="10"/>
        </w:numPr>
        <w:suppressAutoHyphens w:val="0"/>
        <w:autoSpaceDE w:val="0"/>
        <w:adjustRightInd w:val="0"/>
        <w:spacing w:after="0" w:line="360" w:lineRule="auto"/>
        <w:ind w:left="0" w:hanging="284"/>
        <w:jc w:val="both"/>
        <w:textAlignment w:val="auto"/>
        <w:rPr>
          <w:rFonts w:asciiTheme="minorHAnsi" w:eastAsia="Times-New-Roman" w:hAnsiTheme="minorHAnsi" w:cstheme="minorHAnsi"/>
          <w:sz w:val="20"/>
          <w:szCs w:val="20"/>
          <w:lang w:eastAsia="pl-PL"/>
        </w:rPr>
      </w:pPr>
      <w:r w:rsidRPr="0059333B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Zabezpieczenie wnoszone w pieniądzu, </w:t>
      </w:r>
      <w:r w:rsidR="009A524A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Zamawiający </w:t>
      </w:r>
      <w:r w:rsidRPr="0059333B">
        <w:rPr>
          <w:rFonts w:asciiTheme="minorHAnsi" w:eastAsia="Times-New-Roman" w:hAnsiTheme="minorHAnsi" w:cstheme="minorHAnsi"/>
          <w:sz w:val="20"/>
          <w:szCs w:val="20"/>
          <w:lang w:eastAsia="pl-PL"/>
        </w:rPr>
        <w:t xml:space="preserve"> zwraca wraz z odsetkami wynikającymi z umowy rachunku bankowego, na którym było przechowywane, pomniejszonymi o koszty prowadzenia rachunku oraz prowizji bankowej za przelew pieniędzy na rachunek </w:t>
      </w:r>
      <w:r w:rsidR="009A524A">
        <w:rPr>
          <w:rFonts w:asciiTheme="minorHAnsi" w:eastAsia="Times-New-Roman" w:hAnsiTheme="minorHAnsi" w:cstheme="minorHAnsi"/>
          <w:sz w:val="20"/>
          <w:szCs w:val="20"/>
          <w:lang w:eastAsia="pl-PL"/>
        </w:rPr>
        <w:t>Wykonawcy</w:t>
      </w:r>
      <w:r w:rsidR="00CC63C8" w:rsidRPr="0059333B">
        <w:rPr>
          <w:rFonts w:asciiTheme="minorHAnsi" w:eastAsia="Times-New-Roman" w:hAnsiTheme="minorHAnsi" w:cstheme="minorHAnsi"/>
          <w:sz w:val="20"/>
          <w:szCs w:val="20"/>
          <w:lang w:eastAsia="pl-PL"/>
        </w:rPr>
        <w:t>.</w:t>
      </w:r>
    </w:p>
    <w:p w14:paraId="63A6D11E" w14:textId="63D5386E" w:rsidR="00CC63C8" w:rsidRPr="0059333B" w:rsidRDefault="00285061" w:rsidP="0059333B">
      <w:pPr>
        <w:pStyle w:val="Akapitzlist"/>
        <w:numPr>
          <w:ilvl w:val="0"/>
          <w:numId w:val="10"/>
        </w:numPr>
        <w:spacing w:line="360" w:lineRule="auto"/>
        <w:ind w:left="0" w:hanging="284"/>
        <w:rPr>
          <w:rFonts w:asciiTheme="minorHAnsi" w:eastAsia="Times-New-Roman" w:hAnsiTheme="minorHAnsi" w:cstheme="minorHAnsi"/>
          <w:sz w:val="20"/>
          <w:szCs w:val="20"/>
          <w:lang w:eastAsia="pl-PL"/>
        </w:rPr>
      </w:pPr>
      <w:r w:rsidRPr="005933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trakcie realizacji Umowy </w:t>
      </w:r>
      <w:r w:rsidR="009A524A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</w:t>
      </w:r>
      <w:r w:rsidRPr="005933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może dokonać zmiany formy zabezpieczenia na jedną lub kilka form, o których mowa w art. 450 ust. 1 Ustawy.</w:t>
      </w:r>
      <w:r w:rsidR="00CC63C8" w:rsidRPr="005933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1CAD6E55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  <w:r w:rsidR="004C549F">
        <w:rPr>
          <w:rFonts w:asciiTheme="minorHAnsi" w:hAnsiTheme="minorHAnsi" w:cstheme="minorHAnsi"/>
          <w:b/>
          <w:sz w:val="20"/>
          <w:szCs w:val="20"/>
        </w:rPr>
        <w:t>2</w:t>
      </w:r>
    </w:p>
    <w:p w14:paraId="446E6FA5" w14:textId="66182D49" w:rsidR="00696E94" w:rsidRPr="00973B9E" w:rsidRDefault="009A524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udziela gwarancji i rękojmi na dostarczane przez siebie artykuły na okres 12 miesięcy od daty ich odbioru.</w:t>
      </w:r>
    </w:p>
    <w:p w14:paraId="211463C4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  <w:r w:rsidR="004C549F">
        <w:rPr>
          <w:rFonts w:asciiTheme="minorHAnsi" w:hAnsiTheme="minorHAnsi" w:cstheme="minorHAnsi"/>
          <w:b/>
          <w:sz w:val="20"/>
          <w:szCs w:val="20"/>
        </w:rPr>
        <w:t>3</w:t>
      </w:r>
    </w:p>
    <w:p w14:paraId="26442C86" w14:textId="42842077" w:rsidR="00696E94" w:rsidRPr="00973B9E" w:rsidRDefault="009A524A" w:rsidP="00705468">
      <w:pPr>
        <w:pStyle w:val="Standard"/>
        <w:numPr>
          <w:ilvl w:val="0"/>
          <w:numId w:val="13"/>
        </w:numPr>
        <w:spacing w:after="0" w:line="360" w:lineRule="auto"/>
        <w:ind w:left="284" w:hanging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zapłaci </w:t>
      </w:r>
      <w:r>
        <w:rPr>
          <w:rFonts w:asciiTheme="minorHAnsi" w:hAnsiTheme="minorHAnsi" w:cstheme="minorHAnsi"/>
          <w:sz w:val="20"/>
          <w:szCs w:val="20"/>
        </w:rPr>
        <w:t>Zamawiającemu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karę umowną:</w:t>
      </w:r>
    </w:p>
    <w:p w14:paraId="206CCDC0" w14:textId="41B192FA" w:rsidR="00696E94" w:rsidRPr="00973B9E" w:rsidRDefault="00A44874" w:rsidP="00705468">
      <w:pPr>
        <w:pStyle w:val="Standard"/>
        <w:numPr>
          <w:ilvl w:val="1"/>
          <w:numId w:val="15"/>
        </w:numPr>
        <w:spacing w:after="0" w:line="360" w:lineRule="auto"/>
        <w:ind w:left="709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za odstąpienie od umowy  z przyczyn, za które ponosi odpowiedzialność  </w:t>
      </w:r>
      <w:r w:rsidR="009A524A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w wysokości 10% wynagrodzenia, o którym mowa w § 6 ust.</w:t>
      </w:r>
      <w:r w:rsidR="0041173D">
        <w:rPr>
          <w:rFonts w:asciiTheme="minorHAnsi" w:hAnsiTheme="minorHAnsi" w:cstheme="minorHAnsi"/>
          <w:sz w:val="20"/>
          <w:szCs w:val="20"/>
        </w:rPr>
        <w:t>2</w:t>
      </w:r>
      <w:r w:rsidR="0041173D" w:rsidRPr="00973B9E">
        <w:rPr>
          <w:rFonts w:asciiTheme="minorHAnsi" w:hAnsiTheme="minorHAnsi" w:cstheme="minorHAnsi"/>
          <w:sz w:val="20"/>
          <w:szCs w:val="20"/>
        </w:rPr>
        <w:t xml:space="preserve"> </w:t>
      </w:r>
      <w:r w:rsidRPr="00973B9E">
        <w:rPr>
          <w:rFonts w:asciiTheme="minorHAnsi" w:hAnsiTheme="minorHAnsi" w:cstheme="minorHAnsi"/>
          <w:sz w:val="20"/>
          <w:szCs w:val="20"/>
        </w:rPr>
        <w:t>niniejszej  umowy,</w:t>
      </w:r>
    </w:p>
    <w:p w14:paraId="091DF3A7" w14:textId="77777777" w:rsidR="00696E94" w:rsidRPr="00973B9E" w:rsidRDefault="00A44874" w:rsidP="00705468">
      <w:pPr>
        <w:pStyle w:val="Standard"/>
        <w:numPr>
          <w:ilvl w:val="1"/>
          <w:numId w:val="15"/>
        </w:numPr>
        <w:spacing w:after="0" w:line="360" w:lineRule="auto"/>
        <w:ind w:left="709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za zwłokę w dostarczeniu artykułów w wysokości 2% wartości konkretnego zamówienia za  każdy dzień zwłoki,</w:t>
      </w:r>
    </w:p>
    <w:p w14:paraId="5D190A49" w14:textId="42419FD8" w:rsidR="00526D75" w:rsidRDefault="00A44874" w:rsidP="00526D75">
      <w:pPr>
        <w:pStyle w:val="Standard"/>
        <w:numPr>
          <w:ilvl w:val="1"/>
          <w:numId w:val="15"/>
        </w:numPr>
        <w:spacing w:after="0" w:line="360" w:lineRule="auto"/>
        <w:ind w:left="709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w przypadku niedotrzymania warunków określonych w § 5 ust. 4</w:t>
      </w:r>
      <w:r w:rsidR="00B1422A">
        <w:rPr>
          <w:rFonts w:asciiTheme="minorHAnsi" w:hAnsiTheme="minorHAnsi" w:cstheme="minorHAnsi"/>
          <w:sz w:val="20"/>
          <w:szCs w:val="20"/>
        </w:rPr>
        <w:t xml:space="preserve"> niniejszej umowy</w:t>
      </w:r>
      <w:r w:rsidRPr="00973B9E">
        <w:rPr>
          <w:rFonts w:asciiTheme="minorHAnsi" w:hAnsiTheme="minorHAnsi" w:cstheme="minorHAnsi"/>
          <w:sz w:val="20"/>
          <w:szCs w:val="20"/>
        </w:rPr>
        <w:t xml:space="preserve"> w wysokości 100% wartości artykułów niespełniających wymogów </w:t>
      </w:r>
      <w:r w:rsidR="009A524A">
        <w:rPr>
          <w:rFonts w:asciiTheme="minorHAnsi" w:hAnsiTheme="minorHAnsi" w:cstheme="minorHAnsi"/>
          <w:sz w:val="20"/>
          <w:szCs w:val="20"/>
        </w:rPr>
        <w:t>Zamawiającego</w:t>
      </w:r>
      <w:r w:rsidR="00526D75">
        <w:rPr>
          <w:rFonts w:asciiTheme="minorHAnsi" w:hAnsiTheme="minorHAnsi" w:cstheme="minorHAnsi"/>
          <w:sz w:val="20"/>
          <w:szCs w:val="20"/>
        </w:rPr>
        <w:t>,</w:t>
      </w:r>
    </w:p>
    <w:p w14:paraId="05783A97" w14:textId="6DB85430" w:rsidR="00696E94" w:rsidRDefault="009A524A" w:rsidP="00705468">
      <w:pPr>
        <w:pStyle w:val="Standard"/>
        <w:numPr>
          <w:ilvl w:val="0"/>
          <w:numId w:val="13"/>
        </w:numPr>
        <w:spacing w:after="0" w:line="360" w:lineRule="auto"/>
        <w:ind w:left="284" w:hanging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zapłaci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karę umowną za odstąpienie od umowy przez </w:t>
      </w:r>
      <w:r>
        <w:rPr>
          <w:rFonts w:asciiTheme="minorHAnsi" w:hAnsiTheme="minorHAnsi" w:cstheme="minorHAnsi"/>
          <w:sz w:val="20"/>
          <w:szCs w:val="20"/>
        </w:rPr>
        <w:t>Wykonawcę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z przyczyn,  za które ponosi odpowiedzialność </w:t>
      </w: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, w wysokości 10% wynagrodzenia, o którym mowa w § 6 ust. 1 niniejszej umowy, z wyjątkiem sytuacji przedstawionej </w:t>
      </w:r>
      <w:r w:rsidR="00F41167">
        <w:rPr>
          <w:rFonts w:asciiTheme="minorHAnsi" w:hAnsiTheme="minorHAnsi" w:cstheme="minorHAnsi"/>
          <w:sz w:val="20"/>
          <w:szCs w:val="20"/>
        </w:rPr>
        <w:t>w art. 456 ust.1 pkt 1 ustawy Prawo zamówień publicznych.</w:t>
      </w:r>
    </w:p>
    <w:p w14:paraId="45DC8545" w14:textId="4D27CEFE" w:rsidR="000B1512" w:rsidRPr="00973B9E" w:rsidRDefault="000B1512" w:rsidP="00705468">
      <w:pPr>
        <w:pStyle w:val="Standard"/>
        <w:numPr>
          <w:ilvl w:val="0"/>
          <w:numId w:val="13"/>
        </w:numPr>
        <w:spacing w:after="0" w:line="360" w:lineRule="auto"/>
        <w:ind w:left="284" w:hanging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Łączna maksymalna wysokość kar umownych, których mogą dochodzić strony nie może przekroczyć</w:t>
      </w:r>
      <w:r w:rsidR="00F72F12">
        <w:rPr>
          <w:rFonts w:asciiTheme="minorHAnsi" w:hAnsiTheme="minorHAnsi" w:cstheme="minorHAnsi"/>
          <w:sz w:val="20"/>
          <w:szCs w:val="20"/>
        </w:rPr>
        <w:t xml:space="preserve"> 25</w:t>
      </w:r>
      <w:r>
        <w:rPr>
          <w:rFonts w:asciiTheme="minorHAnsi" w:hAnsiTheme="minorHAnsi" w:cstheme="minorHAnsi"/>
          <w:sz w:val="20"/>
          <w:szCs w:val="20"/>
        </w:rPr>
        <w:t>% wynagrodzenia, o którym mowa w § 6 ust. 2 niniejszej umowy.</w:t>
      </w:r>
    </w:p>
    <w:p w14:paraId="706C620F" w14:textId="77777777" w:rsidR="00696E94" w:rsidRPr="00973B9E" w:rsidRDefault="00A44874" w:rsidP="00705468">
      <w:pPr>
        <w:pStyle w:val="Standard"/>
        <w:numPr>
          <w:ilvl w:val="0"/>
          <w:numId w:val="13"/>
        </w:numPr>
        <w:spacing w:after="0" w:line="360" w:lineRule="auto"/>
        <w:ind w:left="284" w:hanging="568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Strony zastrzegają sobie prawo dochodzenia odszkodowania uzupełniającego, jeżeli szkoda przewyższa wysokość kar umownych.</w:t>
      </w:r>
    </w:p>
    <w:p w14:paraId="08FAC3ED" w14:textId="5D8D358D" w:rsidR="00696E94" w:rsidRPr="00973B9E" w:rsidRDefault="009A524A" w:rsidP="00705468">
      <w:pPr>
        <w:pStyle w:val="Standard"/>
        <w:numPr>
          <w:ilvl w:val="0"/>
          <w:numId w:val="13"/>
        </w:numPr>
        <w:spacing w:after="0" w:line="360" w:lineRule="auto"/>
        <w:ind w:left="284" w:hanging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wyraża zgodę na potrącanie kar umownych z bieżących należności bez osobnego wezwania do zapłaty. O ile kary nie zostaną potrącone z bieżących należności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="00A44874" w:rsidRPr="00973B9E">
        <w:rPr>
          <w:rFonts w:asciiTheme="minorHAnsi" w:hAnsiTheme="minorHAnsi" w:cstheme="minorHAnsi"/>
          <w:sz w:val="20"/>
          <w:szCs w:val="20"/>
        </w:rPr>
        <w:t>, zostaną zapłacone na podstawie odrębnego wezwania do zapłaty</w:t>
      </w:r>
    </w:p>
    <w:p w14:paraId="173B12EC" w14:textId="41AAF606" w:rsidR="00696E94" w:rsidRPr="00973B9E" w:rsidRDefault="009A524A" w:rsidP="00705468">
      <w:pPr>
        <w:pStyle w:val="Standard"/>
        <w:numPr>
          <w:ilvl w:val="0"/>
          <w:numId w:val="13"/>
        </w:numPr>
        <w:spacing w:after="0" w:line="360" w:lineRule="auto"/>
        <w:ind w:left="284" w:hanging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bez pisemnej zgody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, nie może przenieść wierzytelności wynikających  z niniejszej umowy na osobę trzecią ani dokonywać potrąceń wierzytelności własnej z wierzytelnością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A44874" w:rsidRPr="00973B9E">
        <w:rPr>
          <w:rFonts w:asciiTheme="minorHAnsi" w:hAnsiTheme="minorHAnsi" w:cstheme="minorHAnsi"/>
          <w:sz w:val="20"/>
          <w:szCs w:val="20"/>
        </w:rPr>
        <w:t>.</w:t>
      </w:r>
    </w:p>
    <w:p w14:paraId="5051A793" w14:textId="0E7B189C" w:rsidR="00696E94" w:rsidRPr="00973B9E" w:rsidRDefault="00A44874" w:rsidP="00705468">
      <w:pPr>
        <w:pStyle w:val="Standard"/>
        <w:numPr>
          <w:ilvl w:val="0"/>
          <w:numId w:val="13"/>
        </w:numPr>
        <w:spacing w:after="0" w:line="360" w:lineRule="auto"/>
        <w:ind w:left="284" w:hanging="568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Potrącenie lub przeniesienie wierzytelności dokonane bez uprzedniej pisemnej zgody </w:t>
      </w:r>
      <w:r w:rsidR="001A27BF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 są dla </w:t>
      </w:r>
      <w:r w:rsidR="001A27BF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 xml:space="preserve"> bezskuteczne.</w:t>
      </w:r>
    </w:p>
    <w:p w14:paraId="679682F3" w14:textId="77777777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  <w:r w:rsidR="004C549F">
        <w:rPr>
          <w:rFonts w:asciiTheme="minorHAnsi" w:hAnsiTheme="minorHAnsi" w:cstheme="minorHAnsi"/>
          <w:b/>
          <w:sz w:val="20"/>
          <w:szCs w:val="20"/>
        </w:rPr>
        <w:t>4</w:t>
      </w:r>
    </w:p>
    <w:p w14:paraId="3EB9251D" w14:textId="77777777" w:rsidR="00696E94" w:rsidRPr="00973B9E" w:rsidRDefault="00A44874" w:rsidP="003C5650">
      <w:pPr>
        <w:pStyle w:val="Standard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Niniejsza umowa może być rozwiązana przez każdą ze stron z zachowaniem trzymiesięcznego  terminu wypowiedzenia.</w:t>
      </w:r>
    </w:p>
    <w:p w14:paraId="5FD18FAB" w14:textId="0C06E37D" w:rsidR="00696E94" w:rsidRPr="00973B9E" w:rsidRDefault="00A44874" w:rsidP="003C5650">
      <w:pPr>
        <w:pStyle w:val="Standard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 razie niewykonania lub nienależytego wykonania umowy oraz w przypadku, gdy w trakcie trwania umowy wszczęte zostanie w stosunku do </w:t>
      </w:r>
      <w:r w:rsidR="001A27BF">
        <w:rPr>
          <w:rFonts w:asciiTheme="minorHAnsi" w:hAnsiTheme="minorHAnsi" w:cstheme="minorHAnsi"/>
          <w:sz w:val="20"/>
          <w:szCs w:val="20"/>
        </w:rPr>
        <w:t>Wykonawcy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postępowanie likwidacyjne</w:t>
      </w:r>
      <w:r w:rsidR="00DC2861">
        <w:rPr>
          <w:rFonts w:asciiTheme="minorHAnsi" w:hAnsiTheme="minorHAnsi" w:cstheme="minorHAnsi"/>
          <w:sz w:val="20"/>
          <w:szCs w:val="20"/>
        </w:rPr>
        <w:t xml:space="preserve"> lub egzekucyjne</w:t>
      </w:r>
      <w:r w:rsidRPr="00973B9E">
        <w:rPr>
          <w:rFonts w:asciiTheme="minorHAnsi" w:hAnsiTheme="minorHAnsi" w:cstheme="minorHAnsi"/>
          <w:sz w:val="20"/>
          <w:szCs w:val="20"/>
        </w:rPr>
        <w:t>,</w:t>
      </w:r>
      <w:r w:rsidR="001A27BF">
        <w:rPr>
          <w:rFonts w:asciiTheme="minorHAnsi" w:hAnsiTheme="minorHAnsi" w:cstheme="minorHAnsi"/>
          <w:sz w:val="20"/>
          <w:szCs w:val="20"/>
        </w:rPr>
        <w:t xml:space="preserve"> Zamawiający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zastrzega sobie prawo do odstąpienia od umowy.</w:t>
      </w:r>
      <w:r w:rsidR="00DC2861">
        <w:rPr>
          <w:rFonts w:asciiTheme="minorHAnsi" w:hAnsiTheme="minorHAnsi" w:cstheme="minorHAnsi"/>
          <w:sz w:val="20"/>
          <w:szCs w:val="20"/>
        </w:rPr>
        <w:t xml:space="preserve"> Oświadczenie o odstąpieniu od umowy może zostać złożone w terminie </w:t>
      </w:r>
      <w:r w:rsidR="000C0002">
        <w:rPr>
          <w:rFonts w:asciiTheme="minorHAnsi" w:hAnsiTheme="minorHAnsi" w:cstheme="minorHAnsi"/>
          <w:sz w:val="20"/>
          <w:szCs w:val="20"/>
        </w:rPr>
        <w:t>30</w:t>
      </w:r>
      <w:r w:rsidR="00DC2861">
        <w:rPr>
          <w:rFonts w:asciiTheme="minorHAnsi" w:hAnsiTheme="minorHAnsi" w:cstheme="minorHAnsi"/>
          <w:sz w:val="20"/>
          <w:szCs w:val="20"/>
        </w:rPr>
        <w:t xml:space="preserve"> dni od dnia powzięcia wiadomości o powyższych okolicznościach.</w:t>
      </w:r>
    </w:p>
    <w:p w14:paraId="05816D90" w14:textId="04870AD0" w:rsidR="00696E94" w:rsidRPr="00973B9E" w:rsidRDefault="00A44874" w:rsidP="00FA30C5">
      <w:pPr>
        <w:pStyle w:val="Standard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 razie stwierdzenia rażącego uchybienia w wykonaniu usług </w:t>
      </w:r>
      <w:r w:rsidR="001A27BF">
        <w:rPr>
          <w:rFonts w:asciiTheme="minorHAnsi" w:hAnsiTheme="minorHAnsi" w:cstheme="minorHAnsi"/>
          <w:sz w:val="20"/>
          <w:szCs w:val="20"/>
        </w:rPr>
        <w:t>Zamawiający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ma prawo rozwiązać umowę bez wypowiedzenia.</w:t>
      </w:r>
    </w:p>
    <w:p w14:paraId="715A2D7E" w14:textId="28A98AE3" w:rsidR="00696E94" w:rsidRPr="00973B9E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  <w:r w:rsidR="00303E26">
        <w:rPr>
          <w:rFonts w:asciiTheme="minorHAnsi" w:hAnsiTheme="minorHAnsi" w:cstheme="minorHAnsi"/>
          <w:b/>
          <w:sz w:val="20"/>
          <w:szCs w:val="20"/>
        </w:rPr>
        <w:t>5</w:t>
      </w:r>
    </w:p>
    <w:p w14:paraId="2B901D9B" w14:textId="77777777" w:rsidR="00696E94" w:rsidRPr="00973B9E" w:rsidRDefault="00A44874" w:rsidP="00973B9E">
      <w:pPr>
        <w:pStyle w:val="Standard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Wszelkie zmiany niniejszej umowy wymagają formy pisemnej w postaci aneksu pod rygorem  nieważności.</w:t>
      </w:r>
    </w:p>
    <w:p w14:paraId="52CC8D43" w14:textId="335A38E1" w:rsidR="00696E94" w:rsidRPr="00973B9E" w:rsidRDefault="001A27BF" w:rsidP="00973B9E">
      <w:pPr>
        <w:pStyle w:val="Standard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sz w:val="20"/>
          <w:szCs w:val="20"/>
        </w:rPr>
        <w:t xml:space="preserve"> dopuszcza możliwość wprowadzenia zmian w umowie, które będą mogły być dokonane  z powodu zaistnienia okoliczności, niemożliwych do przewidzenia w chwili zawarcia umowy lub  w przypadku wystąpienia którejkolwiek z następujących sytuacji powodujących konieczność:</w:t>
      </w:r>
    </w:p>
    <w:p w14:paraId="0C5427E6" w14:textId="77777777" w:rsidR="00696E94" w:rsidRPr="00973B9E" w:rsidRDefault="00A44874" w:rsidP="00973B9E">
      <w:pPr>
        <w:pStyle w:val="Standard"/>
        <w:numPr>
          <w:ilvl w:val="1"/>
          <w:numId w:val="19"/>
        </w:numPr>
        <w:spacing w:after="0" w:line="36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zmiany formy wniesionego zabezpieczenia należytego wykonania umowy,</w:t>
      </w:r>
    </w:p>
    <w:p w14:paraId="138B4CE4" w14:textId="4166BAF3" w:rsidR="00696E94" w:rsidRPr="00973B9E" w:rsidRDefault="00A44874" w:rsidP="00973B9E">
      <w:pPr>
        <w:pStyle w:val="Standard"/>
        <w:numPr>
          <w:ilvl w:val="1"/>
          <w:numId w:val="19"/>
        </w:numPr>
        <w:spacing w:after="0" w:line="36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zmiany danych identyfikacyjnych </w:t>
      </w:r>
      <w:r w:rsidR="009A524A">
        <w:rPr>
          <w:rFonts w:asciiTheme="minorHAnsi" w:hAnsiTheme="minorHAnsi" w:cstheme="minorHAnsi"/>
          <w:sz w:val="20"/>
          <w:szCs w:val="20"/>
        </w:rPr>
        <w:t>Wykonawcy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(adres siedziby, </w:t>
      </w:r>
      <w:r w:rsidR="000B1512">
        <w:rPr>
          <w:rFonts w:asciiTheme="minorHAnsi" w:hAnsiTheme="minorHAnsi" w:cstheme="minorHAnsi"/>
          <w:sz w:val="20"/>
          <w:szCs w:val="20"/>
        </w:rPr>
        <w:t xml:space="preserve">nazwa, </w:t>
      </w:r>
      <w:r w:rsidRPr="00973B9E">
        <w:rPr>
          <w:rFonts w:asciiTheme="minorHAnsi" w:hAnsiTheme="minorHAnsi" w:cstheme="minorHAnsi"/>
          <w:sz w:val="20"/>
          <w:szCs w:val="20"/>
        </w:rPr>
        <w:t>Regon, NIP, rachunek  bankowy),</w:t>
      </w:r>
    </w:p>
    <w:p w14:paraId="6211925B" w14:textId="42245AF1" w:rsidR="00696E94" w:rsidRDefault="00A44874" w:rsidP="00973B9E">
      <w:pPr>
        <w:pStyle w:val="Standard"/>
        <w:numPr>
          <w:ilvl w:val="1"/>
          <w:numId w:val="19"/>
        </w:numPr>
        <w:spacing w:after="0" w:line="36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>zmiany przepisów prawa mających wpływ na warunki realizacji umowy.</w:t>
      </w:r>
    </w:p>
    <w:p w14:paraId="5647B8A6" w14:textId="1CCA7708" w:rsidR="0059333B" w:rsidRDefault="00303E26" w:rsidP="0059333B">
      <w:pPr>
        <w:pStyle w:val="Standard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>
        <w:rPr>
          <w:rFonts w:asciiTheme="minorHAnsi" w:hAnsiTheme="minorHAnsi" w:cstheme="minorHAnsi"/>
          <w:sz w:val="20"/>
          <w:szCs w:val="20"/>
        </w:rPr>
        <w:t>podstawowemu</w:t>
      </w:r>
      <w:r w:rsidRPr="00973B9E">
        <w:rPr>
          <w:rFonts w:asciiTheme="minorHAnsi" w:hAnsiTheme="minorHAnsi" w:cstheme="minorHAnsi"/>
          <w:sz w:val="20"/>
          <w:szCs w:val="20"/>
        </w:rPr>
        <w:t xml:space="preserve"> interesowi bezpieczeństwa państwa lub  bezpieczeństwu publicznemu, </w:t>
      </w:r>
      <w:r w:rsidR="001A27BF">
        <w:rPr>
          <w:rFonts w:asciiTheme="minorHAnsi" w:hAnsiTheme="minorHAnsi" w:cstheme="minorHAnsi"/>
          <w:sz w:val="20"/>
          <w:szCs w:val="20"/>
        </w:rPr>
        <w:t>Zamawiający</w:t>
      </w:r>
      <w:r w:rsidRPr="00973B9E">
        <w:rPr>
          <w:rFonts w:asciiTheme="minorHAnsi" w:hAnsiTheme="minorHAnsi" w:cstheme="minorHAnsi"/>
          <w:sz w:val="20"/>
          <w:szCs w:val="20"/>
        </w:rPr>
        <w:t xml:space="preserve"> może odstąpić od umowy w terminie 30 dni od dnia powzięcia wiadomości o tych okolicznościach.</w:t>
      </w:r>
    </w:p>
    <w:p w14:paraId="70FC573E" w14:textId="7E76BBFA" w:rsidR="0059333B" w:rsidRDefault="00303E26" w:rsidP="0059333B">
      <w:pPr>
        <w:pStyle w:val="Standard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 przypadku, o którym mowa w ust. 1, </w:t>
      </w:r>
      <w:r w:rsidR="001A27BF">
        <w:rPr>
          <w:rFonts w:asciiTheme="minorHAnsi" w:hAnsiTheme="minorHAnsi" w:cstheme="minorHAnsi"/>
          <w:sz w:val="20"/>
          <w:szCs w:val="20"/>
        </w:rPr>
        <w:t>Wykonawca</w:t>
      </w:r>
      <w:r w:rsidRPr="00973B9E">
        <w:rPr>
          <w:rFonts w:asciiTheme="minorHAnsi" w:hAnsiTheme="minorHAnsi" w:cstheme="minorHAnsi"/>
          <w:sz w:val="20"/>
          <w:szCs w:val="20"/>
        </w:rPr>
        <w:t xml:space="preserve"> może żądać wyłącznie wynagrodzenia należnego z tytułu wykonania części umowy.</w:t>
      </w:r>
    </w:p>
    <w:p w14:paraId="44B22101" w14:textId="6241130C" w:rsidR="00303E26" w:rsidRPr="0059333B" w:rsidRDefault="001A27BF" w:rsidP="0059333B">
      <w:pPr>
        <w:pStyle w:val="Standard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</w:t>
      </w:r>
      <w:r w:rsidR="000C0002">
        <w:rPr>
          <w:rFonts w:asciiTheme="minorHAnsi" w:hAnsiTheme="minorHAnsi" w:cstheme="minorHAnsi"/>
          <w:sz w:val="20"/>
          <w:szCs w:val="20"/>
        </w:rPr>
        <w:t xml:space="preserve"> </w:t>
      </w:r>
      <w:r w:rsidR="00303E26" w:rsidRPr="0059333B">
        <w:rPr>
          <w:rFonts w:asciiTheme="minorHAnsi" w:hAnsiTheme="minorHAnsi" w:cstheme="minorHAnsi"/>
          <w:sz w:val="20"/>
          <w:szCs w:val="20"/>
        </w:rPr>
        <w:t xml:space="preserve">dopuszcza możliwość zmiany terminu realizacji przedmiotu zamówienia wywołanej przerwami w realizacji </w:t>
      </w:r>
      <w:r w:rsidR="0059333B" w:rsidRPr="0059333B">
        <w:rPr>
          <w:rFonts w:asciiTheme="minorHAnsi" w:hAnsiTheme="minorHAnsi" w:cstheme="minorHAnsi"/>
          <w:sz w:val="20"/>
          <w:szCs w:val="20"/>
        </w:rPr>
        <w:t>dostawy</w:t>
      </w:r>
      <w:r w:rsidR="00303E26" w:rsidRPr="0059333B">
        <w:rPr>
          <w:rFonts w:asciiTheme="minorHAnsi" w:hAnsiTheme="minorHAnsi" w:cstheme="minorHAnsi"/>
          <w:sz w:val="20"/>
          <w:szCs w:val="20"/>
        </w:rPr>
        <w:t>, niezależnymi od każdej ze stron, w szczególności w sytuacji  czasowego ograniczenia funkcjonowania Uniwersytetu Warszawskiego, w związku z zapobieganiem, przeciwdziałaniem i zwalczaniem COVID-19 wprowadzonego na podstawie przepisów prawa takich jak np. przedłużenie stanu epidemii lub wprowadzenie stanu wyjątkowego na terytorium Rzeczypospolitej Polskiej.</w:t>
      </w:r>
    </w:p>
    <w:p w14:paraId="010C2037" w14:textId="7A8E2E0A" w:rsidR="00696E94" w:rsidRDefault="00A4487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3B9E">
        <w:rPr>
          <w:rFonts w:asciiTheme="minorHAnsi" w:hAnsiTheme="minorHAnsi" w:cstheme="minorHAnsi"/>
          <w:b/>
          <w:sz w:val="20"/>
          <w:szCs w:val="20"/>
        </w:rPr>
        <w:t>§ 1</w:t>
      </w:r>
      <w:r w:rsidR="00303E26">
        <w:rPr>
          <w:rFonts w:asciiTheme="minorHAnsi" w:hAnsiTheme="minorHAnsi" w:cstheme="minorHAnsi"/>
          <w:b/>
          <w:sz w:val="20"/>
          <w:szCs w:val="20"/>
        </w:rPr>
        <w:t>6</w:t>
      </w:r>
    </w:p>
    <w:p w14:paraId="2FAEA872" w14:textId="651D15E1" w:rsidR="00303E26" w:rsidRPr="00973B9E" w:rsidRDefault="00303E26" w:rsidP="00303E26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3B9E">
        <w:rPr>
          <w:rFonts w:asciiTheme="minorHAnsi" w:hAnsiTheme="minorHAnsi" w:cstheme="minorHAnsi"/>
          <w:sz w:val="20"/>
          <w:szCs w:val="20"/>
        </w:rPr>
        <w:t xml:space="preserve">Wszelkie spory wynikłe na tle niniejszej umowy będą rozstrzygały sądy właściwe dla siedziby </w:t>
      </w:r>
      <w:r w:rsidR="009A524A">
        <w:rPr>
          <w:rFonts w:asciiTheme="minorHAnsi" w:hAnsiTheme="minorHAnsi" w:cstheme="minorHAnsi"/>
          <w:sz w:val="20"/>
          <w:szCs w:val="20"/>
        </w:rPr>
        <w:t>Zamawiającego</w:t>
      </w:r>
      <w:r w:rsidRPr="00973B9E">
        <w:rPr>
          <w:rFonts w:asciiTheme="minorHAnsi" w:hAnsiTheme="minorHAnsi" w:cstheme="minorHAnsi"/>
          <w:sz w:val="20"/>
          <w:szCs w:val="20"/>
        </w:rPr>
        <w:t>.</w:t>
      </w:r>
    </w:p>
    <w:p w14:paraId="2D0F548E" w14:textId="68F4B300" w:rsidR="00303E26" w:rsidRPr="0059333B" w:rsidRDefault="00303E26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33B">
        <w:rPr>
          <w:rFonts w:asciiTheme="minorHAnsi" w:hAnsiTheme="minorHAnsi" w:cstheme="minorHAnsi"/>
          <w:b/>
          <w:sz w:val="20"/>
          <w:szCs w:val="20"/>
        </w:rPr>
        <w:t>§ 17</w:t>
      </w:r>
    </w:p>
    <w:p w14:paraId="493C97D3" w14:textId="210D4E51" w:rsidR="00973B9E" w:rsidRPr="00973B9E" w:rsidRDefault="00973B9E" w:rsidP="00973B9E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>Umowa została sporządzona w trzech</w:t>
      </w:r>
      <w:r w:rsidRPr="00973B9E">
        <w:rPr>
          <w:rFonts w:asciiTheme="minorHAnsi" w:eastAsia="Arial" w:hAnsiTheme="minorHAnsi" w:cstheme="minorHAnsi"/>
          <w:b/>
          <w:kern w:val="0"/>
          <w:sz w:val="20"/>
          <w:szCs w:val="20"/>
          <w:lang w:eastAsia="ar-SA"/>
        </w:rPr>
        <w:t xml:space="preserve"> </w:t>
      </w: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jednobrzmiących egzemplarzach, jeden dla </w:t>
      </w:r>
      <w:r w:rsidR="001A27BF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>Wykonawcy</w:t>
      </w: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 i dwa dla </w:t>
      </w:r>
      <w:r w:rsidR="001A27BF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>Zamawiającego</w:t>
      </w: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>.</w:t>
      </w:r>
    </w:p>
    <w:p w14:paraId="34995C2F" w14:textId="77777777" w:rsidR="00973B9E" w:rsidRPr="00973B9E" w:rsidRDefault="00973B9E" w:rsidP="00973B9E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Poszczególne załączniki wchodzące w skład Umowy należy traktować jako wzajemnie się uzupełniające. </w:t>
      </w:r>
    </w:p>
    <w:p w14:paraId="7A7256E7" w14:textId="296A7CB3" w:rsidR="00973B9E" w:rsidRPr="00973B9E" w:rsidRDefault="00973B9E" w:rsidP="00973B9E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Umowę niniejszą zawarto w wyniku postępowania o udzielenie zamówienia publicznego w trybie podstawowym zgodnie z art. 275 pkt 1 ustawy z dnia 11 września 2019 r. – Prawo zamówień publicznych. </w:t>
      </w:r>
    </w:p>
    <w:p w14:paraId="0F7CE856" w14:textId="77777777" w:rsidR="00973B9E" w:rsidRPr="00973B9E" w:rsidRDefault="00973B9E" w:rsidP="00973B9E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</w:pPr>
      <w:bookmarkStart w:id="3" w:name="_Hlk89333949"/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>W sprawach nieuregulowanych niniejszą umową mają zastosowanie odpowiednie przepisy, m. in. ustawy Prawo zamówień publicznych</w:t>
      </w:r>
      <w:r w:rsidR="00FA338C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 i</w:t>
      </w:r>
      <w:r w:rsidRPr="00973B9E">
        <w:rPr>
          <w:rFonts w:asciiTheme="minorHAnsi" w:eastAsia="Arial" w:hAnsiTheme="minorHAnsi" w:cstheme="minorHAnsi"/>
          <w:kern w:val="0"/>
          <w:sz w:val="20"/>
          <w:szCs w:val="20"/>
          <w:lang w:eastAsia="ar-SA"/>
        </w:rPr>
        <w:t xml:space="preserve">  Kodeksu cywilnego.</w:t>
      </w:r>
    </w:p>
    <w:bookmarkEnd w:id="3"/>
    <w:p w14:paraId="45E9EE01" w14:textId="1612F25E" w:rsidR="00973B9E" w:rsidRPr="00973B9E" w:rsidRDefault="00973B9E" w:rsidP="00973B9E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Wykaz załączników</w:t>
      </w:r>
      <w:r w:rsidR="00354B28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, stanowiących integralną część umowy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:</w:t>
      </w:r>
    </w:p>
    <w:p w14:paraId="3A5C7022" w14:textId="56164799" w:rsidR="00973B9E" w:rsidRPr="00084AC8" w:rsidRDefault="00973B9E" w:rsidP="00973B9E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360" w:lineRule="auto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1 - </w:t>
      </w:r>
      <w:r w:rsidR="00084AC8" w:rsidRPr="00FA30C5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odpis z KRS lub innego rejestru właściwego dla</w:t>
      </w:r>
      <w:r w:rsidR="000C000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="009A524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Wykonawcy</w:t>
      </w:r>
      <w:r w:rsidR="00084AC8" w:rsidRPr="00FA30C5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 umowa konsorcjalna, pełnomocnictwo</w:t>
      </w:r>
      <w:r w:rsidR="00084AC8" w:rsidRPr="00084AC8" w:rsidDel="00084AC8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</w:t>
      </w:r>
      <w:r w:rsidR="00084AC8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(wybrać właściwe),</w:t>
      </w:r>
    </w:p>
    <w:p w14:paraId="0746A50B" w14:textId="77777777" w:rsidR="00973B9E" w:rsidRPr="00973B9E" w:rsidRDefault="00973B9E" w:rsidP="00973B9E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2 - Opis przedmiotu zamówienia </w:t>
      </w:r>
    </w:p>
    <w:p w14:paraId="3C363E8F" w14:textId="77777777" w:rsidR="00973B9E" w:rsidRPr="00973B9E" w:rsidRDefault="00973B9E" w:rsidP="00973B9E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714" w:hanging="357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3 - </w:t>
      </w:r>
      <w:r w:rsidR="00BD0AB1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F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ormularz cenowym</w:t>
      </w:r>
    </w:p>
    <w:p w14:paraId="080ACA32" w14:textId="17EF1F10" w:rsidR="00BD0AB1" w:rsidRDefault="00973B9E" w:rsidP="00973B9E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2880" w:hanging="252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4 </w:t>
      </w:r>
      <w:r w:rsidR="00BD0AB1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–</w:t>
      </w:r>
      <w:r w:rsidR="00084AC8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</w:t>
      </w:r>
      <w:r w:rsidR="00BD0AB1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Karty katalogowe</w:t>
      </w:r>
    </w:p>
    <w:p w14:paraId="4B875CD0" w14:textId="710B01FE" w:rsidR="00AD5889" w:rsidRDefault="00BB1B3F" w:rsidP="00973B9E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2880" w:hanging="252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Załącznik</w:t>
      </w:r>
      <w:r w:rsidR="00AD5889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nr 5- Wzór protokołu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ilościowo i jakościowego odbioru</w:t>
      </w:r>
    </w:p>
    <w:p w14:paraId="20FB9644" w14:textId="3B892667" w:rsidR="00BD0AB1" w:rsidRDefault="00BD0AB1" w:rsidP="00973B9E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2880" w:hanging="252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</w:t>
      </w:r>
      <w:r w:rsidR="00BB1B3F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6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- </w:t>
      </w:r>
      <w:r w:rsidR="00973B9E"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Formularz oferty</w:t>
      </w:r>
    </w:p>
    <w:p w14:paraId="6EC067B9" w14:textId="1792FF22" w:rsidR="00973B9E" w:rsidRPr="00973B9E" w:rsidRDefault="00BD0AB1" w:rsidP="00973B9E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2880" w:hanging="252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</w:t>
      </w:r>
      <w:r w:rsidR="00BB1B3F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7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- </w:t>
      </w:r>
      <w:r w:rsidR="00973B9E"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Dokument wniesienia zabezpieczenia należytego wykonania umowy</w:t>
      </w:r>
    </w:p>
    <w:p w14:paraId="665806D0" w14:textId="602A58E6" w:rsidR="00973B9E" w:rsidRPr="00973B9E" w:rsidRDefault="00973B9E" w:rsidP="00973B9E">
      <w:pPr>
        <w:widowControl/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360" w:lineRule="auto"/>
        <w:ind w:left="2880" w:hanging="2523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ar-SA"/>
        </w:rPr>
      </w:pP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 xml:space="preserve">Załącznik nr </w:t>
      </w:r>
      <w:r w:rsidR="00BB1B3F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8</w:t>
      </w:r>
      <w:r w:rsidR="00BB1B3F" w:rsidRPr="00973B9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ar-SA"/>
        </w:rPr>
        <w:t xml:space="preserve"> </w:t>
      </w:r>
      <w:r w:rsidRPr="00973B9E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- Wykaz podwykonawców – jeśli dotyczy</w:t>
      </w:r>
      <w:r w:rsidR="00084AC8">
        <w:rPr>
          <w:rFonts w:asciiTheme="minorHAnsi" w:eastAsia="Times New Roman" w:hAnsiTheme="minorHAnsi" w:cstheme="minorHAnsi"/>
          <w:kern w:val="0"/>
          <w:sz w:val="20"/>
          <w:szCs w:val="20"/>
          <w:lang w:eastAsia="ar-SA"/>
        </w:rPr>
        <w:t>.</w:t>
      </w:r>
    </w:p>
    <w:p w14:paraId="0463F8AC" w14:textId="1D807F5F" w:rsidR="00696E94" w:rsidRPr="00973B9E" w:rsidRDefault="00696E94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A478A2C" w14:textId="6443DE69" w:rsidR="00696E94" w:rsidRPr="00973B9E" w:rsidRDefault="001A27BF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</w:t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  <w:r w:rsidR="00BD0AB1">
        <w:rPr>
          <w:rFonts w:asciiTheme="minorHAnsi" w:hAnsiTheme="minorHAnsi" w:cstheme="minorHAnsi"/>
          <w:b/>
          <w:sz w:val="20"/>
          <w:szCs w:val="20"/>
        </w:rPr>
        <w:tab/>
      </w:r>
      <w:r w:rsidR="00BD0AB1">
        <w:rPr>
          <w:rFonts w:asciiTheme="minorHAnsi" w:hAnsiTheme="minorHAnsi" w:cstheme="minorHAnsi"/>
          <w:b/>
          <w:sz w:val="20"/>
          <w:szCs w:val="20"/>
        </w:rPr>
        <w:tab/>
      </w:r>
      <w:r w:rsidR="00BD0AB1">
        <w:rPr>
          <w:rFonts w:asciiTheme="minorHAnsi" w:hAnsiTheme="minorHAnsi" w:cstheme="minorHAnsi"/>
          <w:b/>
          <w:sz w:val="20"/>
          <w:szCs w:val="20"/>
        </w:rPr>
        <w:tab/>
      </w:r>
      <w:r w:rsidR="00A44874" w:rsidRPr="00973B9E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WYKONAWCA</w:t>
      </w:r>
    </w:p>
    <w:p w14:paraId="725CB064" w14:textId="77777777" w:rsidR="00696E94" w:rsidRPr="00973B9E" w:rsidRDefault="00696E94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696E94" w:rsidRPr="00973B9E">
      <w:footerReference w:type="default" r:id="rId8"/>
      <w:pgSz w:w="11906" w:h="16838"/>
      <w:pgMar w:top="720" w:right="1274" w:bottom="766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89522" w14:textId="77777777" w:rsidR="00182679" w:rsidRDefault="00182679">
      <w:pPr>
        <w:spacing w:after="0" w:line="240" w:lineRule="auto"/>
      </w:pPr>
      <w:r>
        <w:separator/>
      </w:r>
    </w:p>
  </w:endnote>
  <w:endnote w:type="continuationSeparator" w:id="0">
    <w:p w14:paraId="3C57040F" w14:textId="77777777" w:rsidR="00182679" w:rsidRDefault="0018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,Bold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524"/>
      <w:docPartObj>
        <w:docPartGallery w:val="Page Numbers (Bottom of Page)"/>
        <w:docPartUnique/>
      </w:docPartObj>
    </w:sdtPr>
    <w:sdtEndPr/>
    <w:sdtContent>
      <w:p w14:paraId="469E7D68" w14:textId="77777777" w:rsidR="00A178BC" w:rsidRDefault="00A178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8D">
          <w:rPr>
            <w:noProof/>
          </w:rPr>
          <w:t>8</w:t>
        </w:r>
        <w:r>
          <w:fldChar w:fldCharType="end"/>
        </w:r>
      </w:p>
    </w:sdtContent>
  </w:sdt>
  <w:p w14:paraId="493DCB82" w14:textId="77777777" w:rsidR="004B5C33" w:rsidRPr="00A008AF" w:rsidRDefault="007F378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3161" w14:textId="77777777" w:rsidR="00182679" w:rsidRDefault="001826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0E4A9" w14:textId="77777777" w:rsidR="00182679" w:rsidRDefault="0018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55E"/>
    <w:multiLevelType w:val="hybridMultilevel"/>
    <w:tmpl w:val="293C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4A719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42"/>
    <w:multiLevelType w:val="hybridMultilevel"/>
    <w:tmpl w:val="6204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65B9"/>
    <w:multiLevelType w:val="multilevel"/>
    <w:tmpl w:val="A9C8DB2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11117EB2"/>
    <w:multiLevelType w:val="hybridMultilevel"/>
    <w:tmpl w:val="CF08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14C6"/>
    <w:multiLevelType w:val="hybridMultilevel"/>
    <w:tmpl w:val="8CC6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2DA5BD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556"/>
    <w:multiLevelType w:val="hybridMultilevel"/>
    <w:tmpl w:val="47C6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020D"/>
    <w:multiLevelType w:val="hybridMultilevel"/>
    <w:tmpl w:val="9A8C5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71E"/>
    <w:multiLevelType w:val="hybridMultilevel"/>
    <w:tmpl w:val="C662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77CC"/>
    <w:multiLevelType w:val="multilevel"/>
    <w:tmpl w:val="55FE5994"/>
    <w:lvl w:ilvl="0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8D44E0"/>
    <w:multiLevelType w:val="hybridMultilevel"/>
    <w:tmpl w:val="3086116C"/>
    <w:lvl w:ilvl="0" w:tplc="078E3E7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E0E19"/>
    <w:multiLevelType w:val="hybridMultilevel"/>
    <w:tmpl w:val="1C6C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30AE"/>
    <w:multiLevelType w:val="hybridMultilevel"/>
    <w:tmpl w:val="373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25108"/>
    <w:multiLevelType w:val="hybridMultilevel"/>
    <w:tmpl w:val="8D2C3E24"/>
    <w:lvl w:ilvl="0" w:tplc="CF1C022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0F27F6"/>
    <w:multiLevelType w:val="multilevel"/>
    <w:tmpl w:val="1CCC15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7400"/>
    <w:multiLevelType w:val="hybridMultilevel"/>
    <w:tmpl w:val="E5A0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6969"/>
    <w:multiLevelType w:val="multilevel"/>
    <w:tmpl w:val="634A6884"/>
    <w:lvl w:ilvl="0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37934A00"/>
    <w:multiLevelType w:val="hybridMultilevel"/>
    <w:tmpl w:val="523E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53E0E"/>
    <w:multiLevelType w:val="hybridMultilevel"/>
    <w:tmpl w:val="DC2E6D1C"/>
    <w:lvl w:ilvl="0" w:tplc="2576986E">
      <w:start w:val="1"/>
      <w:numFmt w:val="decimal"/>
      <w:lvlText w:val="%1."/>
      <w:lvlJc w:val="left"/>
      <w:pPr>
        <w:tabs>
          <w:tab w:val="num" w:pos="2235"/>
        </w:tabs>
        <w:ind w:left="2235" w:hanging="255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DE2F01"/>
    <w:multiLevelType w:val="hybridMultilevel"/>
    <w:tmpl w:val="A74E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A0440"/>
    <w:multiLevelType w:val="hybridMultilevel"/>
    <w:tmpl w:val="C7B2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276C9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A615D"/>
    <w:multiLevelType w:val="multilevel"/>
    <w:tmpl w:val="1CCC15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75D0"/>
    <w:multiLevelType w:val="hybridMultilevel"/>
    <w:tmpl w:val="501C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4C8"/>
    <w:multiLevelType w:val="hybridMultilevel"/>
    <w:tmpl w:val="D78CAAC4"/>
    <w:lvl w:ilvl="0" w:tplc="B3DA3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4B5329"/>
    <w:multiLevelType w:val="multilevel"/>
    <w:tmpl w:val="35429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C16128B"/>
    <w:multiLevelType w:val="multilevel"/>
    <w:tmpl w:val="039AAAD0"/>
    <w:lvl w:ilvl="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7B2C28"/>
    <w:multiLevelType w:val="hybridMultilevel"/>
    <w:tmpl w:val="8588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F259E"/>
    <w:multiLevelType w:val="hybridMultilevel"/>
    <w:tmpl w:val="8FD0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C1BA6"/>
    <w:multiLevelType w:val="hybridMultilevel"/>
    <w:tmpl w:val="9F1A2D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40FB2"/>
    <w:multiLevelType w:val="hybridMultilevel"/>
    <w:tmpl w:val="A3CC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93BB4"/>
    <w:multiLevelType w:val="multilevel"/>
    <w:tmpl w:val="4056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A514E7D"/>
    <w:multiLevelType w:val="hybridMultilevel"/>
    <w:tmpl w:val="9DE2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3751B"/>
    <w:multiLevelType w:val="hybridMultilevel"/>
    <w:tmpl w:val="7DFA49F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A6BE9"/>
    <w:multiLevelType w:val="hybridMultilevel"/>
    <w:tmpl w:val="1064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E228A"/>
    <w:multiLevelType w:val="hybridMultilevel"/>
    <w:tmpl w:val="7416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25"/>
  </w:num>
  <w:num w:numId="7">
    <w:abstractNumId w:val="18"/>
  </w:num>
  <w:num w:numId="8">
    <w:abstractNumId w:val="33"/>
  </w:num>
  <w:num w:numId="9">
    <w:abstractNumId w:val="21"/>
  </w:num>
  <w:num w:numId="10">
    <w:abstractNumId w:val="30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26"/>
  </w:num>
  <w:num w:numId="16">
    <w:abstractNumId w:val="10"/>
  </w:num>
  <w:num w:numId="17">
    <w:abstractNumId w:val="16"/>
  </w:num>
  <w:num w:numId="18">
    <w:abstractNumId w:val="4"/>
  </w:num>
  <w:num w:numId="19">
    <w:abstractNumId w:val="3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8"/>
  </w:num>
  <w:num w:numId="24">
    <w:abstractNumId w:val="29"/>
  </w:num>
  <w:num w:numId="25">
    <w:abstractNumId w:val="20"/>
  </w:num>
  <w:num w:numId="26">
    <w:abstractNumId w:val="24"/>
  </w:num>
  <w:num w:numId="27">
    <w:abstractNumId w:val="8"/>
  </w:num>
  <w:num w:numId="28">
    <w:abstractNumId w:val="19"/>
  </w:num>
  <w:num w:numId="29">
    <w:abstractNumId w:val="13"/>
  </w:num>
  <w:num w:numId="30">
    <w:abstractNumId w:val="31"/>
  </w:num>
  <w:num w:numId="31">
    <w:abstractNumId w:val="15"/>
  </w:num>
  <w:num w:numId="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94"/>
    <w:rsid w:val="00010B1E"/>
    <w:rsid w:val="000834D9"/>
    <w:rsid w:val="00084AC8"/>
    <w:rsid w:val="000A0892"/>
    <w:rsid w:val="000B1512"/>
    <w:rsid w:val="000C0002"/>
    <w:rsid w:val="000D0E41"/>
    <w:rsid w:val="000E0F16"/>
    <w:rsid w:val="000F43F5"/>
    <w:rsid w:val="00182679"/>
    <w:rsid w:val="001A27BF"/>
    <w:rsid w:val="001F7478"/>
    <w:rsid w:val="0023082C"/>
    <w:rsid w:val="00285061"/>
    <w:rsid w:val="002C2F24"/>
    <w:rsid w:val="002D4FC1"/>
    <w:rsid w:val="00303E26"/>
    <w:rsid w:val="00354B28"/>
    <w:rsid w:val="00387B9A"/>
    <w:rsid w:val="003B12E7"/>
    <w:rsid w:val="003C2DD0"/>
    <w:rsid w:val="003C5650"/>
    <w:rsid w:val="0041173D"/>
    <w:rsid w:val="00420786"/>
    <w:rsid w:val="004479E8"/>
    <w:rsid w:val="00486D02"/>
    <w:rsid w:val="004C549F"/>
    <w:rsid w:val="004D713C"/>
    <w:rsid w:val="005218ED"/>
    <w:rsid w:val="00526D75"/>
    <w:rsid w:val="00531E36"/>
    <w:rsid w:val="00537B45"/>
    <w:rsid w:val="0059333B"/>
    <w:rsid w:val="005A0F79"/>
    <w:rsid w:val="005B2ACF"/>
    <w:rsid w:val="005B3AB1"/>
    <w:rsid w:val="00656D7D"/>
    <w:rsid w:val="00696E94"/>
    <w:rsid w:val="006C33CF"/>
    <w:rsid w:val="006D0246"/>
    <w:rsid w:val="00705468"/>
    <w:rsid w:val="00762A03"/>
    <w:rsid w:val="007C0AEE"/>
    <w:rsid w:val="007D609F"/>
    <w:rsid w:val="007F378D"/>
    <w:rsid w:val="008F3511"/>
    <w:rsid w:val="008F4A86"/>
    <w:rsid w:val="0090739F"/>
    <w:rsid w:val="009128A1"/>
    <w:rsid w:val="00917F15"/>
    <w:rsid w:val="00973B9E"/>
    <w:rsid w:val="009A524A"/>
    <w:rsid w:val="00A008AF"/>
    <w:rsid w:val="00A07859"/>
    <w:rsid w:val="00A178BC"/>
    <w:rsid w:val="00A312C9"/>
    <w:rsid w:val="00A44874"/>
    <w:rsid w:val="00AB3DC0"/>
    <w:rsid w:val="00AD5889"/>
    <w:rsid w:val="00B07C25"/>
    <w:rsid w:val="00B1422A"/>
    <w:rsid w:val="00B9625B"/>
    <w:rsid w:val="00BB1B3F"/>
    <w:rsid w:val="00BC37E9"/>
    <w:rsid w:val="00BD0AB1"/>
    <w:rsid w:val="00BD0D71"/>
    <w:rsid w:val="00C006DC"/>
    <w:rsid w:val="00C44211"/>
    <w:rsid w:val="00C639D8"/>
    <w:rsid w:val="00C9437F"/>
    <w:rsid w:val="00C97B2A"/>
    <w:rsid w:val="00CC63C8"/>
    <w:rsid w:val="00CE5A50"/>
    <w:rsid w:val="00CF7D67"/>
    <w:rsid w:val="00D30C47"/>
    <w:rsid w:val="00D70CBE"/>
    <w:rsid w:val="00DA5FF1"/>
    <w:rsid w:val="00DC2861"/>
    <w:rsid w:val="00DE0A20"/>
    <w:rsid w:val="00E07493"/>
    <w:rsid w:val="00E1760D"/>
    <w:rsid w:val="00F41167"/>
    <w:rsid w:val="00F72F12"/>
    <w:rsid w:val="00FA30C5"/>
    <w:rsid w:val="00FA338C"/>
    <w:rsid w:val="00FD4F4B"/>
    <w:rsid w:val="00FD50B3"/>
    <w:rsid w:val="00FD6730"/>
    <w:rsid w:val="00FE263A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E7EF"/>
  <w15:docId w15:val="{9E9C0394-226F-4A9D-BA0A-39774A5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2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2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Georgia,Bold" w:eastAsia="Times New Roman" w:hAnsi="Georgia,Bold" w:cs="Georgia,Bold"/>
      <w:color w:val="000000"/>
      <w:kern w:val="0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E0F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A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A5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2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2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B9625B"/>
  </w:style>
  <w:style w:type="paragraph" w:styleId="Poprawka">
    <w:name w:val="Revision"/>
    <w:hidden/>
    <w:uiPriority w:val="99"/>
    <w:semiHidden/>
    <w:rsid w:val="006D0246"/>
    <w:pPr>
      <w:widowControl/>
      <w:autoSpaceDN/>
      <w:spacing w:after="0" w:line="240" w:lineRule="auto"/>
      <w:textAlignment w:val="auto"/>
    </w:pPr>
  </w:style>
  <w:style w:type="table" w:styleId="Tabela-Siatka">
    <w:name w:val="Table Grid"/>
    <w:basedOn w:val="Standardowy"/>
    <w:rsid w:val="00AD588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00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7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1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3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47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3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3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60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2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8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5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8108-95C5-4062-8AE5-2D266DB9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3617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Chudzicka</dc:creator>
  <cp:lastModifiedBy>Sylwia Chada</cp:lastModifiedBy>
  <cp:revision>3</cp:revision>
  <cp:lastPrinted>2021-12-30T07:51:00Z</cp:lastPrinted>
  <dcterms:created xsi:type="dcterms:W3CDTF">2021-12-23T08:05:00Z</dcterms:created>
  <dcterms:modified xsi:type="dcterms:W3CDTF">2021-12-30T07:51:00Z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