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97D07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2DE663C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WZÓR</w:t>
      </w:r>
    </w:p>
    <w:p w14:paraId="1904ECD5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UMOWA NR DZP-362/179/2021</w:t>
      </w:r>
    </w:p>
    <w:p w14:paraId="6CFE6378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Zawarta w dniu ................2022 r. w Warszawie pomiędzy: </w:t>
      </w:r>
    </w:p>
    <w:p w14:paraId="763AE65B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Uniwersytetem Warszawskim, 00-927 Warszawa, ul. Krakowskie Przedmieście 26/28, zwanym dalej „Zamawiającym”, posiadającym nr NIP: 525-001-12-66, REGON: 000001258, reprezentowanym przez: </w:t>
      </w:r>
    </w:p>
    <w:p w14:paraId="4CA42353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……………...………………………………………………………………………………………...… </w:t>
      </w:r>
    </w:p>
    <w:p w14:paraId="4FEC0124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</w:p>
    <w:p w14:paraId="2BF4A1B0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…………………………………………………………………………………………………………., będącym płatnikiem VAT, nr NIP: …………………, REGON: …………………….., zwanym dalej „Wykonawcą”, działającym na podstawie …………. (wypis z KRS lub innego rejestru właściwego dla Wykonawcy, umowa konsorcjalna, pełnomocnictwo stanowią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załącznik nr 1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do niniejszej umowy) </w:t>
      </w:r>
    </w:p>
    <w:p w14:paraId="62EBAE15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reprezentowanym przez: </w:t>
      </w:r>
    </w:p>
    <w:p w14:paraId="068250F8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5068FECD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została zawarta umowa następującej treści, zwana dalej Umową. </w:t>
      </w:r>
    </w:p>
    <w:p w14:paraId="6703EDF7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CCD015D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Umowę zawarto na podstawie art. 275 pkt 2 w zw. z art. 359 pkt 2 ustawy z dnia 11 września 2019 r. Prawo zamówień publicznych (Dz. U. poz. 2019,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zm.). </w:t>
      </w:r>
    </w:p>
    <w:p w14:paraId="7FB9FE16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D557FC4" w14:textId="77777777" w:rsidR="003069B4" w:rsidRDefault="003069B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41339B9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Przedmiot umowy</w:t>
      </w:r>
    </w:p>
    <w:p w14:paraId="209A5EE7" w14:textId="77777777" w:rsidR="003069B4" w:rsidRDefault="002D65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Przedmiotem umowy jest przygotowanie i przeprowadzenie szkoleń dla pracowników Uniwersytetu Warszawskiego, zwanych dalej „Szkoleniami”, zgodnie z wymaganiami Zamawiającego określonymi w Opisie przedmiotu zamówienia, stanowiącym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załącznik nr 2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do Umowy oraz treścią złożonej Oferty, stanowiącej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załącznik nr 3 </w:t>
      </w:r>
      <w:r>
        <w:rPr>
          <w:rFonts w:ascii="Calibri" w:eastAsia="Calibri" w:hAnsi="Calibri" w:cs="Calibri"/>
          <w:color w:val="000000"/>
          <w:sz w:val="22"/>
          <w:szCs w:val="22"/>
        </w:rPr>
        <w:t>do Umowy.</w:t>
      </w:r>
    </w:p>
    <w:p w14:paraId="5D377E96" w14:textId="77777777" w:rsidR="003069B4" w:rsidRDefault="002D65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zorganizuje Szkolenia wyłącznie w formule szkoleń on-line za pośrednictwem udostępnionej przez Wykonawcę platformy szkoleniowej. Szczegółowe wymagania wobec platformy określone zostały w § 11.</w:t>
      </w:r>
    </w:p>
    <w:p w14:paraId="350022F3" w14:textId="77777777" w:rsidR="003069B4" w:rsidRDefault="002D65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Zamawiający dopuszcza  możliwość, iż zgłoszeni przez Zamawiającego uczestnicy szkoleń zostaną dołączeni do grupy w ramach szkolenia otwartego realizowanego przez Wykonawcę. </w:t>
      </w:r>
    </w:p>
    <w:p w14:paraId="614991AD" w14:textId="77777777" w:rsidR="003069B4" w:rsidRDefault="002D65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Zamawiający oświadcza, iż:</w:t>
      </w:r>
    </w:p>
    <w:p w14:paraId="5E668C09" w14:textId="77777777" w:rsidR="003069B4" w:rsidRDefault="002D651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szkolenia mają charakter usług kształcenia zawodowego lub przekwalifikowania zawodowego, a udział w nich uczestników ma na celu podniesienie ich kwalifikacji zawodowych lub poszerzenie wiedzy, a także pozostają w bezpośrednim związku z wykonywanymi przez te osoby obowiązkami zawodowymi, </w:t>
      </w:r>
    </w:p>
    <w:p w14:paraId="1F172E95" w14:textId="77777777" w:rsidR="003069B4" w:rsidRDefault="002D651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szkolenia są w całości finansowane ze środków publicznych zgodnie z przepisami ustawy z dnia 27 sierpnia 2009 r. o finansach publicznych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Dz. U. z 2021 r. poz. 305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zm.)</w:t>
      </w:r>
    </w:p>
    <w:p w14:paraId="5762C087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tym samym zgodnie z treścią art. 43 ust. 1 pkt 29 lit. c Ustawy z dnia 11 marca 2004 r. o podatku od towarów i usług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Dz. U. z 2021 r. poz. 685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zm.) usługa szkoleniowa może zostać zwolniona z podatku VAT.</w:t>
      </w:r>
    </w:p>
    <w:p w14:paraId="0280CFF1" w14:textId="77777777" w:rsidR="003069B4" w:rsidRDefault="002D65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Umowę uważa się za wykonaną z chwilą podpisania przez Zamawiającego protokołu odbioru ostatniego ze Szkoleń. Wzór protokołu stanowi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załącznik nr 4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do Umowy. W trakcie realizacji Umowy Zamawiający będzie dokonywać odrębnego odbioru wykonania każdego ze Szkoleń. </w:t>
      </w:r>
    </w:p>
    <w:p w14:paraId="22B5FC50" w14:textId="77777777" w:rsidR="003069B4" w:rsidRDefault="002D65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zobowiązuje się do podpisania protokołu odbioru Szkolenia niezwłocznie po jego przedłożeniu przez Zamawiającego, jednak nie później niż w terminie 7 dni od dnia jego otrzymania. </w:t>
      </w:r>
    </w:p>
    <w:p w14:paraId="3A9D3F8A" w14:textId="77777777" w:rsidR="003069B4" w:rsidRDefault="002D65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Zamawiający podpisze protokół odbioru Szkolenia nie wcześniej niż po przekazaniu mu dziennika zajęć w postaci pisemnej, opatrzonego podpisem prowadzącego trenera, zawierającego oświadczenie o przeprowadzeniu szkolenia dla danej grupy słuchaczy. </w:t>
      </w:r>
    </w:p>
    <w:p w14:paraId="3D9B5DA3" w14:textId="77777777" w:rsidR="003069B4" w:rsidRDefault="002D65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Nieobecność Wykonawcy lub odmowa podpisania protokołu odbioru nie wstrzymuje jego sporządzenia jak również nie wpływa na skuteczność dokonania czynności odbiorowych.</w:t>
      </w:r>
    </w:p>
    <w:p w14:paraId="0C63FB27" w14:textId="77777777" w:rsidR="003069B4" w:rsidRDefault="002D65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Wykonawca po zakończeniu szkolenia wystawi każdemu uczestnikowi imienne zaświadczenie potwierdzające ukończenie szkolenia zawierające program szkolenia, tytuł i datę jego przeprowadzenia oraz dane Wykonawcy i podpis trenera, a także informację o współfinansowaniu szkolenia w ramach Projektu i Programu, o których mowa w ust. 12. </w:t>
      </w:r>
    </w:p>
    <w:p w14:paraId="72A6BED6" w14:textId="77777777" w:rsidR="003069B4" w:rsidRDefault="002D65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zobowiązuje się do przesłania skanu zaświadczenia, o którym mowa w ust. 9, nie później niż 7 dni po zakończeniu szkolenia na adres </w:t>
      </w:r>
      <w:hyperlink r:id="rId7">
        <w:r>
          <w:rPr>
            <w:rFonts w:ascii="Calibri" w:eastAsia="Calibri" w:hAnsi="Calibri" w:cs="Calibri"/>
            <w:color w:val="000000"/>
            <w:sz w:val="22"/>
            <w:szCs w:val="22"/>
          </w:rPr>
          <w:t>szkolenia.prac@adm.uw.edu.pl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, z informacją w tytule maila jakiego szkolenia dotyczy zaświadczenie (data i tytuł).</w:t>
      </w:r>
    </w:p>
    <w:p w14:paraId="01F41660" w14:textId="77777777" w:rsidR="003069B4" w:rsidRDefault="002D65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prześle oryginały zaświadczeń za wszystkie szkolenia zrealizowane w danym miesiącu kalendarzowym (§4 pkt 2) na adres: Uniwersytet Warszawski, Krakowskie Przedmieście 26/28, 00-927 Warszawa, z dopiskiem: Agnieszka Leśniewska Koordynatorka ds. szkoleń.</w:t>
      </w:r>
    </w:p>
    <w:p w14:paraId="0C0B1375" w14:textId="77777777" w:rsidR="003069B4" w:rsidRDefault="002D65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Przedmiot zamówienia współfinansowany jest ze środków Unii Europejskiej w ramach Programu Operacyjnego Wiedza, Edukacja, Rozwój 2014 – 2020, Oś priorytetowa III. Szkolnictwo Wyższe dla gospodarki i rozwoju, Działanie: 3.5 Kompleksowe programy szkół wyższych w ramach projektu „Program zintegrowanych działań na rzecz rozwoju Uniwersytetu Warszawskiego” nr POWR.03.05.00-00-Z305/17-00.</w:t>
      </w:r>
    </w:p>
    <w:p w14:paraId="1FF613EC" w14:textId="77777777" w:rsidR="003069B4" w:rsidRDefault="003069B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E6719D8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Zobowiązania Wykonawcy</w:t>
      </w:r>
    </w:p>
    <w:p w14:paraId="14574B40" w14:textId="77777777" w:rsidR="003069B4" w:rsidRDefault="002D65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wykona zamówienie w terminie do dnia 30 października 2022 r.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3EE94E3" w14:textId="77777777" w:rsidR="003069B4" w:rsidRDefault="002D65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w terminie 10 dni od dnia zawarcia niniejszej Umowy:</w:t>
      </w:r>
    </w:p>
    <w:p w14:paraId="22D2C2FA" w14:textId="77777777" w:rsidR="003069B4" w:rsidRDefault="002D651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zaproponuje Zamawiającemu po dwa terminy realizacji szkoleń z tym, że:</w:t>
      </w:r>
    </w:p>
    <w:p w14:paraId="0A8EA3B3" w14:textId="77777777" w:rsidR="003069B4" w:rsidRDefault="002D6512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odstęp pomiędzy ostatnim dniem pierwszego terminu a pierwszym dniem drugiego terminu wynosi nie mniej niż 30 dni;</w:t>
      </w:r>
    </w:p>
    <w:p w14:paraId="1D2ACA51" w14:textId="77777777" w:rsidR="003069B4" w:rsidRDefault="002D6512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organizacja szkoleń nie jest możliwa w sierpniu 2022 r;</w:t>
      </w:r>
    </w:p>
    <w:p w14:paraId="0DA0596C" w14:textId="77777777" w:rsidR="003069B4" w:rsidRDefault="002D651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przekaże Zamawiającemu do akceptacji szczegółowy program każdego szkolenia, uwzględniający zagadnienia wskazane w Opisie przedmiotu zamówienia;</w:t>
      </w:r>
    </w:p>
    <w:p w14:paraId="5B934F76" w14:textId="77777777" w:rsidR="003069B4" w:rsidRDefault="002D651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przedstawi kandydaturę trenera prowadzącego szkolenia, jeżeli osoba ta nie została wskazana w Ofercie Wykonawcy w celu wykazania spełnienia warunków udziału w postępowaniu. Osoba ta musi spełniać łącznie następujące wymagania:</w:t>
      </w:r>
    </w:p>
    <w:p w14:paraId="3D5C49CB" w14:textId="77777777" w:rsidR="003069B4" w:rsidRDefault="002D6512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 najmniej dwuletnie doświadczenie w obszarze związanym z tematyką szkoleń,</w:t>
      </w:r>
    </w:p>
    <w:p w14:paraId="1887C81D" w14:textId="77777777" w:rsidR="003069B4" w:rsidRDefault="002D6512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doświadczenie w prowadzeniu szkoleń z wykorzystaniem narzędzi do nauczania zdalnego, tj. w okresie ostatnich 2 lat przeprowadziła nie mniej niż 4 takie szkolenia, bez względu na ich tematykę,</w:t>
      </w:r>
    </w:p>
    <w:p w14:paraId="2C14D26F" w14:textId="77777777" w:rsidR="003069B4" w:rsidRDefault="002D6512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okresie ostatnich 3 lat przed zawarciem Umowy przeprowadziła nie mniej niż 4 szkolenia lub kursy o tematyce tożsamej lub podobnej do zakresu danego szkolenia,</w:t>
      </w:r>
    </w:p>
    <w:p w14:paraId="35D9B442" w14:textId="2F862910" w:rsidR="003069B4" w:rsidRDefault="002D6512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 wykształcenie wyższe</w:t>
      </w:r>
      <w:r w:rsidR="00BF0AC5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CB749FC" w14:textId="77777777" w:rsidR="003069B4" w:rsidRDefault="002D65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Postanowienie ust. 2 pkt 3 lit. c nie stosuje się w odniesieniu do szkoleń, których trener został wykazany w Ofercie na potrzeby spełnienia warunku udziału w postępowaniu. W przypadku tych szkoleń będą one prowadzone wyłącznie przez osobę wskazaną w Ofercie z zastrzeżeniem ust. 5.</w:t>
      </w:r>
    </w:p>
    <w:p w14:paraId="3E9E0A1C" w14:textId="77777777" w:rsidR="003069B4" w:rsidRDefault="002D65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Zamawiający zaakceptuje proponowane terminy, szczegółowy program szkolenia oraz kandydaturę trenera, o których mowa w ust. 2 lub zgłosi zastrzeżenia w terminie 7 dni od dnia ich przekazania. Odmowa akceptacji i zgłoszenie zastrzeżeń może mieć miejsce, gdy zaproponowane terminy,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szczegółowy program szkolenia lub kandydatura trenera nie spełniają wymogów określonych w Umowie, w tym w szczególności w Opisie przedmiotu zamówienia.</w:t>
      </w:r>
    </w:p>
    <w:p w14:paraId="4FF6AB8A" w14:textId="0D45F25E" w:rsidR="003069B4" w:rsidRDefault="002D65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nie może samodzielnie dokonywać zmian zespołu trenerów zaangażowanych do realizacji zamówienia. Zmiana trenera możliwa jest wyłącznie na podstawie wyrażonej na piśmie zgody Zamawiającego zgodnie z poniższymi postanowieniami: </w:t>
      </w:r>
    </w:p>
    <w:p w14:paraId="451F9F08" w14:textId="77777777" w:rsidR="003069B4" w:rsidRDefault="002D651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Zamawiający zastrzega sobie prawo żądania zmiany trenera na innego w przypadku rażącego naruszenia przez niego obowiązków. Za rażące naruszenie obowiązków Zamawiający uzna w szczególności: prowadzenie zajęć w stanie nietrzeźwości, rozpoczęcie zajęć ze znacznym opóźnieniem, używanie wulgarnych słów i odbiegające od powszechnie przyjętych zasad zachowanie, wypowiedzi o charakterze rasistowskim,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seksistowskim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inne podobne,  realizację szkoleń na podstawie programu znacznie odbiegającego od zaakceptowanego.</w:t>
      </w:r>
    </w:p>
    <w:p w14:paraId="6924BDD6" w14:textId="77777777" w:rsidR="003069B4" w:rsidRDefault="002D651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uzasadnionych przypadkach, Zamawiający może żądać zmiany poszczególnych osób wchodzących w skład personelu Wykonawcy zaangażowanego do realizacji Umowy. </w:t>
      </w:r>
    </w:p>
    <w:p w14:paraId="4193A2F8" w14:textId="3215E6D9" w:rsidR="003069B4" w:rsidRDefault="002D651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Jeżeli z powodów, o których mowa w pkt. 1 lub 2 konieczne stanie się zastąpienie trenera, Wykonawca zatrudni, za zgodą Zamawiającego, osobę o tych samych lub wyższych kwalifikacjach co osoba zastępowana. Brak zgody Zamawiającego na z</w:t>
      </w:r>
      <w:r w:rsidR="00FA6923">
        <w:rPr>
          <w:rFonts w:ascii="Calibri" w:eastAsia="Calibri" w:hAnsi="Calibri" w:cs="Calibri"/>
          <w:color w:val="000000"/>
          <w:sz w:val="22"/>
          <w:szCs w:val="22"/>
        </w:rPr>
        <w:t>mianę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osoby wskazanej przez Wykonawcę powinien zostać uzasadniony na piśmie. Zamawiający nie wyrazi zgody na osobę, która nie spełnia wymogów dla trenera określonych w Opisie przedmiotu zamówienia lub, która spełnia ją w mniejszym stopniu niż osoba zastępowana. Zamawiający nie wypłaci wynagrodzenia za szkolenie prowadzone przez trenera wobec którego nie została przez niego wyrażona zgoda.</w:t>
      </w:r>
    </w:p>
    <w:p w14:paraId="57DFD0F8" w14:textId="77777777" w:rsidR="003069B4" w:rsidRDefault="002D65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oświadcza, że wykonanie przedmiotu umowy leży w granicach jego możliwości i nie istnieją żadne przeszkody natury technicznej, prawnej ani finansowej, które mogą uniemożliwić jego wykonanie. </w:t>
      </w:r>
    </w:p>
    <w:p w14:paraId="4060A1DF" w14:textId="77777777" w:rsidR="003069B4" w:rsidRDefault="002D65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jest odpowiedzialny za działania i zaniechania osób, przy pomocy których wykonuje Umowę, jak za własne działania i zaniechania. Wykonawca nie może zwolnić się od odpowiedzialności względem Zamawiającego z tego powodu, że niewykonanie lub nienależyte wykonanie Umowy przez Wykonawcę było następstwem niewykonania lub nienależytego wykonania zobowiązań wobec Wykonawcy przez jego podwykonawców. </w:t>
      </w:r>
    </w:p>
    <w:p w14:paraId="562EB171" w14:textId="77777777" w:rsidR="003069B4" w:rsidRDefault="002D65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zobowiązuje się do przekazywania Zamawiającemu wszelkich informacji mających wpływ na realizację Umowy oraz do niezwłocznego udzielania odpowiedzi w formie pisemnej na zgłaszane przez Zamawiającego uwagi dotyczące realizacji przedmiotu umowy. </w:t>
      </w:r>
    </w:p>
    <w:p w14:paraId="585A1630" w14:textId="77777777" w:rsidR="003069B4" w:rsidRDefault="002D65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zobowiązuje się do zachowania w tajemnicy wszelkich informacji uzyskanych od Zamawiającego, w związku z wykonywaniem zobowiązań wynikających z Umowy. </w:t>
      </w:r>
    </w:p>
    <w:p w14:paraId="13121CFC" w14:textId="77777777" w:rsidR="003069B4" w:rsidRDefault="002D65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Przekazywanie, ujawnianie oraz wykorzystywanie informacji, otrzymanych przez Wykonawcę od Zamawiającego może nastąpić wyłącznie wobec podmiotów uprawnionych na podstawie przepisów prawa. </w:t>
      </w:r>
    </w:p>
    <w:p w14:paraId="38EEB874" w14:textId="77777777" w:rsidR="003069B4" w:rsidRDefault="002D65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odpowiada za szkodę wyrządzoną Zamawiającemu przez ujawnienie, przekazanie, wykorzystanie, zbycie lub oferowanie do zbycia informacji otrzymanych od Zamawiającego, wbrew postanowieniom Umowy. </w:t>
      </w:r>
    </w:p>
    <w:p w14:paraId="392709DD" w14:textId="77777777" w:rsidR="003069B4" w:rsidRDefault="002D65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Zobowiązanie powyższe wiąże Wykonawcę również po rozwiązaniu Umowy, bez względu na przyczynę.</w:t>
      </w:r>
    </w:p>
    <w:p w14:paraId="29B24751" w14:textId="77777777" w:rsidR="003069B4" w:rsidRDefault="002D65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Zamawiający zastrzega sobie prawo do wykorzystania obu terminów szkoleń, o których mowa w ust. 2 pkt 1 w ten sposób, iż grupa uczestników określona w Opisie przedmiotu zamówienia zostanie rozdzielona na oba terminy.  </w:t>
      </w:r>
    </w:p>
    <w:p w14:paraId="3766B4B6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A2F6C20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85408CE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AE28002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E5596E7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48B1561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6BFEEA6" w14:textId="77777777" w:rsidR="003069B4" w:rsidRDefault="003069B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C3329ED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Wynagrodzenie </w:t>
      </w:r>
    </w:p>
    <w:p w14:paraId="71DC37D8" w14:textId="77777777" w:rsidR="003069B4" w:rsidRDefault="002D65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Zamawiający zobowiązuje się zapłacić wynagrodzenie nieprzekraczające kwoty ……………….. zł brutto (słownie: ………………………………………… zł) zgodnie z Ofertą, stanowiącą załącznik nr 3 do Umowy, za należycie i terminowo zrealizowany przedmiot umowy określony w § 1 Umowy z tym,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Zamawiający zobowiązuje się do zamówienia usług o wartości nie mniejszej niż 50% wynagrodzenia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28575600" w14:textId="77777777" w:rsidR="003069B4" w:rsidRDefault="002D65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Wynagrodzenie, o którym mowa w ust. 1, zawiera wszelkie należności Wykonawcy związane z wykonywaniem Umowy zgodnie z Opisem przedmiotu zamówienia, nawet jeśli czynności te nie zostały wprost wyszczególnione w treści Umowy. Wykonawca, mając możliwość uprzedniego ustalenia wszystkich warunków technicznych związanych z realizacją Umowy, nie może żądać podwyższenia wynagrodzenia, nawet jeżeli z przyczyn od siebie niezależnych nie mógł przewidzieć wszystkich czynności niezbędnych do prawidłowego wykonania Umowy. </w:t>
      </w:r>
    </w:p>
    <w:p w14:paraId="398B13A5" w14:textId="77777777" w:rsidR="003069B4" w:rsidRDefault="002D65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Wysokość wynagrodzenia należnego Wykonawcy zostanie obliczona po cenach jednostkowych określonych w Ofercie Wykonawcy za faktycznie wykonane szkolenia. Wynagrodzenie Wykonawcy stanowić będzie iloczyn ceny szkolenia jednej osoby oraz liczby osób faktycznie przeszkolonych.</w:t>
      </w:r>
    </w:p>
    <w:p w14:paraId="277D6C05" w14:textId="77777777" w:rsidR="003069B4" w:rsidRDefault="002D65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Zamawiający nie ponosi odpowiedzialności za zachowanie uczestników Szkolenia, którzy ponoszą pełną odpowiedzialność za własne działania i zaniechania, o czym zostaną poinformowani przez Zamawiającego. </w:t>
      </w:r>
    </w:p>
    <w:p w14:paraId="11A5D5CF" w14:textId="77777777" w:rsidR="003069B4" w:rsidRDefault="002D65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oświadcza i gwarantuje, że jest oraz pozostanie w okresie realizacji i rozliczenia Umowy zarejestrowanym czynnym podatnikiem podatku od towarów i usług i posiada numer NIP ……………………. . </w:t>
      </w:r>
    </w:p>
    <w:p w14:paraId="22081F72" w14:textId="77777777" w:rsidR="003069B4" w:rsidRDefault="002D65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Zamawiający będzie dokonywał płatności na rachunek bankowy nr ………………..………….. </w:t>
      </w:r>
    </w:p>
    <w:p w14:paraId="2CAB2990" w14:textId="77777777" w:rsidR="003069B4" w:rsidRDefault="002D65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potwierdza, iż wskazany przez niego w ust. 6 rachunek bankowy na podstawie, którego Zamawiający ma dokonać płatności jest rachunkiem rozliczeniowym, o którym mowa w art. 49 ust. 1 pkt 1 ustawy z dnia 29 sierpnia 1997 r. – Prawo bankowe i został zgłoszony do właściwego urzędu skarbowego oraz jest zawarty i uwidoczniony w wykazie, o którym mowa w art. 96b ust. 1 ustawy z dnia 11 marca 2004r. o podatku od towarów i usług (Dz.U. z 2021r., poz. 685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zm.), zwanym dalej ,,Wykazem” prowadzonym przez Szefa Krajowej Administracji Skarbowej (Szef KAS). </w:t>
      </w:r>
    </w:p>
    <w:p w14:paraId="3D66484A" w14:textId="77777777" w:rsidR="003069B4" w:rsidRDefault="003069B4" w:rsidP="00BF686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17F00398" w14:textId="77777777" w:rsidR="003069B4" w:rsidRDefault="002D65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zobowiązuje się powiadomić Zamawiającego o utracie statusu czynnego podatnika od towarów i usług lub wykreśleniu z Wykazu jego rachunku bankowego, o którym mowa w ust. 6 Umowy, w terminie 24 godzin od chwili odpowiednio utraty statusu czynnego podatnika podatku od towarów i usług lub wykreślenia jego rachunku z Wykazu. </w:t>
      </w:r>
    </w:p>
    <w:p w14:paraId="6DC6A759" w14:textId="77777777" w:rsidR="003069B4" w:rsidRDefault="002D65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bez pisemnej zgody Zamawiającego nie może przenieść wierzytelności na osobę trzecią oraz dokonywać potrąceń wierzytelności własnej z wierzytelnością Zamawiającego. </w:t>
      </w:r>
    </w:p>
    <w:p w14:paraId="790EE5F5" w14:textId="77777777" w:rsidR="003069B4" w:rsidRDefault="002D65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Potrącenie lub przeniesienie wierzytelności dokonane bez uprzedniej pisemnej zgody Zamawiającego będzie bezskuteczne. </w:t>
      </w:r>
    </w:p>
    <w:p w14:paraId="4B98E61C" w14:textId="77777777" w:rsidR="003069B4" w:rsidRDefault="002D65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Zamawiający dokonywać będzie płatności z zastosowaniem mechanizmu podzielonej płatności, o którym mowa w ustawie z dnia 11 marca 2004 r. o podatku od towarów i usług (Dz.U. z 2020 r. poz. 106). </w:t>
      </w:r>
    </w:p>
    <w:p w14:paraId="43C08E9F" w14:textId="55DD0A5E" w:rsidR="003069B4" w:rsidRDefault="002D65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Należności z tytułu kar umownych, o których mowa w § 6 Umowy, będą potrącane z bieżących należności Wykonawcy, w tym z należnego mu wynagrodzenia, bez wezwania do zapłaty, na co Wykonawca wyraża zgodę. </w:t>
      </w:r>
    </w:p>
    <w:p w14:paraId="4D2C4A6B" w14:textId="77777777" w:rsidR="003069B4" w:rsidRDefault="002D65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Należności z tytułu kar umownych, o których mowa w § 6 Umowy, zostaną wpłacone na rachunek Zamawiającego w terminie 30 dni od pisemnego wezwania do ich uregulowania, w przypadku: </w:t>
      </w:r>
    </w:p>
    <w:p w14:paraId="372FD0D9" w14:textId="77777777" w:rsidR="003069B4" w:rsidRDefault="002D651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gdy przepisy prawa będą ograniczały prawo Zamawiającego dokonywania potrącenia z wynagrodzenia Wykonawcy kary umownej zastrzeżonej na wypadek niewykonania lub nienależytego wykonania umowy, </w:t>
      </w:r>
    </w:p>
    <w:p w14:paraId="406BF6D7" w14:textId="77777777" w:rsidR="003069B4" w:rsidRDefault="002D651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gdy kwota kar umownych należnych Zamawiającemu przekroczy wysokość należnego wynagrodzenia miesięcznego, o którym mowa w § 4 ust. 1 umowy. </w:t>
      </w:r>
    </w:p>
    <w:p w14:paraId="08E96010" w14:textId="77777777" w:rsidR="003069B4" w:rsidRDefault="003069B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C170400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Zasady wypłaty wynagrodzenia</w:t>
      </w:r>
    </w:p>
    <w:p w14:paraId="1A016B10" w14:textId="77777777" w:rsidR="003069B4" w:rsidRDefault="002D65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Wynagrodzenie, o którym mowa w § 3 ust. 3 Umowy płatne będzie miesięcznie z dołu i obejmować będzie wynagrodzenie z tytułu realizacji przez Wykonawcę szkoleń zakończonych w danym miesiącu kalendarzowym, przelewem na numer rachunku bankowego wskazany w § 3 ust. 6 Umowy w terminie 30 dni od dnia dostarczenia przez Wykonawcę Zamawiającemu prawidłowo wystawionej faktury VAT i potwierdzeniu należytego wykonania umowy. </w:t>
      </w:r>
    </w:p>
    <w:p w14:paraId="4375106A" w14:textId="77777777" w:rsidR="003069B4" w:rsidRDefault="002D65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Podstawą wystawienia faktur VAT są podpisane przez Strony protokoły odbioru bez zastrzeżeń, o których mowa w § 1 ust. 7 Umowy, wszystkich Szkoleń zrealizowanych i zakończonych przez Wykonawcę w danym miesiącu kalendarzowym. Faktura VAT będzie odzwierciedlała strukturę usług, wymienionych w Ofercie wykonawcy. Faktura zostanie wystawiona nie wcześniej niż po przekazaniu Zamawiającemu zaświadczeń, o których mowa w § 1 ust. 11.</w:t>
      </w:r>
    </w:p>
    <w:p w14:paraId="7D0396E9" w14:textId="77777777" w:rsidR="003069B4" w:rsidRDefault="002D65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 dzień zapłaty wynagrodzenia przyjmuje się dzień obciążenia rachunku bankowego Zamawiającego. </w:t>
      </w:r>
    </w:p>
    <w:p w14:paraId="0DC151C6" w14:textId="77777777" w:rsidR="003069B4" w:rsidRDefault="002D65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Adresem Zamawiającego dla doręczeń faktury VAT oraz wszelkiej korespondencji związanej z Umową jest: ………………………………………………………………………………….……… </w:t>
      </w:r>
    </w:p>
    <w:p w14:paraId="4C6AC669" w14:textId="77777777" w:rsidR="003069B4" w:rsidRDefault="002D65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Adresem Wykonawcy dla doręczeń wszelkiej korespondencji związanej z Umową jest: …………………………………………………………………………………………………….. </w:t>
      </w:r>
    </w:p>
    <w:p w14:paraId="374A8DCD" w14:textId="77777777" w:rsidR="003069B4" w:rsidRDefault="002D65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zmiany adresu do korespondencji Wykonawca ma obowiązek bezzwłocznie poinformować Zamawiającego o tym fakcie. W przypadku gdy Wykonawca nie poinformuje Zamawiającego o zmianie adresu do korespondencji, wszelka korespondencja związana z przedmiotem umowy nadana na dotychczasowy adres znany Zamawiającemu zostanie uznana za skutecznie doręczoną. </w:t>
      </w:r>
    </w:p>
    <w:p w14:paraId="422EBB47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5D3696A" w14:textId="77777777" w:rsidR="003069B4" w:rsidRDefault="003069B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A7FBA15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RODO</w:t>
      </w:r>
    </w:p>
    <w:p w14:paraId="4112A8C5" w14:textId="77777777" w:rsidR="003069B4" w:rsidRDefault="002D651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Strony oświadczają, że znane im są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zm.) dalej „RODO”. </w:t>
      </w:r>
    </w:p>
    <w:p w14:paraId="03E1720D" w14:textId="77777777" w:rsidR="003069B4" w:rsidRDefault="002D651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Wykonanie Umowy wiąże się z powierzeniem przetwarzania danych osobowych w rozumieniu art. 28 RODO w związku z tym strony podpiszą umowę powierzenia przetwarzania danych osobowych w odniesieniu do danych osobowych uczestników, których dane osobowe maja zostać przekazane w celu ich udziału w Szkoleniach określonych w § 1 ust. 1 Umowy. </w:t>
      </w:r>
    </w:p>
    <w:p w14:paraId="7AE10016" w14:textId="77777777" w:rsidR="003069B4" w:rsidRDefault="002D651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Wzór umowy powierzenia określa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załącznik nr 5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do Umowy. </w:t>
      </w:r>
    </w:p>
    <w:p w14:paraId="24CD4202" w14:textId="77777777" w:rsidR="003069B4" w:rsidRDefault="002D651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Zamawiający i Wykonawca oświadczają i zapewniają, iż zgodnie z art. 24 RODO posiadają środki techniczne i organizacyjne, mające na celu zapewnienie zgodności przetwarzania danych osobowych z przepisami RODO. </w:t>
      </w:r>
    </w:p>
    <w:p w14:paraId="7169FD7F" w14:textId="77777777" w:rsidR="003069B4" w:rsidRDefault="002D651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do przetwarzania danych osobowych dopuści tylko osoby zaznajomione z przepisami regulującymi ochronę danych osobowych i posiadające upoważnienie do przetwarzania danych osobowych, wydane przez Wykonawcę. </w:t>
      </w:r>
    </w:p>
    <w:p w14:paraId="0A2EE8E0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</w:p>
    <w:p w14:paraId="44A8970B" w14:textId="77777777" w:rsidR="003069B4" w:rsidRDefault="002D651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Wykonawca zobowiązany jest do prowadzenia dokumentacji wymaganej przepisami RODO. </w:t>
      </w:r>
    </w:p>
    <w:p w14:paraId="12B74748" w14:textId="77777777" w:rsidR="003069B4" w:rsidRDefault="002D651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Umowa powierzenia przetwarzania danych osobowych, o której mowa w ust. 3 zostaje zawarta wraz z zawarciem Umowy. Odmowa zawarcia umowy, o której mowa w ust. 3 lub jej niezwarcie przez Wykonawcę w terminie 7 dni od dnia zawarcia Umowy upoważnia Zamawiającego do odstąpienia od Umowy z przyczyn leżących po stronie Wykonawcy. Oświadczenie o odstąpieniu może zostać złożone w terminie 40 dni od dnia upływu terminu 7 dni, o którym mowa w zdaniu drugim, nie później jednakże niż w terminie 3 miesięcy od dnia zawarcia Umowy. </w:t>
      </w:r>
    </w:p>
    <w:p w14:paraId="1C36572C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BBAE76F" w14:textId="77777777" w:rsidR="003069B4" w:rsidRDefault="003069B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C4D6CDB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Kary umowne</w:t>
      </w:r>
    </w:p>
    <w:p w14:paraId="4155FE2D" w14:textId="77777777" w:rsidR="003069B4" w:rsidRDefault="002D65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Zamawiający zastrzega sobie prawo do dochodzenia kar umownych za niewykonanie lub nienależyte wykonanie zobowiązań wynikających z Umowy. </w:t>
      </w:r>
    </w:p>
    <w:p w14:paraId="1B04DE7D" w14:textId="77777777" w:rsidR="003069B4" w:rsidRDefault="002D65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zapłaci Zamawiającemu karę umowną w przypadku: </w:t>
      </w:r>
    </w:p>
    <w:p w14:paraId="24D82898" w14:textId="77777777" w:rsidR="003069B4" w:rsidRDefault="002D65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nienależytego wykonania przez Wykonawcę przedmiotu umowy, o którym mowa w § 1 – w wysokości 1% wynagrodzenia określonego w § 3 ust. 1 Umowy za każdy przypadek nienależytego wykonania przedmiotu umowy; </w:t>
      </w:r>
    </w:p>
    <w:p w14:paraId="139A1821" w14:textId="77777777" w:rsidR="003069B4" w:rsidRDefault="002D65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rozwiązania Umowy przez Wykonawcę lub przez Zamawiającego z przyczyn leżących po stronie Wykonawcy - w wysokości 20% wynagrodzenia, określonego w § 3 ust. 1 Umowy; </w:t>
      </w:r>
    </w:p>
    <w:p w14:paraId="199C535A" w14:textId="77777777" w:rsidR="003069B4" w:rsidRDefault="002D65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przeprowadzenia Szkolenia przez osobę niezaakceptowaną przez Zamawiającego – w wysokości wynagrodzenia</w:t>
      </w:r>
      <w:r w:rsidR="00DA30EA">
        <w:rPr>
          <w:rFonts w:ascii="Calibri" w:eastAsia="Calibri" w:hAnsi="Calibri" w:cs="Calibri"/>
          <w:color w:val="000000"/>
          <w:sz w:val="22"/>
          <w:szCs w:val="22"/>
        </w:rPr>
        <w:t xml:space="preserve"> brutto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należnego za to Szkolenie; </w:t>
      </w:r>
    </w:p>
    <w:p w14:paraId="1D36615D" w14:textId="77777777" w:rsidR="003069B4" w:rsidRDefault="002D65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stawienia się do przeprowadzenia Szkolenia trenera w stanie po spożyciu alkoholu lub środków odurzających – w wysokości 7 000 zł za każdy przypadek. </w:t>
      </w:r>
    </w:p>
    <w:p w14:paraId="4A41F311" w14:textId="77777777" w:rsidR="003069B4" w:rsidRDefault="002D65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Kary umowne będą podlegały sumowaniu do wysokości maksymalnie 30% wynagrodzenia określonego w § 3 ust. 1.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Wzór oświadczenia o nałożeniu kary umownej stanowi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do Umowy. </w:t>
      </w:r>
    </w:p>
    <w:p w14:paraId="5F16BB8D" w14:textId="77777777" w:rsidR="003069B4" w:rsidRDefault="002D65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Zapłata kary umownej nie zwalnia Wykonawcy od realizacji przedmiotu umowy. </w:t>
      </w:r>
    </w:p>
    <w:p w14:paraId="0625EB0A" w14:textId="77777777" w:rsidR="003069B4" w:rsidRDefault="002D65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Zamawiający zastrzega sobie prawo do dochodzenia odszkodowania przewyższającego zastrzeżone kary umowne, na zasadach ogólnych określonych w ustawie z dnia 23 kwietnia 1964 r. Kodeks cywilny (Dz. U. z 2018 r. poz. 1025, dalej „Kodeks cywilny”). </w:t>
      </w:r>
    </w:p>
    <w:p w14:paraId="77B697CD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2EA8404" w14:textId="77777777" w:rsidR="003069B4" w:rsidRDefault="003069B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9D760B2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Rozwiązanie Umowy i odstąpienie od Umowy</w:t>
      </w:r>
    </w:p>
    <w:p w14:paraId="06A5854D" w14:textId="77777777" w:rsidR="003069B4" w:rsidRDefault="002D65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 ważnych powodów Zamawiający może rozwiązać Umowę bez zachowania okresu wypowiedzenia. W szczególności za ważne powody uznaje się: </w:t>
      </w:r>
    </w:p>
    <w:p w14:paraId="16F79F63" w14:textId="77777777" w:rsidR="003069B4" w:rsidRDefault="002D651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zaprzestanie realizacji Umowy przez Wykonawcę; </w:t>
      </w:r>
    </w:p>
    <w:p w14:paraId="34AA4639" w14:textId="77777777" w:rsidR="003069B4" w:rsidRDefault="002D651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wykonywanie Umowy w sposób sprzeczny z jej postanowieniami i brak zmiany sposobu jej wykonywania w terminie określonym w wezwaniu Zamawiającego; </w:t>
      </w:r>
    </w:p>
    <w:p w14:paraId="0354C776" w14:textId="77777777" w:rsidR="003069B4" w:rsidRDefault="002D651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naliczenie przez Zamawiającego kar umownych na kwotę wyższą niż wskazana w § 6 ust. 3 Umowy. </w:t>
      </w:r>
    </w:p>
    <w:p w14:paraId="6674A9AB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Stosownie do postanowień art. 456 ust. 1 ustawy z dnia 11 września 2019 r. Prawo zamówień publicznych Zamawiający może odstąpić od Umowy:</w:t>
      </w:r>
    </w:p>
    <w:p w14:paraId="249E00FB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1)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</w:t>
      </w:r>
    </w:p>
    <w:p w14:paraId="5C987154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2)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jeżeli zachodzi co najmniej jedna z następujących okoliczności:</w:t>
      </w:r>
    </w:p>
    <w:p w14:paraId="5F407CAE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a) dokonano zmiany Umowy z naruszeniem art. 454 i art. 455 Ustawy,</w:t>
      </w:r>
    </w:p>
    <w:p w14:paraId="47FBFEE5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b) Wykonawca w chwili zawarcia umowy podlegał wykluczeniu na podstawie art. 108 Ustawy,</w:t>
      </w:r>
    </w:p>
    <w:p w14:paraId="296E6F4F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c) Trybunał Sprawiedliwości Unii Europejskiej stwierdził, w ramach procedury przewidzianej</w:t>
      </w:r>
    </w:p>
    <w:p w14:paraId="0CB0F48E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art. 258 Traktatu o funkcjonowaniu Unii Europejskiej, że Rzeczpospolita Polska uchybiła zobowiązaniom, które ciążą na niej na mocy Traktatów, dyrektywy 2014/24/UE, dyrektywy 2014/25/UE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i dyrektywy 2009/81/WE, z uwagi na to, że Zamawiający udzielił zamówienia z naruszeniem prawa Unii Europejskiej.</w:t>
      </w:r>
    </w:p>
    <w:p w14:paraId="7BA2B0AB" w14:textId="77777777" w:rsidR="003069B4" w:rsidRDefault="002D6512">
      <w:pPr>
        <w:widowControl w:val="0"/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3. W razie zaistnienia okoliczności, o których mowa w ust. 2 Umowy Zamawiający może odstąpić od Umowy w terminie 30 dni od powzięcia wiadomości o tych okolicznościach. </w:t>
      </w:r>
    </w:p>
    <w:p w14:paraId="2B607C18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4. W przypadku o, którym mowa w ust. 2 pkt 2 lit. a, Zamawiający odstępuje od Umowy w części której, zmiana dotyczy. </w:t>
      </w:r>
    </w:p>
    <w:p w14:paraId="2F8574D2" w14:textId="77777777" w:rsidR="003069B4" w:rsidRDefault="002D6512">
      <w:pPr>
        <w:widowControl w:val="0"/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5. W przypadku odstąpienia od Umowy Wykonawcy przysługuje wynagrodzenie za faktycznie zrealizowaną część niniejszej Umowy. </w:t>
      </w:r>
    </w:p>
    <w:p w14:paraId="2DDF566F" w14:textId="77777777" w:rsidR="003069B4" w:rsidRDefault="002D65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Odstąpienie od Umowy wymaga zachowania formy pisemnej z podaniem uzasadnienia, pod rygorem nieważności.</w:t>
      </w:r>
    </w:p>
    <w:p w14:paraId="6C03B85D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5C4B208" w14:textId="77777777" w:rsidR="003069B4" w:rsidRDefault="003069B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45EECCA0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Osoby upoważnione do kontaktów </w:t>
      </w:r>
    </w:p>
    <w:p w14:paraId="752CE94B" w14:textId="77777777" w:rsidR="003069B4" w:rsidRDefault="002D65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Jednostką organizacyjną Uniwersytetu Warszawskiego odpowiedzialną za koordynację wykonania Umowy jest Biuro Spraw Pracowniczych. </w:t>
      </w:r>
    </w:p>
    <w:p w14:paraId="56FED3E9" w14:textId="77777777" w:rsidR="003069B4" w:rsidRDefault="002D65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nadzoru nad realizacją Umowy Zamawiający wyznacza pracownika jednostki organizacyjnej wskazanej wyżej, którym jest: ……………………….………….…………..…., tel. ……………………………..………., adres e-mail: ………………………………..……..</w:t>
      </w:r>
    </w:p>
    <w:p w14:paraId="0914809E" w14:textId="77777777" w:rsidR="003069B4" w:rsidRDefault="002D65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Osobą odpowiedzialną  za nadzór nad realizacją Umowy ze strony Wykonawcy jest: …………………………………, e-mail: ………………….. tel.: …………..…………….…. </w:t>
      </w:r>
    </w:p>
    <w:p w14:paraId="7296E13F" w14:textId="77777777" w:rsidR="003069B4" w:rsidRDefault="002D65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Jako podstawową formę kontaktu Strony ustalają korespondencję prowadzoną drogą elektroniczną oraz kontakt telefoniczny. </w:t>
      </w:r>
    </w:p>
    <w:p w14:paraId="214C2267" w14:textId="77777777" w:rsidR="003069B4" w:rsidRDefault="002D65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Zmiana osób upoważnionych w Umowie do kontaktów nie stanowi zmiany treści Umowy. Każda ze Stron może jednostronnie dokonać zmian w zakresie danych teleadresowych oraz osób upoważnionych do kontaktów, zawiadamiając niezwłocznie o tym na piśmie drugą Stronę. Zmiana staje się skuteczna z chwilą doręczenia zawiadomienia. </w:t>
      </w:r>
    </w:p>
    <w:p w14:paraId="00D08E48" w14:textId="77777777" w:rsidR="003069B4" w:rsidRDefault="002D65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Adresem Wykonawcy dla doręczeń wszelkiej korespondencji związanej z Umową jest: ………………………………………………………………………………………………… W przypadku zmiany adresu do korespondencji Wykonawca ma obowiązek bezzwłocznie poinformować Zamawiającego o tym fakcie. W przypadku, gdy Wykonawca nie poinformuje Zamawiającego o zmianie adresu do korespondencji, wszelka korespondencja związana z realizacją Umowy nadana na dotychczasowy adres znany Zamawiającemu zostanie uznana za skutecznie doręczoną z upływem terminu powtórnej awizacji. </w:t>
      </w:r>
    </w:p>
    <w:p w14:paraId="5BEF10DC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D66A44E" w14:textId="77777777" w:rsidR="003069B4" w:rsidRDefault="003069B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5BA4E94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Prawo kontroli </w:t>
      </w:r>
    </w:p>
    <w:p w14:paraId="3765628D" w14:textId="77777777" w:rsidR="003069B4" w:rsidRDefault="002D651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Zamawiający zastrzega sobie oraz innym podmiotom, urzędom i organom (np. Narodowe Centrum Badań i Rozwoju) możliwość dokonywania kontroli przebiegu realizacji Umowy w trakcie jej trwania i w okresie 5 lat po jej zakończeniu. Stwierdzenie uchybień skutkować będzie wezwaniem Wykonawcy do natychmiastowego ich usunięcia. Wszelkie uchybienia Zamawiający zobowiązany jest zgłaszać Wykonawcy niezwłocznie po ich ujawnieniu ustnie/telefonicznie osobie wskazanej do kontaktu lub na adres poczty elektronicznej. </w:t>
      </w:r>
    </w:p>
    <w:p w14:paraId="47828C72" w14:textId="77777777" w:rsidR="003069B4" w:rsidRDefault="002D651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Kontrola, o której mowa w ust. 1 może być prowadzona za pomocą dowolnych technik i środków. </w:t>
      </w:r>
    </w:p>
    <w:p w14:paraId="7652C75B" w14:textId="77777777" w:rsidR="003069B4" w:rsidRDefault="002D651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Zamawiający zastrzega sobie prawo wglądu do dokumentów Wykonawcy związanych z realizacją Umowy także po zakończeniu realizacji Umowy. </w:t>
      </w:r>
    </w:p>
    <w:p w14:paraId="60B6D502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1169DBE" w14:textId="77777777" w:rsidR="003069B4" w:rsidRDefault="003069B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BAE7111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Podwykonawcy</w:t>
      </w:r>
    </w:p>
    <w:p w14:paraId="2E347A5C" w14:textId="77777777" w:rsidR="003069B4" w:rsidRDefault="002D651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oświadcza, iż podwykonawcy, których zatrudni do wykonywania zamówienia, posiadają niezbędne umiejętności, uprawnienia, personel i sprzęt do wykonania tych zobowiązań, oraz że zawodowo trudnią się wykonywaniem czynności objętych Umową. </w:t>
      </w:r>
    </w:p>
    <w:p w14:paraId="2E46E574" w14:textId="77777777" w:rsidR="003069B4" w:rsidRDefault="002D651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Wykonawca wskaże części zamówienia, których wykonanie zamierza powierzyć podwykonawcom i poda firmy podwykonawców, a także nazwy albo imiona i nazwiska oraz dane kontaktowe podwykonawców i osób do kontaktu z nimi, zaangażowanych w usługę wykonywaną w miejscu podlegającym bezpośredniemu nadzorowi Zamawiającego. Wykaz podwykonawców stanowi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załącznik nr 7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do Umowy. Pozostałą część zamówienia Wykonawca wykona siłami własnymi. </w:t>
      </w:r>
    </w:p>
    <w:p w14:paraId="70DD584C" w14:textId="77777777" w:rsidR="003069B4" w:rsidRDefault="002D651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zawiadomi Zamawiającego o wszelkich zmianach danych, o których mowa w ust. 2, w trakcie realizacji zamówienia, a także przekaże informacje na temat nowych podwykonawców, którym w późniejszym okresie zamierza powierzyć realizację usługi. </w:t>
      </w:r>
    </w:p>
    <w:p w14:paraId="76914E8C" w14:textId="77777777" w:rsidR="003069B4" w:rsidRDefault="002D651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powierzenia wykonania części zamówienia podwykonawcom Wykonawca odpowiada za działania lub zaniechania podwykonawców jak za własne. </w:t>
      </w:r>
    </w:p>
    <w:p w14:paraId="3F7F4346" w14:textId="77777777" w:rsidR="003069B4" w:rsidRDefault="002D651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trakcie realizacji Umowy Wykonawca może zmieniać podwykonawców. Zmiana podwykonawcy wymaga pisemnej zgody Zamawiającego pod rygorem możliwości odstąpienia od Umowy przez Zamawiającego, z przyczyn leżących po stronie Wykonawcy. W przypadku zmiany podwykonawcy, postanowienia niniejszego paragrafu stosuje się odpowiednio. </w:t>
      </w:r>
    </w:p>
    <w:p w14:paraId="1044BC5C" w14:textId="77777777" w:rsidR="003069B4" w:rsidRDefault="002D651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Jeżeli zmiana albo rezygnacja z podwykonawcy dotyczy podmiotu udostępniającego zasoby na zasadach określonych w art. 118 ust. 1 ustawy Prawo zamówień publicznych Wykonawca w celu wykazania spełniania warunków udziału w postępowaniu, jest obowiązany wykazać Zamawiającemu, że proponowany inny podwykonawca lub Wykonawca samodzielnie spełnia je w stopniu nie mniejszym niż podwykonawca, udostępniający zasoby Wykonawcy w trakcie postępowania o udzielenie zamówienia. </w:t>
      </w:r>
    </w:p>
    <w:p w14:paraId="37FAC66D" w14:textId="77777777" w:rsidR="003069B4" w:rsidRDefault="002D651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Powierzenie wykonania części zamówienia podwykonawcom nie zwalnia Wykonawcy z odpowiedzialności za należyte wykonanie tego zamówienia.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2"/>
      </w:r>
    </w:p>
    <w:p w14:paraId="2A9B157F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A947112" w14:textId="77777777" w:rsidR="003069B4" w:rsidRDefault="003069B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4BC28167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Platforma szkoleniowa</w:t>
      </w:r>
    </w:p>
    <w:p w14:paraId="7FEB194A" w14:textId="77777777" w:rsidR="003069B4" w:rsidRDefault="002D651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ma dowolność wyboru rozwiązania teleinformatycznego (Platforma szkoleniowa), za pośrednictwem którego będzie prowadzone szkolenie, z zastrzeżeniem, że zaproponowane rozwiązanie musi uzyskać pisemną akceptację Zamawiającego. </w:t>
      </w:r>
    </w:p>
    <w:p w14:paraId="79363A05" w14:textId="77777777" w:rsidR="003069B4" w:rsidRDefault="002D651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Wszelkie koszty związane z użytkowaniem Platformy szkoleniowej pokrywa Wykonawca.</w:t>
      </w:r>
    </w:p>
    <w:p w14:paraId="305CC1B0" w14:textId="77777777" w:rsidR="003069B4" w:rsidRDefault="002D651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ma obowiązek powiadomić uczestników szkolenia o sposobie jego przeprowadzenia (z podaniem instruktażu w przedmiocie logowania i obsługi Platformy szkoleniowej).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Zamawiający przekaże adresy e-mailowe uczestników najpóźniej na 7 dni roboczych przed terminem każdej edycji szkolenia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17F37C1" w14:textId="77777777" w:rsidR="003069B4" w:rsidRDefault="002D651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Wykorzystana Platforma szkoleniowa powinna umożliwiać:</w:t>
      </w:r>
    </w:p>
    <w:p w14:paraId="388AD782" w14:textId="77777777" w:rsidR="003069B4" w:rsidRDefault="002D651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potwierdzenie udziału w szkoleniu (sporządzenie „listy obecności”) oraz nieograniczony udział w szkoleniu wskazanej liczby uczestników;</w:t>
      </w:r>
    </w:p>
    <w:p w14:paraId="417A5B63" w14:textId="77777777" w:rsidR="003069B4" w:rsidRDefault="002D651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transmisję dźwięku i obrazu oraz możliwość prezentacji plików (graficznych, tekstowych itp.);</w:t>
      </w:r>
    </w:p>
    <w:p w14:paraId="0E10B18C" w14:textId="77777777" w:rsidR="003069B4" w:rsidRDefault="002D651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zadawania pytań trenerowi (w formie głosowej i tekstowej).</w:t>
      </w:r>
    </w:p>
    <w:p w14:paraId="3177ED66" w14:textId="77777777" w:rsidR="003069B4" w:rsidRDefault="002D651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Szkolenie powinno odbywać się w czasie rzeczywistym („na żywo”), nie dopuszcza się odtwarzania wcześniej nagranego materiału.</w:t>
      </w:r>
    </w:p>
    <w:p w14:paraId="60DB3BF8" w14:textId="77777777" w:rsidR="003069B4" w:rsidRDefault="002D651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zapewni szkoleniowe środowisko IT niezbędne do przeprowadzenia szkolenia, przeprowadzenia ćwiczeń w ramach szkoleń. Wykonawca zapewni dostęp zdalny do szkoleniowego środowiska IT użytkowanego w ramach szkoleń.</w:t>
      </w:r>
    </w:p>
    <w:p w14:paraId="559871BC" w14:textId="77777777" w:rsidR="003069B4" w:rsidRDefault="002D651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Wszelkie niezbędne do przyswojenia oraz utrwalenia wiedzy materiały powinny zostać udostępnione uczestnikom szkolenia w formie cyfrowej. </w:t>
      </w:r>
    </w:p>
    <w:p w14:paraId="54500E90" w14:textId="4A26FD6C" w:rsidR="003069B4" w:rsidRDefault="002D651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Jeżeli niezbędne materiały występują w formie papierowej Wykonawca dostarczy je do siedziby zamawiającego w przeciągu 7 dni od zakończenia szkolenia. </w:t>
      </w:r>
    </w:p>
    <w:p w14:paraId="1E4B9F47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62A2F06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B5AD6EB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6F3B1C3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DF76F1D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86E8D3D" w14:textId="77777777" w:rsidR="003069B4" w:rsidRDefault="003069B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442D57F8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Postanowienia końcowe</w:t>
      </w:r>
    </w:p>
    <w:p w14:paraId="1A9493D9" w14:textId="77777777" w:rsidR="003069B4" w:rsidRDefault="002D651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5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sprawach nieuregulowanych niniejszą umową mają zastosowanie odpowiednie przepisy m.in. ustawy Prawo zamówień publicznych oraz  Kodeksu cywilnego.</w:t>
      </w:r>
    </w:p>
    <w:p w14:paraId="50F89BA3" w14:textId="77777777" w:rsidR="003069B4" w:rsidRDefault="002D651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5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shd w:val="clear" w:color="auto" w:fill="FEFFFF"/>
        </w:rPr>
        <w:t>Wszelkie zmiany Umowy wymagają formy pisemnego aneksu pod rygorem nieważności</w:t>
      </w:r>
    </w:p>
    <w:p w14:paraId="6C7791B5" w14:textId="77777777" w:rsidR="003069B4" w:rsidRDefault="002D651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5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nie może bez zgody Zamawiającego przekazać praw i obowiązków wynikających z treści Umowy na rzecz osób trzecich. </w:t>
      </w:r>
    </w:p>
    <w:p w14:paraId="421DB042" w14:textId="77777777" w:rsidR="003069B4" w:rsidRDefault="002D651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5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Wszelkie spory pomiędzy Stronami rozstrzygać będzie sąd powszechny właściwy miejscowo dla siedziby Zamawiającego. </w:t>
      </w:r>
    </w:p>
    <w:p w14:paraId="07FFB636" w14:textId="77777777" w:rsidR="003069B4" w:rsidRDefault="002D651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5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Umowa wchodzi w życie z dniem zawarcia jej przez upoważnionych przedstawicieli Stron. </w:t>
      </w:r>
    </w:p>
    <w:p w14:paraId="77FDEE1C" w14:textId="7A88B075" w:rsidR="003069B4" w:rsidRDefault="002D651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Umowę sporządzono w </w:t>
      </w:r>
      <w:r w:rsidR="00DC1764">
        <w:rPr>
          <w:rFonts w:ascii="Calibri" w:eastAsia="Calibri" w:hAnsi="Calibri" w:cs="Calibri"/>
          <w:color w:val="000000"/>
          <w:sz w:val="22"/>
          <w:szCs w:val="22"/>
        </w:rPr>
        <w:t>trzech jednobrzmiących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egzemplarzach, </w:t>
      </w:r>
      <w:r w:rsidR="00DC1764">
        <w:rPr>
          <w:rFonts w:ascii="Calibri" w:eastAsia="Calibri" w:hAnsi="Calibri" w:cs="Calibri"/>
          <w:color w:val="000000"/>
          <w:sz w:val="22"/>
          <w:szCs w:val="22"/>
        </w:rPr>
        <w:t>dwa dla Zamawiającego i jeden dla Wykonawcy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63A4A6B9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E9CFF78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8016687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103"/>
      </w:tblGrid>
      <w:tr w:rsidR="003069B4" w14:paraId="27896D4F" w14:textId="77777777">
        <w:tc>
          <w:tcPr>
            <w:tcW w:w="4531" w:type="dxa"/>
          </w:tcPr>
          <w:p w14:paraId="58C70AE7" w14:textId="77777777" w:rsidR="003069B4" w:rsidRDefault="002D6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5103" w:type="dxa"/>
          </w:tcPr>
          <w:p w14:paraId="66FA3328" w14:textId="77777777" w:rsidR="003069B4" w:rsidRDefault="002D6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Wykonawca</w:t>
            </w:r>
          </w:p>
        </w:tc>
      </w:tr>
      <w:tr w:rsidR="003069B4" w14:paraId="631D962B" w14:textId="77777777">
        <w:trPr>
          <w:trHeight w:val="1697"/>
        </w:trPr>
        <w:tc>
          <w:tcPr>
            <w:tcW w:w="4531" w:type="dxa"/>
          </w:tcPr>
          <w:p w14:paraId="5E333921" w14:textId="77777777" w:rsidR="003069B4" w:rsidRDefault="0030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E238120" w14:textId="77777777" w:rsidR="003069B4" w:rsidRDefault="0030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116DF0B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577604B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FB5F909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31FA0C3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Załączniki: </w:t>
      </w:r>
    </w:p>
    <w:p w14:paraId="1F675885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spacing w:after="5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1. [Informacja z KRS lub inny dokument] </w:t>
      </w:r>
    </w:p>
    <w:p w14:paraId="5ABBAD92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spacing w:after="5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2. Opis przedmiotu zamówienia </w:t>
      </w:r>
    </w:p>
    <w:p w14:paraId="6CFEB046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spacing w:after="5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3. Oferta Wykonawcy </w:t>
      </w:r>
    </w:p>
    <w:p w14:paraId="01BD5F66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spacing w:after="5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4. Wzór protokołu odbioru </w:t>
      </w:r>
    </w:p>
    <w:p w14:paraId="59018A2B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spacing w:after="5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5. Wzór umowy powierzenia przetwarzania danych osobowych </w:t>
      </w:r>
    </w:p>
    <w:p w14:paraId="2B1E83B8" w14:textId="2FA78F08" w:rsidR="00A60EFC" w:rsidRDefault="002D651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6. </w:t>
      </w:r>
      <w:r w:rsidR="00DC1764"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A60EFC">
        <w:rPr>
          <w:rFonts w:ascii="Calibri" w:eastAsia="Calibri" w:hAnsi="Calibri" w:cs="Calibri"/>
          <w:color w:val="000000"/>
          <w:sz w:val="22"/>
          <w:szCs w:val="22"/>
        </w:rPr>
        <w:t>świadczenie o nałożeniu kary umownej</w:t>
      </w:r>
    </w:p>
    <w:p w14:paraId="4CAFEA22" w14:textId="77777777" w:rsidR="003069B4" w:rsidRDefault="00A60EF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7. </w:t>
      </w:r>
      <w:r w:rsidR="002D6512">
        <w:rPr>
          <w:rFonts w:ascii="Calibri" w:eastAsia="Calibri" w:hAnsi="Calibri" w:cs="Calibri"/>
          <w:color w:val="000000"/>
          <w:sz w:val="22"/>
          <w:szCs w:val="22"/>
        </w:rPr>
        <w:t xml:space="preserve">Wykaz podwykonawców </w:t>
      </w:r>
    </w:p>
    <w:p w14:paraId="13B5EE59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585978F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Załącznik nr 4 do umowy </w:t>
      </w:r>
    </w:p>
    <w:p w14:paraId="311430E0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EA3D8BD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EBEC2EC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7489FBE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82504DA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Protokół Odbioru Szkolenia</w:t>
      </w:r>
    </w:p>
    <w:p w14:paraId="1F380E51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sporządzony w dniu ………………….…. na podstawie umowy nr ………………………….. z dnia ………...........…………..... pomiędzy: </w:t>
      </w:r>
    </w:p>
    <w:p w14:paraId="4489FB36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Zamawiającym: </w:t>
      </w:r>
    </w:p>
    <w:p w14:paraId="7C7732E3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03E81A5E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</w:p>
    <w:p w14:paraId="7A482AD6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Wykonawcą: </w:t>
      </w:r>
    </w:p>
    <w:p w14:paraId="3DA057C4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4B53D624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Przedmiot umowy: </w:t>
      </w:r>
    </w:p>
    <w:p w14:paraId="6A4AF80B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przygotowanie, organizacja i obsługa Szkolenia w dniu ……………………….. </w:t>
      </w:r>
    </w:p>
    <w:p w14:paraId="591ABD73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wykonał usługę, a Zamawiający ją przyjął. </w:t>
      </w:r>
    </w:p>
    <w:p w14:paraId="71E2BD7D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Zamawiający zgłosił następujące zastrzeżenia i uwagi do wykonanej pracy. </w:t>
      </w:r>
    </w:p>
    <w:p w14:paraId="228C6703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F58A8A4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Uwagi wykonawcy: </w:t>
      </w:r>
    </w:p>
    <w:p w14:paraId="074A9185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2BD4B32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Ze strony Zamawiającego Ze strony Wykonawcy </w:t>
      </w:r>
    </w:p>
    <w:p w14:paraId="42FA99A0" w14:textId="77777777" w:rsidR="003069B4" w:rsidRDefault="002D6512">
      <w:pPr>
        <w:spacing w:after="160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br w:type="page"/>
      </w:r>
    </w:p>
    <w:p w14:paraId="22E46E83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07053D5" w14:textId="77777777" w:rsidR="003069B4" w:rsidRDefault="002D6512">
      <w:pPr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5</w:t>
      </w:r>
    </w:p>
    <w:p w14:paraId="604CEDB7" w14:textId="77777777" w:rsidR="003069B4" w:rsidRDefault="002D651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UMOWA POWIERZENIA PRZETWARZANIA DANYCH OSOBOWYCH</w:t>
      </w:r>
    </w:p>
    <w:p w14:paraId="02486F6F" w14:textId="77777777" w:rsidR="003069B4" w:rsidRDefault="003069B4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FE7A2A8" w14:textId="77777777" w:rsidR="003069B4" w:rsidRDefault="002D6512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…………………….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457DCC0" w14:textId="77777777" w:rsidR="003069B4" w:rsidRDefault="003069B4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19BC9ACD" w14:textId="77777777" w:rsidR="003069B4" w:rsidRDefault="002D651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zawarta w dniu …………… …………… r. w Warszawie, pomiędzy:</w:t>
      </w:r>
    </w:p>
    <w:p w14:paraId="738B7745" w14:textId="77777777" w:rsidR="003069B4" w:rsidRDefault="003069B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86B993D" w14:textId="77777777" w:rsidR="003069B4" w:rsidRDefault="002D651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Uniwersytetem Warszawskim z siedzibą Warszawie, przy ul. Krakowskie Przedmieście 26/28, 00-927 Warszawa, NIP 525-001-12-66, REGON: 000001258, reprezentowanym przez </w:t>
      </w:r>
    </w:p>
    <w:p w14:paraId="62E286B6" w14:textId="77777777" w:rsidR="003069B4" w:rsidRDefault="002D651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prof. dra </w:t>
      </w:r>
      <w:proofErr w:type="spellStart"/>
      <w:r>
        <w:rPr>
          <w:rFonts w:ascii="Calibri" w:eastAsia="Calibri" w:hAnsi="Calibri" w:cs="Calibri"/>
          <w:sz w:val="22"/>
          <w:szCs w:val="22"/>
        </w:rPr>
        <w:t>hab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Alojzego Z. Nowaka - Rektora , </w:t>
      </w:r>
    </w:p>
    <w:p w14:paraId="2756CDE2" w14:textId="77777777" w:rsidR="003069B4" w:rsidRDefault="003069B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82521CE" w14:textId="77777777" w:rsidR="003069B4" w:rsidRDefault="002D651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zwanym dalej </w:t>
      </w:r>
      <w:r>
        <w:rPr>
          <w:rFonts w:ascii="Calibri" w:eastAsia="Calibri" w:hAnsi="Calibri" w:cs="Calibri"/>
          <w:b/>
          <w:sz w:val="22"/>
          <w:szCs w:val="22"/>
        </w:rPr>
        <w:t>„Administratorem danych”</w:t>
      </w:r>
    </w:p>
    <w:p w14:paraId="538EB958" w14:textId="77777777" w:rsidR="003069B4" w:rsidRDefault="003069B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569592F" w14:textId="77777777" w:rsidR="003069B4" w:rsidRDefault="002D651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</w:p>
    <w:p w14:paraId="558F2F59" w14:textId="77777777" w:rsidR="003069B4" w:rsidRDefault="003069B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11849E9" w14:textId="77777777" w:rsidR="003069B4" w:rsidRDefault="002D651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…………………………., reprezentowaną przez </w:t>
      </w:r>
    </w:p>
    <w:p w14:paraId="4BD87504" w14:textId="77777777" w:rsidR="003069B4" w:rsidRDefault="003069B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A0E0095" w14:textId="77777777" w:rsidR="003069B4" w:rsidRDefault="002D651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</w:t>
      </w:r>
    </w:p>
    <w:p w14:paraId="16391DB6" w14:textId="77777777" w:rsidR="003069B4" w:rsidRDefault="002D6512">
      <w:p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,</w:t>
      </w:r>
    </w:p>
    <w:p w14:paraId="283590D5" w14:textId="77777777" w:rsidR="003069B4" w:rsidRDefault="003069B4">
      <w:p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</w:p>
    <w:p w14:paraId="2A01FA52" w14:textId="77777777" w:rsidR="003069B4" w:rsidRDefault="003069B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8ECE572" w14:textId="77777777" w:rsidR="003069B4" w:rsidRDefault="002D651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zwanym dalej </w:t>
      </w:r>
      <w:r>
        <w:rPr>
          <w:rFonts w:ascii="Calibri" w:eastAsia="Calibri" w:hAnsi="Calibri" w:cs="Calibri"/>
          <w:b/>
          <w:sz w:val="22"/>
          <w:szCs w:val="22"/>
        </w:rPr>
        <w:t>„Podmiotem przetwarzającym”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32B0F19" w14:textId="77777777" w:rsidR="003069B4" w:rsidRDefault="003069B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5EEECE7" w14:textId="77777777" w:rsidR="003069B4" w:rsidRDefault="002D651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zwanymi dalej odrębnie </w:t>
      </w:r>
      <w:r>
        <w:rPr>
          <w:rFonts w:ascii="Calibri" w:eastAsia="Calibri" w:hAnsi="Calibri" w:cs="Calibri"/>
          <w:b/>
          <w:sz w:val="22"/>
          <w:szCs w:val="22"/>
        </w:rPr>
        <w:t>„Stroną”</w:t>
      </w:r>
      <w:r>
        <w:rPr>
          <w:rFonts w:ascii="Calibri" w:eastAsia="Calibri" w:hAnsi="Calibri" w:cs="Calibri"/>
          <w:sz w:val="22"/>
          <w:szCs w:val="22"/>
        </w:rPr>
        <w:t xml:space="preserve">, a łącznie </w:t>
      </w:r>
      <w:r>
        <w:rPr>
          <w:rFonts w:ascii="Calibri" w:eastAsia="Calibri" w:hAnsi="Calibri" w:cs="Calibri"/>
          <w:b/>
          <w:sz w:val="22"/>
          <w:szCs w:val="22"/>
        </w:rPr>
        <w:t>„Stronami”</w:t>
      </w:r>
      <w:r>
        <w:rPr>
          <w:rFonts w:ascii="Calibri" w:eastAsia="Calibri" w:hAnsi="Calibri" w:cs="Calibri"/>
          <w:sz w:val="22"/>
          <w:szCs w:val="22"/>
        </w:rPr>
        <w:t xml:space="preserve">, </w:t>
      </w:r>
    </w:p>
    <w:p w14:paraId="7A0323F2" w14:textId="77777777" w:rsidR="003069B4" w:rsidRDefault="002D651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następującej treści:</w:t>
      </w:r>
    </w:p>
    <w:p w14:paraId="6586E66F" w14:textId="77777777" w:rsidR="003069B4" w:rsidRDefault="003069B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3432358" w14:textId="77777777" w:rsidR="003069B4" w:rsidRDefault="002D6512">
      <w:pPr>
        <w:spacing w:before="24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1</w:t>
      </w:r>
      <w:r>
        <w:rPr>
          <w:rFonts w:ascii="Calibri" w:eastAsia="Calibri" w:hAnsi="Calibri" w:cs="Calibri"/>
          <w:b/>
          <w:sz w:val="22"/>
          <w:szCs w:val="22"/>
        </w:rPr>
        <w:br/>
        <w:t>Powierzenie przetwarzania danych osobowych</w:t>
      </w:r>
    </w:p>
    <w:p w14:paraId="41AF937A" w14:textId="77777777" w:rsidR="003069B4" w:rsidRDefault="002D65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realizacją umowy nr DZP-…………………. z dnia …………., której przedmiotem jest przygotowanie i przeprowadzenie szkoleń dla pracowników Uniwersytetu Warszawskiego Administrator danych powierza Podmiotowi przetwarzającemu, w trybie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przetwarzanie danych osobowych, na zasadach i w celu określonym w niniejszej umowie.</w:t>
      </w:r>
    </w:p>
    <w:p w14:paraId="07B9851F" w14:textId="77777777" w:rsidR="003069B4" w:rsidRDefault="002D65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 danych oświadcza, że w rozumieniu RODO jest administratorem danych osobowych, które powierza. </w:t>
      </w:r>
    </w:p>
    <w:p w14:paraId="7334998D" w14:textId="77777777" w:rsidR="003069B4" w:rsidRDefault="002D65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Powierzone dane zawierają informacje o pracownikach Administratora.</w:t>
      </w:r>
    </w:p>
    <w:p w14:paraId="43F3A544" w14:textId="77777777" w:rsidR="003069B4" w:rsidRDefault="002D65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Podmiot przetwarzający oświadcza, że profesjonalnie zajmuje się działalnością objętą zakresem niniejszej umowy oraz gwarantuje, że ma odpowiednią wiedzę i zasoby do jej wykonania.</w:t>
      </w:r>
    </w:p>
    <w:p w14:paraId="75180308" w14:textId="77777777" w:rsidR="003069B4" w:rsidRDefault="002D65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Podmiot przetwarzający przetwarza dane osobowe wyłącznie na udokumentowane polecenie Administratora danych.</w:t>
      </w:r>
    </w:p>
    <w:p w14:paraId="3539483D" w14:textId="77777777" w:rsidR="003069B4" w:rsidRDefault="002D65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wykonywaniem niniejszej umowy żadnej ze Stron nie przysługuje wynagrodzenie.</w:t>
      </w:r>
    </w:p>
    <w:p w14:paraId="71950939" w14:textId="77777777" w:rsidR="003069B4" w:rsidRDefault="003069B4">
      <w:pPr>
        <w:spacing w:before="240"/>
        <w:ind w:left="284" w:hanging="284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D8FD154" w14:textId="77777777" w:rsidR="003069B4" w:rsidRDefault="002D6512">
      <w:pPr>
        <w:spacing w:before="240"/>
        <w:ind w:left="284" w:hanging="284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2</w:t>
      </w:r>
      <w:r>
        <w:rPr>
          <w:rFonts w:ascii="Calibri" w:eastAsia="Calibri" w:hAnsi="Calibri" w:cs="Calibri"/>
          <w:b/>
          <w:sz w:val="22"/>
          <w:szCs w:val="22"/>
        </w:rPr>
        <w:br/>
        <w:t>Zakres i cel przetwarzania danych</w:t>
      </w:r>
    </w:p>
    <w:p w14:paraId="115E8D03" w14:textId="77777777" w:rsidR="003069B4" w:rsidRDefault="002D651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Podmiot przetwarzający będzie przetwarzał, powierzone na podstawie niniejszej umowy następujące dane osobowe: imię, nazwisko, adres email</w:t>
      </w:r>
    </w:p>
    <w:p w14:paraId="73546B8D" w14:textId="77777777" w:rsidR="003069B4" w:rsidRDefault="002D651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Powierzone przez Administratora danych dane osobowe będą przetwarzane przez Podmiot przetwarzający wyłącznie w związku i w celu wykonania umowy, o której mowa w § 1 ust. 1 i w sposób zgodny z niniejszą umową.</w:t>
      </w:r>
    </w:p>
    <w:p w14:paraId="08AEFAA9" w14:textId="77777777" w:rsidR="003069B4" w:rsidRDefault="002D651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osobowe będą przetwarzane przez Podmiot przetwarzający przy wykorzystaniu systemów informatycznych lub w wersji tradycyjnej (papierowej), wyłącznie w celu prawidłowej realizacji umowy, o której mowa w § 1 ust. 1.</w:t>
      </w:r>
    </w:p>
    <w:p w14:paraId="3BD2D161" w14:textId="77777777" w:rsidR="003069B4" w:rsidRDefault="002D651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Podmiot przetwarzający uprawniony jest do wykonywania na powierzonych danych osobowych jedynie takich operacji, które są niezbędne do wykonania umowy, o której mowa w § 1 ust. 1, tj.:</w:t>
      </w:r>
    </w:p>
    <w:p w14:paraId="21B7419E" w14:textId="77777777" w:rsidR="003069B4" w:rsidRDefault="002D651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284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przeglądanie;</w:t>
      </w:r>
    </w:p>
    <w:p w14:paraId="0E5D19E7" w14:textId="77777777" w:rsidR="003069B4" w:rsidRDefault="002D651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284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przechowywanie;</w:t>
      </w:r>
    </w:p>
    <w:p w14:paraId="24B75BAE" w14:textId="77777777" w:rsidR="003069B4" w:rsidRDefault="002D651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284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wykorzystanie</w:t>
      </w:r>
    </w:p>
    <w:p w14:paraId="2944F4DC" w14:textId="77777777" w:rsidR="003069B4" w:rsidRDefault="002D6512">
      <w:pPr>
        <w:spacing w:before="240"/>
        <w:ind w:left="284" w:hanging="284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3</w:t>
      </w:r>
      <w:r>
        <w:rPr>
          <w:rFonts w:ascii="Calibri" w:eastAsia="Calibri" w:hAnsi="Calibri" w:cs="Calibri"/>
          <w:b/>
          <w:sz w:val="22"/>
          <w:szCs w:val="22"/>
        </w:rPr>
        <w:br/>
        <w:t xml:space="preserve">Sposób wykonania umowy </w:t>
      </w:r>
    </w:p>
    <w:p w14:paraId="55725CCF" w14:textId="77777777" w:rsidR="003069B4" w:rsidRDefault="002D651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Podmiot przetwarzający w każdym przypadku będzie dokonywał przetwarzania powierzonych danych osobowych wyłącznie zgodnie z przepisami prawa, niniejszą umową oraz dobrymi praktykami, stosowanymi w dziedzinie ochrony danych osobowych. Strony przez przepisy prawa rozumieją wszelkie akty prawa krajowego i europejskiego obowiązujące Administratora danych i Podmiot przetwarzający teraz lub w przyszłości,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uwzględnieniem ich ewentualnych zmian, które nastąpią w okresie obowiązywania niniejszej umowy.</w:t>
      </w:r>
    </w:p>
    <w:p w14:paraId="1F5F5694" w14:textId="77777777" w:rsidR="003069B4" w:rsidRDefault="002D651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Podmiot przetwarzający oświadcza, iż prowadzi rejestr kategorii czynności przetwarzania oraz dysponuje odpowiednimi środkami, w tym należytymi zabezpieczeniami, umożliwiającymi przetwarzanie danych zgodnie z RODO. Podmiot przetwarzający zobowiązuje się, przy przetwarzaniu powierzonych danych, do ich zabezpieczenia poprzez podjęcie środków technicznych i organizacyjnych, o których mowa w art. 32 RODO, zapewniających adekwatny stopień bezpieczeństwa, odpowiadający ryzyku związanemu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z przetwarzaniem danych, w szczególności wynikającemu z przypadkowego lub niezgodnego z prawem zniszczenia, utraty, modyfikacji, nieuprawnionego ujawnienia lub nieuprawnionego dostępu do danych przesyłanych, przechowywanych lub w inny sposób przetwarzanych. </w:t>
      </w:r>
    </w:p>
    <w:p w14:paraId="27893C64" w14:textId="77777777" w:rsidR="003069B4" w:rsidRDefault="002D651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przetwarzania danych Podmiot przetwarzający dopuści jedynie osoby, które:</w:t>
      </w:r>
    </w:p>
    <w:p w14:paraId="56DE8CE3" w14:textId="77777777" w:rsidR="003069B4" w:rsidRDefault="002D651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567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zostały przeszkolone przez Podmiot przetwarzający z tematyki ochrony danych osobowych;</w:t>
      </w:r>
    </w:p>
    <w:p w14:paraId="32CFC206" w14:textId="77777777" w:rsidR="003069B4" w:rsidRDefault="002D651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567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posiadają indywidualne upoważnienia do przetwarzania danych, nadane przez Podmiot przetwarzający;</w:t>
      </w:r>
    </w:p>
    <w:p w14:paraId="675326AF" w14:textId="77777777" w:rsidR="003069B4" w:rsidRDefault="002D651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ind w:left="567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zobowiązały się w formie pisemnej do przestrzegania zasad ochrony danych osobowych, w tym do bezterminowego zachowania w tajemnicy treści danych, jak również sposobów ich zabezpieczania, oraz oświadczyły, iż znają obowiązujące przepisy prawa.</w:t>
      </w:r>
    </w:p>
    <w:p w14:paraId="7C0004DA" w14:textId="77777777" w:rsidR="003069B4" w:rsidRDefault="002D6512">
      <w:pPr>
        <w:spacing w:after="120" w:line="300" w:lineRule="auto"/>
        <w:ind w:left="284" w:hanging="284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4</w:t>
      </w:r>
      <w:r>
        <w:rPr>
          <w:rFonts w:ascii="Calibri" w:eastAsia="Calibri" w:hAnsi="Calibri" w:cs="Calibri"/>
          <w:b/>
          <w:sz w:val="22"/>
          <w:szCs w:val="22"/>
        </w:rPr>
        <w:br/>
        <w:t>Obowiązki Podmiotu przetwarzającego</w:t>
      </w:r>
    </w:p>
    <w:p w14:paraId="27C71403" w14:textId="77777777" w:rsidR="003069B4" w:rsidRDefault="002D651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Podmiot przetwarzający zobowiązuje się do przetwarzania danych wyłącznie w celu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w zakresie określonym niniejszą umową.</w:t>
      </w:r>
    </w:p>
    <w:p w14:paraId="1B577176" w14:textId="77777777" w:rsidR="003069B4" w:rsidRDefault="002D651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Podmiot przetwarzający będzie prowadził ewidencję osób upoważnionych do przetwarzania danych, w tym mających dostęp do systemów informatycznych, w których przetwarzane są dane.</w:t>
      </w:r>
    </w:p>
    <w:p w14:paraId="04A88274" w14:textId="77777777" w:rsidR="003069B4" w:rsidRDefault="002D651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Podmiot przetwarzający zobowiązuje się nie ujawniać osobom nieupoważnionym informacji o danych, zwłaszcza o środkach ochrony i zabezpieczeniach stosowanych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odniesieniu do danych przez Podmiot przetwarzający lub Administratora danych.</w:t>
      </w:r>
    </w:p>
    <w:p w14:paraId="4FA153A9" w14:textId="77777777" w:rsidR="003069B4" w:rsidRDefault="002D651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razie potrzeby Administrator danych może wydać Podmiotowi przetwarzającemu szczegółowe zalecenia, dotyczące przetwarzania danych zgodnie z niniejszą umową, zwłaszcza dotyczące zabezpieczenia danych, a Podmiot przetwarzający zobowiązany jest niezwłocznie zastosować się do zaleceń Administratora danych.</w:t>
      </w:r>
    </w:p>
    <w:p w14:paraId="7B136B15" w14:textId="77777777" w:rsidR="003069B4" w:rsidRDefault="002D651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miarę możliwości Podmiot przetwarzający udzieli pomocy Administratorowi danych,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zakresie niezbędnym do odpowiadania na żądania osoby, której dane dotyczą, oraz wywiązywania się z obowiązków określonych w art. 32 – 36 RODO.</w:t>
      </w:r>
    </w:p>
    <w:p w14:paraId="33000C07" w14:textId="77777777" w:rsidR="003069B4" w:rsidRDefault="002D651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Podmiot przetwarzający zobowiązuje się do:</w:t>
      </w:r>
    </w:p>
    <w:p w14:paraId="23DA24B6" w14:textId="77777777" w:rsidR="003069B4" w:rsidRDefault="002D651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567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udzielenia Administratorowi danych, na każde jego żądanie, wszelkich informacji niezbędnych do wykazania spełnienia obowiązków Podmiotu przetwarzającego, wynikających z przepisów regulujących ochronę danych osobowych (w szczególności RODO), w terminie do 7 dni od dnia przyjęcia żądania;</w:t>
      </w:r>
    </w:p>
    <w:p w14:paraId="02BF2E7E" w14:textId="77777777" w:rsidR="003069B4" w:rsidRDefault="002D651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567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niezwłocznego, skutecznego poinformowania Administratora danych o:</w:t>
      </w:r>
    </w:p>
    <w:p w14:paraId="7B67391D" w14:textId="77777777" w:rsidR="003069B4" w:rsidRDefault="002D651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każdym przypadku naruszenia ochrony danych, tj. wszelkich sytuacjach stanowiących naruszenie przepisów o ochronie danych osobowych lub niniejszej umowy, zwłaszcza mogących skutkować odpowiedzialnością Administratora danych lub Podmiotu przetwarzającego na podstawie obowiązujących przepisów prawa (w tym o naruszeniu tajemnicy danych lub ich niewłaściwym wykorzystaniu), nie później jednak niż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ciągu 24 godzin od stwierdzenia danego zdarzenia. Powiadomienie powinno być dokonane drogą elektroniczną na następujące adresy e-mail: daria.rybicka@uw.edu.pl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opisywać charakter naruszenia oraz kategorie danych, których naruszenie dotyczy,</w:t>
      </w:r>
    </w:p>
    <w:p w14:paraId="42070739" w14:textId="77777777" w:rsidR="003069B4" w:rsidRDefault="002D651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każdym prawnie umocowanym żądaniu udostępnienia danych właściwemu organowi publicznemu, </w:t>
      </w:r>
    </w:p>
    <w:p w14:paraId="22ACDFAA" w14:textId="77777777" w:rsidR="003069B4" w:rsidRDefault="002D651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każdym żądaniu otrzymanym bezpośrednio od osoby, której dane przetwarza,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zakresie przetwarzania jej danych, powstrzymując się jednocześnie od odpowiedzi na żądanie, chyba że zostanie do tego upoważniony przez Administratora danych,</w:t>
      </w:r>
    </w:p>
    <w:p w14:paraId="5D0D3AF2" w14:textId="77777777" w:rsidR="003069B4" w:rsidRDefault="002D651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jakimkolwiek postępowaniu, w szczególności administracyjnym lub sądowym, dotyczącym przetwarzania danych,</w:t>
      </w:r>
    </w:p>
    <w:p w14:paraId="5F9B4CF9" w14:textId="77777777" w:rsidR="003069B4" w:rsidRDefault="002D651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jakiejkolwiek decyzji administracyjnej lub orzeczeniu dotyczącym przetwarzania danych, skierowanych do Podmiotu przetwarzającego, a także o wszelkich planowanych, o ile są wiadome, lub realizowanych kontrolach i inspekcjach, dotyczących przetwarzania danych, w szczególności prowadzonych przez Prezesa Urzędu Ochrony Danych Osobowych.</w:t>
      </w:r>
    </w:p>
    <w:p w14:paraId="63E4DE59" w14:textId="77777777" w:rsidR="003069B4" w:rsidRDefault="002D651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Podmiot przetwarzający umożliwi upoważnionym pracownikom Administratora danych dokonanie w godzinach pracy Podmiotu przetwarzającego sprawdzenia w formie audytu stanu ochrony i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bezpieczeństwa danych osobowych, w zakresie zgodności przetwarzania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RODO oraz postanowieniami niniejszej umowy.</w:t>
      </w:r>
    </w:p>
    <w:p w14:paraId="5E32D9C4" w14:textId="77777777" w:rsidR="003069B4" w:rsidRDefault="002D651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Podmiot przetwarzający ma obowiązek współdziałać z pracownikami Administratora danych w czynnościach sprawdzających, o których mowa w ust. 7.</w:t>
      </w:r>
    </w:p>
    <w:p w14:paraId="5FD92172" w14:textId="77777777" w:rsidR="003069B4" w:rsidRDefault="002D651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Podmiot przetwarzający udostępnia Administratorowi danych wszelkie informacje niezbędne do wykazania spełnienia obowiązków, określonych w art. 28 RODO. </w:t>
      </w:r>
    </w:p>
    <w:p w14:paraId="27E50C2D" w14:textId="77777777" w:rsidR="003069B4" w:rsidRDefault="002D651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Podmiot przetwarzający zobowiązuje się poinformować swoich pracowników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o obowiązkach wynikających z przepisów regulujących ochronę danych osobowych oraz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niniejszej umowy.</w:t>
      </w:r>
    </w:p>
    <w:p w14:paraId="1910D432" w14:textId="77777777" w:rsidR="003069B4" w:rsidRDefault="002D6512">
      <w:pPr>
        <w:spacing w:after="120" w:line="300" w:lineRule="auto"/>
        <w:ind w:left="284" w:hanging="284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5</w:t>
      </w:r>
      <w:r>
        <w:rPr>
          <w:rFonts w:ascii="Calibri" w:eastAsia="Calibri" w:hAnsi="Calibri" w:cs="Calibri"/>
          <w:b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Podpowierzenie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przetwarzania danych</w:t>
      </w:r>
    </w:p>
    <w:p w14:paraId="35A93E55" w14:textId="77777777" w:rsidR="003069B4" w:rsidRDefault="002D651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Podmiot przetwarzający może powierzyć dane osobowe do dalszego przetwarzania innemu podmiotowi przetwarzającemu tylko po uzyskaniu uprzedniej pisemnej zgody Administratora danych. </w:t>
      </w:r>
    </w:p>
    <w:p w14:paraId="38C91740" w14:textId="77777777" w:rsidR="003069B4" w:rsidRDefault="002D651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Inny podmiot przetwarzający musi spełniać te same gwarancje i obowiązki, jakie zostały nałożone na Podmiot przetwarzający w celu wykonania niniejszej umowy.</w:t>
      </w:r>
    </w:p>
    <w:p w14:paraId="158DB9F6" w14:textId="77777777" w:rsidR="003069B4" w:rsidRDefault="002D651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Podmiot przetwarzający ponosi pełną odpowiedzialność wobec Administratora danych za niewywiązanie się z obowiązków spoczywających na innym podmiocie przetwarzającym.</w:t>
      </w:r>
    </w:p>
    <w:p w14:paraId="7923BF52" w14:textId="77777777" w:rsidR="003069B4" w:rsidRDefault="002D651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Przekazanie powierzonych danych osobowych do państwa trzeciego lub organizacji międzynarodowej może nastąpić tylko na pisemne polecenie Administratora danych.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przypadku posiadania takiego obowiązku prawnego przez Podmiot przetwarzający, powiadamia on o tym Administratora danych przed rozpoczęciem przetwarzania.</w:t>
      </w:r>
    </w:p>
    <w:p w14:paraId="6B6FAC64" w14:textId="77777777" w:rsidR="003069B4" w:rsidRDefault="002D6512">
      <w:pPr>
        <w:spacing w:before="120" w:after="120" w:line="300" w:lineRule="auto"/>
        <w:ind w:left="284" w:hanging="284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6</w:t>
      </w:r>
      <w:r>
        <w:rPr>
          <w:rFonts w:ascii="Calibri" w:eastAsia="Calibri" w:hAnsi="Calibri" w:cs="Calibri"/>
          <w:b/>
          <w:sz w:val="22"/>
          <w:szCs w:val="22"/>
        </w:rPr>
        <w:br/>
        <w:t>Prawa i obowiązki Administratora danych</w:t>
      </w:r>
    </w:p>
    <w:p w14:paraId="36355F0E" w14:textId="77777777" w:rsidR="003069B4" w:rsidRDefault="002D651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 danych zobowiązuje się poinformować Podmiot przetwarzający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o zamiarze przeprowadzenia audytu w formie pisemnej lub pocztą elektroniczną, na przynajmniej 7 dni roboczych przed planowanym terminem takiego sprawdzenia. Administrator danych dołoży starań, aby czynności wykonywane w ramach audytu nie zakłócały działalności Podmiotu przetwarzającego.</w:t>
      </w:r>
    </w:p>
    <w:p w14:paraId="388C7720" w14:textId="77777777" w:rsidR="003069B4" w:rsidRDefault="002D651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Przedstawiciele Administratora danych są uprawnieni do wstępu do pomieszczeń, w których przetwarzane są dane osobowe oraz żądania od Podmiotu przetwarzającego udzielania informacji, dotyczących przebiegu przetwarzania danych osobowych. </w:t>
      </w:r>
    </w:p>
    <w:p w14:paraId="7FC2D4B2" w14:textId="77777777" w:rsidR="003069B4" w:rsidRDefault="002D651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 zakończenie audytu, o którym mowa w ust. 1, przedstawiciel Administratora danych sporządza protokół w 2 egzemplarzach, który podpisują przedstawiciele obu Stron. Podmiot przetwarzający może wnieść zastrzeżenia do protokołu w ciągu 5 dni roboczych od daty jego podpisania przez Strony. Podmiot przetwarzający zobowiązuje się dostosować do zaleceń zawartych w protokole, o którym mowa w zdaniu poprzedzającym, mających na celu usunięcie uchybień i poprawę bezpieczeństwa przetwarzania danych osobowych, w terminie wyznaczonym przez Administratora danych.</w:t>
      </w:r>
    </w:p>
    <w:p w14:paraId="7066BB34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spacing w:before="240" w:line="300" w:lineRule="auto"/>
        <w:ind w:left="284" w:hanging="284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§ 7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>Odpowiedzialność Podmiotu przetwarzającego</w:t>
      </w:r>
    </w:p>
    <w:p w14:paraId="3028B48D" w14:textId="77777777" w:rsidR="003069B4" w:rsidRDefault="002D651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Podmiot przetwarzający ponosi pełną odpowiedzialność za szkodę Administratora danych lub innych podmiotów i osób, powstałą w wyniku przetwarzania danych osobowych:</w:t>
      </w:r>
    </w:p>
    <w:p w14:paraId="24A3460A" w14:textId="77777777" w:rsidR="003069B4" w:rsidRDefault="002D651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567" w:hanging="284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niezgodnie z RODO lub innymi przepisami, w zakresie dotyczącym Administratora danych, lub</w:t>
      </w:r>
    </w:p>
    <w:p w14:paraId="26C2A5AE" w14:textId="77777777" w:rsidR="003069B4" w:rsidRDefault="002D651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567" w:hanging="284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niezgodnie z niniejszą umową, lub </w:t>
      </w:r>
    </w:p>
    <w:p w14:paraId="145AD8F5" w14:textId="77777777" w:rsidR="003069B4" w:rsidRDefault="002D651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567" w:hanging="284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bez zgodnego z prawem polecenia Administratora danych albo wbrew takiemu poleceniu. </w:t>
      </w:r>
    </w:p>
    <w:p w14:paraId="7C41F32F" w14:textId="77777777" w:rsidR="003069B4" w:rsidRDefault="002D651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zakresie, w jakim zgodnie z RODO za szkodę osoby, której dane dotyczą, odpowiadają Administrator danych i Podmiot przetwarzający, ich odpowiedzialność wobec tej osoby jest solidarna.</w:t>
      </w:r>
    </w:p>
    <w:p w14:paraId="091B5D85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spacing w:before="120" w:after="120" w:line="300" w:lineRule="auto"/>
        <w:ind w:left="284" w:hanging="284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§ 8</w:t>
      </w:r>
    </w:p>
    <w:p w14:paraId="79DF6C23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spacing w:before="120" w:after="120" w:line="300" w:lineRule="auto"/>
        <w:ind w:left="284" w:hanging="284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Okres obowiązywania umowy i warunki zakończenia współpracy</w:t>
      </w:r>
    </w:p>
    <w:p w14:paraId="0B447D18" w14:textId="77777777" w:rsidR="003069B4" w:rsidRDefault="002D651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Umowa zostaje zawarta na czas obowiązywania umowy, o której mowa w §1 ust. 1)</w:t>
      </w:r>
    </w:p>
    <w:p w14:paraId="5D7FB74A" w14:textId="77777777" w:rsidR="003069B4" w:rsidRDefault="002D651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 danych ma prawo rozwiązać niniejszą umowę bez zachowania terminu wypowiedzenia, jeżeli: </w:t>
      </w:r>
    </w:p>
    <w:p w14:paraId="07A78D38" w14:textId="77777777" w:rsidR="003069B4" w:rsidRDefault="002D651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567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Podmiot przetwarzający wykorzystał dane osobowe w sposób niezgodny z niniejszą umową, w szczególności udostępnił dane osobowe osobom nieupoważnionym;</w:t>
      </w:r>
    </w:p>
    <w:p w14:paraId="41E15012" w14:textId="77777777" w:rsidR="003069B4" w:rsidRDefault="002D651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567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Podmiot przetwarzający powierzył przetwarzanie danych osobowych innemu podmiotowi przetwarzającemu bez uprzedniej zgody Administratora danych lub nie poinformował Administratora danych o przekazywaniu danych osobowych do państwa trzeciego lub organizacji międzynarodowej; </w:t>
      </w:r>
    </w:p>
    <w:p w14:paraId="7BC99B40" w14:textId="77777777" w:rsidR="003069B4" w:rsidRDefault="002D651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567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wyniku kontroli przeprowadzonej przez uprawniony organ zostało stwierdzone, że Podmiot przetwarzający przetwarza dane osobowe z naruszeniem przepisów regulujących ochronę danych osobowych i Podmiot przetwarzający nie zaprzestał niewłaściwego przetwarzania danych osobowych; </w:t>
      </w:r>
    </w:p>
    <w:p w14:paraId="0055E8DB" w14:textId="77777777" w:rsidR="003069B4" w:rsidRDefault="002D651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567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danych stwierdził nieprawidłowości w przetwarzaniu danych osobowych lub naruszenie niniejszej umowy, a Podmiot przetwarzający w wyznaczonym przez Administratora danych terminie nie usunął uchybień,</w:t>
      </w:r>
    </w:p>
    <w:p w14:paraId="7AD2BDBF" w14:textId="77777777" w:rsidR="003069B4" w:rsidRDefault="002D651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567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Podmiot przetwarzający zawiadomi o swojej niezdolności do dalszego wykonywania niniejszej umowy, a w szczególności o niespełnianiu wymagań określonych w § 3.</w:t>
      </w:r>
    </w:p>
    <w:p w14:paraId="01C63E54" w14:textId="77777777" w:rsidR="003069B4" w:rsidRDefault="002D651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 rozwiązaniu niniejszej umowy, Podmiot przetwarzający niezwłocznie zwróci Administratorowi danych wszelkie materiały lub nośniki z danymi osobowymi, które pozostają w dyspozycji jego i innych podmiotów przetwarzających oraz podejmie stosowne działania, mające na celu wyeliminowanie możliwości dalszego przetwarzania danych osobowych, a ponadto usunie dane osobowe w sposób uniemożliwiający ich odtworzenie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wszelkich posiadanych przez siebie i inne podmioty przetwarzające nośników informacji (w tym również z kopii zapasowych), z zastrzeżeniem ust. 4.</w:t>
      </w:r>
    </w:p>
    <w:p w14:paraId="2D51DAA2" w14:textId="77777777" w:rsidR="003069B4" w:rsidRDefault="002D651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przypadku, gdy prawo Unii lub prawo państwa członkowskiego nakazują Podmiotowi przetwarzającemu lub innemu podmiotowi przetwarzającemu przechowywanie danych osobowych przez okres wskazany w tych przepisach, Podmiot przetwarzający lub inny podmiot przetwarzający mają prawo przechowywać dane osobowe wyłącznie w zakresie koniecznym do wykonania tego obowiązku prawnego.</w:t>
      </w:r>
    </w:p>
    <w:p w14:paraId="383D4296" w14:textId="77777777" w:rsidR="003069B4" w:rsidRDefault="002D651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Zwrot, o którym mowa w ust. 3, odbędzie się na podstawie sporządzonego przez Strony w dwóch jednobrzmiących egzemplarzach protokołu zwrotu, podpisanego przez ich upoważnionych przedstawicieli. W protokole odnotowuje się w jakim zakresie i przez jaki okres właściwe przepisy prawa nakazują Podmiotowi przetwarzającemu przechowywanie danych osobowych.</w:t>
      </w:r>
    </w:p>
    <w:p w14:paraId="213034C8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spacing w:before="240" w:line="300" w:lineRule="auto"/>
        <w:ind w:left="284" w:hanging="284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§ 9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>Zasady zachowania poufności</w:t>
      </w:r>
    </w:p>
    <w:p w14:paraId="5165B0A6" w14:textId="77777777" w:rsidR="003069B4" w:rsidRDefault="002D651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(dane poufne).</w:t>
      </w:r>
    </w:p>
    <w:p w14:paraId="4536C1E5" w14:textId="77777777" w:rsidR="003069B4" w:rsidRDefault="002D651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Podmiot przetwarzający oświadcza, że w związku z zobowiązaniem do zachowania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tajemnicy danych poufnych nie będą one wykorzystywane, ujawniane ani udostępniane bez pisemnej zgody Administratora danych w innym celu niż wykonanie niniejszej umowy, chyba że konieczność ujawnienia posiadanych informacji wynika  z obowiązujących przepisów prawa lub niniejszej umowy.</w:t>
      </w:r>
    </w:p>
    <w:p w14:paraId="60B9561E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1299444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§ 10</w:t>
      </w:r>
    </w:p>
    <w:p w14:paraId="7329C699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Postanowienia końcowe</w:t>
      </w:r>
    </w:p>
    <w:p w14:paraId="24B4C9E1" w14:textId="77777777" w:rsidR="003069B4" w:rsidRDefault="002D651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sprawach nieuregulowanych niniejszą umową zastosowanie znajdują odpowiednie przepisy prawa powszechnie obowiązującego, w tym przepisy Kodeksu cywilnego oraz RODO, a także inne przepisy dotyczące ochrony danych osobowych.</w:t>
      </w:r>
    </w:p>
    <w:p w14:paraId="46B17E9A" w14:textId="77777777" w:rsidR="003069B4" w:rsidRDefault="002D651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Wszelkie zmiany niniejszej umowy i jej rozwiązanie wymagają zachowania formy pisemnej pod rygorem nieważności.</w:t>
      </w:r>
    </w:p>
    <w:p w14:paraId="2252A6D3" w14:textId="77777777" w:rsidR="003069B4" w:rsidRDefault="002D651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Jeżeli jedno lub więcej postanowień niniejszej umowy będzie lub stanie się nieważne lub bezskuteczne, nie wpływa to na ważność lub skuteczność pozostałych postanowień umowy. Po podjęciu wiedzy w przedmiocie nieważności jakichkolwiek postanowień niniejszej umowy, Strony niezwłocznie sporządzą pisemny aneks do umowy, którym uchylą wadliwe postanowienia i w razie konieczności zastąpią je nowymi.</w:t>
      </w:r>
    </w:p>
    <w:p w14:paraId="57D6AE10" w14:textId="77777777" w:rsidR="003069B4" w:rsidRDefault="002D651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Wszystkie spory, nieporozumienia, czy roszczenia wynikłe lub powstałe w związku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z wykonywaniem niniejszej umowy, Strony będą starały się rozwiązać polubownie. Gdy polubowne rozstrzygnięcie nie zostanie osiągnięte, wszelkie spory wynikające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niniejszej umowy będą rozstrzygane przez sąd powszechny właściwy miejscowo dla siedziby Administratora danych.</w:t>
      </w:r>
    </w:p>
    <w:p w14:paraId="61E08B9B" w14:textId="77777777" w:rsidR="003069B4" w:rsidRDefault="002D651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Umowę sporządzono w trzech jednobrzmiących egzemplarzach, w tym dwa dla Administratora danych i jeden dla Podmiotu przetwarzającego. </w:t>
      </w:r>
    </w:p>
    <w:p w14:paraId="7E589372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71D69F6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E76CB6C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95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82"/>
        <w:gridCol w:w="3182"/>
        <w:gridCol w:w="3182"/>
      </w:tblGrid>
      <w:tr w:rsidR="003069B4" w14:paraId="39BA76D3" w14:textId="77777777">
        <w:tc>
          <w:tcPr>
            <w:tcW w:w="3182" w:type="dxa"/>
            <w:shd w:val="clear" w:color="auto" w:fill="auto"/>
          </w:tcPr>
          <w:p w14:paraId="1E66CBE6" w14:textId="77777777" w:rsidR="003069B4" w:rsidRDefault="002D6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.........................................</w:t>
            </w:r>
          </w:p>
          <w:p w14:paraId="68A8EBFA" w14:textId="77777777" w:rsidR="003069B4" w:rsidRDefault="002D6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ADMINISTRATOR DANYCH</w:t>
            </w:r>
          </w:p>
        </w:tc>
        <w:tc>
          <w:tcPr>
            <w:tcW w:w="3182" w:type="dxa"/>
            <w:shd w:val="clear" w:color="auto" w:fill="auto"/>
          </w:tcPr>
          <w:p w14:paraId="3371C337" w14:textId="77777777" w:rsidR="003069B4" w:rsidRDefault="0030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14:paraId="2E5AF650" w14:textId="77777777" w:rsidR="003069B4" w:rsidRDefault="002D6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......................................... </w:t>
            </w:r>
          </w:p>
          <w:p w14:paraId="72A83307" w14:textId="77777777" w:rsidR="003069B4" w:rsidRDefault="002D6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PODMIOT PRZETWARZAJĄCY</w:t>
            </w:r>
          </w:p>
        </w:tc>
      </w:tr>
      <w:tr w:rsidR="003069B4" w14:paraId="17405A68" w14:textId="77777777">
        <w:tc>
          <w:tcPr>
            <w:tcW w:w="3182" w:type="dxa"/>
            <w:shd w:val="clear" w:color="auto" w:fill="auto"/>
          </w:tcPr>
          <w:p w14:paraId="416D4A0E" w14:textId="77777777" w:rsidR="003069B4" w:rsidRDefault="0030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14:paraId="18BEC6EB" w14:textId="77777777" w:rsidR="003069B4" w:rsidRDefault="0030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14:paraId="69E1D1F4" w14:textId="77777777" w:rsidR="003069B4" w:rsidRDefault="0030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AD8F650" w14:textId="77777777" w:rsidR="003069B4" w:rsidRDefault="003069B4">
      <w:pPr>
        <w:spacing w:before="24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06E2D30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załącznik nr 6 </w:t>
      </w:r>
    </w:p>
    <w:p w14:paraId="6DC840E8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WZÓR OŚWIADCZENIA O NAŁOŻENIU KARY UMOWNEJ</w:t>
      </w:r>
    </w:p>
    <w:p w14:paraId="366F0682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zamówienia nr …………./………./………..[1] z dnia ………………….….</w:t>
      </w:r>
    </w:p>
    <w:p w14:paraId="5C597760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F458905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 podstawie Umowy nr …………………………., zawartej pomiędzy: </w:t>
      </w:r>
    </w:p>
    <w:p w14:paraId="59A67B47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Zamawiającym: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Uniwersytetem Warszawskim, 00-927 Warszawa, ul Krakowskie Przedmieście 26/28 </w:t>
      </w:r>
    </w:p>
    <w:p w14:paraId="62D43360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</w:p>
    <w:p w14:paraId="01C3C8E3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Wykonawcą: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…………………………………………. </w:t>
      </w:r>
    </w:p>
    <w:tbl>
      <w:tblPr>
        <w:tblStyle w:val="a1"/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069B4" w14:paraId="0A24CE07" w14:textId="77777777">
        <w:trPr>
          <w:trHeight w:val="110"/>
        </w:trPr>
        <w:tc>
          <w:tcPr>
            <w:tcW w:w="9180" w:type="dxa"/>
          </w:tcPr>
          <w:p w14:paraId="4EFE6C3A" w14:textId="77777777" w:rsidR="003069B4" w:rsidRDefault="0030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18ADD05" w14:textId="77777777" w:rsidR="003069B4" w:rsidRDefault="0030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74DBB2C" w14:textId="77777777" w:rsidR="003069B4" w:rsidRDefault="0030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C123CDC" w14:textId="77777777" w:rsidR="003069B4" w:rsidRDefault="002D6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 związku z  niewykonaniem umowy w zakresie……………………..., na podstawie w § …... ust. ……….. obciążam Wykonawcę karą umowną w wysokości……………….………. .................................... </w:t>
            </w:r>
          </w:p>
          <w:p w14:paraId="02B58E68" w14:textId="77777777" w:rsidR="003069B4" w:rsidRDefault="0030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069B4" w14:paraId="4E9685D6" w14:textId="77777777">
        <w:trPr>
          <w:trHeight w:val="110"/>
        </w:trPr>
        <w:tc>
          <w:tcPr>
            <w:tcW w:w="9180" w:type="dxa"/>
          </w:tcPr>
          <w:p w14:paraId="41009665" w14:textId="77777777" w:rsidR="003069B4" w:rsidRDefault="002D6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ZAMAWIAJĄCY </w:t>
            </w:r>
          </w:p>
        </w:tc>
      </w:tr>
    </w:tbl>
    <w:p w14:paraId="7F993589" w14:textId="77777777" w:rsidR="003069B4" w:rsidRDefault="003069B4">
      <w:pPr>
        <w:rPr>
          <w:rFonts w:ascii="Calibri" w:eastAsia="Calibri" w:hAnsi="Calibri" w:cs="Calibri"/>
          <w:sz w:val="22"/>
          <w:szCs w:val="22"/>
        </w:rPr>
      </w:pPr>
    </w:p>
    <w:sectPr w:rsidR="003069B4">
      <w:headerReference w:type="default" r:id="rId8"/>
      <w:footerReference w:type="default" r:id="rId9"/>
      <w:pgSz w:w="11906" w:h="16838"/>
      <w:pgMar w:top="1276" w:right="1134" w:bottom="1276" w:left="1134" w:header="567" w:footer="3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83C90" w14:textId="77777777" w:rsidR="003C18DB" w:rsidRDefault="003C18DB">
      <w:r>
        <w:separator/>
      </w:r>
    </w:p>
  </w:endnote>
  <w:endnote w:type="continuationSeparator" w:id="0">
    <w:p w14:paraId="7D60D3B0" w14:textId="77777777" w:rsidR="003C18DB" w:rsidRDefault="003C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6F592" w14:textId="77777777" w:rsidR="003069B4" w:rsidRDefault="002D65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2E2AA78" wp14:editId="5CB290C3">
          <wp:extent cx="5743575" cy="7334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80FA1" w14:textId="77777777" w:rsidR="003C18DB" w:rsidRDefault="003C18DB">
      <w:r>
        <w:separator/>
      </w:r>
    </w:p>
  </w:footnote>
  <w:footnote w:type="continuationSeparator" w:id="0">
    <w:p w14:paraId="200AC0E0" w14:textId="77777777" w:rsidR="003C18DB" w:rsidRDefault="003C18DB">
      <w:r>
        <w:continuationSeparator/>
      </w:r>
    </w:p>
  </w:footnote>
  <w:footnote w:id="1">
    <w:p w14:paraId="49687A81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Wyznaczenie terminu datą dzienną wynika z konieczności zakończenia wszelkich działań szkoleniowych w terminie umożliwiającym i odbiór merytoryczny i rozliczenie Projektu, o którym mowa w § 1 ust. 12 Umowy. Projekt kończy się z dniem 31 grudnia 2022 r. i do tego czasu Zamawiający zobowiązany jest do dokonania rozliczenia działań merytorycznych finansowanych w ramach Projektu. Zakończenie realizacji szkoleń do dnia 30 października 2022 r. pozwoli na ich prawidłowy odbiór a także rozliczenie niniejszej Umowy najpóźniej do końca listopada 2022 r. W konsekwencji Zamawiający będzie mógł uwzględnić tę umowę i zrealizowane jej ramach działania w budżecie Projektu oraz uwzględnić osiągnięte wyniki w zakresie liczby przeszkolonych osób w stosownym sprawozdaniu z realizacji całego Projektu.</w:t>
      </w:r>
    </w:p>
  </w:footnote>
  <w:footnote w:id="2">
    <w:p w14:paraId="483095C2" w14:textId="77777777" w:rsidR="003069B4" w:rsidRDefault="002D651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&lt;ust. 1 - 7 będą obowiązywały w przypadku powierzenia przez Wykonawcę wykonania części zamówienia podwykonawcom&gt; </w:t>
      </w:r>
    </w:p>
    <w:p w14:paraId="0AEE06BA" w14:textId="77777777" w:rsidR="003069B4" w:rsidRDefault="003069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388B9" w14:textId="77777777" w:rsidR="003069B4" w:rsidRDefault="002D65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</w:t>
    </w:r>
    <w:r>
      <w:rPr>
        <w:noProof/>
        <w:color w:val="000000"/>
      </w:rPr>
      <w:drawing>
        <wp:inline distT="0" distB="0" distL="0" distR="0" wp14:anchorId="40C884EE" wp14:editId="67A07753">
          <wp:extent cx="1523240" cy="62142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120E9554" wp14:editId="548379C0">
          <wp:extent cx="2019725" cy="592453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2905"/>
    <w:multiLevelType w:val="multilevel"/>
    <w:tmpl w:val="CAACB2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C7D59"/>
    <w:multiLevelType w:val="multilevel"/>
    <w:tmpl w:val="2BE8C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77FA"/>
    <w:multiLevelType w:val="multilevel"/>
    <w:tmpl w:val="23025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90DA7"/>
    <w:multiLevelType w:val="multilevel"/>
    <w:tmpl w:val="DD989B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E45F9"/>
    <w:multiLevelType w:val="multilevel"/>
    <w:tmpl w:val="475850E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55A1E"/>
    <w:multiLevelType w:val="multilevel"/>
    <w:tmpl w:val="0C080C6E"/>
    <w:lvl w:ilvl="0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6383C"/>
    <w:multiLevelType w:val="multilevel"/>
    <w:tmpl w:val="2F9A7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D4B0B"/>
    <w:multiLevelType w:val="multilevel"/>
    <w:tmpl w:val="4C8AB8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E4631"/>
    <w:multiLevelType w:val="multilevel"/>
    <w:tmpl w:val="1DCC6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9671F"/>
    <w:multiLevelType w:val="multilevel"/>
    <w:tmpl w:val="A8EC1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A052C"/>
    <w:multiLevelType w:val="multilevel"/>
    <w:tmpl w:val="174AF1AE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032197"/>
    <w:multiLevelType w:val="multilevel"/>
    <w:tmpl w:val="AC082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72942"/>
    <w:multiLevelType w:val="multilevel"/>
    <w:tmpl w:val="E3FE2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E1C1E"/>
    <w:multiLevelType w:val="multilevel"/>
    <w:tmpl w:val="ABEACAB2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4A0BF7"/>
    <w:multiLevelType w:val="multilevel"/>
    <w:tmpl w:val="6FF2F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039AF"/>
    <w:multiLevelType w:val="multilevel"/>
    <w:tmpl w:val="652493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13881"/>
    <w:multiLevelType w:val="multilevel"/>
    <w:tmpl w:val="EB40A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A6CA8"/>
    <w:multiLevelType w:val="multilevel"/>
    <w:tmpl w:val="8E50F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E6DC0"/>
    <w:multiLevelType w:val="multilevel"/>
    <w:tmpl w:val="3EE676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4F3798"/>
    <w:multiLevelType w:val="multilevel"/>
    <w:tmpl w:val="0D42DD3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CD7D8E"/>
    <w:multiLevelType w:val="multilevel"/>
    <w:tmpl w:val="08F86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F45DF"/>
    <w:multiLevelType w:val="multilevel"/>
    <w:tmpl w:val="7EE497C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A5F3540"/>
    <w:multiLevelType w:val="multilevel"/>
    <w:tmpl w:val="317A7D0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3868F3"/>
    <w:multiLevelType w:val="multilevel"/>
    <w:tmpl w:val="0D827A60"/>
    <w:lvl w:ilvl="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F5E6A86"/>
    <w:multiLevelType w:val="multilevel"/>
    <w:tmpl w:val="B43871D8"/>
    <w:lvl w:ilvl="0">
      <w:start w:val="1"/>
      <w:numFmt w:val="decimal"/>
      <w:lvlText w:val="§ %1."/>
      <w:lvlJc w:val="left"/>
      <w:pPr>
        <w:ind w:left="489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07739"/>
    <w:multiLevelType w:val="multilevel"/>
    <w:tmpl w:val="2FAAEA5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68777500"/>
    <w:multiLevelType w:val="multilevel"/>
    <w:tmpl w:val="9D929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738BD"/>
    <w:multiLevelType w:val="multilevel"/>
    <w:tmpl w:val="E56CF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45BD0"/>
    <w:multiLevelType w:val="multilevel"/>
    <w:tmpl w:val="16F28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D3C82"/>
    <w:multiLevelType w:val="multilevel"/>
    <w:tmpl w:val="008E9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4183A"/>
    <w:multiLevelType w:val="multilevel"/>
    <w:tmpl w:val="5E7EA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29"/>
  </w:num>
  <w:num w:numId="7">
    <w:abstractNumId w:val="17"/>
  </w:num>
  <w:num w:numId="8">
    <w:abstractNumId w:val="12"/>
  </w:num>
  <w:num w:numId="9">
    <w:abstractNumId w:val="28"/>
  </w:num>
  <w:num w:numId="10">
    <w:abstractNumId w:val="20"/>
  </w:num>
  <w:num w:numId="11">
    <w:abstractNumId w:val="21"/>
  </w:num>
  <w:num w:numId="12">
    <w:abstractNumId w:val="0"/>
  </w:num>
  <w:num w:numId="13">
    <w:abstractNumId w:val="25"/>
  </w:num>
  <w:num w:numId="14">
    <w:abstractNumId w:val="14"/>
  </w:num>
  <w:num w:numId="15">
    <w:abstractNumId w:val="19"/>
  </w:num>
  <w:num w:numId="16">
    <w:abstractNumId w:val="6"/>
  </w:num>
  <w:num w:numId="17">
    <w:abstractNumId w:val="30"/>
  </w:num>
  <w:num w:numId="18">
    <w:abstractNumId w:val="16"/>
  </w:num>
  <w:num w:numId="19">
    <w:abstractNumId w:val="23"/>
  </w:num>
  <w:num w:numId="20">
    <w:abstractNumId w:val="5"/>
  </w:num>
  <w:num w:numId="21">
    <w:abstractNumId w:val="3"/>
  </w:num>
  <w:num w:numId="22">
    <w:abstractNumId w:val="24"/>
  </w:num>
  <w:num w:numId="23">
    <w:abstractNumId w:val="27"/>
  </w:num>
  <w:num w:numId="24">
    <w:abstractNumId w:val="26"/>
  </w:num>
  <w:num w:numId="25">
    <w:abstractNumId w:val="13"/>
  </w:num>
  <w:num w:numId="26">
    <w:abstractNumId w:val="18"/>
  </w:num>
  <w:num w:numId="27">
    <w:abstractNumId w:val="9"/>
  </w:num>
  <w:num w:numId="28">
    <w:abstractNumId w:val="7"/>
  </w:num>
  <w:num w:numId="29">
    <w:abstractNumId w:val="22"/>
  </w:num>
  <w:num w:numId="30">
    <w:abstractNumId w:val="1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9B4"/>
    <w:rsid w:val="002930AC"/>
    <w:rsid w:val="002D6512"/>
    <w:rsid w:val="003069B4"/>
    <w:rsid w:val="003118AD"/>
    <w:rsid w:val="003C18DB"/>
    <w:rsid w:val="006B61BF"/>
    <w:rsid w:val="006E0630"/>
    <w:rsid w:val="00771F8A"/>
    <w:rsid w:val="007D6929"/>
    <w:rsid w:val="00934847"/>
    <w:rsid w:val="00985737"/>
    <w:rsid w:val="00A25E0E"/>
    <w:rsid w:val="00A60EFC"/>
    <w:rsid w:val="00A81359"/>
    <w:rsid w:val="00AB2EBA"/>
    <w:rsid w:val="00BC3514"/>
    <w:rsid w:val="00BF0AC5"/>
    <w:rsid w:val="00BF6866"/>
    <w:rsid w:val="00C25E83"/>
    <w:rsid w:val="00CB41B8"/>
    <w:rsid w:val="00D334B9"/>
    <w:rsid w:val="00D53A0B"/>
    <w:rsid w:val="00DA30EA"/>
    <w:rsid w:val="00DC1764"/>
    <w:rsid w:val="00E123BC"/>
    <w:rsid w:val="00E34A64"/>
    <w:rsid w:val="00FA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7007"/>
  <w15:docId w15:val="{A4E4498E-7B64-4A75-AF9D-DB230FA0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E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E0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E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E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.prac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6268</Words>
  <Characters>37611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Wójcik</dc:creator>
  <cp:lastModifiedBy>Katarzyna Borowska-Kaliniak</cp:lastModifiedBy>
  <cp:revision>6</cp:revision>
  <dcterms:created xsi:type="dcterms:W3CDTF">2022-03-04T10:32:00Z</dcterms:created>
  <dcterms:modified xsi:type="dcterms:W3CDTF">2022-03-04T10:39:00Z</dcterms:modified>
</cp:coreProperties>
</file>