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F1" w:rsidRDefault="009213F1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470DB9">
        <w:rPr>
          <w:rFonts w:ascii="Times New Roman" w:eastAsia="Times New Roman" w:hAnsi="Times New Roman" w:cs="Times New Roman"/>
          <w:lang w:eastAsia="pl-PL"/>
        </w:rPr>
        <w:t>05</w:t>
      </w:r>
      <w:r>
        <w:rPr>
          <w:rFonts w:ascii="Times New Roman" w:eastAsia="Times New Roman" w:hAnsi="Times New Roman" w:cs="Times New Roman"/>
          <w:lang w:eastAsia="pl-PL"/>
        </w:rPr>
        <w:t>.04.2022 r.</w:t>
      </w:r>
    </w:p>
    <w:p w:rsidR="009213F1" w:rsidRDefault="009213F1" w:rsidP="009213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DZP-361/181/2021/AGD/</w:t>
      </w:r>
      <w:r w:rsidR="00470DB9">
        <w:rPr>
          <w:rFonts w:ascii="Times New Roman" w:eastAsia="Times New Roman" w:hAnsi="Times New Roman" w:cs="Times New Roman"/>
          <w:lang w:eastAsia="pl-PL"/>
        </w:rPr>
        <w:t>380</w:t>
      </w:r>
      <w:bookmarkStart w:id="0" w:name="_GoBack"/>
      <w:bookmarkEnd w:id="0"/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213F1" w:rsidRDefault="009213F1" w:rsidP="009213F1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13F1" w:rsidRDefault="009213F1" w:rsidP="009213F1">
      <w:pPr>
        <w:pStyle w:val="Legenda"/>
        <w:spacing w:line="360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Dotyczy postępowania w trybie podstawowym nr DZP-361/181/2021 </w:t>
      </w:r>
      <w:proofErr w:type="spellStart"/>
      <w:r>
        <w:rPr>
          <w:rFonts w:ascii="Times New Roman" w:hAnsi="Times New Roman"/>
          <w:sz w:val="22"/>
          <w:szCs w:val="22"/>
        </w:rPr>
        <w:t>pn</w:t>
      </w:r>
      <w:proofErr w:type="spellEnd"/>
      <w:r>
        <w:rPr>
          <w:rFonts w:ascii="Times New Roman" w:hAnsi="Times New Roman"/>
          <w:sz w:val="22"/>
          <w:szCs w:val="22"/>
        </w:rPr>
        <w:t xml:space="preserve">  „Zestaw EEG wraz z dedykowanym sprzętem i materiałami eksploatacyjnymi</w:t>
      </w:r>
      <w:r>
        <w:rPr>
          <w:rFonts w:ascii="Times New Roman" w:hAnsi="Times New Roman"/>
          <w:i/>
          <w:sz w:val="22"/>
          <w:szCs w:val="22"/>
        </w:rPr>
        <w:t>„</w:t>
      </w:r>
    </w:p>
    <w:p w:rsidR="009213F1" w:rsidRDefault="009213F1" w:rsidP="009213F1">
      <w:pPr>
        <w:rPr>
          <w:rFonts w:ascii="Times New Roman" w:hAnsi="Times New Roman" w:cs="Times New Roman"/>
        </w:rPr>
      </w:pPr>
    </w:p>
    <w:p w:rsidR="007C40A9" w:rsidRPr="007C40A9" w:rsidRDefault="007C40A9" w:rsidP="007C40A9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bookmarkEnd w:id="1"/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40A9">
        <w:rPr>
          <w:rFonts w:ascii="Times New Roman" w:hAnsi="Times New Roman" w:cs="Times New Roman"/>
          <w:b/>
        </w:rPr>
        <w:t>INFORMACJE Z OTWARCIA OFERT</w:t>
      </w: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C40A9" w:rsidRDefault="007C40A9" w:rsidP="007C40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40A9">
        <w:rPr>
          <w:rFonts w:ascii="Times New Roman" w:hAnsi="Times New Roman" w:cs="Times New Roman"/>
        </w:rPr>
        <w:tab/>
        <w:t xml:space="preserve">Zamawiający </w:t>
      </w:r>
      <w:bookmarkStart w:id="2" w:name="_Hlk83973165"/>
      <w:r w:rsidRPr="007C40A9">
        <w:rPr>
          <w:rFonts w:ascii="Times New Roman" w:hAnsi="Times New Roman" w:cs="Times New Roman"/>
        </w:rPr>
        <w:t>działając zgodnie z art. 222 ust. 5 ustawy z dnia 11 września 2019 r. – Prawo zamówień publicznych</w:t>
      </w:r>
      <w:r w:rsidR="00170EA6">
        <w:rPr>
          <w:rFonts w:ascii="Times New Roman" w:hAnsi="Times New Roman" w:cs="Times New Roman"/>
        </w:rPr>
        <w:t xml:space="preserve"> (Dz. U. z 2021 r.  poz. 1129 z </w:t>
      </w:r>
      <w:proofErr w:type="spellStart"/>
      <w:r w:rsidR="00170EA6">
        <w:rPr>
          <w:rFonts w:ascii="Times New Roman" w:hAnsi="Times New Roman" w:cs="Times New Roman"/>
        </w:rPr>
        <w:t>późn</w:t>
      </w:r>
      <w:proofErr w:type="spellEnd"/>
      <w:r w:rsidR="00170EA6">
        <w:rPr>
          <w:rFonts w:ascii="Times New Roman" w:hAnsi="Times New Roman" w:cs="Times New Roman"/>
        </w:rPr>
        <w:t>. zm.)</w:t>
      </w:r>
      <w:r w:rsidRPr="007C40A9">
        <w:rPr>
          <w:rFonts w:ascii="Times New Roman" w:hAnsi="Times New Roman" w:cs="Times New Roman"/>
        </w:rPr>
        <w:t xml:space="preserve"> informuje</w:t>
      </w:r>
      <w:bookmarkEnd w:id="2"/>
      <w:r w:rsidRPr="007C40A9">
        <w:rPr>
          <w:rFonts w:ascii="Times New Roman" w:hAnsi="Times New Roman" w:cs="Times New Roman"/>
        </w:rPr>
        <w:t xml:space="preserve">, że do upływu </w:t>
      </w:r>
      <w:r w:rsidR="001A2C61">
        <w:rPr>
          <w:rFonts w:ascii="Times New Roman" w:hAnsi="Times New Roman" w:cs="Times New Roman"/>
        </w:rPr>
        <w:t>terminu składania ofert wpłynęły następujące oferty</w:t>
      </w:r>
      <w:r w:rsidRPr="007C40A9">
        <w:rPr>
          <w:rFonts w:ascii="Times New Roman" w:hAnsi="Times New Roman" w:cs="Times New Roman"/>
        </w:rPr>
        <w:t>:</w:t>
      </w:r>
    </w:p>
    <w:p w:rsidR="00996624" w:rsidRPr="007C40A9" w:rsidRDefault="00996624" w:rsidP="007C40A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-147" w:tblpY="169"/>
        <w:tblW w:w="9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407"/>
        <w:gridCol w:w="1559"/>
        <w:gridCol w:w="1701"/>
        <w:gridCol w:w="2127"/>
      </w:tblGrid>
      <w:tr w:rsidR="009213F1" w:rsidRPr="007C40A9" w:rsidTr="009213F1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9213F1" w:rsidRPr="007C40A9" w:rsidRDefault="009213F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bookmarkStart w:id="3" w:name="_Hlk83980650"/>
            <w:r w:rsidRPr="007C40A9">
              <w:rPr>
                <w:rFonts w:eastAsia="Calibri"/>
                <w:b/>
              </w:rPr>
              <w:t>Numer oferty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  <w:hideMark/>
          </w:tcPr>
          <w:p w:rsidR="009213F1" w:rsidRPr="007C40A9" w:rsidRDefault="009213F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7C40A9">
              <w:rPr>
                <w:rFonts w:eastAsia="Calibri"/>
                <w:b/>
              </w:rPr>
              <w:t>Wykonawca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9213F1" w:rsidRPr="007C40A9" w:rsidRDefault="009213F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7C40A9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213F1" w:rsidRPr="007C40A9" w:rsidRDefault="009213F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Gwarancja na urządzenie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213F1" w:rsidRPr="007C40A9" w:rsidRDefault="009213F1" w:rsidP="009213F1">
            <w:pPr>
              <w:widowControl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Gwarancja na el</w:t>
            </w:r>
            <w:r w:rsidR="00996624">
              <w:rPr>
                <w:b/>
              </w:rPr>
              <w:t>e</w:t>
            </w:r>
            <w:r>
              <w:rPr>
                <w:b/>
              </w:rPr>
              <w:t>ktrody</w:t>
            </w:r>
          </w:p>
        </w:tc>
      </w:tr>
      <w:tr w:rsidR="009213F1" w:rsidRPr="007C40A9" w:rsidTr="009213F1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213F1" w:rsidRPr="007C40A9" w:rsidRDefault="009213F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9213F1" w:rsidRPr="007C40A9" w:rsidRDefault="009213F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213F1" w:rsidRPr="007C40A9" w:rsidRDefault="009213F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213F1" w:rsidRPr="007C40A9" w:rsidRDefault="009213F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213F1" w:rsidRPr="007C40A9" w:rsidRDefault="00996624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9213F1" w:rsidRPr="007C40A9" w:rsidTr="009213F1">
        <w:trPr>
          <w:trHeight w:val="419"/>
        </w:trPr>
        <w:tc>
          <w:tcPr>
            <w:tcW w:w="846" w:type="dxa"/>
            <w:vAlign w:val="center"/>
            <w:hideMark/>
          </w:tcPr>
          <w:p w:rsidR="009213F1" w:rsidRPr="00132004" w:rsidRDefault="009213F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13200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07" w:type="dxa"/>
          </w:tcPr>
          <w:p w:rsidR="00996624" w:rsidRPr="00996624" w:rsidRDefault="00996624" w:rsidP="00996624">
            <w:pPr>
              <w:autoSpaceDE w:val="0"/>
              <w:autoSpaceDN w:val="0"/>
              <w:adjustRightInd w:val="0"/>
              <w:spacing w:after="0" w:line="360" w:lineRule="auto"/>
              <w:rPr>
                <w:sz w:val="22"/>
                <w:szCs w:val="22"/>
              </w:rPr>
            </w:pPr>
            <w:proofErr w:type="spellStart"/>
            <w:r w:rsidRPr="00996624">
              <w:rPr>
                <w:sz w:val="22"/>
                <w:szCs w:val="22"/>
              </w:rPr>
              <w:t>Neurostimulus</w:t>
            </w:r>
            <w:proofErr w:type="spellEnd"/>
            <w:r w:rsidRPr="00996624">
              <w:rPr>
                <w:sz w:val="22"/>
                <w:szCs w:val="22"/>
              </w:rPr>
              <w:t xml:space="preserve"> Sp. z o.o.  </w:t>
            </w:r>
          </w:p>
          <w:p w:rsidR="009213F1" w:rsidRPr="00996624" w:rsidRDefault="00996624" w:rsidP="00996624">
            <w:pPr>
              <w:autoSpaceDE w:val="0"/>
              <w:autoSpaceDN w:val="0"/>
              <w:adjustRightInd w:val="0"/>
              <w:spacing w:after="0" w:line="360" w:lineRule="auto"/>
              <w:rPr>
                <w:sz w:val="22"/>
                <w:szCs w:val="22"/>
              </w:rPr>
            </w:pPr>
            <w:r w:rsidRPr="00996624">
              <w:rPr>
                <w:sz w:val="22"/>
                <w:szCs w:val="22"/>
              </w:rPr>
              <w:t>ul. Kręta 2/4</w:t>
            </w:r>
          </w:p>
          <w:p w:rsidR="00996624" w:rsidRPr="00996624" w:rsidRDefault="00996624" w:rsidP="00996624">
            <w:pPr>
              <w:autoSpaceDE w:val="0"/>
              <w:autoSpaceDN w:val="0"/>
              <w:adjustRightInd w:val="0"/>
              <w:spacing w:after="0" w:line="360" w:lineRule="auto"/>
              <w:rPr>
                <w:sz w:val="22"/>
                <w:szCs w:val="22"/>
              </w:rPr>
            </w:pPr>
            <w:r w:rsidRPr="00996624">
              <w:rPr>
                <w:sz w:val="22"/>
                <w:szCs w:val="22"/>
              </w:rPr>
              <w:t>20-341 Lublin</w:t>
            </w:r>
          </w:p>
        </w:tc>
        <w:tc>
          <w:tcPr>
            <w:tcW w:w="1559" w:type="dxa"/>
            <w:vAlign w:val="center"/>
          </w:tcPr>
          <w:p w:rsidR="009213F1" w:rsidRPr="00132004" w:rsidRDefault="009213F1" w:rsidP="009213F1">
            <w:pPr>
              <w:spacing w:after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32004">
              <w:rPr>
                <w:sz w:val="22"/>
                <w:szCs w:val="22"/>
              </w:rPr>
              <w:t>1</w:t>
            </w:r>
            <w:r w:rsidR="00996624">
              <w:rPr>
                <w:sz w:val="22"/>
                <w:szCs w:val="22"/>
              </w:rPr>
              <w:t>90 827,89</w:t>
            </w:r>
            <w:r w:rsidRPr="00132004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9213F1" w:rsidRPr="00132004" w:rsidRDefault="00996624" w:rsidP="009213F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miesięcy</w:t>
            </w:r>
          </w:p>
        </w:tc>
        <w:tc>
          <w:tcPr>
            <w:tcW w:w="2127" w:type="dxa"/>
            <w:vAlign w:val="center"/>
          </w:tcPr>
          <w:p w:rsidR="009213F1" w:rsidRPr="00132004" w:rsidRDefault="00996624" w:rsidP="009213F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bookmarkEnd w:id="3"/>
    </w:tbl>
    <w:p w:rsidR="007C40A9" w:rsidRDefault="007C40A9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996624" w:rsidRPr="007C40A9" w:rsidRDefault="00996624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7C40A9" w:rsidRPr="007C40A9" w:rsidRDefault="007C40A9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7C40A9">
        <w:rPr>
          <w:rFonts w:ascii="Times New Roman" w:eastAsia="Times New Roman" w:hAnsi="Times New Roman" w:cs="Times New Roman"/>
          <w:i/>
        </w:rPr>
        <w:t>W imieniu Zamawiającego</w:t>
      </w:r>
    </w:p>
    <w:p w:rsidR="007C40A9" w:rsidRPr="007C40A9" w:rsidRDefault="007C40A9" w:rsidP="00770D3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C40A9">
        <w:rPr>
          <w:rFonts w:ascii="Times New Roman" w:eastAsia="Times New Roman" w:hAnsi="Times New Roman" w:cs="Times New Roman"/>
        </w:rPr>
        <w:t>Pełnomocnik Rektora ds. zamówień publicznych</w:t>
      </w:r>
    </w:p>
    <w:p w:rsidR="007C40A9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sectPr w:rsidR="00FF298B" w:rsidRPr="007C40A9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CE2" w:rsidRDefault="00B95CE2" w:rsidP="007C40A9">
      <w:pPr>
        <w:spacing w:after="0" w:line="240" w:lineRule="auto"/>
      </w:pPr>
      <w:r>
        <w:separator/>
      </w:r>
    </w:p>
  </w:endnote>
  <w:endnote w:type="continuationSeparator" w:id="0">
    <w:p w:rsidR="00B95CE2" w:rsidRDefault="00B95CE2" w:rsidP="007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EBF6" wp14:editId="58631083">
              <wp:simplePos x="0" y="0"/>
              <wp:positionH relativeFrom="column">
                <wp:posOffset>-204470</wp:posOffset>
              </wp:positionH>
              <wp:positionV relativeFrom="paragraph">
                <wp:posOffset>-127635</wp:posOffset>
              </wp:positionV>
              <wp:extent cx="585787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7C40A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42EB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.1pt;margin-top:-10.05pt;width:461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" filled="f" stroked="f">
              <v:textbox>
                <w:txbxContent>
                  <w:p w:rsidR="00E64897" w:rsidRPr="00A63AB5" w:rsidRDefault="007C40A9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CE2" w:rsidRDefault="00B95CE2" w:rsidP="007C40A9">
      <w:pPr>
        <w:spacing w:after="0" w:line="240" w:lineRule="auto"/>
      </w:pPr>
      <w:r>
        <w:separator/>
      </w:r>
    </w:p>
  </w:footnote>
  <w:footnote w:type="continuationSeparator" w:id="0">
    <w:p w:rsidR="00B95CE2" w:rsidRDefault="00B95CE2" w:rsidP="007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B95CE2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10718E" wp14:editId="6FE1388A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A9"/>
    <w:rsid w:val="00132004"/>
    <w:rsid w:val="00170EA6"/>
    <w:rsid w:val="001A2C61"/>
    <w:rsid w:val="00344825"/>
    <w:rsid w:val="00470DB9"/>
    <w:rsid w:val="005B5C5A"/>
    <w:rsid w:val="00672AA4"/>
    <w:rsid w:val="00770D3B"/>
    <w:rsid w:val="007C40A9"/>
    <w:rsid w:val="008A109C"/>
    <w:rsid w:val="008C5BFD"/>
    <w:rsid w:val="008E63A1"/>
    <w:rsid w:val="009213F1"/>
    <w:rsid w:val="00996624"/>
    <w:rsid w:val="00A26A5A"/>
    <w:rsid w:val="00B636F4"/>
    <w:rsid w:val="00B95CE2"/>
    <w:rsid w:val="00D65B77"/>
    <w:rsid w:val="00E5246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F8ABB"/>
  <w15:chartTrackingRefBased/>
  <w15:docId w15:val="{75EE5BF3-2F06-4E99-A6CB-DFB5184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0A9"/>
  </w:style>
  <w:style w:type="paragraph" w:styleId="Stopka">
    <w:name w:val="footer"/>
    <w:basedOn w:val="Normalny"/>
    <w:link w:val="Stopka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A9"/>
  </w:style>
  <w:style w:type="table" w:styleId="Tabela-Siatka">
    <w:name w:val="Table Grid"/>
    <w:basedOn w:val="Standardowy"/>
    <w:uiPriority w:val="59"/>
    <w:rsid w:val="007C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9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semiHidden/>
    <w:unhideWhenUsed/>
    <w:qFormat/>
    <w:rsid w:val="009213F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Giers-Dzięgielewska</cp:lastModifiedBy>
  <cp:revision>7</cp:revision>
  <cp:lastPrinted>2022-04-04T09:39:00Z</cp:lastPrinted>
  <dcterms:created xsi:type="dcterms:W3CDTF">2022-04-04T07:23:00Z</dcterms:created>
  <dcterms:modified xsi:type="dcterms:W3CDTF">2022-04-05T09:28:00Z</dcterms:modified>
</cp:coreProperties>
</file>