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3C3F" w:rsidRPr="00D35E2D" w:rsidRDefault="00EF3C3F">
      <w:pPr>
        <w:pBdr>
          <w:top w:val="nil"/>
          <w:left w:val="nil"/>
          <w:bottom w:val="nil"/>
          <w:right w:val="nil"/>
          <w:between w:val="nil"/>
        </w:pBdr>
        <w:jc w:val="center"/>
        <w:rPr>
          <w:rFonts w:asciiTheme="majorHAnsi" w:eastAsia="Calibri" w:hAnsiTheme="majorHAnsi" w:cstheme="majorHAnsi"/>
          <w:color w:val="000000"/>
          <w:sz w:val="56"/>
          <w:szCs w:val="56"/>
        </w:rPr>
      </w:pPr>
    </w:p>
    <w:p w14:paraId="00000002" w14:textId="77777777" w:rsidR="00EF3C3F" w:rsidRPr="00D35E2D" w:rsidRDefault="00EF3C3F">
      <w:pPr>
        <w:rPr>
          <w:rFonts w:asciiTheme="majorHAnsi" w:eastAsia="Calibri" w:hAnsiTheme="majorHAnsi" w:cstheme="majorHAnsi"/>
        </w:rPr>
      </w:pPr>
    </w:p>
    <w:p w14:paraId="00000003" w14:textId="77777777" w:rsidR="00EF3C3F" w:rsidRPr="00D35E2D" w:rsidRDefault="003E5019">
      <w:pPr>
        <w:pBdr>
          <w:top w:val="nil"/>
          <w:left w:val="nil"/>
          <w:bottom w:val="nil"/>
          <w:right w:val="nil"/>
          <w:between w:val="nil"/>
        </w:pBdr>
        <w:jc w:val="center"/>
        <w:rPr>
          <w:rFonts w:asciiTheme="majorHAnsi" w:eastAsia="Calibri" w:hAnsiTheme="majorHAnsi" w:cstheme="majorHAnsi"/>
          <w:color w:val="000000"/>
          <w:sz w:val="56"/>
          <w:szCs w:val="56"/>
        </w:rPr>
      </w:pPr>
      <w:r w:rsidRPr="00D35E2D">
        <w:rPr>
          <w:rFonts w:asciiTheme="majorHAnsi" w:eastAsia="Calibri" w:hAnsiTheme="majorHAnsi" w:cstheme="majorHAnsi"/>
          <w:color w:val="000000"/>
          <w:sz w:val="56"/>
          <w:szCs w:val="56"/>
        </w:rPr>
        <w:t>Specyfikacja Warunków Zamówienia</w:t>
      </w:r>
    </w:p>
    <w:p w14:paraId="00000004" w14:textId="77777777" w:rsidR="00EF3C3F" w:rsidRPr="00D35E2D" w:rsidRDefault="00EF3C3F">
      <w:pPr>
        <w:rPr>
          <w:rFonts w:asciiTheme="majorHAnsi" w:eastAsia="Calibri" w:hAnsiTheme="majorHAnsi" w:cstheme="majorHAnsi"/>
        </w:rPr>
      </w:pPr>
    </w:p>
    <w:p w14:paraId="00000005" w14:textId="77777777" w:rsidR="00EF3C3F" w:rsidRPr="00D35E2D" w:rsidRDefault="003E5019">
      <w:pPr>
        <w:pStyle w:val="Podtytu"/>
        <w:jc w:val="center"/>
        <w:rPr>
          <w:rFonts w:asciiTheme="majorHAnsi" w:eastAsia="Calibri" w:hAnsiTheme="majorHAnsi" w:cstheme="majorHAnsi"/>
          <w:b/>
          <w:color w:val="000000"/>
        </w:rPr>
      </w:pPr>
      <w:r w:rsidRPr="00D35E2D">
        <w:rPr>
          <w:rFonts w:asciiTheme="majorHAnsi" w:eastAsia="Calibri" w:hAnsiTheme="majorHAnsi" w:cstheme="majorHAnsi"/>
          <w:b/>
          <w:color w:val="000000"/>
        </w:rPr>
        <w:t>Tryb podstawowy</w:t>
      </w:r>
    </w:p>
    <w:p w14:paraId="00000006" w14:textId="77777777" w:rsidR="00EF3C3F" w:rsidRPr="00D35E2D" w:rsidRDefault="00EF3C3F">
      <w:pPr>
        <w:jc w:val="center"/>
        <w:rPr>
          <w:rFonts w:asciiTheme="majorHAnsi" w:eastAsia="Calibri" w:hAnsiTheme="majorHAnsi" w:cstheme="majorHAnsi"/>
        </w:rPr>
      </w:pPr>
    </w:p>
    <w:p w14:paraId="00000007" w14:textId="77777777" w:rsidR="00EF3C3F" w:rsidRPr="00D35E2D" w:rsidRDefault="00EF3C3F">
      <w:pPr>
        <w:rPr>
          <w:rFonts w:asciiTheme="majorHAnsi" w:eastAsia="Calibri" w:hAnsiTheme="majorHAnsi" w:cstheme="majorHAnsi"/>
        </w:rPr>
      </w:pPr>
    </w:p>
    <w:p w14:paraId="00000008" w14:textId="77777777" w:rsidR="00EF3C3F" w:rsidRPr="00D35E2D" w:rsidRDefault="003E5019">
      <w:pPr>
        <w:jc w:val="center"/>
        <w:rPr>
          <w:rFonts w:asciiTheme="majorHAnsi" w:eastAsia="Calibri" w:hAnsiTheme="majorHAnsi" w:cstheme="majorHAnsi"/>
        </w:rPr>
      </w:pPr>
      <w:r w:rsidRPr="00D35E2D">
        <w:rPr>
          <w:rFonts w:asciiTheme="majorHAnsi" w:eastAsia="Calibri" w:hAnsiTheme="majorHAnsi" w:cstheme="majorHAnsi"/>
        </w:rPr>
        <w:t>Postępowanie o udzielenie zamówienia prowadzone w trybie podstawowym na podstawie przepisów ustawy z dnia 11 września 2019 r. - Prawo zamówień publicznych (Dz. U. z 2021 r. poz. 1129 ze zm.), którego przedmiotem jest</w:t>
      </w:r>
    </w:p>
    <w:p w14:paraId="00000009" w14:textId="77777777" w:rsidR="00EF3C3F" w:rsidRPr="00D35E2D" w:rsidRDefault="00EF3C3F">
      <w:pPr>
        <w:jc w:val="center"/>
        <w:rPr>
          <w:rFonts w:asciiTheme="majorHAnsi" w:eastAsia="Calibri" w:hAnsiTheme="majorHAnsi" w:cstheme="majorHAnsi"/>
        </w:rPr>
      </w:pPr>
    </w:p>
    <w:p w14:paraId="0000000A" w14:textId="77777777" w:rsidR="00EF3C3F" w:rsidRPr="00D35E2D" w:rsidRDefault="00EF3C3F">
      <w:pPr>
        <w:jc w:val="center"/>
        <w:rPr>
          <w:rFonts w:asciiTheme="majorHAnsi" w:eastAsia="Calibri" w:hAnsiTheme="majorHAnsi" w:cstheme="majorHAnsi"/>
        </w:rPr>
      </w:pPr>
    </w:p>
    <w:p w14:paraId="0000000B" w14:textId="77777777" w:rsidR="00EF3C3F" w:rsidRPr="00D35E2D" w:rsidRDefault="003E5019">
      <w:pPr>
        <w:ind w:left="426"/>
        <w:jc w:val="center"/>
        <w:rPr>
          <w:rFonts w:asciiTheme="majorHAnsi" w:eastAsia="Calibri" w:hAnsiTheme="majorHAnsi" w:cstheme="majorHAnsi"/>
        </w:rPr>
      </w:pPr>
      <w:r w:rsidRPr="00D35E2D">
        <w:rPr>
          <w:rFonts w:asciiTheme="majorHAnsi" w:eastAsia="Calibri" w:hAnsiTheme="majorHAnsi" w:cstheme="majorHAnsi"/>
          <w:b/>
          <w:sz w:val="22"/>
          <w:szCs w:val="22"/>
        </w:rPr>
        <w:t>Zakup specjalistycznych akcesoriów laboratoryjnych oraz specjalistycznego szkła laboratoryjnego</w:t>
      </w:r>
    </w:p>
    <w:p w14:paraId="0000000C" w14:textId="77777777" w:rsidR="00EF3C3F" w:rsidRPr="00D35E2D" w:rsidRDefault="00EF3C3F">
      <w:pPr>
        <w:jc w:val="center"/>
        <w:rPr>
          <w:rFonts w:asciiTheme="majorHAnsi" w:eastAsia="Calibri" w:hAnsiTheme="majorHAnsi" w:cstheme="majorHAnsi"/>
          <w:b/>
          <w:i/>
          <w:sz w:val="28"/>
          <w:szCs w:val="28"/>
        </w:rPr>
      </w:pPr>
      <w:bookmarkStart w:id="0" w:name="_heading=h.4ea3s4d5t1ac" w:colFirst="0" w:colLast="0"/>
      <w:bookmarkEnd w:id="0"/>
    </w:p>
    <w:p w14:paraId="0000000D" w14:textId="77777777" w:rsidR="00EF3C3F" w:rsidRPr="00D35E2D" w:rsidRDefault="00EF3C3F">
      <w:pPr>
        <w:jc w:val="center"/>
        <w:rPr>
          <w:rFonts w:asciiTheme="majorHAnsi" w:eastAsia="Calibri" w:hAnsiTheme="majorHAnsi" w:cstheme="majorHAnsi"/>
          <w:i/>
        </w:rPr>
      </w:pPr>
    </w:p>
    <w:p w14:paraId="0000000E" w14:textId="77777777" w:rsidR="00EF3C3F" w:rsidRPr="00D35E2D" w:rsidRDefault="00EF3C3F">
      <w:pPr>
        <w:jc w:val="both"/>
        <w:rPr>
          <w:rFonts w:asciiTheme="majorHAnsi" w:eastAsia="Calibri" w:hAnsiTheme="majorHAnsi" w:cstheme="majorHAnsi"/>
          <w:i/>
        </w:rPr>
      </w:pPr>
    </w:p>
    <w:p w14:paraId="0000000F" w14:textId="77777777" w:rsidR="00EF3C3F" w:rsidRPr="00D35E2D" w:rsidRDefault="00EF3C3F">
      <w:pPr>
        <w:jc w:val="both"/>
        <w:rPr>
          <w:rFonts w:asciiTheme="majorHAnsi" w:eastAsia="Calibri" w:hAnsiTheme="majorHAnsi" w:cstheme="majorHAnsi"/>
          <w:i/>
          <w:sz w:val="28"/>
          <w:szCs w:val="28"/>
        </w:rPr>
      </w:pPr>
    </w:p>
    <w:p w14:paraId="00000010" w14:textId="77777777" w:rsidR="00EF3C3F" w:rsidRPr="00D35E2D" w:rsidRDefault="00EF3C3F">
      <w:pPr>
        <w:jc w:val="both"/>
        <w:rPr>
          <w:rFonts w:asciiTheme="majorHAnsi" w:eastAsia="Calibri" w:hAnsiTheme="majorHAnsi" w:cstheme="majorHAnsi"/>
          <w:i/>
        </w:rPr>
      </w:pPr>
    </w:p>
    <w:p w14:paraId="00000011" w14:textId="77777777" w:rsidR="00EF3C3F" w:rsidRPr="00D35E2D" w:rsidRDefault="00EF3C3F">
      <w:pPr>
        <w:jc w:val="both"/>
        <w:rPr>
          <w:rFonts w:asciiTheme="majorHAnsi" w:eastAsia="Calibri" w:hAnsiTheme="majorHAnsi" w:cstheme="majorHAnsi"/>
          <w:i/>
        </w:rPr>
      </w:pPr>
    </w:p>
    <w:p w14:paraId="00000012" w14:textId="77777777" w:rsidR="00EF3C3F" w:rsidRPr="00D35E2D" w:rsidRDefault="00EF3C3F">
      <w:pPr>
        <w:jc w:val="both"/>
        <w:rPr>
          <w:rFonts w:asciiTheme="majorHAnsi" w:eastAsia="Calibri" w:hAnsiTheme="majorHAnsi" w:cstheme="majorHAnsi"/>
          <w:i/>
        </w:rPr>
      </w:pPr>
    </w:p>
    <w:p w14:paraId="00000013" w14:textId="77777777" w:rsidR="00EF3C3F" w:rsidRPr="00D35E2D" w:rsidRDefault="00EF3C3F">
      <w:pPr>
        <w:jc w:val="both"/>
        <w:rPr>
          <w:rFonts w:asciiTheme="majorHAnsi" w:eastAsia="Calibri" w:hAnsiTheme="majorHAnsi" w:cstheme="majorHAnsi"/>
          <w:i/>
        </w:rPr>
      </w:pPr>
    </w:p>
    <w:p w14:paraId="00000014" w14:textId="77777777" w:rsidR="00EF3C3F" w:rsidRPr="00D35E2D" w:rsidRDefault="00EF3C3F">
      <w:pPr>
        <w:jc w:val="both"/>
        <w:rPr>
          <w:rFonts w:asciiTheme="majorHAnsi" w:eastAsia="Calibri" w:hAnsiTheme="majorHAnsi" w:cstheme="majorHAnsi"/>
          <w:i/>
        </w:rPr>
      </w:pPr>
    </w:p>
    <w:p w14:paraId="00000015" w14:textId="77777777" w:rsidR="00EF3C3F" w:rsidRPr="00D35E2D" w:rsidRDefault="00EF3C3F">
      <w:pPr>
        <w:jc w:val="both"/>
        <w:rPr>
          <w:rFonts w:asciiTheme="majorHAnsi" w:eastAsia="Calibri" w:hAnsiTheme="majorHAnsi" w:cstheme="majorHAnsi"/>
          <w:i/>
        </w:rPr>
      </w:pPr>
    </w:p>
    <w:p w14:paraId="00000016" w14:textId="77777777" w:rsidR="00EF3C3F" w:rsidRPr="00D35E2D" w:rsidRDefault="00EF3C3F">
      <w:pPr>
        <w:jc w:val="both"/>
        <w:rPr>
          <w:rFonts w:asciiTheme="majorHAnsi" w:eastAsia="Calibri" w:hAnsiTheme="majorHAnsi" w:cstheme="majorHAnsi"/>
          <w:i/>
        </w:rPr>
      </w:pPr>
    </w:p>
    <w:p w14:paraId="00000017" w14:textId="77777777" w:rsidR="00EF3C3F" w:rsidRPr="00D35E2D" w:rsidRDefault="00EF3C3F">
      <w:pPr>
        <w:jc w:val="both"/>
        <w:rPr>
          <w:rFonts w:asciiTheme="majorHAnsi" w:eastAsia="Calibri" w:hAnsiTheme="majorHAnsi" w:cstheme="majorHAnsi"/>
          <w:i/>
        </w:rPr>
      </w:pPr>
    </w:p>
    <w:p w14:paraId="00000018" w14:textId="77777777" w:rsidR="00EF3C3F" w:rsidRPr="00D35E2D" w:rsidRDefault="00EF3C3F">
      <w:pPr>
        <w:jc w:val="both"/>
        <w:rPr>
          <w:rFonts w:asciiTheme="majorHAnsi" w:eastAsia="Calibri" w:hAnsiTheme="majorHAnsi" w:cstheme="majorHAnsi"/>
          <w:i/>
        </w:rPr>
      </w:pPr>
    </w:p>
    <w:p w14:paraId="00000019" w14:textId="77777777" w:rsidR="00EF3C3F" w:rsidRPr="00D35E2D" w:rsidRDefault="00EF3C3F">
      <w:pPr>
        <w:jc w:val="both"/>
        <w:rPr>
          <w:rFonts w:asciiTheme="majorHAnsi" w:eastAsia="Calibri" w:hAnsiTheme="majorHAnsi" w:cstheme="majorHAnsi"/>
          <w:i/>
        </w:rPr>
      </w:pPr>
    </w:p>
    <w:p w14:paraId="0000001A" w14:textId="77777777" w:rsidR="00EF3C3F" w:rsidRPr="00D35E2D" w:rsidRDefault="00EF3C3F">
      <w:pPr>
        <w:jc w:val="both"/>
        <w:rPr>
          <w:rFonts w:asciiTheme="majorHAnsi" w:eastAsia="Calibri" w:hAnsiTheme="majorHAnsi" w:cstheme="majorHAnsi"/>
          <w:i/>
        </w:rPr>
      </w:pPr>
    </w:p>
    <w:p w14:paraId="0000001B" w14:textId="77777777" w:rsidR="00EF3C3F" w:rsidRPr="00D35E2D" w:rsidRDefault="00EF3C3F">
      <w:pPr>
        <w:jc w:val="both"/>
        <w:rPr>
          <w:rFonts w:asciiTheme="majorHAnsi" w:eastAsia="Calibri" w:hAnsiTheme="majorHAnsi" w:cstheme="majorHAnsi"/>
          <w:i/>
        </w:rPr>
      </w:pPr>
    </w:p>
    <w:p w14:paraId="0000001C" w14:textId="77777777" w:rsidR="00EF3C3F" w:rsidRPr="00D35E2D" w:rsidRDefault="00EF3C3F">
      <w:pPr>
        <w:jc w:val="both"/>
        <w:rPr>
          <w:rFonts w:asciiTheme="majorHAnsi" w:eastAsia="Calibri" w:hAnsiTheme="majorHAnsi" w:cstheme="majorHAnsi"/>
          <w:i/>
        </w:rPr>
      </w:pPr>
    </w:p>
    <w:p w14:paraId="0000001D" w14:textId="77777777" w:rsidR="00EF3C3F" w:rsidRPr="00D35E2D" w:rsidRDefault="003E5019">
      <w:pPr>
        <w:jc w:val="both"/>
        <w:rPr>
          <w:rFonts w:asciiTheme="majorHAnsi" w:eastAsia="Calibri" w:hAnsiTheme="majorHAnsi" w:cstheme="majorHAnsi"/>
          <w:i/>
        </w:rPr>
      </w:pP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r w:rsidRPr="00D35E2D">
        <w:rPr>
          <w:rFonts w:asciiTheme="majorHAnsi" w:eastAsia="Calibri" w:hAnsiTheme="majorHAnsi" w:cstheme="majorHAnsi"/>
          <w:i/>
        </w:rPr>
        <w:tab/>
      </w:r>
    </w:p>
    <w:p w14:paraId="0000001E" w14:textId="77777777" w:rsidR="00EF3C3F" w:rsidRPr="00D35E2D" w:rsidRDefault="00EF3C3F">
      <w:pPr>
        <w:jc w:val="both"/>
        <w:rPr>
          <w:rFonts w:asciiTheme="majorHAnsi" w:eastAsia="Calibri" w:hAnsiTheme="majorHAnsi" w:cstheme="majorHAnsi"/>
          <w:i/>
        </w:rPr>
      </w:pPr>
    </w:p>
    <w:p w14:paraId="0000001F" w14:textId="77777777" w:rsidR="00EF3C3F" w:rsidRPr="00D35E2D" w:rsidRDefault="00EF3C3F">
      <w:pPr>
        <w:jc w:val="both"/>
        <w:rPr>
          <w:rFonts w:asciiTheme="majorHAnsi" w:eastAsia="Calibri" w:hAnsiTheme="majorHAnsi" w:cstheme="majorHAnsi"/>
          <w:i/>
        </w:rPr>
      </w:pPr>
    </w:p>
    <w:p w14:paraId="00000020" w14:textId="77777777" w:rsidR="00EF3C3F" w:rsidRPr="00D35E2D" w:rsidRDefault="00EF3C3F">
      <w:pPr>
        <w:jc w:val="center"/>
        <w:rPr>
          <w:rFonts w:asciiTheme="majorHAnsi" w:eastAsia="Calibri" w:hAnsiTheme="majorHAnsi" w:cstheme="majorHAnsi"/>
        </w:rPr>
      </w:pPr>
    </w:p>
    <w:p w14:paraId="00000021" w14:textId="77777777" w:rsidR="00EF3C3F" w:rsidRPr="00D35E2D" w:rsidRDefault="00EF3C3F">
      <w:pPr>
        <w:keepNext/>
        <w:keepLines/>
        <w:pBdr>
          <w:top w:val="nil"/>
          <w:left w:val="nil"/>
          <w:bottom w:val="nil"/>
          <w:right w:val="nil"/>
          <w:between w:val="nil"/>
        </w:pBdr>
        <w:spacing w:before="240"/>
        <w:rPr>
          <w:rFonts w:asciiTheme="majorHAnsi" w:eastAsia="Calibri" w:hAnsiTheme="majorHAnsi" w:cstheme="majorHAnsi"/>
          <w:i/>
          <w:color w:val="000000"/>
          <w:sz w:val="32"/>
          <w:szCs w:val="32"/>
        </w:rPr>
      </w:pPr>
    </w:p>
    <w:p w14:paraId="00000022" w14:textId="77777777" w:rsidR="00EF3C3F" w:rsidRPr="00D35E2D" w:rsidRDefault="00EF3C3F">
      <w:pPr>
        <w:rPr>
          <w:rFonts w:asciiTheme="majorHAnsi" w:eastAsia="Calibri" w:hAnsiTheme="majorHAnsi" w:cstheme="majorHAnsi"/>
        </w:rPr>
      </w:pPr>
    </w:p>
    <w:p w14:paraId="00000023" w14:textId="77777777" w:rsidR="00EF3C3F" w:rsidRPr="00D35E2D" w:rsidRDefault="00EF3C3F">
      <w:pPr>
        <w:rPr>
          <w:rFonts w:asciiTheme="majorHAnsi" w:eastAsia="Calibri" w:hAnsiTheme="majorHAnsi" w:cstheme="majorHAnsi"/>
        </w:rPr>
      </w:pPr>
    </w:p>
    <w:p w14:paraId="00000024" w14:textId="77777777" w:rsidR="00EF3C3F" w:rsidRPr="00D35E2D" w:rsidRDefault="00EF3C3F">
      <w:pPr>
        <w:rPr>
          <w:rFonts w:asciiTheme="majorHAnsi" w:eastAsia="Calibri" w:hAnsiTheme="majorHAnsi" w:cstheme="majorHAnsi"/>
        </w:rPr>
      </w:pPr>
    </w:p>
    <w:p w14:paraId="00000025" w14:textId="77777777" w:rsidR="00EF3C3F" w:rsidRPr="00D35E2D" w:rsidRDefault="003E5019">
      <w:pPr>
        <w:keepNext/>
        <w:keepLines/>
        <w:numPr>
          <w:ilvl w:val="0"/>
          <w:numId w:val="15"/>
        </w:numPr>
        <w:pBdr>
          <w:top w:val="nil"/>
          <w:left w:val="nil"/>
          <w:bottom w:val="nil"/>
          <w:right w:val="nil"/>
          <w:between w:val="nil"/>
        </w:pBdr>
        <w:spacing w:before="240"/>
        <w:ind w:left="284" w:hanging="218"/>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lastRenderedPageBreak/>
        <w:t>Zamawiający</w:t>
      </w:r>
    </w:p>
    <w:p w14:paraId="00000026" w14:textId="77777777" w:rsidR="00EF3C3F" w:rsidRPr="00D35E2D" w:rsidRDefault="003E5019">
      <w:pPr>
        <w:rPr>
          <w:rFonts w:asciiTheme="majorHAnsi" w:eastAsia="Calibri" w:hAnsiTheme="majorHAnsi" w:cstheme="majorHAnsi"/>
          <w:sz w:val="22"/>
          <w:szCs w:val="22"/>
        </w:rPr>
      </w:pPr>
      <w:r w:rsidRPr="00D35E2D">
        <w:rPr>
          <w:rFonts w:asciiTheme="majorHAnsi" w:eastAsia="Calibri" w:hAnsiTheme="majorHAnsi" w:cstheme="majorHAnsi"/>
          <w:sz w:val="22"/>
          <w:szCs w:val="22"/>
        </w:rPr>
        <w:t>Zamawiającym jest:</w:t>
      </w:r>
      <w:r w:rsidRPr="00D35E2D">
        <w:rPr>
          <w:rFonts w:asciiTheme="majorHAnsi" w:eastAsia="Calibri" w:hAnsiTheme="majorHAnsi" w:cstheme="majorHAnsi"/>
          <w:sz w:val="22"/>
          <w:szCs w:val="22"/>
        </w:rPr>
        <w:br/>
      </w:r>
    </w:p>
    <w:p w14:paraId="00000027" w14:textId="77777777" w:rsidR="00EF3C3F" w:rsidRPr="00D35E2D" w:rsidRDefault="003E5019">
      <w:pPr>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        Uniwersytet Warszawski</w:t>
      </w:r>
    </w:p>
    <w:p w14:paraId="00000028" w14:textId="77777777" w:rsidR="00EF3C3F" w:rsidRPr="00D35E2D" w:rsidRDefault="003E5019">
      <w:pPr>
        <w:spacing w:before="60"/>
        <w:ind w:left="426"/>
        <w:jc w:val="both"/>
        <w:rPr>
          <w:rFonts w:asciiTheme="majorHAnsi" w:eastAsia="Calibri" w:hAnsiTheme="majorHAnsi" w:cstheme="majorHAnsi"/>
        </w:rPr>
      </w:pPr>
      <w:r w:rsidRPr="00D35E2D">
        <w:rPr>
          <w:rFonts w:asciiTheme="majorHAnsi" w:eastAsia="Calibri" w:hAnsiTheme="majorHAnsi" w:cstheme="majorHAnsi"/>
          <w:sz w:val="22"/>
          <w:szCs w:val="22"/>
        </w:rPr>
        <w:t>ul. Krakowskie Przedmieście 26/28</w:t>
      </w:r>
    </w:p>
    <w:p w14:paraId="00000029" w14:textId="77777777" w:rsidR="00EF3C3F" w:rsidRPr="00D35E2D" w:rsidRDefault="003E5019">
      <w:pPr>
        <w:spacing w:before="60"/>
        <w:ind w:left="426"/>
        <w:jc w:val="both"/>
        <w:rPr>
          <w:rFonts w:asciiTheme="majorHAnsi" w:eastAsia="Calibri" w:hAnsiTheme="majorHAnsi" w:cstheme="majorHAnsi"/>
        </w:rPr>
      </w:pPr>
      <w:r w:rsidRPr="00D35E2D">
        <w:rPr>
          <w:rFonts w:asciiTheme="majorHAnsi" w:eastAsia="Calibri" w:hAnsiTheme="majorHAnsi" w:cstheme="majorHAnsi"/>
          <w:sz w:val="22"/>
          <w:szCs w:val="22"/>
        </w:rPr>
        <w:t>00-927 Warszawa</w:t>
      </w:r>
    </w:p>
    <w:p w14:paraId="0000002A" w14:textId="77777777" w:rsidR="00EF3C3F"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NIP: 525-001-12-66,  REGON: 000001258</w:t>
      </w:r>
    </w:p>
    <w:p w14:paraId="0000002B" w14:textId="77777777" w:rsidR="00EF3C3F" w:rsidRPr="00D35E2D" w:rsidRDefault="00EF3C3F">
      <w:pPr>
        <w:spacing w:before="60"/>
        <w:ind w:left="426"/>
        <w:jc w:val="both"/>
        <w:rPr>
          <w:rFonts w:asciiTheme="majorHAnsi" w:eastAsia="Calibri" w:hAnsiTheme="majorHAnsi" w:cstheme="majorHAnsi"/>
          <w:sz w:val="22"/>
          <w:szCs w:val="22"/>
        </w:rPr>
      </w:pPr>
    </w:p>
    <w:p w14:paraId="1097D914" w14:textId="77777777" w:rsidR="000E243A"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Jednostka prowadząca postępowanie :</w:t>
      </w:r>
    </w:p>
    <w:p w14:paraId="0000002C" w14:textId="46800BB1" w:rsidR="00EF3C3F"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Wydział Biologii </w:t>
      </w:r>
    </w:p>
    <w:p w14:paraId="0000002D" w14:textId="77777777" w:rsidR="00EF3C3F"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Uniwersytet Warszawski</w:t>
      </w:r>
    </w:p>
    <w:p w14:paraId="0000002E" w14:textId="28F0E3B5" w:rsidR="00EF3C3F"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ul.</w:t>
      </w:r>
      <w:r w:rsidR="00394466" w:rsidRPr="00D35E2D">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 xml:space="preserve">Miecznikowa 1 </w:t>
      </w:r>
    </w:p>
    <w:p w14:paraId="0000002F" w14:textId="77777777" w:rsidR="00EF3C3F" w:rsidRPr="00D35E2D" w:rsidRDefault="003E5019">
      <w:pPr>
        <w:spacing w:before="60"/>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02-096 Warszawa.</w:t>
      </w:r>
    </w:p>
    <w:p w14:paraId="00000030" w14:textId="77777777" w:rsidR="00EF3C3F" w:rsidRPr="00D35E2D" w:rsidRDefault="00EF3C3F">
      <w:pPr>
        <w:spacing w:before="60"/>
        <w:jc w:val="both"/>
        <w:rPr>
          <w:rFonts w:asciiTheme="majorHAnsi" w:eastAsia="Calibri" w:hAnsiTheme="majorHAnsi" w:cstheme="majorHAnsi"/>
          <w:sz w:val="22"/>
          <w:szCs w:val="22"/>
        </w:rPr>
      </w:pPr>
    </w:p>
    <w:p w14:paraId="00000031" w14:textId="171D85E2" w:rsidR="00EF3C3F" w:rsidRPr="00D35E2D" w:rsidRDefault="003E5019">
      <w:pPr>
        <w:rPr>
          <w:rFonts w:asciiTheme="majorHAnsi" w:eastAsia="Calibri" w:hAnsiTheme="majorHAnsi" w:cstheme="majorHAnsi"/>
          <w:b/>
          <w:sz w:val="22"/>
          <w:szCs w:val="22"/>
        </w:rPr>
      </w:pPr>
      <w:r w:rsidRPr="00D35E2D">
        <w:rPr>
          <w:rFonts w:asciiTheme="majorHAnsi" w:eastAsia="Calibri" w:hAnsiTheme="majorHAnsi" w:cstheme="majorHAnsi"/>
          <w:sz w:val="22"/>
          <w:szCs w:val="22"/>
        </w:rPr>
        <w:t xml:space="preserve">      </w:t>
      </w:r>
      <w:sdt>
        <w:sdtPr>
          <w:rPr>
            <w:rFonts w:asciiTheme="majorHAnsi" w:hAnsiTheme="majorHAnsi" w:cstheme="majorHAnsi"/>
          </w:rPr>
          <w:tag w:val="goog_rdk_0"/>
          <w:id w:val="-44382126"/>
        </w:sdtPr>
        <w:sdtEndPr/>
        <w:sdtContent/>
      </w:sdt>
      <w:r w:rsidRPr="00D35E2D">
        <w:rPr>
          <w:rFonts w:asciiTheme="majorHAnsi" w:eastAsia="Calibri" w:hAnsiTheme="majorHAnsi" w:cstheme="majorHAnsi"/>
          <w:sz w:val="22"/>
          <w:szCs w:val="22"/>
        </w:rPr>
        <w:t xml:space="preserve">  e-mail: </w:t>
      </w:r>
      <w:r w:rsidR="00CE7D11" w:rsidRPr="00D35E2D">
        <w:rPr>
          <w:rFonts w:asciiTheme="majorHAnsi" w:eastAsia="Calibri" w:hAnsiTheme="majorHAnsi" w:cstheme="majorHAnsi"/>
          <w:sz w:val="22"/>
          <w:szCs w:val="22"/>
        </w:rPr>
        <w:t xml:space="preserve">zamowieniawb@uw.edu.pl </w:t>
      </w:r>
    </w:p>
    <w:p w14:paraId="00000032" w14:textId="77777777" w:rsidR="00EF3C3F" w:rsidRPr="00D35E2D" w:rsidRDefault="00EF3C3F">
      <w:pPr>
        <w:rPr>
          <w:rFonts w:asciiTheme="majorHAnsi" w:eastAsia="Calibri" w:hAnsiTheme="majorHAnsi" w:cstheme="majorHAnsi"/>
          <w:b/>
          <w:sz w:val="22"/>
          <w:szCs w:val="22"/>
        </w:rPr>
      </w:pPr>
    </w:p>
    <w:p w14:paraId="00000033"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Strona internetowa prowadzonego postępowania</w:t>
      </w:r>
    </w:p>
    <w:p w14:paraId="00000034" w14:textId="5352DB9B" w:rsidR="00EF3C3F" w:rsidRPr="00D35E2D" w:rsidRDefault="003E5019">
      <w:pPr>
        <w:numPr>
          <w:ilvl w:val="0"/>
          <w:numId w:val="19"/>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Strona internetowa prowadzonego postępowania dostępna jest pod adresem: </w:t>
      </w:r>
      <w:hyperlink r:id="rId9" w:history="1">
        <w:r w:rsidR="002A49A1" w:rsidRPr="00371C2A">
          <w:rPr>
            <w:rStyle w:val="Hipercze"/>
            <w:rFonts w:asciiTheme="majorHAnsi" w:eastAsia="Calibri" w:hAnsiTheme="majorHAnsi" w:cstheme="majorHAnsi"/>
            <w:sz w:val="22"/>
            <w:szCs w:val="22"/>
          </w:rPr>
          <w:t>https://dzp.uw.edu.pl/postepowaniaprzetargowe</w:t>
        </w:r>
      </w:hyperlink>
      <w:r w:rsidR="002A49A1">
        <w:rPr>
          <w:rFonts w:asciiTheme="majorHAnsi" w:eastAsia="Calibri" w:hAnsiTheme="majorHAnsi" w:cstheme="majorHAnsi"/>
          <w:color w:val="000000"/>
          <w:sz w:val="22"/>
          <w:szCs w:val="22"/>
        </w:rPr>
        <w:t xml:space="preserve"> .</w:t>
      </w:r>
    </w:p>
    <w:p w14:paraId="00000035" w14:textId="77777777" w:rsidR="00EF3C3F" w:rsidRPr="00D35E2D" w:rsidRDefault="003E5019">
      <w:pPr>
        <w:numPr>
          <w:ilvl w:val="0"/>
          <w:numId w:val="19"/>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b/>
          <w:color w:val="000000"/>
          <w:sz w:val="22"/>
          <w:szCs w:val="22"/>
        </w:rPr>
        <w:t>Informacje dotyczące korzystania z platformy przetargowej zostały określone w § 22 SWZ</w:t>
      </w:r>
      <w:r w:rsidRPr="00D35E2D">
        <w:rPr>
          <w:rFonts w:asciiTheme="majorHAnsi" w:eastAsia="Calibri" w:hAnsiTheme="majorHAnsi" w:cstheme="majorHAnsi"/>
          <w:color w:val="000000"/>
          <w:sz w:val="22"/>
          <w:szCs w:val="22"/>
        </w:rPr>
        <w:t xml:space="preserve">. Zamawiający zaleca wcześniejsze zapoznanie się z procedurą tam określoną. </w:t>
      </w:r>
    </w:p>
    <w:p w14:paraId="00000036" w14:textId="77777777" w:rsidR="00EF3C3F" w:rsidRPr="00D35E2D" w:rsidRDefault="003E5019">
      <w:pPr>
        <w:numPr>
          <w:ilvl w:val="0"/>
          <w:numId w:val="19"/>
        </w:numPr>
        <w:pBdr>
          <w:top w:val="nil"/>
          <w:left w:val="nil"/>
          <w:bottom w:val="nil"/>
          <w:right w:val="nil"/>
          <w:between w:val="nil"/>
        </w:pBdr>
        <w:jc w:val="both"/>
        <w:rPr>
          <w:rFonts w:asciiTheme="majorHAnsi" w:hAnsiTheme="majorHAnsi" w:cstheme="majorHAnsi"/>
          <w:color w:val="000000"/>
          <w:sz w:val="22"/>
          <w:szCs w:val="22"/>
        </w:rPr>
      </w:pPr>
      <w:bookmarkStart w:id="1" w:name="_heading=h.30j0zll" w:colFirst="0" w:colLast="0"/>
      <w:bookmarkEnd w:id="1"/>
      <w:r w:rsidRPr="00D35E2D">
        <w:rPr>
          <w:rFonts w:asciiTheme="majorHAnsi" w:eastAsia="Calibri" w:hAnsiTheme="majorHAnsi" w:cstheme="majorHAnsi"/>
          <w:color w:val="000000"/>
          <w:sz w:val="22"/>
          <w:szCs w:val="22"/>
        </w:rPr>
        <w:t xml:space="preserve">Pod adresem wskazanym w ust. 1 udostępniane będą wszelkie zmiany SWZ oraz inne dokumenty zamówienia bezpośrednio związane z prowadzonym postępowaniem o udzielenie zamówienia. </w:t>
      </w:r>
    </w:p>
    <w:p w14:paraId="00000037"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Tryb udzielenia zamówienia</w:t>
      </w:r>
    </w:p>
    <w:p w14:paraId="00000038" w14:textId="77777777" w:rsidR="00EF3C3F" w:rsidRPr="00D35E2D" w:rsidRDefault="003E5019">
      <w:pPr>
        <w:numPr>
          <w:ilvl w:val="0"/>
          <w:numId w:val="22"/>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Postępowanie prowadzone jest w trybie podstawowym na podstawie </w:t>
      </w:r>
      <w:r w:rsidRPr="00D35E2D">
        <w:rPr>
          <w:rFonts w:asciiTheme="majorHAnsi" w:eastAsia="Calibri" w:hAnsiTheme="majorHAnsi" w:cstheme="majorHAnsi"/>
          <w:b/>
          <w:color w:val="000000"/>
          <w:sz w:val="22"/>
          <w:szCs w:val="22"/>
        </w:rPr>
        <w:t>art. 275 pkt 1</w:t>
      </w:r>
      <w:r w:rsidRPr="00D35E2D">
        <w:rPr>
          <w:rFonts w:asciiTheme="majorHAnsi" w:eastAsia="Calibri" w:hAnsiTheme="majorHAnsi" w:cstheme="majorHAnsi"/>
          <w:color w:val="000000"/>
          <w:sz w:val="22"/>
          <w:szCs w:val="22"/>
        </w:rPr>
        <w:t xml:space="preserve"> ustawy z dnia 11 września 2019 r. - Prawo zamówień publicznych (Dz. U. 2021 r. poz. 1129 ze zm.) dalej: „</w:t>
      </w:r>
      <w:proofErr w:type="spellStart"/>
      <w:r w:rsidRPr="00D35E2D">
        <w:rPr>
          <w:rFonts w:asciiTheme="majorHAnsi" w:eastAsia="Calibri" w:hAnsiTheme="majorHAnsi" w:cstheme="majorHAnsi"/>
          <w:b/>
          <w:color w:val="000000"/>
          <w:sz w:val="22"/>
          <w:szCs w:val="22"/>
        </w:rPr>
        <w:t>pzp</w:t>
      </w:r>
      <w:proofErr w:type="spellEnd"/>
      <w:r w:rsidRPr="00D35E2D">
        <w:rPr>
          <w:rFonts w:asciiTheme="majorHAnsi" w:eastAsia="Calibri" w:hAnsiTheme="majorHAnsi" w:cstheme="majorHAnsi"/>
          <w:color w:val="000000"/>
          <w:sz w:val="22"/>
          <w:szCs w:val="22"/>
        </w:rPr>
        <w:t>”.</w:t>
      </w:r>
    </w:p>
    <w:p w14:paraId="00000039" w14:textId="77777777" w:rsidR="00EF3C3F" w:rsidRPr="00D35E2D" w:rsidRDefault="003E5019">
      <w:pPr>
        <w:numPr>
          <w:ilvl w:val="0"/>
          <w:numId w:val="22"/>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Zamawiający informuje, iż </w:t>
      </w:r>
      <w:r w:rsidRPr="00D35E2D">
        <w:rPr>
          <w:rFonts w:asciiTheme="majorHAnsi" w:eastAsia="Calibri" w:hAnsiTheme="majorHAnsi" w:cstheme="majorHAnsi"/>
          <w:b/>
          <w:color w:val="000000"/>
          <w:sz w:val="22"/>
          <w:szCs w:val="22"/>
        </w:rPr>
        <w:t>nie przewiduje</w:t>
      </w:r>
      <w:r w:rsidRPr="00D35E2D">
        <w:rPr>
          <w:rFonts w:asciiTheme="majorHAnsi" w:eastAsia="Calibri" w:hAnsiTheme="majorHAnsi" w:cstheme="majorHAnsi"/>
          <w:color w:val="000000"/>
          <w:sz w:val="22"/>
          <w:szCs w:val="22"/>
        </w:rPr>
        <w:t xml:space="preserve"> wyboru oferty najkorzystniejszej z możliwością prowadzenia negocjacji.</w:t>
      </w:r>
    </w:p>
    <w:p w14:paraId="0000003A"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 xml:space="preserve">Opis przedmiotu zamówienia </w:t>
      </w:r>
    </w:p>
    <w:p w14:paraId="0000003B" w14:textId="77777777" w:rsidR="00EF3C3F" w:rsidRPr="00D35E2D" w:rsidRDefault="003E5019">
      <w:pPr>
        <w:numPr>
          <w:ilvl w:val="0"/>
          <w:numId w:val="20"/>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Opis przedmiotu zamówienia w oparciu o Wspólny Słownik Zamówień (CPV): </w:t>
      </w:r>
    </w:p>
    <w:p w14:paraId="0000003C"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38437000-7 pipety i akcesoria</w:t>
      </w:r>
    </w:p>
    <w:p w14:paraId="0000003D"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 xml:space="preserve">33793000-5 laboratoryjne wyroby szklane </w:t>
      </w:r>
    </w:p>
    <w:p w14:paraId="0000003E"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Przedmiotem zamówienia jest Zakup specjalistycznych akcesoriów laboratoryjnych oraz specjalistycznego szkła laboratoryjnego i dostarczenie go do siedziby Zamawiającego.</w:t>
      </w:r>
    </w:p>
    <w:p w14:paraId="0000003F" w14:textId="77777777" w:rsidR="00EF3C3F" w:rsidRPr="00D35E2D" w:rsidRDefault="003E5019">
      <w:pPr>
        <w:spacing w:before="60"/>
        <w:ind w:left="72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Zakup specjalistycznych akcesoriów laboratoryjnych oraz specjalistycznego szkła laboratoryjnego dostarczenie do siedziby Zamawiającego :</w:t>
      </w:r>
    </w:p>
    <w:p w14:paraId="00000040" w14:textId="310A0D6B" w:rsidR="00EF3C3F" w:rsidRPr="00D35E2D" w:rsidRDefault="003E5019">
      <w:pPr>
        <w:spacing w:before="60"/>
        <w:ind w:left="720"/>
        <w:jc w:val="both"/>
        <w:rPr>
          <w:rFonts w:asciiTheme="majorHAnsi" w:eastAsia="Calibri" w:hAnsiTheme="majorHAnsi" w:cstheme="majorHAnsi"/>
        </w:rPr>
      </w:pPr>
      <w:r w:rsidRPr="00D35E2D">
        <w:rPr>
          <w:rFonts w:asciiTheme="majorHAnsi" w:eastAsia="Calibri" w:hAnsiTheme="majorHAnsi" w:cstheme="majorHAnsi"/>
          <w:sz w:val="22"/>
          <w:szCs w:val="22"/>
        </w:rPr>
        <w:t xml:space="preserve">Część I </w:t>
      </w:r>
      <w:r w:rsidRPr="00D35E2D">
        <w:rPr>
          <w:rFonts w:asciiTheme="majorHAnsi" w:eastAsia="Calibri" w:hAnsiTheme="majorHAnsi" w:cstheme="majorHAnsi"/>
          <w:sz w:val="22"/>
          <w:szCs w:val="22"/>
        </w:rPr>
        <w:tab/>
        <w:t xml:space="preserve">- </w:t>
      </w:r>
      <w:r w:rsidR="000A52F4" w:rsidRPr="00D35E2D">
        <w:rPr>
          <w:rFonts w:asciiTheme="majorHAnsi" w:eastAsia="Calibri" w:hAnsiTheme="majorHAnsi" w:cstheme="majorHAnsi"/>
          <w:sz w:val="22"/>
          <w:szCs w:val="22"/>
        </w:rPr>
        <w:t>rozpuszczalniki organiczne</w:t>
      </w:r>
    </w:p>
    <w:p w14:paraId="00000041" w14:textId="77777777" w:rsidR="00EF3C3F" w:rsidRPr="00D35E2D" w:rsidRDefault="003E5019">
      <w:pPr>
        <w:spacing w:before="60"/>
        <w:ind w:left="357" w:firstLine="351"/>
        <w:jc w:val="both"/>
        <w:rPr>
          <w:rFonts w:asciiTheme="majorHAnsi" w:eastAsia="Calibri" w:hAnsiTheme="majorHAnsi" w:cstheme="majorHAnsi"/>
        </w:rPr>
      </w:pPr>
      <w:r w:rsidRPr="00D35E2D">
        <w:rPr>
          <w:rFonts w:asciiTheme="majorHAnsi" w:eastAsia="Calibri" w:hAnsiTheme="majorHAnsi" w:cstheme="majorHAnsi"/>
          <w:sz w:val="22"/>
          <w:szCs w:val="22"/>
        </w:rPr>
        <w:t xml:space="preserve">Część II - plastiki laboratoryjne </w:t>
      </w:r>
    </w:p>
    <w:p w14:paraId="00000042" w14:textId="5B749DAC" w:rsidR="00EF3C3F" w:rsidRPr="00D35E2D" w:rsidRDefault="003E5019">
      <w:pPr>
        <w:spacing w:before="60"/>
        <w:ind w:left="357" w:firstLine="351"/>
        <w:jc w:val="both"/>
        <w:rPr>
          <w:rFonts w:asciiTheme="majorHAnsi" w:eastAsia="Calibri" w:hAnsiTheme="majorHAnsi" w:cstheme="majorHAnsi"/>
        </w:rPr>
      </w:pPr>
      <w:r w:rsidRPr="00D35E2D">
        <w:rPr>
          <w:rFonts w:asciiTheme="majorHAnsi" w:eastAsia="Calibri" w:hAnsiTheme="majorHAnsi" w:cstheme="majorHAnsi"/>
          <w:sz w:val="22"/>
          <w:szCs w:val="22"/>
        </w:rPr>
        <w:t xml:space="preserve">Część III- </w:t>
      </w:r>
      <w:r w:rsidR="000A52F4" w:rsidRPr="00D35E2D">
        <w:rPr>
          <w:rFonts w:asciiTheme="majorHAnsi" w:eastAsia="Calibri" w:hAnsiTheme="majorHAnsi" w:cstheme="majorHAnsi"/>
          <w:sz w:val="22"/>
          <w:szCs w:val="22"/>
        </w:rPr>
        <w:t>szkło i plastiki</w:t>
      </w:r>
    </w:p>
    <w:p w14:paraId="00000043" w14:textId="77777777" w:rsidR="00EF3C3F" w:rsidRPr="00D35E2D" w:rsidRDefault="003E5019">
      <w:pPr>
        <w:spacing w:before="60"/>
        <w:ind w:left="708"/>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Część IV- zestawy do filtracji </w:t>
      </w:r>
    </w:p>
    <w:p w14:paraId="00000044" w14:textId="77777777" w:rsidR="00EF3C3F" w:rsidRPr="00D35E2D" w:rsidRDefault="00EF3C3F">
      <w:pPr>
        <w:spacing w:before="60"/>
        <w:ind w:left="708"/>
        <w:jc w:val="both"/>
        <w:rPr>
          <w:rFonts w:asciiTheme="majorHAnsi" w:eastAsia="Calibri" w:hAnsiTheme="majorHAnsi" w:cstheme="majorHAnsi"/>
          <w:sz w:val="22"/>
          <w:szCs w:val="22"/>
          <w:highlight w:val="cyan"/>
        </w:rPr>
      </w:pPr>
    </w:p>
    <w:p w14:paraId="00000045"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b/>
          <w:sz w:val="22"/>
          <w:szCs w:val="22"/>
          <w:highlight w:val="cyan"/>
        </w:rPr>
      </w:pPr>
    </w:p>
    <w:p w14:paraId="7CA3D3B0" w14:textId="4B105A5F" w:rsidR="00D24D24" w:rsidRPr="00D35E2D" w:rsidRDefault="003E5019" w:rsidP="00350BEB">
      <w:pPr>
        <w:numPr>
          <w:ilvl w:val="0"/>
          <w:numId w:val="20"/>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sz w:val="22"/>
          <w:szCs w:val="22"/>
        </w:rPr>
        <w:t xml:space="preserve">Zamawiający dopuszcza składanie ofert częściowych w związku z tym, każdą wyspecyfikowaną </w:t>
      </w:r>
    </w:p>
    <w:p w14:paraId="518376C5" w14:textId="4D67C3A1" w:rsidR="00D24D24" w:rsidRPr="00D35E2D" w:rsidRDefault="003E5019" w:rsidP="00D24D24">
      <w:pPr>
        <w:pBdr>
          <w:top w:val="nil"/>
          <w:left w:val="nil"/>
          <w:bottom w:val="nil"/>
          <w:right w:val="nil"/>
          <w:between w:val="nil"/>
        </w:pBdr>
        <w:ind w:left="360"/>
        <w:jc w:val="both"/>
        <w:rPr>
          <w:rFonts w:asciiTheme="majorHAnsi" w:eastAsia="Calibri" w:hAnsiTheme="majorHAnsi" w:cstheme="majorHAnsi"/>
        </w:rPr>
      </w:pPr>
      <w:r w:rsidRPr="00D35E2D">
        <w:rPr>
          <w:rFonts w:asciiTheme="majorHAnsi" w:eastAsia="Calibri" w:hAnsiTheme="majorHAnsi" w:cstheme="majorHAnsi"/>
          <w:sz w:val="22"/>
          <w:szCs w:val="22"/>
        </w:rPr>
        <w:t xml:space="preserve">w SWZ część (IV części) należy traktować jako oddzielny przedmiot zamówienia (oddzielne zamówienia), wszelkie </w:t>
      </w:r>
      <w:r w:rsidR="00204994" w:rsidRPr="00D35E2D">
        <w:rPr>
          <w:rFonts w:asciiTheme="majorHAnsi" w:eastAsia="Calibri" w:hAnsiTheme="majorHAnsi" w:cstheme="majorHAnsi"/>
          <w:sz w:val="22"/>
          <w:szCs w:val="22"/>
        </w:rPr>
        <w:t xml:space="preserve">postanowienia </w:t>
      </w:r>
      <w:r w:rsidRPr="00D35E2D">
        <w:rPr>
          <w:rFonts w:asciiTheme="majorHAnsi" w:eastAsia="Calibri" w:hAnsiTheme="majorHAnsi" w:cstheme="majorHAnsi"/>
          <w:sz w:val="22"/>
          <w:szCs w:val="22"/>
        </w:rPr>
        <w:t xml:space="preserve">znajdujące się w SWZ dotyczące oferty należy rozumieć jako </w:t>
      </w:r>
      <w:r w:rsidR="00204994" w:rsidRPr="00D35E2D">
        <w:rPr>
          <w:rFonts w:asciiTheme="majorHAnsi" w:eastAsia="Calibri" w:hAnsiTheme="majorHAnsi" w:cstheme="majorHAnsi"/>
          <w:sz w:val="22"/>
          <w:szCs w:val="22"/>
        </w:rPr>
        <w:t xml:space="preserve">odnoszące się do każdej z części zamówienia chyba, że wyraźnie wskazano </w:t>
      </w:r>
      <w:r w:rsidRPr="00D35E2D">
        <w:rPr>
          <w:rFonts w:asciiTheme="majorHAnsi" w:eastAsia="Calibri" w:hAnsiTheme="majorHAnsi" w:cstheme="majorHAnsi"/>
          <w:sz w:val="22"/>
          <w:szCs w:val="22"/>
        </w:rPr>
        <w:t xml:space="preserve"> której części dotyczy określon</w:t>
      </w:r>
      <w:r w:rsidR="00204994" w:rsidRPr="00D35E2D">
        <w:rPr>
          <w:rFonts w:asciiTheme="majorHAnsi" w:eastAsia="Calibri" w:hAnsiTheme="majorHAnsi" w:cstheme="majorHAnsi"/>
          <w:sz w:val="22"/>
          <w:szCs w:val="22"/>
        </w:rPr>
        <w:t>e</w:t>
      </w:r>
      <w:r w:rsidRPr="00D35E2D">
        <w:rPr>
          <w:rFonts w:asciiTheme="majorHAnsi" w:eastAsia="Calibri" w:hAnsiTheme="majorHAnsi" w:cstheme="majorHAnsi"/>
          <w:sz w:val="22"/>
          <w:szCs w:val="22"/>
        </w:rPr>
        <w:t xml:space="preserve"> </w:t>
      </w:r>
      <w:r w:rsidR="00204994" w:rsidRPr="00D35E2D">
        <w:rPr>
          <w:rFonts w:asciiTheme="majorHAnsi" w:eastAsia="Calibri" w:hAnsiTheme="majorHAnsi" w:cstheme="majorHAnsi"/>
          <w:sz w:val="22"/>
          <w:szCs w:val="22"/>
        </w:rPr>
        <w:t>postanowienie</w:t>
      </w:r>
      <w:r w:rsidRPr="00D35E2D">
        <w:rPr>
          <w:rFonts w:asciiTheme="majorHAnsi" w:eastAsia="Calibri" w:hAnsiTheme="majorHAnsi" w:cstheme="majorHAnsi"/>
          <w:sz w:val="22"/>
          <w:szCs w:val="22"/>
        </w:rPr>
        <w:t>.</w:t>
      </w:r>
      <w:r w:rsidRPr="00D35E2D">
        <w:rPr>
          <w:rFonts w:asciiTheme="majorHAnsi" w:eastAsia="Calibri" w:hAnsiTheme="majorHAnsi" w:cstheme="majorHAnsi"/>
          <w:b/>
        </w:rPr>
        <w:t xml:space="preserve"> </w:t>
      </w:r>
      <w:r w:rsidR="00A43E43" w:rsidRPr="00D35E2D">
        <w:rPr>
          <w:rFonts w:asciiTheme="majorHAnsi" w:eastAsia="Calibri" w:hAnsiTheme="majorHAnsi" w:cstheme="majorHAnsi"/>
          <w:b/>
        </w:rPr>
        <w:t xml:space="preserve">Wykonawca może złożyć ofertę na </w:t>
      </w:r>
      <w:r w:rsidR="00204994" w:rsidRPr="00D35E2D">
        <w:rPr>
          <w:rFonts w:asciiTheme="majorHAnsi" w:eastAsia="Calibri" w:hAnsiTheme="majorHAnsi" w:cstheme="majorHAnsi"/>
          <w:b/>
        </w:rPr>
        <w:t>jedną, kilka lub wszystkie części zamówienia.</w:t>
      </w:r>
    </w:p>
    <w:p w14:paraId="0000004A" w14:textId="77777777" w:rsidR="00EF3C3F" w:rsidRPr="00D35E2D" w:rsidRDefault="003E5019" w:rsidP="0062241C">
      <w:pPr>
        <w:numPr>
          <w:ilvl w:val="0"/>
          <w:numId w:val="20"/>
        </w:numPr>
        <w:pBdr>
          <w:top w:val="nil"/>
          <w:left w:val="nil"/>
          <w:bottom w:val="nil"/>
          <w:right w:val="nil"/>
          <w:between w:val="nil"/>
        </w:pBd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Szczegółowy opis przedmiotu zamówienia stanowi </w:t>
      </w:r>
      <w:r w:rsidRPr="00D35E2D">
        <w:rPr>
          <w:rFonts w:asciiTheme="majorHAnsi" w:eastAsia="Calibri" w:hAnsiTheme="majorHAnsi" w:cstheme="majorHAnsi"/>
          <w:b/>
          <w:bCs/>
          <w:sz w:val="22"/>
          <w:szCs w:val="22"/>
        </w:rPr>
        <w:t>załącznik nr 1 do SWZ</w:t>
      </w:r>
      <w:r w:rsidRPr="00D35E2D">
        <w:rPr>
          <w:rFonts w:asciiTheme="majorHAnsi" w:eastAsia="Calibri" w:hAnsiTheme="majorHAnsi" w:cstheme="majorHAnsi"/>
          <w:sz w:val="22"/>
          <w:szCs w:val="22"/>
        </w:rPr>
        <w:t>.</w:t>
      </w:r>
    </w:p>
    <w:p w14:paraId="0000004B" w14:textId="77777777" w:rsidR="00EF3C3F" w:rsidRPr="00D35E2D" w:rsidRDefault="003E5019" w:rsidP="0062241C">
      <w:pPr>
        <w:numPr>
          <w:ilvl w:val="0"/>
          <w:numId w:val="20"/>
        </w:numPr>
        <w:pBdr>
          <w:top w:val="nil"/>
          <w:left w:val="nil"/>
          <w:bottom w:val="nil"/>
          <w:right w:val="nil"/>
          <w:between w:val="nil"/>
        </w:pBd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Ubezpieczenie, transport i rozładunek materiałów zużywalnych lub/i akcesoriów laboratoryjnych u Zamawiającego odbywać się będzie na koszt i ryzyko Wykonawcy. Wykonawca powinien zapewnić takie opakowanie materiałów oraz, aby nie dopuścić do ich uszkodzenia lub pogorszenia jakości podczas transportu</w:t>
      </w:r>
      <w:r w:rsidRPr="00D35E2D">
        <w:rPr>
          <w:rFonts w:asciiTheme="majorHAnsi" w:eastAsia="Calibri" w:hAnsiTheme="majorHAnsi" w:cstheme="majorHAnsi"/>
          <w:sz w:val="22"/>
          <w:szCs w:val="22"/>
        </w:rPr>
        <w:br/>
      </w:r>
    </w:p>
    <w:p w14:paraId="0000004C"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Informacja o przedmiotowych środkach dowodowych</w:t>
      </w:r>
    </w:p>
    <w:p w14:paraId="0000004D" w14:textId="77777777" w:rsidR="00EF3C3F" w:rsidRPr="00D35E2D" w:rsidRDefault="003E5019">
      <w:pPr>
        <w:rPr>
          <w:rFonts w:asciiTheme="majorHAnsi" w:eastAsia="Calibri" w:hAnsiTheme="majorHAnsi" w:cstheme="majorHAnsi"/>
          <w:sz w:val="22"/>
          <w:szCs w:val="22"/>
        </w:rPr>
      </w:pPr>
      <w:r w:rsidRPr="00D35E2D">
        <w:rPr>
          <w:rFonts w:asciiTheme="majorHAnsi" w:eastAsia="Calibri" w:hAnsiTheme="majorHAnsi" w:cstheme="majorHAnsi"/>
          <w:sz w:val="22"/>
          <w:szCs w:val="22"/>
        </w:rPr>
        <w:t>Zamawiający nie wymaga złożenia przedmiotowych środków dowodowych.</w:t>
      </w:r>
    </w:p>
    <w:p w14:paraId="0000004E"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Termin wykonania zamówienia</w:t>
      </w:r>
    </w:p>
    <w:p w14:paraId="0000004F" w14:textId="1A336BB1"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sz w:val="22"/>
          <w:szCs w:val="22"/>
        </w:rPr>
        <w:t xml:space="preserve">Wykonawca wykona zamówienie w terminie </w:t>
      </w:r>
      <w:r w:rsidR="00983FCF">
        <w:rPr>
          <w:rFonts w:asciiTheme="majorHAnsi" w:eastAsia="Calibri" w:hAnsiTheme="majorHAnsi" w:cstheme="majorHAnsi"/>
          <w:sz w:val="22"/>
          <w:szCs w:val="22"/>
        </w:rPr>
        <w:t>20</w:t>
      </w:r>
      <w:r w:rsidR="00983FCF" w:rsidRPr="00D35E2D">
        <w:rPr>
          <w:rFonts w:asciiTheme="majorHAnsi" w:eastAsia="Calibri" w:hAnsiTheme="majorHAnsi" w:cstheme="majorHAnsi"/>
          <w:sz w:val="22"/>
          <w:szCs w:val="22"/>
        </w:rPr>
        <w:t xml:space="preserve"> </w:t>
      </w:r>
      <w:r w:rsidR="00334583" w:rsidRPr="00D35E2D">
        <w:rPr>
          <w:rFonts w:asciiTheme="majorHAnsi" w:eastAsia="Calibri" w:hAnsiTheme="majorHAnsi" w:cstheme="majorHAnsi"/>
          <w:sz w:val="22"/>
          <w:szCs w:val="22"/>
        </w:rPr>
        <w:t xml:space="preserve">dni od dnia zawarcia umowy, lub krótszym jeżeli taki został </w:t>
      </w:r>
      <w:r w:rsidR="00643C98" w:rsidRPr="00D35E2D">
        <w:rPr>
          <w:rFonts w:asciiTheme="majorHAnsi" w:eastAsia="Calibri" w:hAnsiTheme="majorHAnsi" w:cstheme="majorHAnsi"/>
          <w:sz w:val="22"/>
          <w:szCs w:val="22"/>
        </w:rPr>
        <w:t>zadeklarowany</w:t>
      </w:r>
      <w:r w:rsidR="00334583" w:rsidRPr="00D35E2D">
        <w:rPr>
          <w:rFonts w:asciiTheme="majorHAnsi" w:eastAsia="Calibri" w:hAnsiTheme="majorHAnsi" w:cstheme="majorHAnsi"/>
          <w:sz w:val="22"/>
          <w:szCs w:val="22"/>
        </w:rPr>
        <w:t xml:space="preserve"> w ofercie </w:t>
      </w:r>
    </w:p>
    <w:p w14:paraId="00000050"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 xml:space="preserve">Podstawy wykluczenia, o których mowa w art. 108 </w:t>
      </w:r>
      <w:proofErr w:type="spellStart"/>
      <w:r w:rsidRPr="00D35E2D">
        <w:rPr>
          <w:rFonts w:asciiTheme="majorHAnsi" w:eastAsia="Calibri" w:hAnsiTheme="majorHAnsi" w:cstheme="majorHAnsi"/>
          <w:i/>
          <w:color w:val="000000"/>
          <w:sz w:val="32"/>
          <w:szCs w:val="32"/>
        </w:rPr>
        <w:t>pzp</w:t>
      </w:r>
      <w:proofErr w:type="spellEnd"/>
      <w:r w:rsidRPr="00D35E2D">
        <w:rPr>
          <w:rFonts w:asciiTheme="majorHAnsi" w:eastAsia="Calibri" w:hAnsiTheme="majorHAnsi" w:cstheme="majorHAnsi"/>
          <w:i/>
          <w:color w:val="000000"/>
          <w:sz w:val="32"/>
          <w:szCs w:val="32"/>
        </w:rPr>
        <w:t xml:space="preserve"> </w:t>
      </w:r>
    </w:p>
    <w:p w14:paraId="00000051" w14:textId="77777777" w:rsidR="00EF3C3F" w:rsidRPr="00D35E2D" w:rsidRDefault="003E5019">
      <w:pPr>
        <w:numPr>
          <w:ilvl w:val="0"/>
          <w:numId w:val="16"/>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Z postępowania o udzielenie zamówienia </w:t>
      </w:r>
      <w:r w:rsidRPr="00D35E2D">
        <w:rPr>
          <w:rFonts w:asciiTheme="majorHAnsi" w:eastAsia="Calibri" w:hAnsiTheme="majorHAnsi" w:cstheme="majorHAnsi"/>
          <w:b/>
          <w:color w:val="000000"/>
          <w:sz w:val="22"/>
          <w:szCs w:val="22"/>
        </w:rPr>
        <w:t>wyklucza się wykonawcę</w:t>
      </w:r>
      <w:r w:rsidRPr="00D35E2D">
        <w:rPr>
          <w:rFonts w:asciiTheme="majorHAnsi" w:eastAsia="Calibri" w:hAnsiTheme="majorHAnsi" w:cstheme="majorHAnsi"/>
          <w:color w:val="000000"/>
          <w:sz w:val="22"/>
          <w:szCs w:val="22"/>
        </w:rPr>
        <w:t>:</w:t>
      </w:r>
    </w:p>
    <w:p w14:paraId="00000052" w14:textId="77777777" w:rsidR="00EF3C3F" w:rsidRPr="00D35E2D" w:rsidRDefault="003E5019">
      <w:pPr>
        <w:numPr>
          <w:ilvl w:val="1"/>
          <w:numId w:val="16"/>
        </w:numPr>
        <w:pBdr>
          <w:top w:val="nil"/>
          <w:left w:val="nil"/>
          <w:bottom w:val="nil"/>
          <w:right w:val="nil"/>
          <w:between w:val="nil"/>
        </w:pBdr>
        <w:ind w:left="709" w:hanging="349"/>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będącego osobą fizyczną, którego prawomocnie skazano za przestępstwo:</w:t>
      </w:r>
    </w:p>
    <w:p w14:paraId="00000053"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udziału w zorganizowanej grupie przestępczej albo związku mającym na celu popełnienie przestępstwa lub przestępstwa skarbowego, o którym mowa w </w:t>
      </w:r>
      <w:hyperlink r:id="rId10" w:anchor="/document/16798683?unitId=art(258)&amp;cm=DOCUMENT">
        <w:r w:rsidRPr="00D35E2D">
          <w:rPr>
            <w:rFonts w:asciiTheme="majorHAnsi" w:eastAsia="Calibri" w:hAnsiTheme="majorHAnsi" w:cstheme="majorHAnsi"/>
            <w:color w:val="000000"/>
            <w:sz w:val="22"/>
            <w:szCs w:val="22"/>
          </w:rPr>
          <w:t>art. 258</w:t>
        </w:r>
      </w:hyperlink>
      <w:r w:rsidRPr="00D35E2D">
        <w:rPr>
          <w:rFonts w:asciiTheme="majorHAnsi" w:eastAsia="Calibri" w:hAnsiTheme="majorHAnsi" w:cstheme="majorHAnsi"/>
          <w:color w:val="000000"/>
          <w:sz w:val="22"/>
          <w:szCs w:val="22"/>
        </w:rPr>
        <w:t xml:space="preserve"> Kodeksu karnego,</w:t>
      </w:r>
    </w:p>
    <w:p w14:paraId="00000054"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handlu ludźmi, o którym mowa w </w:t>
      </w:r>
      <w:hyperlink r:id="rId11" w:anchor="/document/16798683?unitId=art(189(a))&amp;cm=DOCUMENT">
        <w:r w:rsidRPr="00D35E2D">
          <w:rPr>
            <w:rFonts w:asciiTheme="majorHAnsi" w:eastAsia="Calibri" w:hAnsiTheme="majorHAnsi" w:cstheme="majorHAnsi"/>
            <w:color w:val="000000"/>
            <w:sz w:val="22"/>
            <w:szCs w:val="22"/>
          </w:rPr>
          <w:t>art. 189a</w:t>
        </w:r>
      </w:hyperlink>
      <w:r w:rsidRPr="00D35E2D">
        <w:rPr>
          <w:rFonts w:asciiTheme="majorHAnsi" w:eastAsia="Calibri" w:hAnsiTheme="majorHAnsi" w:cstheme="majorHAnsi"/>
          <w:color w:val="000000"/>
          <w:sz w:val="22"/>
          <w:szCs w:val="22"/>
        </w:rPr>
        <w:t xml:space="preserve"> Kodeksu karnego,</w:t>
      </w:r>
    </w:p>
    <w:p w14:paraId="00000055"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0000056"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finansowania przestępstwa o charakterze terrorystycznym, o którym mowa w </w:t>
      </w:r>
      <w:hyperlink r:id="rId12" w:anchor="/document/16798683?unitId=art(165(a))&amp;cm=DOCUMENT">
        <w:r w:rsidRPr="00D35E2D">
          <w:rPr>
            <w:rFonts w:asciiTheme="majorHAnsi" w:eastAsia="Calibri" w:hAnsiTheme="majorHAnsi" w:cstheme="majorHAnsi"/>
            <w:color w:val="000000"/>
            <w:sz w:val="22"/>
            <w:szCs w:val="22"/>
          </w:rPr>
          <w:t>art. 165a</w:t>
        </w:r>
      </w:hyperlink>
      <w:r w:rsidRPr="00D35E2D">
        <w:rPr>
          <w:rFonts w:asciiTheme="majorHAnsi" w:eastAsia="Calibri" w:hAnsiTheme="majorHAnsi" w:cstheme="majorHAnsi"/>
          <w:color w:val="000000"/>
          <w:sz w:val="22"/>
          <w:szCs w:val="22"/>
        </w:rPr>
        <w:t xml:space="preserve"> Kodeksu karnego, lub przestępstwo udaremniania lub utrudniania stwierdzenia przestępnego pochodzenia pieniędzy lub ukrywania ich pochodzenia, o którym mowa w </w:t>
      </w:r>
      <w:hyperlink r:id="rId13" w:anchor="/document/16798683?unitId=art(299)&amp;cm=DOCUMENT">
        <w:r w:rsidRPr="00D35E2D">
          <w:rPr>
            <w:rFonts w:asciiTheme="majorHAnsi" w:eastAsia="Calibri" w:hAnsiTheme="majorHAnsi" w:cstheme="majorHAnsi"/>
            <w:color w:val="000000"/>
            <w:sz w:val="22"/>
            <w:szCs w:val="22"/>
          </w:rPr>
          <w:t>art. 299</w:t>
        </w:r>
      </w:hyperlink>
      <w:r w:rsidRPr="00D35E2D">
        <w:rPr>
          <w:rFonts w:asciiTheme="majorHAnsi" w:eastAsia="Calibri" w:hAnsiTheme="majorHAnsi" w:cstheme="majorHAnsi"/>
          <w:color w:val="000000"/>
          <w:sz w:val="22"/>
          <w:szCs w:val="22"/>
        </w:rPr>
        <w:t xml:space="preserve"> Kodeksu karnego,</w:t>
      </w:r>
    </w:p>
    <w:p w14:paraId="00000057"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 charakterze terrorystycznym, o którym mowa w </w:t>
      </w:r>
      <w:hyperlink r:id="rId14" w:anchor="/document/16798683?unitId=art(115)par(20)&amp;cm=DOCUMENT">
        <w:r w:rsidRPr="00D35E2D">
          <w:rPr>
            <w:rFonts w:asciiTheme="majorHAnsi" w:eastAsia="Calibri" w:hAnsiTheme="majorHAnsi" w:cstheme="majorHAnsi"/>
            <w:color w:val="000000"/>
            <w:sz w:val="22"/>
            <w:szCs w:val="22"/>
          </w:rPr>
          <w:t>art. 115 § 20</w:t>
        </w:r>
      </w:hyperlink>
      <w:r w:rsidRPr="00D35E2D">
        <w:rPr>
          <w:rFonts w:asciiTheme="majorHAnsi" w:eastAsia="Calibri" w:hAnsiTheme="majorHAnsi" w:cstheme="majorHAnsi"/>
          <w:color w:val="000000"/>
          <w:sz w:val="22"/>
          <w:szCs w:val="22"/>
        </w:rPr>
        <w:t xml:space="preserve"> Kodeksu karnego, lub mające na celu popełnienie tego przestępstwa,</w:t>
      </w:r>
    </w:p>
    <w:p w14:paraId="00000058"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powierzenia wykonywania pracy małoletniemu cudzoziemcowi, o którym mowa w </w:t>
      </w:r>
      <w:hyperlink r:id="rId15" w:anchor="/document/17896506?unitId=art(9)ust(2)&amp;cm=DOCUMENT">
        <w:r w:rsidRPr="00D35E2D">
          <w:rPr>
            <w:rFonts w:asciiTheme="majorHAnsi" w:eastAsia="Calibri" w:hAnsiTheme="majorHAnsi" w:cstheme="majorHAnsi"/>
            <w:color w:val="000000"/>
            <w:sz w:val="22"/>
            <w:szCs w:val="22"/>
          </w:rPr>
          <w:t>art. 9 ust. 2</w:t>
        </w:r>
      </w:hyperlink>
      <w:r w:rsidRPr="00D35E2D">
        <w:rPr>
          <w:rFonts w:asciiTheme="majorHAnsi" w:eastAsia="Calibri" w:hAnsiTheme="majorHAnsi" w:cstheme="majorHAnsi"/>
          <w:color w:val="000000"/>
          <w:sz w:val="22"/>
          <w:szCs w:val="22"/>
        </w:rPr>
        <w:t xml:space="preserve"> ustawy z dnia 15 czerwca 2012 r. o skutkach powierzania wykonywania pracy cudzoziemcom przebywającym wbrew przepisom na terytorium Rzeczypospolitej Polskiej (Dz. U. poz. 769),</w:t>
      </w:r>
    </w:p>
    <w:p w14:paraId="00000059"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przeciwko obrotowi gospodarczemu, o których mowa w </w:t>
      </w:r>
      <w:hyperlink r:id="rId16" w:anchor="/document/16798683?unitId=art(296)&amp;cm=DOCUMENT">
        <w:r w:rsidRPr="00D35E2D">
          <w:rPr>
            <w:rFonts w:asciiTheme="majorHAnsi" w:eastAsia="Calibri" w:hAnsiTheme="majorHAnsi" w:cstheme="majorHAnsi"/>
            <w:color w:val="000000"/>
            <w:sz w:val="22"/>
            <w:szCs w:val="22"/>
          </w:rPr>
          <w:t>art. 296-307</w:t>
        </w:r>
      </w:hyperlink>
      <w:r w:rsidRPr="00D35E2D">
        <w:rPr>
          <w:rFonts w:asciiTheme="majorHAnsi" w:eastAsia="Calibri" w:hAnsiTheme="majorHAnsi" w:cstheme="majorHAnsi"/>
          <w:color w:val="000000"/>
          <w:sz w:val="22"/>
          <w:szCs w:val="22"/>
        </w:rPr>
        <w:t xml:space="preserve"> Kodeksu karnego, przestępstwo oszustwa, o którym mowa w </w:t>
      </w:r>
      <w:hyperlink r:id="rId17" w:anchor="/document/16798683?unitId=art(286)&amp;cm=DOCUMENT">
        <w:r w:rsidRPr="00D35E2D">
          <w:rPr>
            <w:rFonts w:asciiTheme="majorHAnsi" w:eastAsia="Calibri" w:hAnsiTheme="majorHAnsi" w:cstheme="majorHAnsi"/>
            <w:color w:val="000000"/>
            <w:sz w:val="22"/>
            <w:szCs w:val="22"/>
          </w:rPr>
          <w:t>art. 286</w:t>
        </w:r>
      </w:hyperlink>
      <w:r w:rsidRPr="00D35E2D">
        <w:rPr>
          <w:rFonts w:asciiTheme="majorHAnsi" w:eastAsia="Calibri" w:hAnsiTheme="majorHAnsi" w:cstheme="majorHAnsi"/>
          <w:color w:val="000000"/>
          <w:sz w:val="22"/>
          <w:szCs w:val="22"/>
        </w:rPr>
        <w:t xml:space="preserve"> Kodeksu karnego, przestępstwo przeciwko wiarygodności dokumentów, o których mowa w </w:t>
      </w:r>
      <w:hyperlink r:id="rId18" w:anchor="/document/16798683?unitId=art(270)&amp;cm=DOCUMENT">
        <w:r w:rsidRPr="00D35E2D">
          <w:rPr>
            <w:rFonts w:asciiTheme="majorHAnsi" w:eastAsia="Calibri" w:hAnsiTheme="majorHAnsi" w:cstheme="majorHAnsi"/>
            <w:color w:val="000000"/>
            <w:sz w:val="22"/>
            <w:szCs w:val="22"/>
          </w:rPr>
          <w:t>art. 270-277d</w:t>
        </w:r>
      </w:hyperlink>
      <w:r w:rsidRPr="00D35E2D">
        <w:rPr>
          <w:rFonts w:asciiTheme="majorHAnsi" w:eastAsia="Calibri" w:hAnsiTheme="majorHAnsi" w:cstheme="majorHAnsi"/>
          <w:color w:val="000000"/>
          <w:sz w:val="22"/>
          <w:szCs w:val="22"/>
        </w:rPr>
        <w:t xml:space="preserve"> Kodeksu karnego, lub przestępstwo skarbowe,</w:t>
      </w:r>
    </w:p>
    <w:p w14:paraId="0000005A"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lastRenderedPageBreak/>
        <w:t>o którym mowa w art. 9 ust. 1 i 3 lub art. 10 ustawy z dnia 15 czerwca 2012 r. o skutkach powierzania wykonywania pracy cudzoziemcom przebywającym wbrew przepisom na terytorium Rzeczypospolitej Polskiej</w:t>
      </w:r>
    </w:p>
    <w:p w14:paraId="0000005B" w14:textId="77777777" w:rsidR="00EF3C3F" w:rsidRPr="00D35E2D" w:rsidRDefault="003E5019">
      <w:pPr>
        <w:pBdr>
          <w:top w:val="nil"/>
          <w:left w:val="nil"/>
          <w:bottom w:val="nil"/>
          <w:right w:val="nil"/>
          <w:between w:val="nil"/>
        </w:pBdr>
        <w:ind w:left="1224"/>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lub za odpowiedni czyn zabroniony określony w przepisach prawa obcego;</w:t>
      </w:r>
    </w:p>
    <w:p w14:paraId="0000005C"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000005D"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5E"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wobec którego prawomocnie orzeczono zakaz ubiegania się o zamówienia publiczne;</w:t>
      </w:r>
    </w:p>
    <w:p w14:paraId="0000005F"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9" w:anchor="/document/17337528?cm=DOCUMENT">
        <w:r w:rsidRPr="00D35E2D">
          <w:rPr>
            <w:rFonts w:asciiTheme="majorHAnsi" w:eastAsia="Calibri" w:hAnsiTheme="majorHAnsi" w:cstheme="majorHAnsi"/>
            <w:color w:val="000000"/>
            <w:sz w:val="22"/>
            <w:szCs w:val="22"/>
          </w:rPr>
          <w:t>ustawy</w:t>
        </w:r>
      </w:hyperlink>
      <w:r w:rsidRPr="00D35E2D">
        <w:rPr>
          <w:rFonts w:asciiTheme="majorHAnsi" w:eastAsia="Calibri" w:hAnsiTheme="majorHAnsi" w:cstheme="majorHAnsi"/>
          <w:color w:val="000000"/>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0000060"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jeżeli, w przypadkach, o których mowa w art. 85 ust. 1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doszło do zakłócenia konkurencji wynikającego z wcześniejszego zaangażowania tego wykonawcy lub podmiotu, który należy z wykonawcą do tej samej grupy kapitałowej w rozumieniu </w:t>
      </w:r>
      <w:hyperlink r:id="rId20" w:anchor="/document/17337528?cm=DOCUMENT">
        <w:r w:rsidRPr="00D35E2D">
          <w:rPr>
            <w:rFonts w:asciiTheme="majorHAnsi" w:eastAsia="Calibri" w:hAnsiTheme="majorHAnsi" w:cstheme="majorHAnsi"/>
            <w:color w:val="000000"/>
            <w:sz w:val="22"/>
            <w:szCs w:val="22"/>
          </w:rPr>
          <w:t>ustawy</w:t>
        </w:r>
      </w:hyperlink>
      <w:r w:rsidRPr="00D35E2D">
        <w:rPr>
          <w:rFonts w:asciiTheme="majorHAnsi" w:eastAsia="Calibri" w:hAnsiTheme="majorHAnsi" w:cstheme="majorHAnsi"/>
          <w:color w:val="000000"/>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61" w14:textId="77777777" w:rsidR="00EF3C3F" w:rsidRPr="00D35E2D" w:rsidRDefault="003E5019">
      <w:pPr>
        <w:numPr>
          <w:ilvl w:val="0"/>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Wykonawca może zostać wykluczony przez zamawiającego na każdym etapie postępowania o udzielenie zamówienia.</w:t>
      </w:r>
    </w:p>
    <w:p w14:paraId="00000062" w14:textId="77777777" w:rsidR="00EF3C3F" w:rsidRPr="00D35E2D" w:rsidRDefault="003E5019">
      <w:pPr>
        <w:numPr>
          <w:ilvl w:val="0"/>
          <w:numId w:val="16"/>
        </w:numPr>
        <w:pBdr>
          <w:top w:val="nil"/>
          <w:left w:val="nil"/>
          <w:bottom w:val="nil"/>
          <w:right w:val="nil"/>
          <w:between w:val="nil"/>
        </w:pBdr>
        <w:jc w:val="both"/>
        <w:rPr>
          <w:rFonts w:asciiTheme="majorHAnsi" w:eastAsia="Calibri" w:hAnsiTheme="majorHAnsi" w:cstheme="majorHAnsi"/>
          <w:color w:val="000000"/>
          <w:sz w:val="22"/>
          <w:szCs w:val="22"/>
        </w:rPr>
      </w:pPr>
      <w:bookmarkStart w:id="2" w:name="_heading=h.1fob9te" w:colFirst="0" w:colLast="0"/>
      <w:bookmarkEnd w:id="2"/>
      <w:r w:rsidRPr="00D35E2D">
        <w:rPr>
          <w:rFonts w:asciiTheme="majorHAnsi" w:eastAsia="Calibri" w:hAnsiTheme="majorHAnsi" w:cstheme="majorHAnsi"/>
          <w:b/>
          <w:color w:val="000000"/>
          <w:sz w:val="22"/>
          <w:szCs w:val="22"/>
        </w:rPr>
        <w:t>Wykonawca nie podlega wykluczeniu</w:t>
      </w:r>
      <w:r w:rsidRPr="00D35E2D">
        <w:rPr>
          <w:rFonts w:asciiTheme="majorHAnsi" w:eastAsia="Calibri" w:hAnsiTheme="majorHAnsi" w:cstheme="majorHAnsi"/>
          <w:color w:val="000000"/>
          <w:sz w:val="22"/>
          <w:szCs w:val="22"/>
        </w:rPr>
        <w:t xml:space="preserve"> w okolicznościach </w:t>
      </w:r>
      <w:r w:rsidRPr="00D35E2D">
        <w:rPr>
          <w:rFonts w:asciiTheme="majorHAnsi" w:eastAsia="Calibri" w:hAnsiTheme="majorHAnsi" w:cstheme="majorHAnsi"/>
          <w:b/>
          <w:color w:val="000000"/>
          <w:sz w:val="22"/>
          <w:szCs w:val="22"/>
        </w:rPr>
        <w:t>określonych w ust. 1 pkt 1, 2 lub 5</w:t>
      </w:r>
      <w:r w:rsidRPr="00D35E2D">
        <w:rPr>
          <w:rFonts w:asciiTheme="majorHAnsi" w:eastAsia="Calibri" w:hAnsiTheme="majorHAnsi" w:cstheme="majorHAnsi"/>
          <w:color w:val="000000"/>
          <w:sz w:val="22"/>
          <w:szCs w:val="22"/>
        </w:rPr>
        <w:t>, jeżeli udowodni zamawiającemu, że spełnił łącznie następujące przesłanki:</w:t>
      </w:r>
    </w:p>
    <w:p w14:paraId="00000063"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naprawił lub zobowiązał się do naprawienia szkody wyrządzonej przestępstwem, wykroczeniem lub swoim nieprawidłowym postępowaniem, w tym poprzez zadośćuczynienie pieniężne;</w:t>
      </w:r>
    </w:p>
    <w:p w14:paraId="00000064"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000065"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b/>
          <w:color w:val="000000"/>
          <w:sz w:val="22"/>
          <w:szCs w:val="22"/>
        </w:rPr>
      </w:pPr>
      <w:r w:rsidRPr="00D35E2D">
        <w:rPr>
          <w:rFonts w:asciiTheme="majorHAnsi" w:eastAsia="Calibri" w:hAnsiTheme="majorHAnsi" w:cstheme="majorHAnsi"/>
          <w:color w:val="000000"/>
          <w:sz w:val="22"/>
          <w:szCs w:val="22"/>
        </w:rPr>
        <w:t>podjął konkretne środki techniczne, organizacyjne i kadrowe, odpowiednie dla zapobiegania dalszym przestępstwom, wykroczeniom lub nieprawidłowemu postępowaniu, w szczególności:</w:t>
      </w:r>
    </w:p>
    <w:p w14:paraId="00000066"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zerwał wszelkie powiązania z osobami lub podmiotami odpowiedzialnymi za nieprawidłowe postępowanie wykonawcy,</w:t>
      </w:r>
    </w:p>
    <w:p w14:paraId="00000067"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zreorganizował personel,</w:t>
      </w:r>
    </w:p>
    <w:p w14:paraId="00000068"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wdrożył system sprawozdawczości i kontroli,</w:t>
      </w:r>
    </w:p>
    <w:p w14:paraId="00000069"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utworzył struktury audytu wewnętrznego do monitorowania przestrzegania przepisów, wewnętrznych regulacji lub standardów,</w:t>
      </w:r>
    </w:p>
    <w:p w14:paraId="0000006A" w14:textId="77777777" w:rsidR="00EF3C3F" w:rsidRPr="00D35E2D" w:rsidRDefault="003E5019">
      <w:pPr>
        <w:numPr>
          <w:ilvl w:val="2"/>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wprowadził wewnętrzne regulacje dotyczące odpowiedzialności i odszkodowań za nieprzestrzeganie przepisów, wewnętrznych regulacji lub standardów.</w:t>
      </w:r>
    </w:p>
    <w:p w14:paraId="0000006B" w14:textId="77777777" w:rsidR="00EF3C3F" w:rsidRPr="00D35E2D" w:rsidRDefault="003E5019">
      <w:pPr>
        <w:numPr>
          <w:ilvl w:val="0"/>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lastRenderedPageBreak/>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14:paraId="0000006C" w14:textId="77777777" w:rsidR="00EF3C3F" w:rsidRPr="00D35E2D" w:rsidRDefault="003E5019">
      <w:pPr>
        <w:numPr>
          <w:ilvl w:val="0"/>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Wykluczenie wykonawcy następuje:</w:t>
      </w:r>
    </w:p>
    <w:p w14:paraId="0000006D"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przypadkach, o których mowa w ust. 1 pkt 1 lit. a - g oraz pkt 2 na okres 5 lat od uprawomocnienia się wyroku potwierdzającego zaistnienie jednej z podstaw wykluczenia, chyba że w tym wyroku został określony inny okres wykluczenia;</w:t>
      </w:r>
    </w:p>
    <w:p w14:paraId="0000006E"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przypadkach, o których mowa w</w:t>
      </w:r>
    </w:p>
    <w:p w14:paraId="0000006F" w14:textId="77777777" w:rsidR="00EF3C3F" w:rsidRPr="00D35E2D" w:rsidRDefault="003E5019">
      <w:pPr>
        <w:numPr>
          <w:ilvl w:val="2"/>
          <w:numId w:val="16"/>
        </w:numPr>
        <w:pBdr>
          <w:top w:val="nil"/>
          <w:left w:val="nil"/>
          <w:bottom w:val="nil"/>
          <w:right w:val="nil"/>
          <w:between w:val="nil"/>
        </w:pBdr>
        <w:ind w:left="993" w:hanging="273"/>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ust. 1 pkt 1 lit h i pkt 2, gdy osoba, o której mowa w tych przepisach została skazana za przestępstwo, o którym mowa w ust. 1 pkt 1 lit. h.</w:t>
      </w:r>
    </w:p>
    <w:p w14:paraId="00000070" w14:textId="77777777" w:rsidR="00EF3C3F" w:rsidRPr="00D35E2D" w:rsidRDefault="003E5019">
      <w:pPr>
        <w:pBdr>
          <w:top w:val="nil"/>
          <w:left w:val="nil"/>
          <w:bottom w:val="nil"/>
          <w:right w:val="nil"/>
          <w:between w:val="nil"/>
        </w:pBdr>
        <w:ind w:left="851"/>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00000071"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przypadku, o którym mowa w ust. 1 pkt 4, na okres, na jaki został prawomocnie orzeczony zakaz ubiegania się o zamówienia publiczne;</w:t>
      </w:r>
    </w:p>
    <w:p w14:paraId="00000072"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przypadkach, o których mowa w ust. 1 pkt 5, na okres 3 lat od zaistnienia zdarzenia będącego podstawą wykluczenia;</w:t>
      </w:r>
    </w:p>
    <w:p w14:paraId="00000073" w14:textId="77777777" w:rsidR="00EF3C3F" w:rsidRPr="00D35E2D" w:rsidRDefault="003E5019">
      <w:pPr>
        <w:numPr>
          <w:ilvl w:val="1"/>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przypadkach, o których mowa w ust. 1 pkt 6 w postępowaniu o udzielenie zamówienia, w którym zaistniało zdarzenie będące podstawą wykluczenia.</w:t>
      </w:r>
    </w:p>
    <w:p w14:paraId="00000074" w14:textId="77777777" w:rsidR="00EF3C3F" w:rsidRPr="00D35E2D" w:rsidRDefault="003E5019">
      <w:pPr>
        <w:numPr>
          <w:ilvl w:val="0"/>
          <w:numId w:val="16"/>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przypadku wykonawców wspólnie ubiegających się o udzielenie zamówienia żaden z nich nie może podlegać wykluczeniu z postępowania.</w:t>
      </w:r>
    </w:p>
    <w:p w14:paraId="00000075" w14:textId="77777777" w:rsidR="00EF3C3F" w:rsidRPr="00D35E2D" w:rsidRDefault="003E5019">
      <w:pPr>
        <w:numPr>
          <w:ilvl w:val="0"/>
          <w:numId w:val="16"/>
        </w:numPr>
        <w:pBdr>
          <w:top w:val="nil"/>
          <w:left w:val="nil"/>
          <w:bottom w:val="nil"/>
          <w:right w:val="nil"/>
          <w:between w:val="nil"/>
        </w:pBdr>
        <w:jc w:val="both"/>
        <w:rPr>
          <w:rFonts w:asciiTheme="majorHAnsi" w:hAnsiTheme="majorHAnsi" w:cstheme="majorHAnsi"/>
          <w:b/>
          <w:color w:val="000000"/>
          <w:sz w:val="22"/>
          <w:szCs w:val="22"/>
        </w:rPr>
      </w:pPr>
      <w:r w:rsidRPr="00D35E2D">
        <w:rPr>
          <w:rFonts w:asciiTheme="majorHAnsi" w:eastAsia="Calibri" w:hAnsiTheme="majorHAnsi" w:cstheme="majorHAnsi"/>
          <w:b/>
          <w:color w:val="000000"/>
          <w:sz w:val="22"/>
          <w:szCs w:val="22"/>
        </w:rPr>
        <w:t xml:space="preserve">Jeżeli Wykonawca korzysta z udostępnienia zasobów przez podmiot trzeci na zasadach określonych w art. 118 – 123 </w:t>
      </w:r>
      <w:proofErr w:type="spellStart"/>
      <w:r w:rsidRPr="00D35E2D">
        <w:rPr>
          <w:rFonts w:asciiTheme="majorHAnsi" w:eastAsia="Calibri" w:hAnsiTheme="majorHAnsi" w:cstheme="majorHAnsi"/>
          <w:b/>
          <w:color w:val="000000"/>
          <w:sz w:val="22"/>
          <w:szCs w:val="22"/>
        </w:rPr>
        <w:t>pzp</w:t>
      </w:r>
      <w:proofErr w:type="spellEnd"/>
      <w:r w:rsidRPr="00D35E2D">
        <w:rPr>
          <w:rFonts w:asciiTheme="majorHAnsi" w:eastAsia="Calibri" w:hAnsiTheme="majorHAnsi" w:cstheme="majorHAnsi"/>
          <w:b/>
          <w:color w:val="000000"/>
          <w:sz w:val="22"/>
          <w:szCs w:val="22"/>
        </w:rPr>
        <w:t xml:space="preserve"> podmiot trzeci na zasoby którego wykonawca się powołuje nie może podlegać wykluczeniu z postępowania na tych samych podstawach, których zastosowanie zostało przewidziane w niniejszej SWZ względem Wykonawcy.</w:t>
      </w:r>
    </w:p>
    <w:p w14:paraId="00000076"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Informacja o warunkach udziału w postępowaniu</w:t>
      </w:r>
    </w:p>
    <w:p w14:paraId="00000077" w14:textId="77777777" w:rsidR="00EF3C3F" w:rsidRPr="00D35E2D" w:rsidRDefault="003E5019">
      <w:pPr>
        <w:numPr>
          <w:ilvl w:val="0"/>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O udzielenie zamówienia mogą ubiegać się wykonawcy spełniający warunki dotyczące:</w:t>
      </w:r>
    </w:p>
    <w:p w14:paraId="00000078" w14:textId="40040476"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zdolności do występowania w obrocie gospodarczym</w:t>
      </w:r>
    </w:p>
    <w:p w14:paraId="752C02B3" w14:textId="0553DFDF" w:rsidR="00611495" w:rsidRPr="00D35E2D" w:rsidRDefault="00611495" w:rsidP="00CE7D11">
      <w:pPr>
        <w:pBdr>
          <w:top w:val="nil"/>
          <w:left w:val="nil"/>
          <w:bottom w:val="nil"/>
          <w:right w:val="nil"/>
          <w:between w:val="nil"/>
        </w:pBdr>
        <w:ind w:left="792"/>
        <w:jc w:val="both"/>
        <w:rPr>
          <w:rFonts w:asciiTheme="majorHAnsi" w:hAnsiTheme="majorHAnsi" w:cstheme="majorHAnsi"/>
          <w:i/>
          <w:iCs/>
          <w:color w:val="000000"/>
          <w:sz w:val="22"/>
          <w:szCs w:val="22"/>
        </w:rPr>
      </w:pPr>
      <w:r w:rsidRPr="00D35E2D">
        <w:rPr>
          <w:rFonts w:asciiTheme="majorHAnsi" w:eastAsia="Calibri" w:hAnsiTheme="majorHAnsi" w:cstheme="majorHAnsi"/>
          <w:i/>
          <w:iCs/>
          <w:color w:val="000000"/>
          <w:sz w:val="22"/>
          <w:szCs w:val="22"/>
        </w:rPr>
        <w:t>Zamawiający nie stawia warunku w tym zakresie</w:t>
      </w:r>
    </w:p>
    <w:p w14:paraId="00000079" w14:textId="388AADC2"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uprawnień do prowadzenia określonej działalności gospodarczej lub zawodowej, o ile wynika to z odrębnych przepisów</w:t>
      </w:r>
    </w:p>
    <w:p w14:paraId="05914C4A" w14:textId="77777777" w:rsidR="00611495" w:rsidRPr="00D35E2D" w:rsidRDefault="00611495" w:rsidP="00611495">
      <w:pPr>
        <w:pBdr>
          <w:top w:val="nil"/>
          <w:left w:val="nil"/>
          <w:bottom w:val="nil"/>
          <w:right w:val="nil"/>
          <w:between w:val="nil"/>
        </w:pBdr>
        <w:ind w:left="792"/>
        <w:jc w:val="both"/>
        <w:rPr>
          <w:rFonts w:asciiTheme="majorHAnsi" w:hAnsiTheme="majorHAnsi" w:cstheme="majorHAnsi"/>
          <w:i/>
          <w:iCs/>
          <w:color w:val="000000"/>
          <w:sz w:val="22"/>
          <w:szCs w:val="22"/>
        </w:rPr>
      </w:pPr>
      <w:r w:rsidRPr="00D35E2D">
        <w:rPr>
          <w:rFonts w:asciiTheme="majorHAnsi" w:eastAsia="Calibri" w:hAnsiTheme="majorHAnsi" w:cstheme="majorHAnsi"/>
          <w:i/>
          <w:iCs/>
          <w:color w:val="000000"/>
          <w:sz w:val="22"/>
          <w:szCs w:val="22"/>
        </w:rPr>
        <w:t>Zamawiający nie stawia warunku w tym zakresie</w:t>
      </w:r>
    </w:p>
    <w:p w14:paraId="0000007A" w14:textId="10FDFCD9"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sytuacji ekonomicznej lub finansowej</w:t>
      </w:r>
    </w:p>
    <w:p w14:paraId="30EF1058" w14:textId="77777777" w:rsidR="00611495" w:rsidRPr="00D35E2D" w:rsidRDefault="00611495" w:rsidP="00611495">
      <w:pPr>
        <w:pBdr>
          <w:top w:val="nil"/>
          <w:left w:val="nil"/>
          <w:bottom w:val="nil"/>
          <w:right w:val="nil"/>
          <w:between w:val="nil"/>
        </w:pBdr>
        <w:ind w:left="792"/>
        <w:jc w:val="both"/>
        <w:rPr>
          <w:rFonts w:asciiTheme="majorHAnsi" w:hAnsiTheme="majorHAnsi" w:cstheme="majorHAnsi"/>
          <w:i/>
          <w:iCs/>
          <w:color w:val="000000"/>
          <w:sz w:val="22"/>
          <w:szCs w:val="22"/>
        </w:rPr>
      </w:pPr>
      <w:r w:rsidRPr="00D35E2D">
        <w:rPr>
          <w:rFonts w:asciiTheme="majorHAnsi" w:eastAsia="Calibri" w:hAnsiTheme="majorHAnsi" w:cstheme="majorHAnsi"/>
          <w:i/>
          <w:iCs/>
          <w:color w:val="000000"/>
          <w:sz w:val="22"/>
          <w:szCs w:val="22"/>
        </w:rPr>
        <w:t>Zamawiający nie stawia warunku w tym zakresie</w:t>
      </w:r>
    </w:p>
    <w:p w14:paraId="0000007B" w14:textId="42653B02"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zdolności technicznej lub zawodowej </w:t>
      </w:r>
    </w:p>
    <w:p w14:paraId="7AAE519E" w14:textId="77777777" w:rsidR="00611495" w:rsidRPr="00D35E2D" w:rsidRDefault="00611495" w:rsidP="00611495">
      <w:pPr>
        <w:pBdr>
          <w:top w:val="nil"/>
          <w:left w:val="nil"/>
          <w:bottom w:val="nil"/>
          <w:right w:val="nil"/>
          <w:between w:val="nil"/>
        </w:pBdr>
        <w:ind w:left="792"/>
        <w:jc w:val="both"/>
        <w:rPr>
          <w:rFonts w:asciiTheme="majorHAnsi" w:hAnsiTheme="majorHAnsi" w:cstheme="majorHAnsi"/>
          <w:i/>
          <w:iCs/>
          <w:color w:val="000000"/>
          <w:sz w:val="22"/>
          <w:szCs w:val="22"/>
        </w:rPr>
      </w:pPr>
      <w:r w:rsidRPr="00D35E2D">
        <w:rPr>
          <w:rFonts w:asciiTheme="majorHAnsi" w:eastAsia="Calibri" w:hAnsiTheme="majorHAnsi" w:cstheme="majorHAnsi"/>
          <w:i/>
          <w:iCs/>
          <w:color w:val="000000"/>
          <w:sz w:val="22"/>
          <w:szCs w:val="22"/>
        </w:rPr>
        <w:t>Zamawiający nie stawia warunku w tym zakresie</w:t>
      </w:r>
    </w:p>
    <w:p w14:paraId="0000007C" w14:textId="77777777" w:rsidR="00EF3C3F" w:rsidRPr="00D35E2D" w:rsidRDefault="00EF3C3F">
      <w:pPr>
        <w:pBdr>
          <w:top w:val="nil"/>
          <w:left w:val="nil"/>
          <w:bottom w:val="nil"/>
          <w:right w:val="nil"/>
          <w:between w:val="nil"/>
        </w:pBdr>
        <w:jc w:val="both"/>
        <w:rPr>
          <w:rFonts w:asciiTheme="majorHAnsi" w:eastAsia="Calibri" w:hAnsiTheme="majorHAnsi" w:cstheme="majorHAnsi"/>
          <w:color w:val="000000"/>
          <w:sz w:val="22"/>
          <w:szCs w:val="22"/>
        </w:rPr>
      </w:pPr>
    </w:p>
    <w:p w14:paraId="0000007D" w14:textId="77777777" w:rsidR="00EF3C3F" w:rsidRPr="00D35E2D" w:rsidRDefault="003E5019">
      <w:pPr>
        <w:numPr>
          <w:ilvl w:val="0"/>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7E" w14:textId="77777777" w:rsidR="00EF3C3F" w:rsidRPr="00D35E2D" w:rsidRDefault="003E5019">
      <w:pPr>
        <w:numPr>
          <w:ilvl w:val="0"/>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07F" w14:textId="77777777" w:rsidR="00EF3C3F" w:rsidRPr="00D35E2D" w:rsidRDefault="003E5019">
      <w:pPr>
        <w:numPr>
          <w:ilvl w:val="0"/>
          <w:numId w:val="18"/>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b/>
          <w:color w:val="000000"/>
          <w:sz w:val="22"/>
          <w:szCs w:val="22"/>
        </w:rPr>
        <w:lastRenderedPageBreak/>
        <w:t xml:space="preserve">Wykonawca, który polega na zdolnościach lub sytuacji podmiotów udostępniających zasoby, składa, wraz z ofertą składaną w odpowiedzi na ogłoszenia o zamówieniu, zobowiązanie podmiotu udostępniającego zasoby, o którym mowa w art. 118 ust. 3 </w:t>
      </w:r>
      <w:proofErr w:type="spellStart"/>
      <w:r w:rsidRPr="00D35E2D">
        <w:rPr>
          <w:rFonts w:asciiTheme="majorHAnsi" w:eastAsia="Calibri" w:hAnsiTheme="majorHAnsi" w:cstheme="majorHAnsi"/>
          <w:b/>
          <w:color w:val="000000"/>
          <w:sz w:val="22"/>
          <w:szCs w:val="22"/>
        </w:rPr>
        <w:t>pzp</w:t>
      </w:r>
      <w:proofErr w:type="spellEnd"/>
      <w:r w:rsidRPr="00D35E2D">
        <w:rPr>
          <w:rFonts w:asciiTheme="majorHAnsi" w:eastAsia="Calibri" w:hAnsiTheme="majorHAnsi" w:cstheme="majorHAnsi"/>
          <w:b/>
          <w:color w:val="000000"/>
          <w:sz w:val="22"/>
          <w:szCs w:val="22"/>
        </w:rPr>
        <w:t>, do oddania mu do dyspozycji niezbędnych zasobów na potrzeby realizacji danego zamówienia lub inny podmiotowy środek dowodowy potwierdzający, że wykonawca realizując zamówienie, będzie dysponował niezbędnymi zasobami tych podmiotów</w:t>
      </w:r>
      <w:r w:rsidRPr="00D35E2D">
        <w:rPr>
          <w:rFonts w:asciiTheme="majorHAnsi" w:eastAsia="Calibri" w:hAnsiTheme="majorHAnsi" w:cstheme="majorHAnsi"/>
          <w:color w:val="000000"/>
          <w:sz w:val="22"/>
          <w:szCs w:val="22"/>
        </w:rPr>
        <w:t>. Postanowienia § 10 stosuje się.</w:t>
      </w:r>
    </w:p>
    <w:p w14:paraId="00000080" w14:textId="77777777" w:rsidR="00EF3C3F" w:rsidRPr="00D35E2D" w:rsidRDefault="003E5019">
      <w:pPr>
        <w:numPr>
          <w:ilvl w:val="0"/>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Zobowiązanie podmiotu udostępniającego zasoby, o którym mowa w ust. 4, potwierdza, że stosunek łączący wykonawcę z podmiotami udostępniającymi zasoby gwarantuje rzeczywisty dostęp do tych zasobów oraz określa w szczególności:</w:t>
      </w:r>
    </w:p>
    <w:p w14:paraId="00000081" w14:textId="77777777"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zakres dostępnych wykonawcy zasobów podmiotu udostępniającego zasoby;</w:t>
      </w:r>
    </w:p>
    <w:p w14:paraId="00000082" w14:textId="77777777"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sposób i okres udostępnienia wykonawcy i wykorzystania przez niego zasobów podmiotu udostępniającego te zasoby przy wykonywaniu zamówienia;</w:t>
      </w:r>
    </w:p>
    <w:p w14:paraId="00000083" w14:textId="77777777" w:rsidR="00EF3C3F" w:rsidRPr="00D35E2D" w:rsidRDefault="003E5019">
      <w:pPr>
        <w:numPr>
          <w:ilvl w:val="1"/>
          <w:numId w:val="1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4"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 xml:space="preserve">Oświadczenie z art. 125 ust. 1 </w:t>
      </w:r>
      <w:proofErr w:type="spellStart"/>
      <w:r w:rsidRPr="00D35E2D">
        <w:rPr>
          <w:rFonts w:asciiTheme="majorHAnsi" w:eastAsia="Calibri" w:hAnsiTheme="majorHAnsi" w:cstheme="majorHAnsi"/>
          <w:i/>
          <w:color w:val="000000"/>
          <w:sz w:val="32"/>
          <w:szCs w:val="32"/>
        </w:rPr>
        <w:t>pzp</w:t>
      </w:r>
      <w:proofErr w:type="spellEnd"/>
      <w:r w:rsidRPr="00D35E2D">
        <w:rPr>
          <w:rFonts w:asciiTheme="majorHAnsi" w:eastAsia="Calibri" w:hAnsiTheme="majorHAnsi" w:cstheme="majorHAnsi"/>
          <w:i/>
          <w:color w:val="000000"/>
          <w:sz w:val="32"/>
          <w:szCs w:val="32"/>
        </w:rPr>
        <w:t xml:space="preserve"> oraz wykaz podmiotowych środków dowodowych</w:t>
      </w:r>
    </w:p>
    <w:p w14:paraId="00000085" w14:textId="77777777" w:rsidR="00EF3C3F" w:rsidRPr="00D35E2D" w:rsidRDefault="003E5019">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b/>
          <w:color w:val="000000"/>
          <w:sz w:val="22"/>
          <w:szCs w:val="22"/>
        </w:rPr>
        <w:t>Do oferty</w:t>
      </w:r>
      <w:r w:rsidRPr="00D35E2D">
        <w:rPr>
          <w:rFonts w:asciiTheme="majorHAnsi" w:eastAsia="Calibri" w:hAnsiTheme="majorHAnsi" w:cstheme="majorHAnsi"/>
          <w:color w:val="000000"/>
          <w:sz w:val="22"/>
          <w:szCs w:val="22"/>
        </w:rPr>
        <w:t xml:space="preserve"> składanej w odpowiedzi na ogłoszenie o zamówieniu wykonawca dołącza oświadczenie, że </w:t>
      </w:r>
      <w:r w:rsidRPr="00D35E2D">
        <w:rPr>
          <w:rFonts w:asciiTheme="majorHAnsi" w:eastAsia="Calibri" w:hAnsiTheme="majorHAnsi" w:cstheme="majorHAnsi"/>
          <w:b/>
          <w:color w:val="000000"/>
          <w:sz w:val="22"/>
          <w:szCs w:val="22"/>
        </w:rPr>
        <w:t>spełnia warunki udziału w postępowaniu oraz nie podlega wykluczeniu z postępowania</w:t>
      </w:r>
      <w:r w:rsidRPr="00D35E2D">
        <w:rPr>
          <w:rFonts w:asciiTheme="majorHAnsi" w:eastAsia="Calibri" w:hAnsiTheme="majorHAnsi" w:cstheme="majorHAnsi"/>
          <w:color w:val="000000"/>
          <w:sz w:val="22"/>
          <w:szCs w:val="22"/>
        </w:rPr>
        <w:t>. Oświadczenie stanowi dowód potwierdzający brak podstaw wykluczenia oraz spełnianie warunków udziału w postępowaniu, na dzień składania ofert, tymczasowo zastępujący wymagane przez zamawiającego podmiotowe środki dowodowe.</w:t>
      </w:r>
    </w:p>
    <w:p w14:paraId="00000086" w14:textId="77777777" w:rsidR="00EF3C3F" w:rsidRPr="00D35E2D" w:rsidRDefault="003E5019">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b/>
          <w:color w:val="000000"/>
          <w:sz w:val="22"/>
          <w:szCs w:val="22"/>
        </w:rPr>
        <w:t>W przypadku wspólnego ubiegania się o zamówienie przez wykonawców, oświadczenie, o którym mowa w ust. 1, składa każdy z wykonawców</w:t>
      </w:r>
      <w:r w:rsidRPr="00D35E2D">
        <w:rPr>
          <w:rFonts w:asciiTheme="majorHAnsi" w:eastAsia="Calibri" w:hAnsiTheme="majorHAnsi" w:cstheme="majorHAnsi"/>
          <w:color w:val="000000"/>
          <w:sz w:val="22"/>
          <w:szCs w:val="22"/>
        </w:rPr>
        <w:t>. Oświadczenia te potwierdzają brak podstaw wykluczenia oraz spełnianie warunków udziału w postępowaniu w zakresie, w jakim każdy z wykonawców wykazuje spełnianie warunków udziału w postępowaniu.</w:t>
      </w:r>
    </w:p>
    <w:p w14:paraId="00000087" w14:textId="77777777" w:rsidR="00EF3C3F" w:rsidRPr="00D35E2D" w:rsidRDefault="003E5019">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w przypadku polegania na zdolnościach lub sytuacji podmiotów udostępniających zasoby, przedstawia, wraz z oświadczeniem, o którym mowa w ust. 1, </w:t>
      </w:r>
      <w:r w:rsidRPr="00D35E2D">
        <w:rPr>
          <w:rFonts w:asciiTheme="majorHAnsi" w:eastAsia="Calibri" w:hAnsiTheme="majorHAnsi" w:cstheme="majorHAnsi"/>
          <w:b/>
          <w:color w:val="000000"/>
          <w:sz w:val="22"/>
          <w:szCs w:val="22"/>
        </w:rPr>
        <w:t>także oświadczenie podmiotu udostępniającego zasoby</w:t>
      </w:r>
      <w:r w:rsidRPr="00D35E2D">
        <w:rPr>
          <w:rFonts w:asciiTheme="majorHAnsi" w:eastAsia="Calibri" w:hAnsiTheme="majorHAnsi" w:cstheme="majorHAnsi"/>
          <w:color w:val="000000"/>
          <w:sz w:val="22"/>
          <w:szCs w:val="22"/>
        </w:rPr>
        <w:t>, potwierdzające brak podstaw wykluczenia tego podmiotu oraz spełnianie warunków udziału w postępowaniu, w zakresie, w jakim wykonawca powołuje się na jego zasoby.</w:t>
      </w:r>
    </w:p>
    <w:p w14:paraId="00000088" w14:textId="40959A23" w:rsidR="00EF3C3F" w:rsidRPr="00D35E2D" w:rsidRDefault="003E5019">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Oświadczenie, o którym mowa w ust. 1-3 wykonawca składa w zgodnie ze wzorem stanowiącym </w:t>
      </w:r>
      <w:r w:rsidRPr="00D35E2D">
        <w:rPr>
          <w:rFonts w:asciiTheme="majorHAnsi" w:eastAsia="Calibri" w:hAnsiTheme="majorHAnsi" w:cstheme="majorHAnsi"/>
          <w:b/>
          <w:color w:val="000000"/>
          <w:sz w:val="22"/>
          <w:szCs w:val="22"/>
        </w:rPr>
        <w:t>załącznik nr 2 do SWZ</w:t>
      </w:r>
      <w:r w:rsidRPr="00D35E2D">
        <w:rPr>
          <w:rFonts w:asciiTheme="majorHAnsi" w:eastAsia="Calibri" w:hAnsiTheme="majorHAnsi" w:cstheme="majorHAnsi"/>
          <w:color w:val="000000"/>
          <w:sz w:val="22"/>
          <w:szCs w:val="22"/>
        </w:rPr>
        <w:t>, w formie elektronicznej, lub postaci elektronicznej opatrzonej podpisem zaufanym lub osobistym pod rygorem nieważności.</w:t>
      </w:r>
    </w:p>
    <w:p w14:paraId="00000089" w14:textId="77777777" w:rsidR="00EF3C3F" w:rsidRPr="00D35E2D" w:rsidRDefault="00EF3C3F">
      <w:pPr>
        <w:jc w:val="both"/>
        <w:rPr>
          <w:rFonts w:asciiTheme="majorHAnsi" w:eastAsia="Calibri" w:hAnsiTheme="majorHAnsi" w:cstheme="majorHAnsi"/>
          <w:i/>
          <w:sz w:val="22"/>
          <w:szCs w:val="22"/>
        </w:rPr>
      </w:pPr>
    </w:p>
    <w:p w14:paraId="0000008A" w14:textId="77777777" w:rsidR="00EF3C3F" w:rsidRPr="00D35E2D" w:rsidRDefault="003E5019">
      <w:pPr>
        <w:pBdr>
          <w:top w:val="nil"/>
          <w:left w:val="nil"/>
          <w:bottom w:val="nil"/>
          <w:right w:val="nil"/>
          <w:between w:val="nil"/>
        </w:pBdr>
        <w:jc w:val="center"/>
        <w:rPr>
          <w:rFonts w:asciiTheme="majorHAnsi" w:eastAsia="Calibri" w:hAnsiTheme="majorHAnsi" w:cstheme="majorHAnsi"/>
          <w:b/>
          <w:color w:val="000000"/>
          <w:u w:val="single"/>
        </w:rPr>
      </w:pPr>
      <w:r w:rsidRPr="00D35E2D">
        <w:rPr>
          <w:rFonts w:asciiTheme="majorHAnsi" w:eastAsia="Calibri" w:hAnsiTheme="majorHAnsi" w:cstheme="majorHAnsi"/>
          <w:b/>
          <w:color w:val="000000"/>
          <w:u w:val="single"/>
        </w:rPr>
        <w:t>Podmiotowe środki dowodowe składane na wezwanie Zamawiającego</w:t>
      </w:r>
    </w:p>
    <w:p w14:paraId="0000008B" w14:textId="77777777" w:rsidR="00EF3C3F" w:rsidRPr="00D35E2D" w:rsidRDefault="00EF3C3F">
      <w:pPr>
        <w:jc w:val="both"/>
        <w:rPr>
          <w:rFonts w:asciiTheme="majorHAnsi" w:eastAsia="Calibri" w:hAnsiTheme="majorHAnsi" w:cstheme="majorHAnsi"/>
          <w:i/>
          <w:sz w:val="22"/>
          <w:szCs w:val="22"/>
          <w:highlight w:val="yellow"/>
        </w:rPr>
      </w:pPr>
    </w:p>
    <w:p w14:paraId="0000008C" w14:textId="77777777" w:rsidR="00EF3C3F" w:rsidRPr="00D35E2D" w:rsidRDefault="003E5019">
      <w:pPr>
        <w:numPr>
          <w:ilvl w:val="0"/>
          <w:numId w:val="1"/>
        </w:numPr>
        <w:pBdr>
          <w:top w:val="nil"/>
          <w:left w:val="nil"/>
          <w:bottom w:val="nil"/>
          <w:right w:val="nil"/>
          <w:between w:val="nil"/>
        </w:pBdr>
        <w:jc w:val="both"/>
        <w:rPr>
          <w:rFonts w:asciiTheme="majorHAnsi" w:hAnsiTheme="majorHAnsi" w:cstheme="majorHAnsi"/>
          <w:b/>
          <w:color w:val="000000"/>
          <w:sz w:val="22"/>
          <w:szCs w:val="22"/>
        </w:rPr>
      </w:pPr>
      <w:r w:rsidRPr="00D35E2D">
        <w:rPr>
          <w:rFonts w:asciiTheme="majorHAnsi" w:eastAsia="Calibri" w:hAnsiTheme="majorHAnsi" w:cstheme="majorHAnsi"/>
          <w:b/>
          <w:color w:val="000000"/>
          <w:sz w:val="22"/>
          <w:szCs w:val="22"/>
        </w:rPr>
        <w:t>Zamawiający przed wyborem najkorzystniejszej oferty wzywa wykonawcę, którego oferta została najwyżej oceniona, do złożenia w wyznaczonym terminie nie krótszym niż 5 dni, aktualnych na dzień złożenia następujących podmiotowych środków dowodowych potwierdzających brak podstaw do wykluczenia:</w:t>
      </w:r>
    </w:p>
    <w:p w14:paraId="596D9523" w14:textId="77777777" w:rsidR="00E449B6" w:rsidRPr="00D35E2D" w:rsidRDefault="00E449B6" w:rsidP="00E449B6">
      <w:pPr>
        <w:pStyle w:val="Akapitzlist"/>
        <w:ind w:left="360"/>
        <w:jc w:val="both"/>
        <w:rPr>
          <w:rFonts w:asciiTheme="majorHAnsi" w:hAnsiTheme="majorHAnsi" w:cstheme="majorHAnsi"/>
          <w:sz w:val="22"/>
          <w:szCs w:val="22"/>
          <w:u w:val="single"/>
        </w:rPr>
      </w:pPr>
    </w:p>
    <w:p w14:paraId="148B152B" w14:textId="43E463D7" w:rsidR="00E449B6" w:rsidRPr="00D35E2D" w:rsidRDefault="00E449B6">
      <w:pPr>
        <w:pStyle w:val="Akapitzlist"/>
        <w:ind w:left="360"/>
        <w:jc w:val="both"/>
        <w:rPr>
          <w:rFonts w:asciiTheme="majorHAnsi" w:hAnsiTheme="majorHAnsi" w:cstheme="majorHAnsi"/>
          <w:b/>
          <w:bCs/>
          <w:sz w:val="22"/>
          <w:szCs w:val="22"/>
        </w:rPr>
      </w:pPr>
      <w:r w:rsidRPr="00D35E2D">
        <w:rPr>
          <w:rFonts w:asciiTheme="majorHAnsi" w:hAnsiTheme="majorHAnsi" w:cstheme="majorHAnsi"/>
          <w:sz w:val="22"/>
          <w:szCs w:val="22"/>
          <w:u w:val="single"/>
        </w:rPr>
        <w:t>oświadczenia o aktualności informacji zawartych w oświadczeniu</w:t>
      </w:r>
      <w:r w:rsidRPr="00D35E2D">
        <w:rPr>
          <w:rFonts w:asciiTheme="majorHAnsi" w:hAnsiTheme="majorHAnsi" w:cstheme="majorHAnsi"/>
          <w:sz w:val="22"/>
          <w:szCs w:val="22"/>
        </w:rPr>
        <w:t xml:space="preserve">, o którym mowa w art. 125 ust. 1 </w:t>
      </w:r>
      <w:proofErr w:type="spellStart"/>
      <w:r w:rsidRPr="00D35E2D">
        <w:rPr>
          <w:rFonts w:asciiTheme="majorHAnsi" w:hAnsiTheme="majorHAnsi" w:cstheme="majorHAnsi"/>
          <w:sz w:val="22"/>
          <w:szCs w:val="22"/>
        </w:rPr>
        <w:t>pzp</w:t>
      </w:r>
      <w:proofErr w:type="spellEnd"/>
      <w:r w:rsidRPr="00D35E2D">
        <w:rPr>
          <w:rFonts w:asciiTheme="majorHAnsi" w:hAnsiTheme="majorHAnsi" w:cstheme="majorHAnsi"/>
          <w:sz w:val="22"/>
          <w:szCs w:val="22"/>
        </w:rPr>
        <w:t xml:space="preserve"> w zakresie podstaw wykluczenia określonych w § 7 SWZ, zgodnie ze wzorem określonym w </w:t>
      </w:r>
      <w:r w:rsidRPr="00D35E2D">
        <w:rPr>
          <w:rFonts w:asciiTheme="majorHAnsi" w:hAnsiTheme="majorHAnsi" w:cstheme="majorHAnsi"/>
          <w:b/>
          <w:bCs/>
          <w:sz w:val="22"/>
          <w:szCs w:val="22"/>
        </w:rPr>
        <w:t xml:space="preserve">załączniku nr </w:t>
      </w:r>
      <w:r w:rsidR="00975DDD" w:rsidRPr="00D35E2D">
        <w:rPr>
          <w:rFonts w:asciiTheme="majorHAnsi" w:hAnsiTheme="majorHAnsi" w:cstheme="majorHAnsi"/>
          <w:b/>
          <w:bCs/>
          <w:sz w:val="22"/>
          <w:szCs w:val="22"/>
        </w:rPr>
        <w:t>3</w:t>
      </w:r>
      <w:r w:rsidRPr="00D35E2D">
        <w:rPr>
          <w:rFonts w:asciiTheme="majorHAnsi" w:hAnsiTheme="majorHAnsi" w:cstheme="majorHAnsi"/>
          <w:b/>
          <w:bCs/>
          <w:sz w:val="22"/>
          <w:szCs w:val="22"/>
        </w:rPr>
        <w:t xml:space="preserve"> do SWZ.</w:t>
      </w:r>
    </w:p>
    <w:p w14:paraId="2BD70234" w14:textId="07C5619E" w:rsidR="00F33806" w:rsidRPr="00D35E2D" w:rsidRDefault="00F33806">
      <w:pPr>
        <w:pStyle w:val="Akapitzlist"/>
        <w:ind w:left="360"/>
        <w:jc w:val="both"/>
        <w:rPr>
          <w:rFonts w:asciiTheme="majorHAnsi" w:hAnsiTheme="majorHAnsi" w:cstheme="majorHAnsi"/>
          <w:b/>
          <w:sz w:val="22"/>
          <w:szCs w:val="22"/>
        </w:rPr>
      </w:pPr>
    </w:p>
    <w:p w14:paraId="3A3EA7FD" w14:textId="4EEC29F8" w:rsidR="00F33806" w:rsidRPr="00D35E2D" w:rsidRDefault="00F33806" w:rsidP="006C640C">
      <w:pPr>
        <w:pStyle w:val="Akapitzlist"/>
        <w:ind w:left="360"/>
        <w:jc w:val="both"/>
        <w:rPr>
          <w:rFonts w:asciiTheme="majorHAnsi" w:hAnsiTheme="majorHAnsi" w:cstheme="majorHAnsi"/>
          <w:b/>
          <w:sz w:val="22"/>
          <w:szCs w:val="22"/>
        </w:rPr>
      </w:pPr>
      <w:r w:rsidRPr="00D35E2D">
        <w:rPr>
          <w:rFonts w:asciiTheme="majorHAnsi" w:eastAsia="Calibri" w:hAnsiTheme="majorHAnsi" w:cstheme="majorHAnsi"/>
          <w:b/>
          <w:color w:val="000000"/>
          <w:sz w:val="22"/>
          <w:szCs w:val="22"/>
        </w:rPr>
        <w:t>W przypadku wspólnego ubiegania się o zamówienie przez wykonawców, oświadczenie, o którym mowa powyżej składa każdy z wykonawców</w:t>
      </w:r>
      <w:r w:rsidR="00A30B44" w:rsidRPr="00D35E2D">
        <w:rPr>
          <w:rFonts w:asciiTheme="majorHAnsi" w:eastAsia="Calibri" w:hAnsiTheme="majorHAnsi" w:cstheme="majorHAnsi"/>
          <w:b/>
          <w:color w:val="000000"/>
          <w:sz w:val="22"/>
          <w:szCs w:val="22"/>
        </w:rPr>
        <w:t>.</w:t>
      </w:r>
    </w:p>
    <w:p w14:paraId="441AE993" w14:textId="7DFF4C00" w:rsidR="00FC7E78" w:rsidRPr="00D35E2D" w:rsidRDefault="00FC7E78" w:rsidP="005C251B">
      <w:pPr>
        <w:pStyle w:val="Akapitzlist"/>
        <w:ind w:left="792"/>
        <w:jc w:val="both"/>
        <w:rPr>
          <w:rFonts w:asciiTheme="majorHAnsi" w:hAnsiTheme="majorHAnsi" w:cstheme="majorHAnsi"/>
          <w:b/>
          <w:sz w:val="22"/>
          <w:szCs w:val="22"/>
        </w:rPr>
      </w:pPr>
    </w:p>
    <w:p w14:paraId="00000090" w14:textId="63456841" w:rsidR="00EF3C3F" w:rsidRPr="00D35E2D" w:rsidRDefault="003E5019">
      <w:pPr>
        <w:numPr>
          <w:ilvl w:val="0"/>
          <w:numId w:val="1"/>
        </w:numPr>
        <w:pBdr>
          <w:top w:val="nil"/>
          <w:left w:val="nil"/>
          <w:bottom w:val="nil"/>
          <w:right w:val="nil"/>
          <w:between w:val="nil"/>
        </w:pBdr>
        <w:jc w:val="both"/>
        <w:rPr>
          <w:rFonts w:asciiTheme="majorHAnsi" w:eastAsia="Calibri" w:hAnsiTheme="majorHAnsi" w:cstheme="majorHAnsi"/>
          <w:b/>
          <w:color w:val="000000"/>
          <w:sz w:val="22"/>
          <w:szCs w:val="22"/>
        </w:rPr>
      </w:pPr>
      <w:r w:rsidRPr="00D35E2D">
        <w:rPr>
          <w:rFonts w:asciiTheme="majorHAnsi" w:eastAsia="Calibri" w:hAnsiTheme="majorHAnsi" w:cstheme="majorHAnsi"/>
          <w:b/>
          <w:color w:val="000000"/>
          <w:sz w:val="22"/>
          <w:szCs w:val="22"/>
        </w:rPr>
        <w:t xml:space="preserve">Zamawiający żąda od wykonawcy, który polega na zdolnościach technicznych lub zawodowych lub sytuacji finansowej lub ekonomicznej podmiotów udostępniających zasoby na zasadach określonych w art. 118 – 123 </w:t>
      </w:r>
      <w:proofErr w:type="spellStart"/>
      <w:r w:rsidRPr="00D35E2D">
        <w:rPr>
          <w:rFonts w:asciiTheme="majorHAnsi" w:eastAsia="Calibri" w:hAnsiTheme="majorHAnsi" w:cstheme="majorHAnsi"/>
          <w:b/>
          <w:color w:val="000000"/>
          <w:sz w:val="22"/>
          <w:szCs w:val="22"/>
        </w:rPr>
        <w:t>pzp</w:t>
      </w:r>
      <w:proofErr w:type="spellEnd"/>
      <w:r w:rsidRPr="00D35E2D">
        <w:rPr>
          <w:rFonts w:asciiTheme="majorHAnsi" w:eastAsia="Calibri" w:hAnsiTheme="majorHAnsi" w:cstheme="majorHAnsi"/>
          <w:b/>
          <w:color w:val="000000"/>
          <w:sz w:val="22"/>
          <w:szCs w:val="22"/>
        </w:rPr>
        <w:t xml:space="preserve"> przedstawienia podmiotowych środków dowodowych, o których mowa  w ust. 5 .</w:t>
      </w:r>
      <w:r w:rsidRPr="00D35E2D">
        <w:rPr>
          <w:rFonts w:asciiTheme="majorHAnsi" w:eastAsia="Calibri" w:hAnsiTheme="majorHAnsi" w:cstheme="majorHAnsi"/>
          <w:color w:val="000000"/>
          <w:sz w:val="22"/>
          <w:szCs w:val="22"/>
        </w:rPr>
        <w:t xml:space="preserve"> </w:t>
      </w:r>
    </w:p>
    <w:p w14:paraId="00000097" w14:textId="41B72404" w:rsidR="00EF3C3F" w:rsidRPr="00D35E2D" w:rsidRDefault="00584EF0">
      <w:pPr>
        <w:numPr>
          <w:ilvl w:val="0"/>
          <w:numId w:val="1"/>
        </w:numPr>
        <w:pBdr>
          <w:top w:val="nil"/>
          <w:left w:val="nil"/>
          <w:bottom w:val="nil"/>
          <w:right w:val="nil"/>
          <w:between w:val="nil"/>
        </w:pBdr>
        <w:jc w:val="both"/>
        <w:rPr>
          <w:rFonts w:asciiTheme="majorHAnsi" w:hAnsiTheme="majorHAnsi" w:cstheme="majorHAnsi"/>
          <w:b/>
          <w:color w:val="000000"/>
          <w:sz w:val="22"/>
          <w:szCs w:val="22"/>
        </w:rPr>
      </w:pPr>
      <w:r w:rsidRPr="00D35E2D">
        <w:rPr>
          <w:rFonts w:asciiTheme="majorHAnsi" w:eastAsia="Calibri" w:hAnsiTheme="majorHAnsi" w:cstheme="majorHAnsi"/>
          <w:b/>
          <w:color w:val="000000"/>
          <w:sz w:val="22"/>
          <w:szCs w:val="22"/>
        </w:rPr>
        <w:t xml:space="preserve">Wobec braku postawienia warunków udziału w postępowaniu </w:t>
      </w:r>
      <w:r w:rsidR="003E5019" w:rsidRPr="00D35E2D">
        <w:rPr>
          <w:rFonts w:asciiTheme="majorHAnsi" w:eastAsia="Calibri" w:hAnsiTheme="majorHAnsi" w:cstheme="majorHAnsi"/>
          <w:b/>
          <w:color w:val="000000"/>
          <w:sz w:val="22"/>
          <w:szCs w:val="22"/>
        </w:rPr>
        <w:t xml:space="preserve">Zamawiający przed wyborem najkorzystniejszej oferty </w:t>
      </w:r>
      <w:r w:rsidRPr="00D35E2D">
        <w:rPr>
          <w:rFonts w:asciiTheme="majorHAnsi" w:eastAsia="Calibri" w:hAnsiTheme="majorHAnsi" w:cstheme="majorHAnsi"/>
          <w:b/>
          <w:color w:val="000000"/>
          <w:sz w:val="22"/>
          <w:szCs w:val="22"/>
        </w:rPr>
        <w:t xml:space="preserve">nie będzie </w:t>
      </w:r>
      <w:r w:rsidR="003E5019" w:rsidRPr="00D35E2D">
        <w:rPr>
          <w:rFonts w:asciiTheme="majorHAnsi" w:eastAsia="Calibri" w:hAnsiTheme="majorHAnsi" w:cstheme="majorHAnsi"/>
          <w:b/>
          <w:color w:val="000000"/>
          <w:sz w:val="22"/>
          <w:szCs w:val="22"/>
        </w:rPr>
        <w:t>wzywa</w:t>
      </w:r>
      <w:r w:rsidRPr="00D35E2D">
        <w:rPr>
          <w:rFonts w:asciiTheme="majorHAnsi" w:eastAsia="Calibri" w:hAnsiTheme="majorHAnsi" w:cstheme="majorHAnsi"/>
          <w:b/>
          <w:color w:val="000000"/>
          <w:sz w:val="22"/>
          <w:szCs w:val="22"/>
        </w:rPr>
        <w:t>ł</w:t>
      </w:r>
      <w:r w:rsidR="003E5019" w:rsidRPr="00D35E2D">
        <w:rPr>
          <w:rFonts w:asciiTheme="majorHAnsi" w:eastAsia="Calibri" w:hAnsiTheme="majorHAnsi" w:cstheme="majorHAnsi"/>
          <w:b/>
          <w:color w:val="000000"/>
          <w:sz w:val="22"/>
          <w:szCs w:val="22"/>
        </w:rPr>
        <w:t xml:space="preserve"> wykonawc</w:t>
      </w:r>
      <w:r w:rsidRPr="00D35E2D">
        <w:rPr>
          <w:rFonts w:asciiTheme="majorHAnsi" w:eastAsia="Calibri" w:hAnsiTheme="majorHAnsi" w:cstheme="majorHAnsi"/>
          <w:b/>
          <w:color w:val="000000"/>
          <w:sz w:val="22"/>
          <w:szCs w:val="22"/>
        </w:rPr>
        <w:t>y</w:t>
      </w:r>
      <w:r w:rsidR="003E5019" w:rsidRPr="00D35E2D">
        <w:rPr>
          <w:rFonts w:asciiTheme="majorHAnsi" w:eastAsia="Calibri" w:hAnsiTheme="majorHAnsi" w:cstheme="majorHAnsi"/>
          <w:b/>
          <w:color w:val="000000"/>
          <w:sz w:val="22"/>
          <w:szCs w:val="22"/>
        </w:rPr>
        <w:t>, którego oferta została najwyżej oceniona, do złożenia aktualnych na dzień złożenia podmiotowych środków dowodowych potwierdzających spełnienie warunków udziału w postępowaniu</w:t>
      </w:r>
      <w:r w:rsidRPr="00D35E2D">
        <w:rPr>
          <w:rFonts w:asciiTheme="majorHAnsi" w:eastAsia="Calibri" w:hAnsiTheme="majorHAnsi" w:cstheme="majorHAnsi"/>
          <w:b/>
          <w:color w:val="000000"/>
          <w:sz w:val="22"/>
          <w:szCs w:val="22"/>
        </w:rPr>
        <w:t>.</w:t>
      </w:r>
    </w:p>
    <w:p w14:paraId="00000098"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99" w14:textId="6DD88CAB" w:rsidR="00EF3C3F" w:rsidRPr="00D35E2D" w:rsidRDefault="003E5019">
      <w:pPr>
        <w:numPr>
          <w:ilvl w:val="0"/>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Komunikacja elektroniczna oraz składanie ofert i wszelkich dokumentów odbywa się zgodnie z przepisami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r w:rsidRPr="00D35E2D">
        <w:rPr>
          <w:rFonts w:asciiTheme="majorHAnsi" w:eastAsia="Calibri" w:hAnsiTheme="majorHAnsi" w:cstheme="majorHAnsi"/>
          <w:b/>
          <w:color w:val="000000"/>
          <w:sz w:val="22"/>
          <w:szCs w:val="22"/>
        </w:rPr>
        <w:t xml:space="preserve">za pomocą </w:t>
      </w:r>
      <w:proofErr w:type="spellStart"/>
      <w:r w:rsidRPr="00D35E2D">
        <w:rPr>
          <w:rFonts w:asciiTheme="majorHAnsi" w:eastAsia="Calibri" w:hAnsiTheme="majorHAnsi" w:cstheme="majorHAnsi"/>
          <w:b/>
          <w:color w:val="000000"/>
          <w:sz w:val="22"/>
          <w:szCs w:val="22"/>
        </w:rPr>
        <w:t>Miniportalu</w:t>
      </w:r>
      <w:proofErr w:type="spellEnd"/>
      <w:r w:rsidRPr="00D35E2D">
        <w:rPr>
          <w:rFonts w:asciiTheme="majorHAnsi" w:eastAsia="Calibri" w:hAnsiTheme="majorHAnsi" w:cstheme="majorHAnsi"/>
          <w:b/>
          <w:color w:val="000000"/>
          <w:sz w:val="22"/>
          <w:szCs w:val="22"/>
        </w:rPr>
        <w:t xml:space="preserve"> UZP (</w:t>
      </w:r>
      <w:hyperlink r:id="rId21">
        <w:r w:rsidRPr="00D35E2D">
          <w:rPr>
            <w:rFonts w:asciiTheme="majorHAnsi" w:eastAsia="Calibri" w:hAnsiTheme="majorHAnsi" w:cstheme="majorHAnsi"/>
            <w:b/>
            <w:color w:val="0000FF"/>
            <w:sz w:val="22"/>
            <w:szCs w:val="22"/>
            <w:u w:val="single"/>
          </w:rPr>
          <w:t>www.miniportal.uzp.gov.pl</w:t>
        </w:r>
      </w:hyperlink>
      <w:r w:rsidRPr="00D35E2D">
        <w:rPr>
          <w:rFonts w:asciiTheme="majorHAnsi" w:eastAsia="Calibri" w:hAnsiTheme="majorHAnsi" w:cstheme="majorHAnsi"/>
          <w:b/>
          <w:color w:val="000000"/>
          <w:sz w:val="22"/>
          <w:szCs w:val="22"/>
        </w:rPr>
        <w:t>) oraz poczty elektronicznej</w:t>
      </w:r>
      <w:r w:rsidRPr="00D35E2D">
        <w:rPr>
          <w:rFonts w:asciiTheme="majorHAnsi" w:eastAsia="Calibri" w:hAnsiTheme="majorHAnsi" w:cstheme="majorHAnsi"/>
          <w:color w:val="000000"/>
          <w:sz w:val="22"/>
          <w:szCs w:val="22"/>
        </w:rPr>
        <w:t>.</w:t>
      </w:r>
    </w:p>
    <w:p w14:paraId="27996FAA" w14:textId="76F5740E" w:rsidR="00E37DA8" w:rsidRPr="00D35E2D" w:rsidRDefault="00E37DA8" w:rsidP="005C251B">
      <w:pPr>
        <w:pBdr>
          <w:top w:val="nil"/>
          <w:left w:val="nil"/>
          <w:bottom w:val="nil"/>
          <w:right w:val="nil"/>
          <w:between w:val="nil"/>
        </w:pBdr>
        <w:ind w:left="360"/>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Adres skrzynki </w:t>
      </w:r>
      <w:proofErr w:type="spellStart"/>
      <w:r w:rsidRPr="00D35E2D">
        <w:rPr>
          <w:rFonts w:asciiTheme="majorHAnsi" w:eastAsia="Calibri" w:hAnsiTheme="majorHAnsi" w:cstheme="majorHAnsi"/>
          <w:color w:val="000000"/>
          <w:sz w:val="22"/>
          <w:szCs w:val="22"/>
        </w:rPr>
        <w:t>epuap</w:t>
      </w:r>
      <w:proofErr w:type="spellEnd"/>
      <w:r w:rsidRPr="00D35E2D">
        <w:rPr>
          <w:rFonts w:asciiTheme="majorHAnsi" w:eastAsia="Calibri" w:hAnsiTheme="majorHAnsi" w:cstheme="majorHAnsi"/>
          <w:color w:val="000000"/>
          <w:sz w:val="22"/>
          <w:szCs w:val="22"/>
        </w:rPr>
        <w:t xml:space="preserve"> Zamawiającego: </w:t>
      </w:r>
      <w:r w:rsidR="00F05CBA" w:rsidRPr="00D35E2D">
        <w:rPr>
          <w:rFonts w:asciiTheme="majorHAnsi" w:hAnsiTheme="majorHAnsi" w:cstheme="majorHAnsi"/>
          <w:color w:val="212529"/>
        </w:rPr>
        <w:t>/</w:t>
      </w:r>
      <w:proofErr w:type="spellStart"/>
      <w:r w:rsidR="00F05CBA" w:rsidRPr="00D35E2D">
        <w:rPr>
          <w:rFonts w:asciiTheme="majorHAnsi" w:hAnsiTheme="majorHAnsi" w:cstheme="majorHAnsi"/>
          <w:color w:val="212529"/>
        </w:rPr>
        <w:t>uwedupl</w:t>
      </w:r>
      <w:proofErr w:type="spellEnd"/>
      <w:r w:rsidR="00F05CBA" w:rsidRPr="00D35E2D">
        <w:rPr>
          <w:rFonts w:asciiTheme="majorHAnsi" w:hAnsiTheme="majorHAnsi" w:cstheme="majorHAnsi"/>
          <w:color w:val="212529"/>
        </w:rPr>
        <w:t>/</w:t>
      </w:r>
      <w:proofErr w:type="spellStart"/>
      <w:r w:rsidR="00F05CBA" w:rsidRPr="00D35E2D">
        <w:rPr>
          <w:rFonts w:asciiTheme="majorHAnsi" w:hAnsiTheme="majorHAnsi" w:cstheme="majorHAnsi"/>
          <w:color w:val="212529"/>
        </w:rPr>
        <w:t>wb</w:t>
      </w:r>
      <w:proofErr w:type="spellEnd"/>
    </w:p>
    <w:p w14:paraId="0000009A" w14:textId="4B7F084C"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Oferty, oświadczenia, o których mowa w </w:t>
      </w:r>
      <w:hyperlink r:id="rId22" w:anchor="/document/18903829?unitId=art(125)ust(1)&amp;cm=DOCUMENT">
        <w:r w:rsidRPr="00D35E2D">
          <w:rPr>
            <w:rFonts w:asciiTheme="majorHAnsi" w:eastAsia="Calibri" w:hAnsiTheme="majorHAnsi" w:cstheme="majorHAnsi"/>
            <w:color w:val="000000"/>
            <w:sz w:val="22"/>
            <w:szCs w:val="22"/>
          </w:rPr>
          <w:t>art. 125 ust. 1</w:t>
        </w:r>
      </w:hyperlink>
      <w:r w:rsidRPr="00D35E2D">
        <w:rPr>
          <w:rFonts w:asciiTheme="majorHAnsi" w:eastAsia="Calibri" w:hAnsiTheme="majorHAnsi" w:cstheme="majorHAnsi"/>
          <w:color w:val="000000"/>
          <w:sz w:val="22"/>
          <w:szCs w:val="22"/>
        </w:rPr>
        <w:t xml:space="preserve">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 9 ust. 1 SWZ), podmiotowe środki dowodowe, w tym zobowiązanie podmiotu udostępniającego zasoby, o którym mowa w </w:t>
      </w:r>
      <w:hyperlink r:id="rId23" w:anchor="/document/18903829?unitId=art(118)ust(3)&amp;cm=DOCUMENT">
        <w:r w:rsidRPr="00D35E2D">
          <w:rPr>
            <w:rFonts w:asciiTheme="majorHAnsi" w:eastAsia="Calibri" w:hAnsiTheme="majorHAnsi" w:cstheme="majorHAnsi"/>
            <w:color w:val="000000"/>
            <w:sz w:val="22"/>
            <w:szCs w:val="22"/>
          </w:rPr>
          <w:t>art. 118 ust. 3</w:t>
        </w:r>
      </w:hyperlink>
      <w:r w:rsidRPr="00D35E2D">
        <w:rPr>
          <w:rFonts w:asciiTheme="majorHAnsi" w:eastAsia="Calibri" w:hAnsiTheme="majorHAnsi" w:cstheme="majorHAnsi"/>
          <w:color w:val="000000"/>
          <w:sz w:val="22"/>
          <w:szCs w:val="22"/>
        </w:rPr>
        <w:t xml:space="preserve">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pełnomocnictwo, sporządza się w postaci elektronicznej, w formatach danych określonych w przepisach wydanych na podstawie </w:t>
      </w:r>
      <w:hyperlink r:id="rId24" w:anchor="/document/17181936?unitId=art(18)&amp;cm=DOCUMENT">
        <w:r w:rsidRPr="00D35E2D">
          <w:rPr>
            <w:rFonts w:asciiTheme="majorHAnsi" w:eastAsia="Calibri" w:hAnsiTheme="majorHAnsi" w:cstheme="majorHAnsi"/>
            <w:color w:val="000000"/>
            <w:sz w:val="22"/>
            <w:szCs w:val="22"/>
          </w:rPr>
          <w:t>art. 18</w:t>
        </w:r>
      </w:hyperlink>
      <w:r w:rsidRPr="00D35E2D">
        <w:rPr>
          <w:rFonts w:asciiTheme="majorHAnsi" w:eastAsia="Calibri" w:hAnsiTheme="majorHAnsi" w:cstheme="majorHAnsi"/>
          <w:color w:val="000000"/>
          <w:sz w:val="22"/>
          <w:szCs w:val="22"/>
        </w:rPr>
        <w:t xml:space="preserve"> ustawy z dnia 17 lutego 2005 r. o informatyzacji działalności podmiotów realizujących zadania publiczne (Dz. U. z 2020 r. poz. 346, ze zm.), z uwzględnieniem rodzaju przekazywanych danych.</w:t>
      </w:r>
    </w:p>
    <w:p w14:paraId="0000009B"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Informacje, oświadczenia lub dokumenty, inne niż określone w ust. 2, przekazywane w postępowaniu, sporządza się w postaci elektronicznej, w formatach danych określonych w przepisach wydanych na podstawie </w:t>
      </w:r>
      <w:hyperlink r:id="rId25" w:anchor="/document/17181936?unitId=art(18)&amp;cm=DOCUMENT">
        <w:r w:rsidRPr="00D35E2D">
          <w:rPr>
            <w:rFonts w:asciiTheme="majorHAnsi" w:eastAsia="Calibri" w:hAnsiTheme="majorHAnsi" w:cstheme="majorHAnsi"/>
            <w:color w:val="000000"/>
            <w:sz w:val="22"/>
            <w:szCs w:val="22"/>
          </w:rPr>
          <w:t>art. 18</w:t>
        </w:r>
      </w:hyperlink>
      <w:r w:rsidRPr="00D35E2D">
        <w:rPr>
          <w:rFonts w:asciiTheme="majorHAnsi" w:eastAsia="Calibri" w:hAnsiTheme="majorHAnsi" w:cstheme="majorHAnsi"/>
          <w:color w:val="000000"/>
          <w:sz w:val="22"/>
          <w:szCs w:val="22"/>
        </w:rPr>
        <w:t xml:space="preserve"> ustawy z dnia 17 lutego 2005 r. o informatyzacji działalności podmiotów realizujących zadania publiczne lub jako tekst wpisany bezpośrednio do wiadomości przekazywanej przy użyciu środków komunikacji elektronicznej, o których mowa w ust. 1.</w:t>
      </w:r>
    </w:p>
    <w:p w14:paraId="0000009C" w14:textId="77777777" w:rsidR="00EF3C3F" w:rsidRPr="00D35E2D" w:rsidRDefault="003E5019">
      <w:pPr>
        <w:numPr>
          <w:ilvl w:val="0"/>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 przypadku gdy dokumenty elektroniczne w postępowaniu, przekazywane przy użyciu środków komunikacji elektronicznej, zawierają </w:t>
      </w:r>
      <w:r w:rsidRPr="00D35E2D">
        <w:rPr>
          <w:rFonts w:asciiTheme="majorHAnsi" w:eastAsia="Calibri" w:hAnsiTheme="majorHAnsi" w:cstheme="majorHAnsi"/>
          <w:b/>
          <w:color w:val="000000"/>
          <w:sz w:val="22"/>
          <w:szCs w:val="22"/>
        </w:rPr>
        <w:t>informacje stanowiące tajemnicę przedsiębiorstwa</w:t>
      </w:r>
      <w:r w:rsidRPr="00D35E2D">
        <w:rPr>
          <w:rFonts w:asciiTheme="majorHAnsi" w:eastAsia="Calibri" w:hAnsiTheme="majorHAnsi" w:cstheme="majorHAnsi"/>
          <w:color w:val="000000"/>
          <w:sz w:val="22"/>
          <w:szCs w:val="22"/>
        </w:rPr>
        <w:t xml:space="preserve"> w rozumieniu przepisów </w:t>
      </w:r>
      <w:hyperlink r:id="rId26" w:anchor="/document/16795259?cm=DOCUMENT">
        <w:r w:rsidRPr="00D35E2D">
          <w:rPr>
            <w:rFonts w:asciiTheme="majorHAnsi" w:eastAsia="Calibri" w:hAnsiTheme="majorHAnsi" w:cstheme="majorHAnsi"/>
            <w:color w:val="000000"/>
            <w:sz w:val="22"/>
            <w:szCs w:val="22"/>
          </w:rPr>
          <w:t>ustawy</w:t>
        </w:r>
      </w:hyperlink>
      <w:r w:rsidRPr="00D35E2D">
        <w:rPr>
          <w:rFonts w:asciiTheme="majorHAnsi" w:eastAsia="Calibri" w:hAnsiTheme="majorHAnsi" w:cstheme="majorHAnsi"/>
          <w:color w:val="000000"/>
          <w:sz w:val="22"/>
          <w:szCs w:val="22"/>
        </w:rPr>
        <w:t xml:space="preserve"> z dnia 16 kwietnia 1993 r. o zwalczaniu nieuczciwej konkurencji (Dz. U. z 2020 r. poz. 1913), wykonawca, w celu utrzymania w poufności tych informacji, przekazuje je w wydzielonym i odpowiednio oznaczonym pliku.</w:t>
      </w:r>
    </w:p>
    <w:p w14:paraId="0000009D"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Podmiotowe środki dowodowe oraz inne dokumenty lub oświadczenia, sporządzone w języku obcym przekazuje się wraz z tłumaczeniem na język polski.</w:t>
      </w:r>
    </w:p>
    <w:p w14:paraId="0000009E"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27" w:anchor="/document/18903829?unitId=art(118)&amp;cm=DOCUMENT">
        <w:r w:rsidRPr="00D35E2D">
          <w:rPr>
            <w:rFonts w:asciiTheme="majorHAnsi" w:eastAsia="Calibri" w:hAnsiTheme="majorHAnsi" w:cstheme="majorHAnsi"/>
            <w:color w:val="000000"/>
            <w:sz w:val="22"/>
            <w:szCs w:val="22"/>
          </w:rPr>
          <w:t>art. 118</w:t>
        </w:r>
      </w:hyperlink>
      <w:r w:rsidRPr="00D35E2D">
        <w:rPr>
          <w:rFonts w:asciiTheme="majorHAnsi" w:eastAsia="Calibri" w:hAnsiTheme="majorHAnsi" w:cstheme="majorHAnsi"/>
          <w:color w:val="000000"/>
          <w:sz w:val="22"/>
          <w:szCs w:val="22"/>
        </w:rPr>
        <w:t xml:space="preserve">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w:t>
      </w:r>
      <w:r w:rsidRPr="00D35E2D">
        <w:rPr>
          <w:rFonts w:asciiTheme="majorHAnsi" w:eastAsia="Calibri" w:hAnsiTheme="majorHAnsi" w:cstheme="majorHAnsi"/>
          <w:color w:val="000000"/>
          <w:sz w:val="22"/>
          <w:szCs w:val="22"/>
        </w:rPr>
        <w:lastRenderedPageBreak/>
        <w:t>podwykonawca, zwane dalej "upoważnionymi podmiotami", jako dokument elektroniczny, przekazuje się ten dokument.</w:t>
      </w:r>
    </w:p>
    <w:p w14:paraId="0000009F" w14:textId="77777777" w:rsidR="00EF3C3F" w:rsidRPr="00D35E2D" w:rsidRDefault="003E5019">
      <w:pPr>
        <w:numPr>
          <w:ilvl w:val="0"/>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 przypadku gdy podmiotowe środki dowodowe, inne dokumenty, lub dokumenty potwierdzające umocowanie do reprezentowania, zostały wystawione przez upoważnione podmioty </w:t>
      </w:r>
      <w:r w:rsidRPr="00D35E2D">
        <w:rPr>
          <w:rFonts w:asciiTheme="majorHAnsi" w:eastAsia="Calibri" w:hAnsiTheme="majorHAnsi" w:cstheme="majorHAnsi"/>
          <w:b/>
          <w:color w:val="000000"/>
          <w:sz w:val="22"/>
          <w:szCs w:val="22"/>
        </w:rPr>
        <w:t>jako dokument w postaci papierowej</w:t>
      </w:r>
      <w:r w:rsidRPr="00D35E2D">
        <w:rPr>
          <w:rFonts w:asciiTheme="majorHAnsi" w:eastAsia="Calibri" w:hAnsiTheme="majorHAnsi" w:cstheme="majorHAnsi"/>
          <w:color w:val="000000"/>
          <w:sz w:val="22"/>
          <w:szCs w:val="22"/>
        </w:rPr>
        <w:t>, przekazuje się cyfrowe odwzorowanie tego dokumentu opatrzone kwalifikowanym podpisem elektronicznym, podpisem zaufanym lub podpisem osobistym poświadczające zgodność cyfrowego odwzorowania z dokumentem w postaci papierowej.</w:t>
      </w:r>
    </w:p>
    <w:p w14:paraId="000000A0"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Poświadczenia zgodności cyfrowego odwzorowania z dokumentem w postaci papierowej, o którym mowa w ust. 7, dokonuje w przypadku:</w:t>
      </w:r>
    </w:p>
    <w:p w14:paraId="000000A1"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00000A2"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przedmiotowych środków dowodowych - odpowiednio wykonawca lub wykonawca wspólnie ubiegający się o udzielenie zamówienia;</w:t>
      </w:r>
    </w:p>
    <w:p w14:paraId="000000A3"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innych dokumentów- odpowiednio wykonawca lub wykonawca wspólnie ubiegający się o udzielenie zamówienia, w zakresie dokumentów, które każdego z nich dotyczą.</w:t>
      </w:r>
    </w:p>
    <w:p w14:paraId="000000A4" w14:textId="7338C773"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bookmarkStart w:id="3" w:name="_heading=h.3znysh7" w:colFirst="0" w:colLast="0"/>
      <w:bookmarkEnd w:id="3"/>
      <w:r w:rsidRPr="00D35E2D">
        <w:rPr>
          <w:rFonts w:asciiTheme="majorHAnsi" w:eastAsia="Calibri" w:hAnsiTheme="majorHAnsi" w:cstheme="majorHAnsi"/>
          <w:color w:val="000000"/>
          <w:sz w:val="22"/>
          <w:szCs w:val="22"/>
        </w:rPr>
        <w:t>Podmiotowe środki dowodowe, w tym zobowiązanie podmiotu udostępniającego zasoby, wystawione przez upoważnione podmioty, oraz pełnomocnictwo przekazuje się w postaci elektronicznej i opatruje się kwalifikowanym podpisem elektronicznym podpisem zaufanym lub podpisem osobistym.</w:t>
      </w:r>
    </w:p>
    <w:p w14:paraId="000000A5" w14:textId="28BAE00C"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przypadku gdy podmiotowe środki dowodowe, w tym zobowiązanie podmiotu udostępniającego zasoby, 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00000A6"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Poświadczenia zgodności cyfrowego odwzorowania z dokumentem w postaci papierowej, o którym mowa w ust. 10, dokonuje w przypadku:</w:t>
      </w:r>
    </w:p>
    <w:p w14:paraId="000000A7" w14:textId="77777777" w:rsidR="00EF3C3F" w:rsidRPr="00D35E2D" w:rsidRDefault="003E5019">
      <w:pPr>
        <w:numPr>
          <w:ilvl w:val="1"/>
          <w:numId w:val="11"/>
        </w:numPr>
        <w:pBdr>
          <w:top w:val="nil"/>
          <w:left w:val="nil"/>
          <w:bottom w:val="nil"/>
          <w:right w:val="nil"/>
          <w:between w:val="nil"/>
        </w:pBdr>
        <w:ind w:left="851" w:hanging="491"/>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u w:val="single"/>
        </w:rPr>
        <w:t>podmiotowych środków dowodowych</w:t>
      </w:r>
      <w:r w:rsidRPr="00D35E2D">
        <w:rPr>
          <w:rFonts w:asciiTheme="majorHAnsi" w:eastAsia="Calibri" w:hAnsiTheme="majorHAnsi" w:cstheme="majorHAnsi"/>
          <w:color w:val="000000"/>
          <w:sz w:val="22"/>
          <w:szCs w:val="22"/>
        </w:rPr>
        <w:t xml:space="preserve"> - odpowiednio wykonawca, wykonawca wspólnie ubiegający się o udzielenie zamówienia, podmiot udostępniający zasoby lub podwykonawca, w zakresie podmiotowych środków dowodowych, które każdego z nich dotyczą;</w:t>
      </w:r>
    </w:p>
    <w:p w14:paraId="000000A8" w14:textId="2D47BE30" w:rsidR="00EF3C3F" w:rsidRPr="00D35E2D" w:rsidRDefault="003E5019">
      <w:pPr>
        <w:numPr>
          <w:ilvl w:val="1"/>
          <w:numId w:val="11"/>
        </w:numPr>
        <w:pBdr>
          <w:top w:val="nil"/>
          <w:left w:val="nil"/>
          <w:bottom w:val="nil"/>
          <w:right w:val="nil"/>
          <w:between w:val="nil"/>
        </w:pBdr>
        <w:ind w:left="851" w:hanging="491"/>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u w:val="single"/>
        </w:rPr>
        <w:t>zobowiązania podmiotu udostępniającego zasoby</w:t>
      </w:r>
      <w:r w:rsidRPr="00D35E2D">
        <w:rPr>
          <w:rFonts w:asciiTheme="majorHAnsi" w:eastAsia="Calibri" w:hAnsiTheme="majorHAnsi" w:cstheme="majorHAnsi"/>
          <w:color w:val="000000"/>
          <w:sz w:val="22"/>
          <w:szCs w:val="22"/>
        </w:rPr>
        <w:t xml:space="preserve"> - odpowiednio wykonawca lub wykonawca wspólnie ubiegający się o udzielenie zamówienia;</w:t>
      </w:r>
    </w:p>
    <w:p w14:paraId="000000A9" w14:textId="77777777" w:rsidR="00EF3C3F" w:rsidRPr="00D35E2D" w:rsidRDefault="003E5019">
      <w:pPr>
        <w:numPr>
          <w:ilvl w:val="1"/>
          <w:numId w:val="11"/>
        </w:numPr>
        <w:pBdr>
          <w:top w:val="nil"/>
          <w:left w:val="nil"/>
          <w:bottom w:val="nil"/>
          <w:right w:val="nil"/>
          <w:between w:val="nil"/>
        </w:pBdr>
        <w:ind w:left="851" w:hanging="491"/>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u w:val="single"/>
        </w:rPr>
        <w:t>pełnomocnictwa</w:t>
      </w:r>
      <w:r w:rsidRPr="00D35E2D">
        <w:rPr>
          <w:rFonts w:asciiTheme="majorHAnsi" w:eastAsia="Calibri" w:hAnsiTheme="majorHAnsi" w:cstheme="majorHAnsi"/>
          <w:color w:val="000000"/>
          <w:sz w:val="22"/>
          <w:szCs w:val="22"/>
        </w:rPr>
        <w:t xml:space="preserve"> - mocodawca.</w:t>
      </w:r>
    </w:p>
    <w:p w14:paraId="000000AA"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Poświadczenia zgodności cyfrowego odwzorowania z dokumentem w postaci papierowej, o którym mowa w ust. 7 i 11, może dokonać również notariusz.</w:t>
      </w:r>
    </w:p>
    <w:p w14:paraId="000000AB"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color w:val="000000"/>
        </w:rPr>
      </w:pPr>
    </w:p>
    <w:p w14:paraId="000000AC" w14:textId="77777777" w:rsidR="00EF3C3F" w:rsidRPr="00D35E2D" w:rsidRDefault="003E5019">
      <w:pPr>
        <w:numPr>
          <w:ilvl w:val="0"/>
          <w:numId w:val="11"/>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b/>
          <w:color w:val="000000"/>
          <w:sz w:val="22"/>
          <w:szCs w:val="22"/>
        </w:rPr>
        <w:t>Przez cyfrowe odwzorowanie, o którym mowa w ust. 7-9 oraz  ust. 10-11, należy rozumieć dokument elektroniczny będący kopią elektroniczną treści zapisanej w postaci papierowej, umożliwiający zapoznanie się z tą treścią i jej zrozumienie, bez konieczności bezpośredniego dostępu do oryginału</w:t>
      </w:r>
      <w:r w:rsidRPr="00D35E2D">
        <w:rPr>
          <w:rFonts w:asciiTheme="majorHAnsi" w:eastAsia="Calibri" w:hAnsiTheme="majorHAnsi" w:cstheme="majorHAnsi"/>
          <w:color w:val="000000"/>
          <w:sz w:val="22"/>
          <w:szCs w:val="22"/>
        </w:rPr>
        <w:t>.</w:t>
      </w:r>
    </w:p>
    <w:p w14:paraId="000000AD"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00000AE"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lastRenderedPageBreak/>
        <w:t>Dokumenty elektroniczne w postępowaniu lub w konkursie spełniają łącznie następujące wymagania:</w:t>
      </w:r>
    </w:p>
    <w:p w14:paraId="000000AF"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są utrwalone w sposób umożliwiający ich wielokrotne odczytanie, zapisanie i powielenie, a także przekazanie przy użyciu środków komunikacji elektronicznej lub na informatycznym nośniku danych;</w:t>
      </w:r>
    </w:p>
    <w:p w14:paraId="000000B0"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umożliwiają prezentację treści w postaci elektronicznej, w szczególności przez wyświetlenie tej treści na monitorze ekranowym;</w:t>
      </w:r>
    </w:p>
    <w:p w14:paraId="000000B1"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umożliwiają prezentację treści w postaci papierowej, w szczególności za pomocą wydruku;</w:t>
      </w:r>
    </w:p>
    <w:p w14:paraId="000000B2" w14:textId="77777777" w:rsidR="00EF3C3F" w:rsidRPr="00D35E2D" w:rsidRDefault="003E5019">
      <w:pPr>
        <w:numPr>
          <w:ilvl w:val="1"/>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zawierają dane w układzie niepozostawiającym wątpliwości co do treści i kontekstu zapisanych informacji.</w:t>
      </w:r>
    </w:p>
    <w:p w14:paraId="000000B3" w14:textId="77777777" w:rsidR="00EF3C3F" w:rsidRPr="00D35E2D" w:rsidRDefault="003E5019">
      <w:pPr>
        <w:numPr>
          <w:ilvl w:val="0"/>
          <w:numId w:val="11"/>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Zamawiający dopuszcza przesyłanie danych w formatach: .</w:t>
      </w:r>
      <w:proofErr w:type="spellStart"/>
      <w:r w:rsidRPr="00D35E2D">
        <w:rPr>
          <w:rFonts w:asciiTheme="majorHAnsi" w:eastAsia="Calibri" w:hAnsiTheme="majorHAnsi" w:cstheme="majorHAnsi"/>
          <w:color w:val="000000"/>
          <w:sz w:val="22"/>
          <w:szCs w:val="22"/>
        </w:rPr>
        <w:t>png</w:t>
      </w:r>
      <w:proofErr w:type="spellEnd"/>
      <w:r w:rsidRPr="00D35E2D">
        <w:rPr>
          <w:rFonts w:asciiTheme="majorHAnsi" w:eastAsia="Calibri" w:hAnsiTheme="majorHAnsi" w:cstheme="majorHAnsi"/>
          <w:color w:val="000000"/>
          <w:sz w:val="22"/>
          <w:szCs w:val="22"/>
        </w:rPr>
        <w:t>, .jpg, .</w:t>
      </w:r>
      <w:proofErr w:type="spellStart"/>
      <w:r w:rsidRPr="00D35E2D">
        <w:rPr>
          <w:rFonts w:asciiTheme="majorHAnsi" w:eastAsia="Calibri" w:hAnsiTheme="majorHAnsi" w:cstheme="majorHAnsi"/>
          <w:color w:val="000000"/>
          <w:sz w:val="22"/>
          <w:szCs w:val="22"/>
        </w:rPr>
        <w:t>jpeg</w:t>
      </w:r>
      <w:proofErr w:type="spellEnd"/>
      <w:r w:rsidRPr="00D35E2D">
        <w:rPr>
          <w:rFonts w:asciiTheme="majorHAnsi" w:eastAsia="Calibri" w:hAnsiTheme="majorHAnsi" w:cstheme="majorHAnsi"/>
          <w:color w:val="000000"/>
          <w:sz w:val="22"/>
          <w:szCs w:val="22"/>
        </w:rPr>
        <w:t>, .gif, .</w:t>
      </w:r>
      <w:proofErr w:type="spellStart"/>
      <w:r w:rsidRPr="00D35E2D">
        <w:rPr>
          <w:rFonts w:asciiTheme="majorHAnsi" w:eastAsia="Calibri" w:hAnsiTheme="majorHAnsi" w:cstheme="majorHAnsi"/>
          <w:color w:val="000000"/>
          <w:sz w:val="22"/>
          <w:szCs w:val="22"/>
        </w:rPr>
        <w:t>doc</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docx</w:t>
      </w:r>
      <w:proofErr w:type="spellEnd"/>
      <w:r w:rsidRPr="00D35E2D">
        <w:rPr>
          <w:rFonts w:asciiTheme="majorHAnsi" w:eastAsia="Calibri" w:hAnsiTheme="majorHAnsi" w:cstheme="majorHAnsi"/>
          <w:color w:val="000000"/>
          <w:sz w:val="22"/>
          <w:szCs w:val="22"/>
        </w:rPr>
        <w:t>, .xls, .</w:t>
      </w:r>
      <w:proofErr w:type="spellStart"/>
      <w:r w:rsidRPr="00D35E2D">
        <w:rPr>
          <w:rFonts w:asciiTheme="majorHAnsi" w:eastAsia="Calibri" w:hAnsiTheme="majorHAnsi" w:cstheme="majorHAnsi"/>
          <w:color w:val="000000"/>
          <w:sz w:val="22"/>
          <w:szCs w:val="22"/>
        </w:rPr>
        <w:t>xlsx</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ppt</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pptx</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odt</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ods</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odp</w:t>
      </w:r>
      <w:proofErr w:type="spellEnd"/>
      <w:r w:rsidRPr="00D35E2D">
        <w:rPr>
          <w:rFonts w:asciiTheme="majorHAnsi" w:eastAsia="Calibri" w:hAnsiTheme="majorHAnsi" w:cstheme="majorHAnsi"/>
          <w:color w:val="000000"/>
          <w:sz w:val="22"/>
          <w:szCs w:val="22"/>
        </w:rPr>
        <w:t>, . pdf, .zip, .</w:t>
      </w:r>
      <w:proofErr w:type="spellStart"/>
      <w:r w:rsidRPr="00D35E2D">
        <w:rPr>
          <w:rFonts w:asciiTheme="majorHAnsi" w:eastAsia="Calibri" w:hAnsiTheme="majorHAnsi" w:cstheme="majorHAnsi"/>
          <w:color w:val="000000"/>
          <w:sz w:val="22"/>
          <w:szCs w:val="22"/>
        </w:rPr>
        <w:t>rar</w:t>
      </w:r>
      <w:proofErr w:type="spellEnd"/>
      <w:r w:rsidRPr="00D35E2D">
        <w:rPr>
          <w:rFonts w:asciiTheme="majorHAnsi" w:eastAsia="Calibri" w:hAnsiTheme="majorHAnsi" w:cstheme="majorHAnsi"/>
          <w:color w:val="000000"/>
          <w:sz w:val="22"/>
          <w:szCs w:val="22"/>
        </w:rPr>
        <w:t>, .7zip, .txt, .</w:t>
      </w:r>
      <w:proofErr w:type="spellStart"/>
      <w:r w:rsidRPr="00D35E2D">
        <w:rPr>
          <w:rFonts w:asciiTheme="majorHAnsi" w:eastAsia="Calibri" w:hAnsiTheme="majorHAnsi" w:cstheme="majorHAnsi"/>
          <w:color w:val="000000"/>
          <w:sz w:val="22"/>
          <w:szCs w:val="22"/>
        </w:rPr>
        <w:t>ath</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xml</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dwg</w:t>
      </w:r>
      <w:proofErr w:type="spellEnd"/>
      <w:r w:rsidRPr="00D35E2D">
        <w:rPr>
          <w:rFonts w:asciiTheme="majorHAnsi" w:eastAsia="Calibri" w:hAnsiTheme="majorHAnsi" w:cstheme="majorHAnsi"/>
          <w:color w:val="000000"/>
          <w:sz w:val="22"/>
          <w:szCs w:val="22"/>
        </w:rPr>
        <w:t>, .</w:t>
      </w:r>
      <w:proofErr w:type="spellStart"/>
      <w:r w:rsidRPr="00D35E2D">
        <w:rPr>
          <w:rFonts w:asciiTheme="majorHAnsi" w:eastAsia="Calibri" w:hAnsiTheme="majorHAnsi" w:cstheme="majorHAnsi"/>
          <w:color w:val="000000"/>
          <w:sz w:val="22"/>
          <w:szCs w:val="22"/>
        </w:rPr>
        <w:t>xades</w:t>
      </w:r>
      <w:proofErr w:type="spellEnd"/>
      <w:r w:rsidRPr="00D35E2D">
        <w:rPr>
          <w:rFonts w:asciiTheme="majorHAnsi" w:eastAsia="Calibri" w:hAnsiTheme="majorHAnsi" w:cstheme="majorHAnsi"/>
          <w:color w:val="000000"/>
          <w:sz w:val="22"/>
          <w:szCs w:val="22"/>
        </w:rPr>
        <w:t xml:space="preserve">, .tar, .7z, . </w:t>
      </w:r>
      <w:proofErr w:type="spellStart"/>
      <w:r w:rsidRPr="00D35E2D">
        <w:rPr>
          <w:rFonts w:asciiTheme="majorHAnsi" w:eastAsia="Calibri" w:hAnsiTheme="majorHAnsi" w:cstheme="majorHAnsi"/>
          <w:color w:val="000000"/>
          <w:sz w:val="22"/>
          <w:szCs w:val="22"/>
        </w:rPr>
        <w:t>msg</w:t>
      </w:r>
      <w:proofErr w:type="spellEnd"/>
      <w:r w:rsidRPr="00D35E2D">
        <w:rPr>
          <w:rFonts w:asciiTheme="majorHAnsi" w:eastAsia="Calibri" w:hAnsiTheme="majorHAnsi" w:cstheme="majorHAnsi"/>
          <w:color w:val="000000"/>
          <w:sz w:val="22"/>
          <w:szCs w:val="22"/>
        </w:rPr>
        <w:t xml:space="preserve">, przy czym zaleca </w:t>
      </w:r>
      <w:proofErr w:type="spellStart"/>
      <w:r w:rsidRPr="00D35E2D">
        <w:rPr>
          <w:rFonts w:asciiTheme="majorHAnsi" w:eastAsia="Calibri" w:hAnsiTheme="majorHAnsi" w:cstheme="majorHAnsi"/>
          <w:color w:val="000000"/>
          <w:sz w:val="22"/>
          <w:szCs w:val="22"/>
        </w:rPr>
        <w:t>sie</w:t>
      </w:r>
      <w:proofErr w:type="spellEnd"/>
      <w:r w:rsidRPr="00D35E2D">
        <w:rPr>
          <w:rFonts w:asciiTheme="majorHAnsi" w:eastAsia="Calibri" w:hAnsiTheme="majorHAnsi" w:cstheme="majorHAnsi"/>
          <w:color w:val="000000"/>
          <w:sz w:val="22"/>
          <w:szCs w:val="22"/>
        </w:rPr>
        <w:t xml:space="preserve">̨ wykorzystywanie </w:t>
      </w:r>
      <w:proofErr w:type="spellStart"/>
      <w:r w:rsidRPr="00D35E2D">
        <w:rPr>
          <w:rFonts w:asciiTheme="majorHAnsi" w:eastAsia="Calibri" w:hAnsiTheme="majorHAnsi" w:cstheme="majorHAnsi"/>
          <w:color w:val="000000"/>
          <w:sz w:val="22"/>
          <w:szCs w:val="22"/>
        </w:rPr>
        <w:t>plików</w:t>
      </w:r>
      <w:proofErr w:type="spellEnd"/>
      <w:r w:rsidRPr="00D35E2D">
        <w:rPr>
          <w:rFonts w:asciiTheme="majorHAnsi" w:eastAsia="Calibri" w:hAnsiTheme="majorHAnsi" w:cstheme="majorHAnsi"/>
          <w:color w:val="000000"/>
          <w:sz w:val="22"/>
          <w:szCs w:val="22"/>
        </w:rPr>
        <w:t xml:space="preserve"> w formacie .pdf. </w:t>
      </w:r>
    </w:p>
    <w:p w14:paraId="000000B4"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Wskazanie osób uprawnionych do komunikowania się z wykonawcami</w:t>
      </w:r>
    </w:p>
    <w:p w14:paraId="000000B5" w14:textId="77777777" w:rsidR="00EF3C3F" w:rsidRPr="00D35E2D" w:rsidRDefault="003E5019">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Osobą uprawnioną do kontaktu z Wykonawcami jest </w:t>
      </w:r>
    </w:p>
    <w:p w14:paraId="000000B6"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color w:val="000000"/>
          <w:sz w:val="22"/>
          <w:szCs w:val="22"/>
        </w:rPr>
      </w:pPr>
      <w:r w:rsidRPr="00D35E2D">
        <w:rPr>
          <w:rFonts w:asciiTheme="majorHAnsi" w:eastAsia="Calibri" w:hAnsiTheme="majorHAnsi" w:cstheme="majorHAnsi"/>
          <w:sz w:val="22"/>
          <w:szCs w:val="22"/>
        </w:rPr>
        <w:t xml:space="preserve">Marta </w:t>
      </w:r>
      <w:proofErr w:type="spellStart"/>
      <w:r w:rsidRPr="00D35E2D">
        <w:rPr>
          <w:rFonts w:asciiTheme="majorHAnsi" w:eastAsia="Calibri" w:hAnsiTheme="majorHAnsi" w:cstheme="majorHAnsi"/>
          <w:sz w:val="22"/>
          <w:szCs w:val="22"/>
        </w:rPr>
        <w:t>Chatys</w:t>
      </w:r>
      <w:proofErr w:type="spellEnd"/>
    </w:p>
    <w:p w14:paraId="000000B7" w14:textId="69DAB483" w:rsidR="00EF3C3F" w:rsidRPr="00D35E2D" w:rsidRDefault="003E5019">
      <w:pPr>
        <w:pBdr>
          <w:top w:val="nil"/>
          <w:left w:val="nil"/>
          <w:bottom w:val="nil"/>
          <w:right w:val="nil"/>
          <w:between w:val="nil"/>
        </w:pBdr>
        <w:ind w:left="360"/>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e-mail: </w:t>
      </w:r>
      <w:hyperlink r:id="rId28" w:history="1">
        <w:r w:rsidR="00CE7D11" w:rsidRPr="00D35E2D">
          <w:rPr>
            <w:rStyle w:val="Hipercze"/>
            <w:rFonts w:asciiTheme="majorHAnsi" w:eastAsia="Calibri" w:hAnsiTheme="majorHAnsi" w:cstheme="majorHAnsi"/>
            <w:sz w:val="22"/>
            <w:szCs w:val="22"/>
          </w:rPr>
          <w:t>zamowieniawb@uw.edu.pl</w:t>
        </w:r>
      </w:hyperlink>
      <w:r w:rsidR="00CE7D11" w:rsidRPr="00D35E2D">
        <w:rPr>
          <w:rFonts w:asciiTheme="majorHAnsi" w:eastAsia="Calibri" w:hAnsiTheme="majorHAnsi" w:cstheme="majorHAnsi"/>
          <w:sz w:val="22"/>
          <w:szCs w:val="22"/>
        </w:rPr>
        <w:t xml:space="preserve"> </w:t>
      </w:r>
    </w:p>
    <w:p w14:paraId="000000B8"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color w:val="000000"/>
          <w:sz w:val="22"/>
          <w:szCs w:val="22"/>
          <w:u w:val="single"/>
        </w:rPr>
      </w:pPr>
      <w:r w:rsidRPr="00D35E2D">
        <w:rPr>
          <w:rFonts w:asciiTheme="majorHAnsi" w:eastAsia="Calibri" w:hAnsiTheme="majorHAnsi" w:cstheme="majorHAnsi"/>
          <w:color w:val="000000"/>
          <w:sz w:val="22"/>
          <w:szCs w:val="22"/>
          <w:u w:val="single"/>
        </w:rPr>
        <w:t xml:space="preserve">Zob. także § 10 ust. 1 SWZ. </w:t>
      </w:r>
    </w:p>
    <w:p w14:paraId="000000B9"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color w:val="000000"/>
          <w:sz w:val="22"/>
          <w:szCs w:val="22"/>
          <w:highlight w:val="yellow"/>
          <w:u w:val="single"/>
        </w:rPr>
      </w:pPr>
    </w:p>
    <w:p w14:paraId="000000BA" w14:textId="77777777" w:rsidR="00EF3C3F" w:rsidRPr="00D35E2D" w:rsidRDefault="003E5019">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Treść zapytań wraz z wyjaśnieniami treści SWZ będzie zamieszczana na stronie internetowej prowadzonego postępowania wskazanej w § 2. </w:t>
      </w:r>
    </w:p>
    <w:p w14:paraId="000000BB" w14:textId="77777777" w:rsidR="00EF3C3F" w:rsidRPr="00D35E2D" w:rsidRDefault="00EF3C3F">
      <w:pPr>
        <w:jc w:val="both"/>
        <w:rPr>
          <w:rFonts w:asciiTheme="majorHAnsi" w:eastAsia="Calibri" w:hAnsiTheme="majorHAnsi" w:cstheme="majorHAnsi"/>
          <w:sz w:val="22"/>
          <w:szCs w:val="22"/>
        </w:rPr>
      </w:pPr>
    </w:p>
    <w:p w14:paraId="000000BC" w14:textId="27FD0850" w:rsidR="00EF3C3F" w:rsidRPr="00D35E2D" w:rsidRDefault="003E5019">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 postępowaniu o udzielenie zamówienia komunikacja pomiędzy Zamawiającym a Wykonawcami w szczególności składanie oświadczeń, wniosków, zawiadomień oraz przekazywanie informacji odbywa </w:t>
      </w:r>
      <w:proofErr w:type="spellStart"/>
      <w:r w:rsidRPr="00D35E2D">
        <w:rPr>
          <w:rFonts w:asciiTheme="majorHAnsi" w:eastAsia="Calibri" w:hAnsiTheme="majorHAnsi" w:cstheme="majorHAnsi"/>
          <w:color w:val="000000"/>
          <w:sz w:val="22"/>
          <w:szCs w:val="22"/>
        </w:rPr>
        <w:t>sie</w:t>
      </w:r>
      <w:proofErr w:type="spellEnd"/>
      <w:r w:rsidRPr="00D35E2D">
        <w:rPr>
          <w:rFonts w:asciiTheme="majorHAnsi" w:eastAsia="Calibri" w:hAnsiTheme="majorHAnsi" w:cstheme="majorHAnsi"/>
          <w:color w:val="000000"/>
          <w:sz w:val="22"/>
          <w:szCs w:val="22"/>
        </w:rPr>
        <w:t xml:space="preserve">̨ elektronicznie za pośrednictwem dedykowanego formularza: „Formularz do komunikacji” dostępnego na ePUAP oraz udostępnionego przez </w:t>
      </w:r>
      <w:proofErr w:type="spellStart"/>
      <w:r w:rsidRPr="00D35E2D">
        <w:rPr>
          <w:rFonts w:asciiTheme="majorHAnsi" w:eastAsia="Calibri" w:hAnsiTheme="majorHAnsi" w:cstheme="majorHAnsi"/>
          <w:color w:val="000000"/>
          <w:sz w:val="22"/>
          <w:szCs w:val="22"/>
        </w:rPr>
        <w:t>miniPortal</w:t>
      </w:r>
      <w:proofErr w:type="spellEnd"/>
      <w:r w:rsidRPr="00D35E2D">
        <w:rPr>
          <w:rFonts w:asciiTheme="majorHAnsi" w:eastAsia="Calibri" w:hAnsiTheme="majorHAnsi" w:cstheme="majorHAnsi"/>
          <w:color w:val="000000"/>
          <w:sz w:val="22"/>
          <w:szCs w:val="22"/>
        </w:rPr>
        <w:t xml:space="preserve">. We wszelkiej korespondencji związanej z niniejszym postępowaniem Zamawiający i Wykonawcy posługują się numerem ogłoszenia BZP lub ID postępowania z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Zamawiający może się również komunikować z Wykonawcami za pomocą poczty elektronicznej, adres email </w:t>
      </w:r>
      <w:r w:rsidR="00E37DA8" w:rsidRPr="00D35E2D">
        <w:rPr>
          <w:rFonts w:asciiTheme="majorHAnsi" w:eastAsia="Calibri" w:hAnsiTheme="majorHAnsi" w:cstheme="majorHAnsi"/>
          <w:color w:val="000000"/>
          <w:sz w:val="22"/>
          <w:szCs w:val="22"/>
        </w:rPr>
        <w:t>wskazano</w:t>
      </w:r>
      <w:r w:rsidRPr="00D35E2D">
        <w:rPr>
          <w:rFonts w:asciiTheme="majorHAnsi" w:eastAsia="Calibri" w:hAnsiTheme="majorHAnsi" w:cstheme="majorHAnsi"/>
          <w:color w:val="000000"/>
          <w:sz w:val="22"/>
          <w:szCs w:val="22"/>
        </w:rPr>
        <w:t xml:space="preserve"> w ust. 1.</w:t>
      </w:r>
    </w:p>
    <w:p w14:paraId="000000BD" w14:textId="77777777" w:rsidR="00EF3C3F" w:rsidRPr="00D35E2D" w:rsidRDefault="003E5019">
      <w:pPr>
        <w:numPr>
          <w:ilvl w:val="0"/>
          <w:numId w:val="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Dokumenty elektroniczne, składane </w:t>
      </w:r>
      <w:proofErr w:type="spellStart"/>
      <w:r w:rsidRPr="00D35E2D">
        <w:rPr>
          <w:rFonts w:asciiTheme="majorHAnsi" w:eastAsia="Calibri" w:hAnsiTheme="majorHAnsi" w:cstheme="majorHAnsi"/>
          <w:color w:val="000000"/>
          <w:sz w:val="22"/>
          <w:szCs w:val="22"/>
        </w:rPr>
        <w:t>sa</w:t>
      </w:r>
      <w:proofErr w:type="spellEnd"/>
      <w:r w:rsidRPr="00D35E2D">
        <w:rPr>
          <w:rFonts w:asciiTheme="majorHAnsi" w:eastAsia="Calibri" w:hAnsiTheme="majorHAnsi" w:cstheme="majorHAnsi"/>
          <w:color w:val="000000"/>
          <w:sz w:val="22"/>
          <w:szCs w:val="22"/>
        </w:rPr>
        <w:t xml:space="preserve">̨ przez Wykonawcę za pośrednictwem „Formularza do komunikacji” jako załączniki. Zamawiający dopuszcza również możliwość składania dokumentów elektronicznych za pomocą poczty elektronicznej, na adres wskazany w ust. 1.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00000BE" w14:textId="77777777" w:rsidR="00EF3C3F" w:rsidRPr="00D35E2D" w:rsidRDefault="00EF3C3F">
      <w:pPr>
        <w:jc w:val="both"/>
        <w:rPr>
          <w:rFonts w:asciiTheme="majorHAnsi" w:eastAsia="Calibri" w:hAnsiTheme="majorHAnsi" w:cstheme="majorHAnsi"/>
          <w:sz w:val="22"/>
          <w:szCs w:val="22"/>
        </w:rPr>
      </w:pPr>
    </w:p>
    <w:p w14:paraId="000000BF"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Termin związania ofertą</w:t>
      </w:r>
    </w:p>
    <w:p w14:paraId="000000C0" w14:textId="7CCED5A3" w:rsidR="00EF3C3F" w:rsidRPr="00D35E2D" w:rsidRDefault="003E5019">
      <w:pPr>
        <w:numPr>
          <w:ilvl w:val="0"/>
          <w:numId w:val="3"/>
        </w:numPr>
        <w:pBdr>
          <w:top w:val="nil"/>
          <w:left w:val="nil"/>
          <w:bottom w:val="nil"/>
          <w:right w:val="nil"/>
          <w:between w:val="nil"/>
        </w:pBdr>
        <w:jc w:val="both"/>
        <w:rPr>
          <w:rFonts w:asciiTheme="majorHAnsi" w:hAnsiTheme="majorHAnsi" w:cstheme="majorHAnsi"/>
          <w:b/>
          <w:color w:val="FF0000"/>
          <w:sz w:val="22"/>
          <w:szCs w:val="22"/>
        </w:rPr>
      </w:pPr>
      <w:r w:rsidRPr="00D35E2D">
        <w:rPr>
          <w:rFonts w:asciiTheme="majorHAnsi" w:eastAsia="Calibri" w:hAnsiTheme="majorHAnsi" w:cstheme="majorHAnsi"/>
          <w:b/>
          <w:color w:val="FF0000"/>
          <w:sz w:val="22"/>
          <w:szCs w:val="22"/>
        </w:rPr>
        <w:t xml:space="preserve">Wykonawca jest związany złożoną ofertą przez okres </w:t>
      </w:r>
      <w:sdt>
        <w:sdtPr>
          <w:rPr>
            <w:rFonts w:asciiTheme="majorHAnsi" w:hAnsiTheme="majorHAnsi" w:cstheme="majorHAnsi"/>
          </w:rPr>
          <w:tag w:val="goog_rdk_2"/>
          <w:id w:val="1791781250"/>
        </w:sdtPr>
        <w:sdtEndPr/>
        <w:sdtContent/>
      </w:sdt>
      <w:r w:rsidRPr="00D35E2D">
        <w:rPr>
          <w:rFonts w:asciiTheme="majorHAnsi" w:eastAsia="Calibri" w:hAnsiTheme="majorHAnsi" w:cstheme="majorHAnsi"/>
          <w:b/>
          <w:color w:val="FF0000"/>
          <w:sz w:val="22"/>
          <w:szCs w:val="22"/>
        </w:rPr>
        <w:t xml:space="preserve">30 dni od dnia jej złożenia tj. termin związania ofertą upływa dnia </w:t>
      </w:r>
      <w:r w:rsidR="002A49A1">
        <w:rPr>
          <w:rFonts w:asciiTheme="majorHAnsi" w:eastAsia="Calibri" w:hAnsiTheme="majorHAnsi" w:cstheme="majorHAnsi"/>
          <w:b/>
          <w:color w:val="FF0000"/>
          <w:sz w:val="22"/>
          <w:szCs w:val="22"/>
        </w:rPr>
        <w:t>21.05.2022</w:t>
      </w:r>
      <w:r w:rsidR="002A49A1" w:rsidRPr="00D35E2D">
        <w:rPr>
          <w:rFonts w:asciiTheme="majorHAnsi" w:eastAsia="Calibri" w:hAnsiTheme="majorHAnsi" w:cstheme="majorHAnsi"/>
          <w:b/>
          <w:color w:val="FF0000"/>
          <w:sz w:val="22"/>
          <w:szCs w:val="22"/>
        </w:rPr>
        <w:t xml:space="preserve"> </w:t>
      </w:r>
      <w:r w:rsidRPr="00D35E2D">
        <w:rPr>
          <w:rFonts w:asciiTheme="majorHAnsi" w:eastAsia="Calibri" w:hAnsiTheme="majorHAnsi" w:cstheme="majorHAnsi"/>
          <w:b/>
          <w:color w:val="FF0000"/>
          <w:sz w:val="22"/>
          <w:szCs w:val="22"/>
        </w:rPr>
        <w:t>r.</w:t>
      </w:r>
    </w:p>
    <w:p w14:paraId="000000C1" w14:textId="77777777" w:rsidR="00EF3C3F" w:rsidRPr="00D35E2D" w:rsidRDefault="003E5019">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Pierwszym dniem związania ofertą jest dzień, w którym upływa termin składania ofert.</w:t>
      </w:r>
    </w:p>
    <w:p w14:paraId="000000C2"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lastRenderedPageBreak/>
        <w:t>Opis sposobu przygotowywania oferty</w:t>
      </w:r>
    </w:p>
    <w:p w14:paraId="000000C3"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Oferta powinna zostać przygotowana zgodnie z wymogami zawartymi w niniejszej SWZ, w języku polskim i w formie elektronicznej albo postaci elektronicznej </w:t>
      </w:r>
      <w:r w:rsidRPr="00D35E2D">
        <w:rPr>
          <w:rFonts w:asciiTheme="majorHAnsi" w:eastAsia="Calibri" w:hAnsiTheme="majorHAnsi" w:cstheme="majorHAnsi"/>
          <w:sz w:val="22"/>
          <w:szCs w:val="22"/>
        </w:rPr>
        <w:t>opatrzonej</w:t>
      </w:r>
      <w:r w:rsidRPr="00D35E2D">
        <w:rPr>
          <w:rFonts w:asciiTheme="majorHAnsi" w:eastAsia="Calibri" w:hAnsiTheme="majorHAnsi" w:cstheme="majorHAnsi"/>
          <w:color w:val="000000"/>
          <w:sz w:val="22"/>
          <w:szCs w:val="22"/>
        </w:rPr>
        <w:t xml:space="preserve"> podpisem zaufanym lub podpisem osobistym pod rygorem nieważności. Treść oferty musi być zgodna z wymaganiami określonymi w dokumentach zamówienia.</w:t>
      </w:r>
    </w:p>
    <w:p w14:paraId="000000C4"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bookmarkStart w:id="4" w:name="_heading=h.2et92p0" w:colFirst="0" w:colLast="0"/>
      <w:bookmarkEnd w:id="4"/>
      <w:r w:rsidRPr="00D35E2D">
        <w:rPr>
          <w:rFonts w:asciiTheme="majorHAnsi" w:eastAsia="Calibri" w:hAnsiTheme="majorHAnsi" w:cstheme="majorHAnsi"/>
          <w:color w:val="000000"/>
          <w:sz w:val="22"/>
          <w:szCs w:val="22"/>
        </w:rPr>
        <w:t>Oferta wraz z załącznikami musi być złożona w systemie informatycznym wskazanym w § 22 SWZ.</w:t>
      </w:r>
    </w:p>
    <w:p w14:paraId="000000C5"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Zamawiający rekomenduje, aby wykonawca, przed przystąpieniem do składania ofert w systemie, zapoznał się z Instrukcją korzystania z systemu, i zasadami określonymi w § 22 SWZ.</w:t>
      </w:r>
    </w:p>
    <w:p w14:paraId="000000C6"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Jeżeli Wykonawcy wspólnie ubiegają się o udzielenie zamówienia, ustanawiają pełnomocnika do reprezentowania ich w postępowaniu albo do reprezentowania ich w postępowaniu i zawarcia umowy.</w:t>
      </w:r>
    </w:p>
    <w:p w14:paraId="000000C7" w14:textId="77777777" w:rsidR="00EF3C3F" w:rsidRPr="00D35E2D" w:rsidRDefault="003E5019">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obowiązany jest </w:t>
      </w:r>
      <w:r w:rsidRPr="00D35E2D">
        <w:rPr>
          <w:rFonts w:asciiTheme="majorHAnsi" w:eastAsia="Calibri" w:hAnsiTheme="majorHAnsi" w:cstheme="majorHAnsi"/>
          <w:b/>
          <w:color w:val="000000"/>
          <w:sz w:val="22"/>
          <w:szCs w:val="22"/>
        </w:rPr>
        <w:t>wykazać umocowanie</w:t>
      </w:r>
      <w:r w:rsidRPr="00D35E2D">
        <w:rPr>
          <w:rFonts w:asciiTheme="majorHAnsi" w:eastAsia="Calibri" w:hAnsiTheme="majorHAnsi" w:cstheme="majorHAnsi"/>
          <w:color w:val="000000"/>
          <w:sz w:val="22"/>
          <w:szCs w:val="22"/>
        </w:rPr>
        <w:t xml:space="preserve"> osoby podpisującej ofertę załączając do oferty stosowne dokumenty. Jeżeli uprawnienie do reprezentacji osoby podpisującej ofertę </w:t>
      </w:r>
      <w:r w:rsidRPr="00D35E2D">
        <w:rPr>
          <w:rFonts w:asciiTheme="majorHAnsi" w:eastAsia="Calibri" w:hAnsiTheme="majorHAnsi" w:cstheme="majorHAnsi"/>
          <w:b/>
          <w:color w:val="000000"/>
          <w:sz w:val="22"/>
          <w:szCs w:val="22"/>
        </w:rPr>
        <w:t>nie wynika z załączonego dokumentu rejestrowego, do oferty należy dołączyć stosowne pełnomocnictwo</w:t>
      </w:r>
      <w:r w:rsidRPr="00D35E2D">
        <w:rPr>
          <w:rFonts w:asciiTheme="majorHAnsi" w:eastAsia="Calibri" w:hAnsiTheme="majorHAnsi" w:cstheme="majorHAnsi"/>
          <w:color w:val="000000"/>
          <w:sz w:val="22"/>
          <w:szCs w:val="22"/>
        </w:rPr>
        <w:t>.</w:t>
      </w:r>
    </w:p>
    <w:p w14:paraId="000000C8" w14:textId="77777777" w:rsidR="00EF3C3F" w:rsidRPr="00D35E2D" w:rsidRDefault="003E5019">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 celu potwierdzenia, że osoba działająca w imieniu wykonawcy jest umocowana do jego reprezentowania, zamawiający żąda od wykonawcy </w:t>
      </w:r>
      <w:r w:rsidRPr="00D35E2D">
        <w:rPr>
          <w:rFonts w:asciiTheme="majorHAnsi" w:eastAsia="Calibri" w:hAnsiTheme="majorHAnsi" w:cstheme="majorHAnsi"/>
          <w:b/>
          <w:color w:val="000000"/>
          <w:sz w:val="22"/>
          <w:szCs w:val="22"/>
        </w:rPr>
        <w:t>odpisu lub informacji z Krajowego Rejestru Sądowego, Centralnej Ewidencji i Informacji o Działalności Gospodarczej lub innego właściwego rejestru</w:t>
      </w:r>
      <w:r w:rsidRPr="00D35E2D">
        <w:rPr>
          <w:rFonts w:asciiTheme="majorHAnsi" w:eastAsia="Calibri" w:hAnsiTheme="majorHAnsi" w:cstheme="majorHAnsi"/>
          <w:color w:val="000000"/>
          <w:sz w:val="22"/>
          <w:szCs w:val="22"/>
        </w:rPr>
        <w:t>. Jeżeli w imieniu wykonawcy działa osoba, której umocowanie do jego reprezentowania nie wynika z dokumentów, o których mowa w zdaniu poprzedzającym, zamawiający żąda od wykonawcy pełnomocnictwa lub innego dokumentu potwierdzającego umocowanie do reprezentowania wykonawcy.</w:t>
      </w:r>
    </w:p>
    <w:p w14:paraId="000000C9"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Wykonawca nie jest zobowiązany do złożenia dokumentów innych niż pełnomocnictwo, o których mowa w ust. 4, jeżeli zamawiający może je uzyskać za pomocą bezpłatnych i ogólnodostępnych baz danych, o ile wykonawca wskazał dane umożliwiające dostęp do tych dokumentów.</w:t>
      </w:r>
    </w:p>
    <w:p w14:paraId="000000CA"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Postanowienia ust. 5 stosuje się odpowiednio do osoby działającej w imieniu wykonawców wspólnie ubiegających się o udzielenie zamówienia publicznego.</w:t>
      </w:r>
    </w:p>
    <w:p w14:paraId="000000CB"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Postanowienia ust. 4-5 stosuje się odpowiednio do osoby działającej w imieniu podmiotu udostępniającego zasoby na zasadach określonych w </w:t>
      </w:r>
      <w:hyperlink r:id="rId29" w:anchor="/document/18903829?unitId=art(118)&amp;cm=DOCUMENT">
        <w:r w:rsidRPr="00D35E2D">
          <w:rPr>
            <w:rFonts w:asciiTheme="majorHAnsi" w:eastAsia="Calibri" w:hAnsiTheme="majorHAnsi" w:cstheme="majorHAnsi"/>
            <w:color w:val="000000"/>
            <w:sz w:val="22"/>
            <w:szCs w:val="22"/>
          </w:rPr>
          <w:t>art. 118</w:t>
        </w:r>
      </w:hyperlink>
      <w:r w:rsidRPr="00D35E2D">
        <w:rPr>
          <w:rFonts w:asciiTheme="majorHAnsi" w:eastAsia="Calibri" w:hAnsiTheme="majorHAnsi" w:cstheme="majorHAnsi"/>
          <w:color w:val="000000"/>
          <w:sz w:val="22"/>
          <w:szCs w:val="22"/>
        </w:rPr>
        <w:t xml:space="preserve">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lub podwykonawcy niebędącego podmiotem udostępniającym zasoby na takich zasadach.</w:t>
      </w:r>
    </w:p>
    <w:p w14:paraId="000000CC"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Do upływu terminu składania ofert wykonawca może wycofać ofertę.</w:t>
      </w:r>
    </w:p>
    <w:p w14:paraId="000000CD" w14:textId="4FFB0555" w:rsidR="00EF3C3F" w:rsidRPr="00D35E2D" w:rsidRDefault="003E5019">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b/>
          <w:color w:val="000000"/>
          <w:sz w:val="22"/>
          <w:szCs w:val="22"/>
        </w:rPr>
        <w:t xml:space="preserve">Ofertę należy sporządzić zgodnie ze wzorem stanowiącym załącznik nr </w:t>
      </w:r>
      <w:r w:rsidR="00975DDD" w:rsidRPr="00D35E2D">
        <w:rPr>
          <w:rFonts w:asciiTheme="majorHAnsi" w:eastAsia="Calibri" w:hAnsiTheme="majorHAnsi" w:cstheme="majorHAnsi"/>
          <w:b/>
          <w:color w:val="000000"/>
          <w:sz w:val="22"/>
          <w:szCs w:val="22"/>
        </w:rPr>
        <w:t xml:space="preserve">4 </w:t>
      </w:r>
      <w:r w:rsidRPr="00D35E2D">
        <w:rPr>
          <w:rFonts w:asciiTheme="majorHAnsi" w:eastAsia="Calibri" w:hAnsiTheme="majorHAnsi" w:cstheme="majorHAnsi"/>
          <w:b/>
          <w:color w:val="000000"/>
          <w:sz w:val="22"/>
          <w:szCs w:val="22"/>
        </w:rPr>
        <w:t>do SWZ</w:t>
      </w:r>
      <w:r w:rsidR="00DB3145" w:rsidRPr="00D35E2D">
        <w:rPr>
          <w:rFonts w:asciiTheme="majorHAnsi" w:eastAsia="Calibri" w:hAnsiTheme="majorHAnsi" w:cstheme="majorHAnsi"/>
          <w:b/>
          <w:color w:val="000000"/>
          <w:sz w:val="22"/>
          <w:szCs w:val="22"/>
        </w:rPr>
        <w:t xml:space="preserve"> i zawrzeć wszelkie określone we wzorze formularza oferty informacje i oświadczenia.</w:t>
      </w:r>
      <w:r w:rsidRPr="00D35E2D">
        <w:rPr>
          <w:rFonts w:asciiTheme="majorHAnsi" w:eastAsia="Calibri" w:hAnsiTheme="majorHAnsi" w:cstheme="majorHAnsi"/>
          <w:b/>
          <w:color w:val="000000"/>
          <w:sz w:val="22"/>
          <w:szCs w:val="22"/>
        </w:rPr>
        <w:t>.</w:t>
      </w:r>
    </w:p>
    <w:p w14:paraId="5504D89B" w14:textId="77777777" w:rsidR="00C6527F" w:rsidRPr="00D35E2D" w:rsidRDefault="00C6527F" w:rsidP="0062241C">
      <w:pPr>
        <w:pBdr>
          <w:top w:val="nil"/>
          <w:left w:val="nil"/>
          <w:bottom w:val="nil"/>
          <w:right w:val="nil"/>
          <w:between w:val="nil"/>
        </w:pBdr>
        <w:ind w:left="360"/>
        <w:jc w:val="both"/>
        <w:rPr>
          <w:rFonts w:asciiTheme="majorHAnsi" w:eastAsia="Calibri" w:hAnsiTheme="majorHAnsi" w:cstheme="majorHAnsi"/>
          <w:b/>
          <w:color w:val="000000"/>
          <w:sz w:val="22"/>
          <w:szCs w:val="22"/>
        </w:rPr>
      </w:pPr>
    </w:p>
    <w:p w14:paraId="0DE99DF0" w14:textId="721CC6D5" w:rsidR="0062241C" w:rsidRPr="00D35E2D" w:rsidRDefault="0062241C" w:rsidP="006C640C">
      <w:pPr>
        <w:pBdr>
          <w:top w:val="nil"/>
          <w:left w:val="nil"/>
          <w:bottom w:val="nil"/>
          <w:right w:val="nil"/>
          <w:between w:val="nil"/>
        </w:pBdr>
        <w:ind w:left="360"/>
        <w:jc w:val="both"/>
        <w:rPr>
          <w:rFonts w:asciiTheme="majorHAnsi" w:hAnsiTheme="majorHAnsi" w:cstheme="majorHAnsi"/>
          <w:color w:val="000000"/>
          <w:sz w:val="22"/>
          <w:szCs w:val="22"/>
        </w:rPr>
      </w:pPr>
      <w:r w:rsidRPr="00D35E2D">
        <w:rPr>
          <w:rFonts w:asciiTheme="majorHAnsi" w:eastAsia="Calibri" w:hAnsiTheme="majorHAnsi" w:cstheme="majorHAnsi"/>
          <w:b/>
          <w:color w:val="000000"/>
          <w:sz w:val="22"/>
          <w:szCs w:val="22"/>
        </w:rPr>
        <w:t xml:space="preserve">W treści oferty Wykonawca zobowiązany jest podać wyrażony w dniach termin realizacji dostawy, jeżeli oferowany jest termin krótszy niż wskazany w § </w:t>
      </w:r>
      <w:r w:rsidR="00C6527F" w:rsidRPr="00D35E2D">
        <w:rPr>
          <w:rFonts w:asciiTheme="majorHAnsi" w:eastAsia="Calibri" w:hAnsiTheme="majorHAnsi" w:cstheme="majorHAnsi"/>
          <w:b/>
          <w:color w:val="000000"/>
          <w:sz w:val="22"/>
          <w:szCs w:val="22"/>
        </w:rPr>
        <w:t>6 SWZ. W braku podania terminu Zamawiający przyjmie, iż oferowany jest termin określony w § 6 SWZ.</w:t>
      </w:r>
    </w:p>
    <w:p w14:paraId="000000CE"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color w:val="000000"/>
          <w:sz w:val="22"/>
          <w:szCs w:val="22"/>
        </w:rPr>
      </w:pPr>
    </w:p>
    <w:tbl>
      <w:tblPr>
        <w:tblStyle w:val="a3"/>
        <w:tblW w:w="86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9"/>
      </w:tblGrid>
      <w:tr w:rsidR="00EF3C3F" w:rsidRPr="00D35E2D" w14:paraId="5AA70F1D" w14:textId="77777777">
        <w:tc>
          <w:tcPr>
            <w:tcW w:w="8639" w:type="dxa"/>
          </w:tcPr>
          <w:p w14:paraId="000000CF"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i/>
                <w:color w:val="000000"/>
                <w:sz w:val="22"/>
                <w:szCs w:val="22"/>
              </w:rPr>
            </w:pPr>
            <w:bookmarkStart w:id="5" w:name="_heading=h.tyjcwt" w:colFirst="0" w:colLast="0"/>
            <w:bookmarkEnd w:id="5"/>
            <w:r w:rsidRPr="00D35E2D">
              <w:rPr>
                <w:rFonts w:asciiTheme="majorHAnsi" w:eastAsia="Calibri" w:hAnsiTheme="majorHAnsi" w:cstheme="majorHAnsi"/>
                <w:b/>
                <w:i/>
                <w:color w:val="000000"/>
                <w:sz w:val="22"/>
                <w:szCs w:val="22"/>
              </w:rPr>
              <w:t xml:space="preserve">podpisanie </w:t>
            </w:r>
            <w:r w:rsidRPr="00D35E2D">
              <w:rPr>
                <w:rFonts w:asciiTheme="majorHAnsi" w:eastAsia="Calibri" w:hAnsiTheme="majorHAnsi" w:cstheme="majorHAnsi"/>
                <w:i/>
                <w:color w:val="000000"/>
                <w:sz w:val="22"/>
                <w:szCs w:val="22"/>
              </w:rPr>
              <w:t>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tc>
      </w:tr>
    </w:tbl>
    <w:p w14:paraId="000000D0" w14:textId="77777777" w:rsidR="00EF3C3F" w:rsidRPr="00D35E2D" w:rsidRDefault="00EF3C3F">
      <w:pPr>
        <w:jc w:val="both"/>
        <w:rPr>
          <w:rFonts w:asciiTheme="majorHAnsi" w:eastAsia="Calibri" w:hAnsiTheme="majorHAnsi" w:cstheme="majorHAnsi"/>
          <w:sz w:val="22"/>
          <w:szCs w:val="22"/>
        </w:rPr>
      </w:pPr>
    </w:p>
    <w:p w14:paraId="000000D1" w14:textId="77777777" w:rsidR="00EF3C3F" w:rsidRPr="00D35E2D" w:rsidRDefault="003E5019">
      <w:pPr>
        <w:numPr>
          <w:ilvl w:val="0"/>
          <w:numId w:val="5"/>
        </w:numPr>
        <w:pBdr>
          <w:top w:val="nil"/>
          <w:left w:val="nil"/>
          <w:bottom w:val="nil"/>
          <w:right w:val="nil"/>
          <w:between w:val="nil"/>
        </w:pBdr>
        <w:jc w:val="both"/>
        <w:rPr>
          <w:rFonts w:asciiTheme="majorHAnsi" w:hAnsiTheme="majorHAnsi" w:cstheme="majorHAnsi"/>
          <w:b/>
          <w:color w:val="000000"/>
          <w:sz w:val="22"/>
          <w:szCs w:val="22"/>
        </w:rPr>
      </w:pPr>
      <w:r w:rsidRPr="00D35E2D">
        <w:rPr>
          <w:rFonts w:asciiTheme="majorHAnsi" w:eastAsia="Calibri" w:hAnsiTheme="majorHAnsi" w:cstheme="majorHAnsi"/>
          <w:b/>
          <w:color w:val="000000"/>
          <w:sz w:val="22"/>
          <w:szCs w:val="22"/>
        </w:rPr>
        <w:t>Do oferty należy dołączyć (złożyć wraz z ofertą):</w:t>
      </w:r>
    </w:p>
    <w:p w14:paraId="000000D2" w14:textId="77777777" w:rsidR="00EF3C3F" w:rsidRPr="00D35E2D" w:rsidRDefault="003E5019">
      <w:pPr>
        <w:numPr>
          <w:ilvl w:val="1"/>
          <w:numId w:val="5"/>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oświadczenie z </w:t>
      </w:r>
      <w:sdt>
        <w:sdtPr>
          <w:rPr>
            <w:rFonts w:asciiTheme="majorHAnsi" w:hAnsiTheme="majorHAnsi" w:cstheme="majorHAnsi"/>
          </w:rPr>
          <w:tag w:val="goog_rdk_3"/>
          <w:id w:val="-1409915954"/>
        </w:sdtPr>
        <w:sdtEndPr/>
        <w:sdtContent/>
      </w:sdt>
      <w:r w:rsidRPr="00D35E2D">
        <w:rPr>
          <w:rFonts w:asciiTheme="majorHAnsi" w:eastAsia="Calibri" w:hAnsiTheme="majorHAnsi" w:cstheme="majorHAnsi"/>
          <w:color w:val="000000"/>
          <w:sz w:val="22"/>
          <w:szCs w:val="22"/>
        </w:rPr>
        <w:t xml:space="preserve">art. 125 ust. 1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zgodne ze wzorem określonym </w:t>
      </w:r>
      <w:r w:rsidRPr="00D35E2D">
        <w:rPr>
          <w:rFonts w:asciiTheme="majorHAnsi" w:eastAsia="Calibri" w:hAnsiTheme="majorHAnsi" w:cstheme="majorHAnsi"/>
          <w:b/>
          <w:color w:val="000000"/>
          <w:sz w:val="22"/>
          <w:szCs w:val="22"/>
        </w:rPr>
        <w:t>w załączniku nr 2 do SWZ</w:t>
      </w:r>
      <w:r w:rsidRPr="00D35E2D">
        <w:rPr>
          <w:rFonts w:asciiTheme="majorHAnsi" w:eastAsia="Calibri" w:hAnsiTheme="majorHAnsi" w:cstheme="majorHAnsi"/>
          <w:color w:val="000000"/>
          <w:sz w:val="22"/>
          <w:szCs w:val="22"/>
        </w:rPr>
        <w:t xml:space="preserve"> </w:t>
      </w:r>
    </w:p>
    <w:p w14:paraId="000000D3" w14:textId="77777777" w:rsidR="00EF3C3F" w:rsidRPr="00D35E2D" w:rsidRDefault="003E5019">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 przypadku wspólnego ubiegania się o zamówienie przez wykonawców, oświadczenie składa każdy z tych wykonawców </w:t>
      </w:r>
      <w:r w:rsidRPr="00D35E2D">
        <w:rPr>
          <w:rFonts w:asciiTheme="majorHAnsi" w:eastAsia="Calibri" w:hAnsiTheme="majorHAnsi" w:cstheme="majorHAnsi"/>
          <w:b/>
          <w:color w:val="000000"/>
          <w:sz w:val="22"/>
          <w:szCs w:val="22"/>
        </w:rPr>
        <w:t>oddzielnie</w:t>
      </w:r>
      <w:r w:rsidRPr="00D35E2D">
        <w:rPr>
          <w:rFonts w:asciiTheme="majorHAnsi" w:eastAsia="Calibri" w:hAnsiTheme="majorHAnsi" w:cstheme="majorHAnsi"/>
          <w:color w:val="000000"/>
          <w:sz w:val="22"/>
          <w:szCs w:val="22"/>
        </w:rPr>
        <w:t>;</w:t>
      </w:r>
    </w:p>
    <w:p w14:paraId="000000D4" w14:textId="77777777" w:rsidR="00EF3C3F" w:rsidRPr="00D35E2D" w:rsidRDefault="003E5019">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polegający na zdolnościach lub sytuacji podmiotów udostępniających zasoby, przedstawia wraz z własnym oświadczeniem z art. 125 ust. 1 ustawy, także oświadczenie z art. 125 ust. 1 ustawy podmiotu udostępniającego zasoby, </w:t>
      </w:r>
      <w:r w:rsidRPr="00D35E2D">
        <w:rPr>
          <w:rFonts w:asciiTheme="majorHAnsi" w:eastAsia="Calibri" w:hAnsiTheme="majorHAnsi" w:cstheme="majorHAnsi"/>
          <w:color w:val="000000"/>
          <w:sz w:val="22"/>
          <w:szCs w:val="22"/>
        </w:rPr>
        <w:lastRenderedPageBreak/>
        <w:t>potwierdzający brak podstaw wykluczenia tego podmiotu oraz odpowiednio spełnianie warunków udziału w postępowaniu, w zakresie, w jakim wykonawca powołuje się na jego zasoby.</w:t>
      </w:r>
    </w:p>
    <w:p w14:paraId="000000D6"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polegający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35E2D">
        <w:rPr>
          <w:rFonts w:asciiTheme="majorHAnsi" w:eastAsia="Calibri" w:hAnsiTheme="majorHAnsi" w:cstheme="majorHAnsi"/>
          <w:color w:val="000000"/>
          <w:sz w:val="22"/>
          <w:szCs w:val="22"/>
          <w:u w:val="single"/>
        </w:rPr>
        <w:t>(jeśli dotyczy)</w:t>
      </w:r>
      <w:r w:rsidRPr="00D35E2D">
        <w:rPr>
          <w:rFonts w:asciiTheme="majorHAnsi" w:eastAsia="Calibri" w:hAnsiTheme="majorHAnsi" w:cstheme="majorHAnsi"/>
          <w:color w:val="000000"/>
          <w:sz w:val="22"/>
          <w:szCs w:val="22"/>
        </w:rPr>
        <w:t>;</w:t>
      </w:r>
    </w:p>
    <w:p w14:paraId="000000D7"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pełnomocnictwo oraz dokument rejestrowy zgodnie z ust. 4-9 (</w:t>
      </w:r>
      <w:r w:rsidRPr="00D35E2D">
        <w:rPr>
          <w:rFonts w:asciiTheme="majorHAnsi" w:eastAsia="Calibri" w:hAnsiTheme="majorHAnsi" w:cstheme="majorHAnsi"/>
          <w:color w:val="000000"/>
          <w:sz w:val="22"/>
          <w:szCs w:val="22"/>
          <w:u w:val="single"/>
        </w:rPr>
        <w:t>jeśli dotyczy</w:t>
      </w:r>
      <w:r w:rsidRPr="00D35E2D">
        <w:rPr>
          <w:rFonts w:asciiTheme="majorHAnsi" w:eastAsia="Calibri" w:hAnsiTheme="majorHAnsi" w:cstheme="majorHAnsi"/>
          <w:color w:val="000000"/>
          <w:sz w:val="22"/>
          <w:szCs w:val="22"/>
        </w:rPr>
        <w:t>).</w:t>
      </w:r>
    </w:p>
    <w:p w14:paraId="000000D8" w14:textId="77777777" w:rsidR="00EF3C3F" w:rsidRPr="00D35E2D" w:rsidRDefault="00EF3C3F">
      <w:pPr>
        <w:pBdr>
          <w:top w:val="nil"/>
          <w:left w:val="nil"/>
          <w:bottom w:val="nil"/>
          <w:right w:val="nil"/>
          <w:between w:val="nil"/>
        </w:pBdr>
        <w:ind w:left="792"/>
        <w:jc w:val="both"/>
        <w:rPr>
          <w:rFonts w:asciiTheme="majorHAnsi" w:eastAsia="Calibri" w:hAnsiTheme="majorHAnsi" w:cstheme="majorHAnsi"/>
          <w:color w:val="000000"/>
          <w:sz w:val="22"/>
          <w:szCs w:val="22"/>
        </w:rPr>
      </w:pPr>
    </w:p>
    <w:tbl>
      <w:tblPr>
        <w:tblStyle w:val="a4"/>
        <w:tblW w:w="8268"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8"/>
      </w:tblGrid>
      <w:tr w:rsidR="00EF3C3F" w:rsidRPr="00D35E2D" w14:paraId="4A6F5472" w14:textId="77777777">
        <w:tc>
          <w:tcPr>
            <w:tcW w:w="8268" w:type="dxa"/>
          </w:tcPr>
          <w:p w14:paraId="000000D9" w14:textId="77777777" w:rsidR="00EF3C3F" w:rsidRPr="00D35E2D" w:rsidRDefault="003E5019">
            <w:pPr>
              <w:pBdr>
                <w:top w:val="nil"/>
                <w:left w:val="nil"/>
                <w:bottom w:val="nil"/>
                <w:right w:val="nil"/>
                <w:between w:val="nil"/>
              </w:pBdr>
              <w:jc w:val="both"/>
              <w:rPr>
                <w:rFonts w:asciiTheme="majorHAnsi" w:eastAsia="Calibri" w:hAnsiTheme="majorHAnsi" w:cstheme="majorHAnsi"/>
                <w:i/>
                <w:color w:val="000000"/>
                <w:sz w:val="22"/>
                <w:szCs w:val="22"/>
              </w:rPr>
            </w:pPr>
            <w:r w:rsidRPr="00D35E2D">
              <w:rPr>
                <w:rFonts w:asciiTheme="majorHAnsi" w:eastAsia="Calibri" w:hAnsiTheme="majorHAnsi" w:cstheme="majorHAnsi"/>
                <w:i/>
                <w:color w:val="000000"/>
                <w:sz w:val="22"/>
                <w:szCs w:val="22"/>
              </w:rPr>
              <w:t xml:space="preserve">Szczegółowe informacje nt. przygotowania i złożenia dokumentów opisanych w pkt. 1)- 3) znajdują się w treści wzorów udostępnionych jako załączniki do SWZ. </w:t>
            </w:r>
          </w:p>
          <w:p w14:paraId="000000DA" w14:textId="77777777" w:rsidR="00EF3C3F" w:rsidRPr="00D35E2D" w:rsidRDefault="00EF3C3F">
            <w:pPr>
              <w:pBdr>
                <w:top w:val="nil"/>
                <w:left w:val="nil"/>
                <w:bottom w:val="nil"/>
                <w:right w:val="nil"/>
                <w:between w:val="nil"/>
              </w:pBdr>
              <w:jc w:val="both"/>
              <w:rPr>
                <w:rFonts w:asciiTheme="majorHAnsi" w:eastAsia="Calibri" w:hAnsiTheme="majorHAnsi" w:cstheme="majorHAnsi"/>
                <w:i/>
                <w:color w:val="000000"/>
                <w:sz w:val="22"/>
                <w:szCs w:val="22"/>
              </w:rPr>
            </w:pPr>
          </w:p>
          <w:p w14:paraId="000000DB" w14:textId="77777777" w:rsidR="00EF3C3F" w:rsidRPr="00D35E2D" w:rsidRDefault="003E5019">
            <w:pPr>
              <w:pBdr>
                <w:top w:val="nil"/>
                <w:left w:val="nil"/>
                <w:bottom w:val="nil"/>
                <w:right w:val="nil"/>
                <w:between w:val="nil"/>
              </w:pBdr>
              <w:jc w:val="both"/>
              <w:rPr>
                <w:rFonts w:asciiTheme="majorHAnsi" w:eastAsia="Calibri" w:hAnsiTheme="majorHAnsi" w:cstheme="majorHAnsi"/>
                <w:i/>
                <w:color w:val="000000"/>
                <w:sz w:val="22"/>
                <w:szCs w:val="22"/>
              </w:rPr>
            </w:pPr>
            <w:r w:rsidRPr="00D35E2D">
              <w:rPr>
                <w:rFonts w:asciiTheme="majorHAnsi" w:eastAsia="Calibri" w:hAnsiTheme="majorHAnsi" w:cstheme="majorHAnsi"/>
                <w:i/>
                <w:color w:val="000000"/>
                <w:sz w:val="22"/>
                <w:szCs w:val="22"/>
              </w:rPr>
              <w:t>Pełnomocnictwo należy złożyć w formie elektronicznej: opatrzonej kwalifikowanym podpisem elektronicznym, podpisem zaufanym lub podpisem osobistym albo odwzorowanie cyfrowe dokumentu opatrzone kwalifikowanym podpisem elektronicznym, podpisem zaufanym lub podpisem osobistym.</w:t>
            </w:r>
          </w:p>
        </w:tc>
      </w:tr>
    </w:tbl>
    <w:p w14:paraId="000000DC" w14:textId="77777777" w:rsidR="00EF3C3F" w:rsidRPr="00D35E2D" w:rsidRDefault="00EF3C3F">
      <w:pPr>
        <w:jc w:val="both"/>
        <w:rPr>
          <w:rFonts w:asciiTheme="majorHAnsi" w:eastAsia="Calibri" w:hAnsiTheme="majorHAnsi" w:cstheme="majorHAnsi"/>
          <w:sz w:val="22"/>
          <w:szCs w:val="22"/>
        </w:rPr>
      </w:pPr>
    </w:p>
    <w:p w14:paraId="000000DD" w14:textId="77777777" w:rsidR="00EF3C3F" w:rsidRPr="00D35E2D" w:rsidRDefault="003E5019">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Zamawiający żąda </w:t>
      </w:r>
      <w:r w:rsidRPr="00D35E2D">
        <w:rPr>
          <w:rFonts w:asciiTheme="majorHAnsi" w:eastAsia="Calibri" w:hAnsiTheme="majorHAnsi" w:cstheme="majorHAnsi"/>
          <w:b/>
          <w:color w:val="000000"/>
          <w:sz w:val="22"/>
          <w:szCs w:val="22"/>
        </w:rPr>
        <w:t>podania w ofercie</w:t>
      </w:r>
      <w:r w:rsidRPr="00D35E2D">
        <w:rPr>
          <w:rFonts w:asciiTheme="majorHAnsi" w:eastAsia="Calibri" w:hAnsiTheme="majorHAnsi" w:cstheme="majorHAnsi"/>
          <w:color w:val="000000"/>
          <w:sz w:val="22"/>
          <w:szCs w:val="22"/>
        </w:rPr>
        <w:t xml:space="preserve">, części zamówienia, których wykonanie Wykonawca zamierza powierzyć podwykonawcom, oraz podania nazw ewentualnych podwykonawców, jeżeli są znani. </w:t>
      </w:r>
    </w:p>
    <w:p w14:paraId="000000DE" w14:textId="77777777" w:rsidR="00EF3C3F" w:rsidRPr="00D35E2D" w:rsidRDefault="003E5019">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Jeżeli została złożona oferta, której wybór prowadziłby do powstania u zamawiającego obowiązku podatkowego zgodnie z </w:t>
      </w:r>
      <w:hyperlink r:id="rId30" w:anchor="/document/17086198?cm=DOCUMENT">
        <w:r w:rsidRPr="00D35E2D">
          <w:rPr>
            <w:rFonts w:asciiTheme="majorHAnsi" w:eastAsia="Calibri" w:hAnsiTheme="majorHAnsi" w:cstheme="majorHAnsi"/>
            <w:color w:val="000000"/>
            <w:sz w:val="22"/>
            <w:szCs w:val="22"/>
          </w:rPr>
          <w:t>ustawą</w:t>
        </w:r>
      </w:hyperlink>
      <w:r w:rsidRPr="00D35E2D">
        <w:rPr>
          <w:rFonts w:asciiTheme="majorHAnsi" w:eastAsia="Calibri" w:hAnsiTheme="majorHAnsi" w:cstheme="majorHAnsi"/>
          <w:color w:val="000000"/>
          <w:sz w:val="22"/>
          <w:szCs w:val="22"/>
        </w:rPr>
        <w:t xml:space="preserve"> z dnia 11 marca 2004 r. o podatku od towarów i usług (Dz. U. z 2018 r. poz. 2174, z </w:t>
      </w:r>
      <w:proofErr w:type="spellStart"/>
      <w:r w:rsidRPr="00D35E2D">
        <w:rPr>
          <w:rFonts w:asciiTheme="majorHAnsi" w:eastAsia="Calibri" w:hAnsiTheme="majorHAnsi" w:cstheme="majorHAnsi"/>
          <w:color w:val="000000"/>
          <w:sz w:val="22"/>
          <w:szCs w:val="22"/>
        </w:rPr>
        <w:t>późn</w:t>
      </w:r>
      <w:proofErr w:type="spellEnd"/>
      <w:r w:rsidRPr="00D35E2D">
        <w:rPr>
          <w:rFonts w:asciiTheme="majorHAnsi" w:eastAsia="Calibri" w:hAnsiTheme="majorHAnsi" w:cstheme="majorHAnsi"/>
          <w:color w:val="000000"/>
          <w:sz w:val="22"/>
          <w:szCs w:val="22"/>
        </w:rPr>
        <w:t xml:space="preserve">. zm.), dla celów zastosowania kryterium ceny lub kosztu zamawiający dolicza do przedstawionej w tej ofercie ceny kwotę podatku od towarów i usług, którą miałby obowiązek rozliczyć. Wykonawca </w:t>
      </w:r>
      <w:r w:rsidRPr="00D35E2D">
        <w:rPr>
          <w:rFonts w:asciiTheme="majorHAnsi" w:eastAsia="Calibri" w:hAnsiTheme="majorHAnsi" w:cstheme="majorHAnsi"/>
          <w:b/>
          <w:color w:val="000000"/>
          <w:sz w:val="22"/>
          <w:szCs w:val="22"/>
        </w:rPr>
        <w:t>ma obowiązek w treści oferty</w:t>
      </w:r>
      <w:r w:rsidRPr="00D35E2D">
        <w:rPr>
          <w:rFonts w:asciiTheme="majorHAnsi" w:eastAsia="Calibri" w:hAnsiTheme="majorHAnsi" w:cstheme="majorHAnsi"/>
          <w:color w:val="000000"/>
          <w:sz w:val="22"/>
          <w:szCs w:val="22"/>
        </w:rPr>
        <w:t>:</w:t>
      </w:r>
    </w:p>
    <w:p w14:paraId="000000DF"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poinformowania zamawiającego, że wybór jego oferty będzie prowadził do powstania u zamawiającego obowiązku podatkowego;</w:t>
      </w:r>
    </w:p>
    <w:p w14:paraId="000000E0"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wskazania nazwy (rodzaju) towaru lub usługi, których dostawa lub świadczenie będą prowadziły do powstania obowiązku podatkowego;</w:t>
      </w:r>
    </w:p>
    <w:p w14:paraId="000000E1"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wskazania wartości towaru lub usługi objętego obowiązkiem podatkowym zamawiającego, bez kwoty podatku;</w:t>
      </w:r>
    </w:p>
    <w:p w14:paraId="000000E2" w14:textId="77777777" w:rsidR="00EF3C3F" w:rsidRPr="00D35E2D" w:rsidRDefault="003E5019">
      <w:pPr>
        <w:numPr>
          <w:ilvl w:val="1"/>
          <w:numId w:val="5"/>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wskazania stawki podatku od towarów i usług, która zgodnie z wiedzą wykonawcy, będzie miała zastosowanie.</w:t>
      </w:r>
    </w:p>
    <w:p w14:paraId="000000E3"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Sposób oraz termin składania ofert</w:t>
      </w:r>
    </w:p>
    <w:p w14:paraId="000000E4" w14:textId="45BA84F9" w:rsidR="00EF3C3F" w:rsidRPr="00D35E2D" w:rsidRDefault="0050524C">
      <w:pPr>
        <w:numPr>
          <w:ilvl w:val="0"/>
          <w:numId w:val="8"/>
        </w:numPr>
        <w:pBdr>
          <w:top w:val="nil"/>
          <w:left w:val="nil"/>
          <w:bottom w:val="nil"/>
          <w:right w:val="nil"/>
          <w:between w:val="nil"/>
        </w:pBdr>
        <w:jc w:val="both"/>
        <w:rPr>
          <w:rFonts w:asciiTheme="majorHAnsi" w:hAnsiTheme="majorHAnsi" w:cstheme="majorHAnsi"/>
          <w:b/>
          <w:color w:val="FF0000"/>
          <w:sz w:val="22"/>
          <w:szCs w:val="22"/>
        </w:rPr>
      </w:pPr>
      <w:sdt>
        <w:sdtPr>
          <w:rPr>
            <w:rFonts w:asciiTheme="majorHAnsi" w:hAnsiTheme="majorHAnsi" w:cstheme="majorHAnsi"/>
          </w:rPr>
          <w:tag w:val="goog_rdk_4"/>
          <w:id w:val="1477341199"/>
        </w:sdtPr>
        <w:sdtEndPr/>
        <w:sdtContent/>
      </w:sdt>
      <w:r w:rsidR="003E5019" w:rsidRPr="00D35E2D">
        <w:rPr>
          <w:rFonts w:asciiTheme="majorHAnsi" w:eastAsia="Calibri" w:hAnsiTheme="majorHAnsi" w:cstheme="majorHAnsi"/>
          <w:b/>
          <w:color w:val="FF0000"/>
          <w:sz w:val="22"/>
          <w:szCs w:val="22"/>
        </w:rPr>
        <w:t xml:space="preserve">Termin składania ofert upływa dnia </w:t>
      </w:r>
      <w:r w:rsidR="002A49A1">
        <w:rPr>
          <w:rFonts w:asciiTheme="majorHAnsi" w:eastAsia="Calibri" w:hAnsiTheme="majorHAnsi" w:cstheme="majorHAnsi"/>
          <w:b/>
          <w:color w:val="FF0000"/>
          <w:sz w:val="22"/>
          <w:szCs w:val="22"/>
        </w:rPr>
        <w:t xml:space="preserve">22.04.2022 </w:t>
      </w:r>
      <w:r w:rsidR="003E5019" w:rsidRPr="00D35E2D">
        <w:rPr>
          <w:rFonts w:asciiTheme="majorHAnsi" w:eastAsia="Calibri" w:hAnsiTheme="majorHAnsi" w:cstheme="majorHAnsi"/>
          <w:b/>
          <w:color w:val="FF0000"/>
          <w:sz w:val="22"/>
          <w:szCs w:val="22"/>
        </w:rPr>
        <w:t xml:space="preserve">r. o godzinie </w:t>
      </w:r>
      <w:r w:rsidR="002A49A1">
        <w:rPr>
          <w:rFonts w:asciiTheme="majorHAnsi" w:eastAsia="Calibri" w:hAnsiTheme="majorHAnsi" w:cstheme="majorHAnsi"/>
          <w:b/>
          <w:color w:val="FF0000"/>
          <w:sz w:val="22"/>
          <w:szCs w:val="22"/>
        </w:rPr>
        <w:t>10:00</w:t>
      </w:r>
    </w:p>
    <w:p w14:paraId="000000E5" w14:textId="77777777" w:rsidR="00EF3C3F" w:rsidRPr="00D35E2D" w:rsidRDefault="003E5019">
      <w:pPr>
        <w:numPr>
          <w:ilvl w:val="0"/>
          <w:numId w:val="8"/>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Ofertę̨ należy sporządzić i złożyć zgodnie z wymaganiami określonymi w niniejszej w SWZ, za pośrednictwem Platformy Zakupowej stosowanej przez Zamawiającego wskazanej w § 10 ust. 1 SWZ.</w:t>
      </w:r>
    </w:p>
    <w:p w14:paraId="000000E6"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Termin otwarcia ofert</w:t>
      </w:r>
    </w:p>
    <w:p w14:paraId="000000E7" w14:textId="103B4C96" w:rsidR="00EF3C3F" w:rsidRPr="00D35E2D" w:rsidRDefault="003E5019">
      <w:pPr>
        <w:numPr>
          <w:ilvl w:val="0"/>
          <w:numId w:val="12"/>
        </w:numPr>
        <w:pBdr>
          <w:top w:val="nil"/>
          <w:left w:val="nil"/>
          <w:bottom w:val="nil"/>
          <w:right w:val="nil"/>
          <w:between w:val="nil"/>
        </w:pBdr>
        <w:jc w:val="both"/>
        <w:rPr>
          <w:rFonts w:asciiTheme="majorHAnsi" w:hAnsiTheme="majorHAnsi" w:cstheme="majorHAnsi"/>
          <w:b/>
          <w:color w:val="FF0000"/>
          <w:sz w:val="22"/>
          <w:szCs w:val="22"/>
        </w:rPr>
      </w:pPr>
      <w:r w:rsidRPr="00D35E2D">
        <w:rPr>
          <w:rFonts w:asciiTheme="majorHAnsi" w:eastAsia="Calibri" w:hAnsiTheme="majorHAnsi" w:cstheme="majorHAnsi"/>
          <w:b/>
          <w:color w:val="FF0000"/>
          <w:sz w:val="22"/>
          <w:szCs w:val="22"/>
        </w:rPr>
        <w:t xml:space="preserve">Zamawiający dokona otwarcia ofert w dniu </w:t>
      </w:r>
      <w:r w:rsidR="002A49A1">
        <w:rPr>
          <w:rFonts w:asciiTheme="majorHAnsi" w:eastAsia="Calibri" w:hAnsiTheme="majorHAnsi" w:cstheme="majorHAnsi"/>
          <w:b/>
          <w:color w:val="FF0000"/>
          <w:sz w:val="22"/>
          <w:szCs w:val="22"/>
        </w:rPr>
        <w:t>22.04.2022</w:t>
      </w:r>
      <w:r w:rsidRPr="00D35E2D">
        <w:rPr>
          <w:rFonts w:asciiTheme="majorHAnsi" w:eastAsia="Calibri" w:hAnsiTheme="majorHAnsi" w:cstheme="majorHAnsi"/>
          <w:b/>
          <w:color w:val="FF0000"/>
          <w:sz w:val="22"/>
          <w:szCs w:val="22"/>
        </w:rPr>
        <w:t xml:space="preserve"> r. o godzinie </w:t>
      </w:r>
      <w:r w:rsidR="002A49A1">
        <w:rPr>
          <w:rFonts w:asciiTheme="majorHAnsi" w:eastAsia="Calibri" w:hAnsiTheme="majorHAnsi" w:cstheme="majorHAnsi"/>
          <w:b/>
          <w:color w:val="FF0000"/>
          <w:sz w:val="22"/>
          <w:szCs w:val="22"/>
        </w:rPr>
        <w:t>11:00</w:t>
      </w:r>
      <w:r w:rsidR="002A49A1" w:rsidRPr="00D35E2D">
        <w:rPr>
          <w:rFonts w:asciiTheme="majorHAnsi" w:eastAsia="Calibri" w:hAnsiTheme="majorHAnsi" w:cstheme="majorHAnsi"/>
          <w:b/>
          <w:color w:val="FF0000"/>
          <w:sz w:val="22"/>
          <w:szCs w:val="22"/>
        </w:rPr>
        <w:t>.</w:t>
      </w:r>
    </w:p>
    <w:p w14:paraId="000000E8" w14:textId="77777777" w:rsidR="00EF3C3F" w:rsidRPr="00D35E2D" w:rsidRDefault="003E5019">
      <w:pPr>
        <w:numPr>
          <w:ilvl w:val="0"/>
          <w:numId w:val="1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Niezwłocznie po dokonaniu otwarcia ofert Zamawiający zamieści na stronie internetowej postępowania informacje, o których mowa w art. 222 ust. 5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w:t>
      </w:r>
    </w:p>
    <w:p w14:paraId="000000E9" w14:textId="77777777" w:rsidR="00EF3C3F" w:rsidRPr="00D35E2D" w:rsidRDefault="00EF3C3F">
      <w:pPr>
        <w:jc w:val="both"/>
        <w:rPr>
          <w:rFonts w:asciiTheme="majorHAnsi" w:eastAsia="Calibri" w:hAnsiTheme="majorHAnsi" w:cstheme="majorHAnsi"/>
          <w:sz w:val="22"/>
          <w:szCs w:val="22"/>
        </w:rPr>
      </w:pPr>
    </w:p>
    <w:p w14:paraId="000000EA" w14:textId="77777777" w:rsidR="00EF3C3F" w:rsidRPr="00D35E2D" w:rsidRDefault="003E5019">
      <w:pPr>
        <w:numPr>
          <w:ilvl w:val="0"/>
          <w:numId w:val="12"/>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Otwarcie ofert następuje poprzez użycie mechanizmu do odszyfrowania ofert dostępnego po zalogowaniu w zakładce Deszyfrowanie na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i następuje poprzez wskazanie pliku do odszyfrowania. </w:t>
      </w:r>
    </w:p>
    <w:p w14:paraId="000000EB" w14:textId="77777777" w:rsidR="00EF3C3F" w:rsidRPr="00D35E2D" w:rsidRDefault="00EF3C3F">
      <w:pPr>
        <w:jc w:val="both"/>
        <w:rPr>
          <w:rFonts w:asciiTheme="majorHAnsi" w:eastAsia="Calibri" w:hAnsiTheme="majorHAnsi" w:cstheme="majorHAnsi"/>
          <w:sz w:val="22"/>
          <w:szCs w:val="22"/>
        </w:rPr>
      </w:pPr>
    </w:p>
    <w:p w14:paraId="000000EC"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lastRenderedPageBreak/>
        <w:t>Sposób obliczenia ceny</w:t>
      </w:r>
    </w:p>
    <w:p w14:paraId="000000ED"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Wykonawca poda w ofercie całkowitą cenę za wykonanie zamówienia. Cena przedstawiona w ofercie stanowić będzie zryczałtowane wynagrodzenie Wykonawcy za wykonanie zamówienia.</w:t>
      </w:r>
    </w:p>
    <w:p w14:paraId="000000EE"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Podana cena musi obejmować wszystkie koszty realizacji prac z uwzględnieniem wszystkich opłat i podatków (także od towarów i usług). Cena musi być podana w złotych polskich.</w:t>
      </w:r>
    </w:p>
    <w:p w14:paraId="000000EF"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Wszystkie ceny należy podać w złotych polskich, z dokładnością do 2 miejsc po przecinku. </w:t>
      </w:r>
    </w:p>
    <w:p w14:paraId="000000F0"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Wszystkie ceny określone przez Wykonawcy zostaną ustalone na okres obowiązywania umowy i nie będą podlegały zmianom, z zastrzeżeniem przypadków wskazanych w umowie.</w:t>
      </w:r>
    </w:p>
    <w:p w14:paraId="000000F1"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Ocenie podlegać będzie cena brutto oferty.</w:t>
      </w:r>
    </w:p>
    <w:p w14:paraId="000000F2" w14:textId="77777777" w:rsidR="00EF3C3F" w:rsidRPr="00D35E2D" w:rsidRDefault="003E5019">
      <w:pPr>
        <w:numPr>
          <w:ilvl w:val="0"/>
          <w:numId w:val="23"/>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przypadku rozbieżności pomiędzy ceną podan</w:t>
      </w:r>
      <w:r w:rsidRPr="00D35E2D">
        <w:rPr>
          <w:rFonts w:asciiTheme="majorHAnsi" w:eastAsia="Calibri" w:hAnsiTheme="majorHAnsi" w:cstheme="majorHAnsi"/>
          <w:sz w:val="22"/>
          <w:szCs w:val="22"/>
        </w:rPr>
        <w:t>ą</w:t>
      </w:r>
      <w:r w:rsidRPr="00D35E2D">
        <w:rPr>
          <w:rFonts w:asciiTheme="majorHAnsi" w:eastAsia="Calibri" w:hAnsiTheme="majorHAnsi" w:cstheme="majorHAnsi"/>
          <w:color w:val="000000"/>
          <w:sz w:val="22"/>
          <w:szCs w:val="22"/>
        </w:rPr>
        <w:t xml:space="preserve"> przez wykonawcę w ofercie wyrażoną słownie oraz cyfrowo za prawidłową Zamawiający uzna wartość (cenę) wyrażoną słownie z zastrzeżeniem art. 223 ust. 2 pkt 2 i 3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w:t>
      </w:r>
    </w:p>
    <w:p w14:paraId="000000F3"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Opis kryteriów oceny ofert wraz z podaniem wag tych kryteriów i sposobu oceny ofert</w:t>
      </w:r>
    </w:p>
    <w:p w14:paraId="000000F4" w14:textId="77777777" w:rsidR="00EF3C3F" w:rsidRPr="00D35E2D" w:rsidRDefault="003E5019">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Przy wyborze najkorzystniejszej oferty Zamawiający będzie kierować się następującymi kryteriami i ich znaczeniem oraz w następujący sposób będzie oceniać oferty w poszczególnych kryteriach:</w:t>
      </w:r>
    </w:p>
    <w:p w14:paraId="000000F5" w14:textId="77777777" w:rsidR="00EF3C3F" w:rsidRPr="00D35E2D" w:rsidRDefault="00EF3C3F">
      <w:pPr>
        <w:pBdr>
          <w:top w:val="nil"/>
          <w:left w:val="nil"/>
          <w:bottom w:val="nil"/>
          <w:right w:val="nil"/>
          <w:between w:val="nil"/>
        </w:pBdr>
        <w:tabs>
          <w:tab w:val="left" w:pos="567"/>
        </w:tabs>
        <w:spacing w:after="120"/>
        <w:rPr>
          <w:rFonts w:asciiTheme="majorHAnsi" w:eastAsia="Calibri" w:hAnsiTheme="majorHAnsi" w:cstheme="majorHAnsi"/>
          <w:b/>
          <w:color w:val="000000"/>
        </w:rPr>
      </w:pPr>
    </w:p>
    <w:tbl>
      <w:tblPr>
        <w:tblStyle w:val="a5"/>
        <w:tblW w:w="9709" w:type="dxa"/>
        <w:tblInd w:w="0" w:type="dxa"/>
        <w:tblBorders>
          <w:insideH w:val="single" w:sz="18" w:space="0" w:color="FFFFFF"/>
          <w:insideV w:val="single" w:sz="18" w:space="0" w:color="FFFFFF"/>
        </w:tblBorders>
        <w:tblLayout w:type="fixed"/>
        <w:tblLook w:val="0000" w:firstRow="0" w:lastRow="0" w:firstColumn="0" w:lastColumn="0" w:noHBand="0" w:noVBand="0"/>
      </w:tblPr>
      <w:tblGrid>
        <w:gridCol w:w="565"/>
        <w:gridCol w:w="7865"/>
        <w:gridCol w:w="1279"/>
      </w:tblGrid>
      <w:tr w:rsidR="00EF3C3F" w:rsidRPr="00D35E2D" w14:paraId="31009D0D" w14:textId="77777777">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000000F6"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L.p.</w:t>
            </w:r>
          </w:p>
        </w:tc>
        <w:tc>
          <w:tcPr>
            <w:tcW w:w="7865" w:type="dxa"/>
            <w:tcBorders>
              <w:top w:val="single" w:sz="4" w:space="0" w:color="000000"/>
              <w:left w:val="single" w:sz="4" w:space="0" w:color="000000"/>
              <w:bottom w:val="single" w:sz="4" w:space="0" w:color="000000"/>
              <w:right w:val="single" w:sz="4" w:space="0" w:color="000000"/>
            </w:tcBorders>
            <w:shd w:val="clear" w:color="auto" w:fill="F2F2F2"/>
          </w:tcPr>
          <w:p w14:paraId="000000F7"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Kryterium</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000000F8"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Liczba punktów (waga)</w:t>
            </w:r>
          </w:p>
        </w:tc>
      </w:tr>
      <w:tr w:rsidR="00EF3C3F" w:rsidRPr="00D35E2D" w14:paraId="7F95CBD1" w14:textId="77777777">
        <w:trPr>
          <w:trHeight w:val="435"/>
        </w:trPr>
        <w:tc>
          <w:tcPr>
            <w:tcW w:w="565" w:type="dxa"/>
            <w:tcBorders>
              <w:top w:val="single" w:sz="4" w:space="0" w:color="000000"/>
              <w:left w:val="single" w:sz="4" w:space="0" w:color="000000"/>
              <w:bottom w:val="single" w:sz="4" w:space="0" w:color="000000"/>
              <w:right w:val="single" w:sz="4" w:space="0" w:color="000000"/>
            </w:tcBorders>
            <w:shd w:val="clear" w:color="auto" w:fill="C0C0C0"/>
          </w:tcPr>
          <w:p w14:paraId="000000F9" w14:textId="77777777" w:rsidR="00EF3C3F" w:rsidRPr="00D35E2D" w:rsidRDefault="003E5019">
            <w:pPr>
              <w:pBdr>
                <w:top w:val="nil"/>
                <w:left w:val="nil"/>
                <w:bottom w:val="nil"/>
                <w:right w:val="nil"/>
                <w:between w:val="nil"/>
              </w:pBdr>
              <w:jc w:val="both"/>
              <w:rPr>
                <w:rFonts w:asciiTheme="majorHAnsi" w:eastAsia="Calibri" w:hAnsiTheme="majorHAnsi" w:cstheme="majorHAnsi"/>
                <w:b/>
                <w:color w:val="000000"/>
                <w:sz w:val="22"/>
                <w:szCs w:val="22"/>
              </w:rPr>
            </w:pPr>
            <w:r w:rsidRPr="00D35E2D">
              <w:rPr>
                <w:rFonts w:asciiTheme="majorHAnsi" w:eastAsia="Calibri" w:hAnsiTheme="majorHAnsi" w:cstheme="majorHAnsi"/>
                <w:b/>
                <w:color w:val="000000"/>
                <w:sz w:val="22"/>
                <w:szCs w:val="22"/>
              </w:rPr>
              <w:t>1.</w:t>
            </w:r>
          </w:p>
        </w:tc>
        <w:tc>
          <w:tcPr>
            <w:tcW w:w="7865" w:type="dxa"/>
            <w:tcBorders>
              <w:top w:val="single" w:sz="4" w:space="0" w:color="000000"/>
              <w:left w:val="single" w:sz="4" w:space="0" w:color="000000"/>
              <w:bottom w:val="single" w:sz="4" w:space="0" w:color="000000"/>
              <w:right w:val="single" w:sz="4" w:space="0" w:color="000000"/>
            </w:tcBorders>
            <w:shd w:val="clear" w:color="auto" w:fill="C0C0C0"/>
          </w:tcPr>
          <w:p w14:paraId="000000FA" w14:textId="77777777"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Cena</w:t>
            </w:r>
          </w:p>
        </w:tc>
        <w:tc>
          <w:tcPr>
            <w:tcW w:w="1279" w:type="dxa"/>
            <w:tcBorders>
              <w:top w:val="single" w:sz="4" w:space="0" w:color="000000"/>
              <w:left w:val="single" w:sz="4" w:space="0" w:color="000000"/>
              <w:bottom w:val="single" w:sz="4" w:space="0" w:color="000000"/>
              <w:right w:val="single" w:sz="4" w:space="0" w:color="000000"/>
            </w:tcBorders>
            <w:shd w:val="clear" w:color="auto" w:fill="C0C0C0"/>
          </w:tcPr>
          <w:p w14:paraId="000000FB"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60</w:t>
            </w:r>
          </w:p>
        </w:tc>
      </w:tr>
      <w:tr w:rsidR="00EF3C3F" w:rsidRPr="00D35E2D" w14:paraId="30B917CC" w14:textId="77777777">
        <w:trPr>
          <w:trHeight w:val="281"/>
        </w:trPr>
        <w:tc>
          <w:tcPr>
            <w:tcW w:w="565" w:type="dxa"/>
            <w:tcBorders>
              <w:top w:val="single" w:sz="4" w:space="0" w:color="000000"/>
              <w:left w:val="single" w:sz="4" w:space="0" w:color="000000"/>
              <w:bottom w:val="nil"/>
              <w:right w:val="single" w:sz="4" w:space="0" w:color="000000"/>
            </w:tcBorders>
            <w:shd w:val="clear" w:color="auto" w:fill="E6E6E6"/>
          </w:tcPr>
          <w:p w14:paraId="000000FC" w14:textId="77777777" w:rsidR="00EF3C3F" w:rsidRPr="00D35E2D" w:rsidRDefault="003E5019">
            <w:pPr>
              <w:rPr>
                <w:rFonts w:asciiTheme="majorHAnsi" w:eastAsia="Calibri" w:hAnsiTheme="majorHAnsi" w:cstheme="majorHAnsi"/>
                <w:b/>
                <w:sz w:val="22"/>
                <w:szCs w:val="22"/>
              </w:rPr>
            </w:pPr>
            <w:r w:rsidRPr="00D35E2D">
              <w:rPr>
                <w:rFonts w:asciiTheme="majorHAnsi" w:eastAsia="Calibri" w:hAnsiTheme="majorHAnsi" w:cstheme="majorHAnsi"/>
                <w:b/>
                <w:sz w:val="22"/>
                <w:szCs w:val="22"/>
              </w:rPr>
              <w:t>2.</w:t>
            </w:r>
          </w:p>
        </w:tc>
        <w:tc>
          <w:tcPr>
            <w:tcW w:w="7865" w:type="dxa"/>
            <w:tcBorders>
              <w:top w:val="single" w:sz="4" w:space="0" w:color="000000"/>
              <w:left w:val="single" w:sz="4" w:space="0" w:color="000000"/>
              <w:bottom w:val="nil"/>
              <w:right w:val="single" w:sz="4" w:space="0" w:color="000000"/>
            </w:tcBorders>
            <w:shd w:val="clear" w:color="auto" w:fill="E6E6E6"/>
          </w:tcPr>
          <w:p w14:paraId="000000FD" w14:textId="77777777"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 xml:space="preserve">termin dostawy </w:t>
            </w:r>
          </w:p>
        </w:tc>
        <w:tc>
          <w:tcPr>
            <w:tcW w:w="1279" w:type="dxa"/>
            <w:tcBorders>
              <w:top w:val="single" w:sz="4" w:space="0" w:color="000000"/>
              <w:left w:val="single" w:sz="4" w:space="0" w:color="000000"/>
              <w:bottom w:val="nil"/>
              <w:right w:val="single" w:sz="4" w:space="0" w:color="000000"/>
            </w:tcBorders>
            <w:shd w:val="clear" w:color="auto" w:fill="E6E6E6"/>
          </w:tcPr>
          <w:p w14:paraId="000000FE"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40</w:t>
            </w:r>
          </w:p>
        </w:tc>
      </w:tr>
      <w:tr w:rsidR="00EF3C3F" w:rsidRPr="00D35E2D" w14:paraId="47D2C526" w14:textId="77777777">
        <w:trPr>
          <w:trHeight w:val="359"/>
        </w:trPr>
        <w:tc>
          <w:tcPr>
            <w:tcW w:w="56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0000FF" w14:textId="77777777" w:rsidR="00EF3C3F" w:rsidRPr="00D35E2D" w:rsidRDefault="00EF3C3F">
            <w:pPr>
              <w:pBdr>
                <w:top w:val="nil"/>
                <w:left w:val="nil"/>
                <w:bottom w:val="nil"/>
                <w:right w:val="nil"/>
                <w:between w:val="nil"/>
              </w:pBdr>
              <w:tabs>
                <w:tab w:val="left" w:pos="567"/>
              </w:tabs>
              <w:spacing w:after="120"/>
              <w:rPr>
                <w:rFonts w:asciiTheme="majorHAnsi" w:eastAsia="Calibri" w:hAnsiTheme="majorHAnsi" w:cstheme="majorHAnsi"/>
                <w:color w:val="000000"/>
                <w:sz w:val="22"/>
                <w:szCs w:val="22"/>
              </w:rPr>
            </w:pPr>
          </w:p>
        </w:tc>
        <w:tc>
          <w:tcPr>
            <w:tcW w:w="7865"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000100" w14:textId="77777777" w:rsidR="00EF3C3F" w:rsidRPr="00D35E2D" w:rsidRDefault="003E5019">
            <w:pPr>
              <w:pBdr>
                <w:top w:val="nil"/>
                <w:left w:val="nil"/>
                <w:bottom w:val="nil"/>
                <w:right w:val="nil"/>
                <w:between w:val="nil"/>
              </w:pBdr>
              <w:tabs>
                <w:tab w:val="left" w:pos="567"/>
              </w:tabs>
              <w:spacing w:after="120"/>
              <w:rPr>
                <w:rFonts w:asciiTheme="majorHAnsi" w:eastAsia="Calibri" w:hAnsiTheme="majorHAnsi" w:cstheme="majorHAnsi"/>
                <w:b/>
                <w:color w:val="000000"/>
                <w:sz w:val="22"/>
                <w:szCs w:val="22"/>
              </w:rPr>
            </w:pPr>
            <w:r w:rsidRPr="00D35E2D">
              <w:rPr>
                <w:rFonts w:asciiTheme="majorHAnsi" w:eastAsia="Calibri" w:hAnsiTheme="majorHAnsi" w:cstheme="majorHAnsi"/>
                <w:b/>
                <w:color w:val="000000"/>
                <w:sz w:val="22"/>
                <w:szCs w:val="22"/>
              </w:rPr>
              <w:t>RAZEM</w:t>
            </w:r>
          </w:p>
        </w:tc>
        <w:tc>
          <w:tcPr>
            <w:tcW w:w="1279"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000101" w14:textId="77777777" w:rsidR="00EF3C3F" w:rsidRPr="00D35E2D" w:rsidRDefault="003E5019">
            <w:pPr>
              <w:jc w:val="center"/>
              <w:rPr>
                <w:rFonts w:asciiTheme="majorHAnsi" w:eastAsia="Calibri" w:hAnsiTheme="majorHAnsi" w:cstheme="majorHAnsi"/>
                <w:b/>
                <w:sz w:val="22"/>
                <w:szCs w:val="22"/>
              </w:rPr>
            </w:pPr>
            <w:r w:rsidRPr="00D35E2D">
              <w:rPr>
                <w:rFonts w:asciiTheme="majorHAnsi" w:eastAsia="Calibri" w:hAnsiTheme="majorHAnsi" w:cstheme="majorHAnsi"/>
                <w:b/>
                <w:sz w:val="22"/>
                <w:szCs w:val="22"/>
              </w:rPr>
              <w:t>100</w:t>
            </w:r>
          </w:p>
        </w:tc>
      </w:tr>
    </w:tbl>
    <w:p w14:paraId="00000102" w14:textId="77777777" w:rsidR="00EF3C3F" w:rsidRPr="00D35E2D" w:rsidRDefault="00EF3C3F">
      <w:pPr>
        <w:jc w:val="both"/>
        <w:rPr>
          <w:rFonts w:asciiTheme="majorHAnsi" w:eastAsia="Calibri" w:hAnsiTheme="majorHAnsi" w:cstheme="majorHAnsi"/>
          <w:sz w:val="22"/>
          <w:szCs w:val="22"/>
        </w:rPr>
      </w:pPr>
    </w:p>
    <w:p w14:paraId="00000103" w14:textId="77777777" w:rsidR="00EF3C3F" w:rsidRPr="00D35E2D" w:rsidRDefault="003E5019">
      <w:pPr>
        <w:numPr>
          <w:ilvl w:val="0"/>
          <w:numId w:val="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W kryterium „</w:t>
      </w:r>
      <w:r w:rsidRPr="00D35E2D">
        <w:rPr>
          <w:rFonts w:asciiTheme="majorHAnsi" w:eastAsia="Calibri" w:hAnsiTheme="majorHAnsi" w:cstheme="majorHAnsi"/>
          <w:b/>
          <w:color w:val="000000"/>
          <w:sz w:val="22"/>
          <w:szCs w:val="22"/>
        </w:rPr>
        <w:t>Cena</w:t>
      </w:r>
      <w:r w:rsidRPr="00D35E2D">
        <w:rPr>
          <w:rFonts w:asciiTheme="majorHAnsi" w:eastAsia="Calibri" w:hAnsiTheme="majorHAnsi" w:cstheme="majorHAnsi"/>
          <w:color w:val="000000"/>
          <w:sz w:val="22"/>
          <w:szCs w:val="22"/>
        </w:rPr>
        <w:t>” najwyższą liczbę punktów (60) otrzyma oferta zawierająca najniższą cenę brutto, a każda następna odpowiednio zgodnie ze wzorem:</w:t>
      </w:r>
    </w:p>
    <w:p w14:paraId="00000104"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color w:val="000000"/>
          <w:sz w:val="22"/>
          <w:szCs w:val="22"/>
        </w:rPr>
      </w:pPr>
    </w:p>
    <w:p w14:paraId="00000105"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Liczba punktów oferty = (cena oferty najniżej skalkulowanej x 60): cena oferty ocenianej.</w:t>
      </w:r>
    </w:p>
    <w:p w14:paraId="00000106" w14:textId="77777777" w:rsidR="00EF3C3F" w:rsidRPr="00D35E2D" w:rsidRDefault="00EF3C3F">
      <w:pPr>
        <w:ind w:left="426"/>
        <w:jc w:val="both"/>
        <w:rPr>
          <w:rFonts w:asciiTheme="majorHAnsi" w:eastAsia="Calibri" w:hAnsiTheme="majorHAnsi" w:cstheme="majorHAnsi"/>
          <w:sz w:val="22"/>
          <w:szCs w:val="22"/>
        </w:rPr>
      </w:pPr>
    </w:p>
    <w:p w14:paraId="201BC2FC" w14:textId="726EC68D" w:rsidR="00153D09" w:rsidRPr="00153D09" w:rsidRDefault="00153D09" w:rsidP="00153D09">
      <w:pPr>
        <w:pStyle w:val="Akapitzlist"/>
        <w:numPr>
          <w:ilvl w:val="0"/>
          <w:numId w:val="7"/>
        </w:numPr>
        <w:pBdr>
          <w:top w:val="nil"/>
          <w:left w:val="nil"/>
          <w:bottom w:val="nil"/>
          <w:right w:val="nil"/>
          <w:between w:val="nil"/>
        </w:pBdr>
        <w:jc w:val="both"/>
        <w:rPr>
          <w:rFonts w:asciiTheme="majorHAnsi" w:eastAsia="Calibri" w:hAnsiTheme="majorHAnsi" w:cstheme="majorHAnsi"/>
          <w:sz w:val="22"/>
          <w:szCs w:val="22"/>
        </w:rPr>
      </w:pPr>
      <w:r w:rsidRPr="00153D09">
        <w:rPr>
          <w:rFonts w:ascii="Verdana" w:hAnsi="Verdana"/>
          <w:color w:val="000000"/>
          <w:sz w:val="18"/>
          <w:szCs w:val="18"/>
          <w:shd w:val="clear" w:color="auto" w:fill="FFFFFF"/>
        </w:rPr>
        <w:t>W kryterium „termin dostawy" najwyższą liczbę punktów (40) otrzyma oferta zawierająca termin dostawy w dniach od dnia zawarcia umowy</w:t>
      </w:r>
      <w:r w:rsidR="00821206">
        <w:rPr>
          <w:rFonts w:ascii="Verdana" w:hAnsi="Verdana"/>
          <w:color w:val="000000"/>
          <w:sz w:val="18"/>
          <w:szCs w:val="18"/>
          <w:shd w:val="clear" w:color="auto" w:fill="FFFFFF"/>
        </w:rPr>
        <w:t xml:space="preserve"> krótszy niż 10 dni</w:t>
      </w:r>
      <w:r w:rsidRPr="00153D09">
        <w:rPr>
          <w:rFonts w:ascii="Verdana" w:hAnsi="Verdana"/>
          <w:color w:val="000000"/>
          <w:sz w:val="18"/>
          <w:szCs w:val="18"/>
          <w:shd w:val="clear" w:color="auto" w:fill="FFFFFF"/>
        </w:rPr>
        <w:t>, pozostałe oferty z terminem dostawy równym lub dłuższym niż 10 dni otrzymają następującą liczbę punktów :</w:t>
      </w:r>
      <w:r w:rsidRPr="00153D09">
        <w:rPr>
          <w:rFonts w:ascii="Verdana" w:hAnsi="Verdana"/>
          <w:color w:val="000000"/>
          <w:sz w:val="18"/>
          <w:szCs w:val="18"/>
        </w:rPr>
        <w:br/>
      </w:r>
      <w:r w:rsidRPr="00153D09">
        <w:rPr>
          <w:rFonts w:ascii="Verdana" w:hAnsi="Verdana"/>
          <w:color w:val="000000"/>
          <w:sz w:val="18"/>
          <w:szCs w:val="18"/>
          <w:shd w:val="clear" w:color="auto" w:fill="FFFFFF"/>
        </w:rPr>
        <w:t>do 10 dni - 40 punktów</w:t>
      </w:r>
      <w:r w:rsidRPr="00153D09">
        <w:rPr>
          <w:rFonts w:ascii="Verdana" w:hAnsi="Verdana"/>
          <w:color w:val="000000"/>
          <w:sz w:val="18"/>
          <w:szCs w:val="18"/>
        </w:rPr>
        <w:br/>
      </w:r>
      <w:r w:rsidRPr="00153D09">
        <w:rPr>
          <w:rFonts w:ascii="Verdana" w:hAnsi="Verdana"/>
          <w:color w:val="000000"/>
          <w:sz w:val="18"/>
          <w:szCs w:val="18"/>
          <w:shd w:val="clear" w:color="auto" w:fill="FFFFFF"/>
        </w:rPr>
        <w:t> 10 dni lub więcej - 20 punktów </w:t>
      </w:r>
    </w:p>
    <w:p w14:paraId="7EE130D8" w14:textId="77777777" w:rsidR="00153D09" w:rsidRDefault="00153D09" w:rsidP="00D838CE">
      <w:pPr>
        <w:pBdr>
          <w:top w:val="nil"/>
          <w:left w:val="nil"/>
          <w:bottom w:val="nil"/>
          <w:right w:val="nil"/>
          <w:between w:val="nil"/>
        </w:pBdr>
        <w:jc w:val="both"/>
        <w:rPr>
          <w:rFonts w:asciiTheme="majorHAnsi" w:eastAsia="Calibri" w:hAnsiTheme="majorHAnsi" w:cstheme="majorHAnsi"/>
          <w:color w:val="000000"/>
          <w:sz w:val="22"/>
          <w:szCs w:val="22"/>
        </w:rPr>
      </w:pPr>
    </w:p>
    <w:p w14:paraId="00000109" w14:textId="77777777" w:rsidR="00EF3C3F" w:rsidRPr="00D35E2D" w:rsidRDefault="00EF3C3F">
      <w:pPr>
        <w:jc w:val="both"/>
        <w:rPr>
          <w:rFonts w:asciiTheme="majorHAnsi" w:eastAsia="Calibri" w:hAnsiTheme="majorHAnsi" w:cstheme="majorHAnsi"/>
        </w:rPr>
      </w:pPr>
    </w:p>
    <w:p w14:paraId="0000010A" w14:textId="77777777" w:rsidR="00EF3C3F" w:rsidRPr="00D35E2D" w:rsidRDefault="003E5019">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W każdym z kryteriów ocena będzie dokonana z dokładnością do dwóch miejsc po przecinku.</w:t>
      </w:r>
    </w:p>
    <w:p w14:paraId="0000010B" w14:textId="77777777" w:rsidR="00EF3C3F" w:rsidRPr="00D35E2D" w:rsidRDefault="003E5019">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Punkty otrzymane przez ofertę w danym kryterium podczas oceny indywidualnej zostaną do siebie dodane a następnie podzielone przez liczbę oceniających. Wynik będzie liczbą punktów jaką otrzymała dana oferta w danym kryterium.</w:t>
      </w:r>
    </w:p>
    <w:p w14:paraId="0000010C" w14:textId="77777777" w:rsidR="00EF3C3F" w:rsidRPr="00D35E2D" w:rsidRDefault="003E5019">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Następnie punkty przyznane w poszczególnych kryteriach danej ofercie zostaną do siebie dodane.</w:t>
      </w:r>
    </w:p>
    <w:p w14:paraId="0000010D" w14:textId="77777777" w:rsidR="00EF3C3F" w:rsidRPr="00D35E2D" w:rsidRDefault="003E5019">
      <w:pPr>
        <w:numPr>
          <w:ilvl w:val="0"/>
          <w:numId w:val="7"/>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Zamawiający udzieli zamówienia wykonawcy, którego oferta uzyskała największą liczbę punktów.</w:t>
      </w:r>
    </w:p>
    <w:p w14:paraId="0000010E"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color w:val="000000"/>
          <w:sz w:val="32"/>
          <w:szCs w:val="32"/>
        </w:rPr>
      </w:pPr>
      <w:r w:rsidRPr="00D35E2D">
        <w:rPr>
          <w:rFonts w:asciiTheme="majorHAnsi" w:eastAsia="Calibri" w:hAnsiTheme="majorHAnsi" w:cstheme="majorHAnsi"/>
          <w:i/>
          <w:color w:val="000000"/>
          <w:sz w:val="32"/>
          <w:szCs w:val="32"/>
        </w:rPr>
        <w:t>Wymagania dotyczące wadium</w:t>
      </w:r>
    </w:p>
    <w:p w14:paraId="0000010F"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Zamawiający nie wymaga wniesienia wadium.</w:t>
      </w:r>
    </w:p>
    <w:p w14:paraId="00000110"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lastRenderedPageBreak/>
        <w:t>Informacje dotyczące zabezpieczenia należytego wykonania umowy</w:t>
      </w:r>
    </w:p>
    <w:p w14:paraId="00000111"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Zamawiający nie wymaga wniesienia przed zawarciem umowy zabezpieczenia należytego wykonania umowy.</w:t>
      </w:r>
    </w:p>
    <w:p w14:paraId="00000112"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RODO</w:t>
      </w:r>
    </w:p>
    <w:p w14:paraId="00000113" w14:textId="77777777" w:rsidR="00EF3C3F" w:rsidRPr="00D35E2D" w:rsidRDefault="00EF3C3F">
      <w:pPr>
        <w:ind w:left="720"/>
        <w:rPr>
          <w:rFonts w:asciiTheme="majorHAnsi" w:eastAsia="Calibri" w:hAnsiTheme="majorHAnsi" w:cstheme="majorHAnsi"/>
        </w:rPr>
      </w:pPr>
    </w:p>
    <w:p w14:paraId="00000114" w14:textId="77777777" w:rsidR="00EF3C3F" w:rsidRPr="00D35E2D" w:rsidRDefault="003E5019">
      <w:pPr>
        <w:jc w:val="both"/>
        <w:rPr>
          <w:rFonts w:asciiTheme="majorHAnsi" w:eastAsia="Calibri" w:hAnsiTheme="majorHAnsi" w:cstheme="majorHAnsi"/>
        </w:rPr>
      </w:pPr>
      <w:r w:rsidRPr="00D35E2D">
        <w:rPr>
          <w:rFonts w:asciiTheme="majorHAnsi" w:eastAsia="Calibri" w:hAnsiTheme="majorHAnsi" w:cstheme="majorHAnsi"/>
          <w:sz w:val="22"/>
          <w:szCs w:val="22"/>
        </w:rPr>
        <w:t xml:space="preserve">Zgodnie z art. 13 ust. 1 i 2 rozporządzenia Parlamentu Europejskiego i Rady (UE) 2016/679 z dnia 27 kwietnia </w:t>
      </w:r>
      <w:r w:rsidRPr="00D35E2D">
        <w:rPr>
          <w:rFonts w:asciiTheme="majorHAnsi" w:eastAsia="Calibri" w:hAnsiTheme="majorHAnsi" w:cstheme="majorHAnsi"/>
          <w:sz w:val="22"/>
          <w:szCs w:val="22"/>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14:paraId="00000115" w14:textId="77777777" w:rsidR="00EF3C3F" w:rsidRPr="00D35E2D" w:rsidRDefault="003E5019">
      <w:pPr>
        <w:numPr>
          <w:ilvl w:val="0"/>
          <w:numId w:val="9"/>
        </w:numPr>
        <w:ind w:left="36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administratorem danych osobowych, przekazanych Zamawiającemu w związku z niniejszym postępowaniem, nazwa jak na wstępie, jest Uniwersytet Warszawski, ul. Krakowskie Przedmieście 26/28, 00-927 Warszawa,</w:t>
      </w:r>
    </w:p>
    <w:p w14:paraId="00000116" w14:textId="77777777" w:rsidR="00EF3C3F" w:rsidRPr="00D35E2D" w:rsidRDefault="003E5019">
      <w:pPr>
        <w:numPr>
          <w:ilvl w:val="0"/>
          <w:numId w:val="9"/>
        </w:numPr>
        <w:ind w:left="36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administrator wyznaczył Inspektora Ochrony Danych, nadzorującego prawidłowość przetwarzania danych osobowych, z którym można skontaktować się za pośrednictwem adresu e-mail: </w:t>
      </w:r>
      <w:hyperlink r:id="rId31">
        <w:r w:rsidRPr="00D35E2D">
          <w:rPr>
            <w:rFonts w:asciiTheme="majorHAnsi" w:eastAsia="Calibri" w:hAnsiTheme="majorHAnsi" w:cstheme="majorHAnsi"/>
            <w:sz w:val="22"/>
            <w:szCs w:val="22"/>
          </w:rPr>
          <w:t>iod@adm.uw.edu.pl</w:t>
        </w:r>
      </w:hyperlink>
      <w:r w:rsidRPr="00D35E2D">
        <w:rPr>
          <w:rFonts w:asciiTheme="majorHAnsi" w:eastAsia="Calibri" w:hAnsiTheme="majorHAnsi" w:cstheme="majorHAnsi"/>
          <w:sz w:val="22"/>
          <w:szCs w:val="22"/>
        </w:rPr>
        <w:t>,</w:t>
      </w:r>
    </w:p>
    <w:p w14:paraId="00000117" w14:textId="77777777" w:rsidR="00EF3C3F" w:rsidRPr="00D35E2D" w:rsidRDefault="003E5019">
      <w:pPr>
        <w:numPr>
          <w:ilvl w:val="0"/>
          <w:numId w:val="9"/>
        </w:numPr>
        <w:ind w:left="36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dane osobowe, przekazane Zamawiającemu w związku z niniejszym postępowaniem, nazwa jak na wstępie, przetwarzane będą na podstawie art. 6 ust. 1 lit. c</w:t>
      </w:r>
      <w:r w:rsidRPr="00D35E2D">
        <w:rPr>
          <w:rFonts w:asciiTheme="majorHAnsi" w:eastAsia="Calibri" w:hAnsiTheme="majorHAnsi" w:cstheme="majorHAnsi"/>
          <w:i/>
          <w:sz w:val="22"/>
          <w:szCs w:val="22"/>
        </w:rPr>
        <w:t xml:space="preserve"> </w:t>
      </w:r>
      <w:r w:rsidRPr="00D35E2D">
        <w:rPr>
          <w:rFonts w:asciiTheme="majorHAnsi" w:eastAsia="Calibri" w:hAnsiTheme="majorHAnsi" w:cstheme="majorHAnsi"/>
          <w:sz w:val="22"/>
          <w:szCs w:val="22"/>
        </w:rPr>
        <w:t>RODO w celu związanym z postępowaniem o udzielenie zamówienia publicznego,</w:t>
      </w:r>
    </w:p>
    <w:p w14:paraId="00000118" w14:textId="77777777" w:rsidR="00EF3C3F" w:rsidRPr="00D35E2D" w:rsidRDefault="003E5019">
      <w:pPr>
        <w:numPr>
          <w:ilvl w:val="0"/>
          <w:numId w:val="9"/>
        </w:numPr>
        <w:ind w:left="36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odbiorcami danych osobowych, o których mowa w punkcie 3, będą osoby lub podmioty, którym udostępniona zostanie dokumentacja postępowania w oparciu o art. 18 oraz art. 74 ust. 1 ustawy z dnia 11 września 2019 r. – Prawo zamówień publicznych ((Dz. U. z 2021 r. poz. 1129 z </w:t>
      </w:r>
      <w:proofErr w:type="spellStart"/>
      <w:r w:rsidRPr="00D35E2D">
        <w:rPr>
          <w:rFonts w:asciiTheme="majorHAnsi" w:eastAsia="Calibri" w:hAnsiTheme="majorHAnsi" w:cstheme="majorHAnsi"/>
          <w:sz w:val="22"/>
          <w:szCs w:val="22"/>
        </w:rPr>
        <w:t>późn</w:t>
      </w:r>
      <w:proofErr w:type="spellEnd"/>
      <w:r w:rsidRPr="00D35E2D">
        <w:rPr>
          <w:rFonts w:asciiTheme="majorHAnsi" w:eastAsia="Calibri" w:hAnsiTheme="majorHAnsi" w:cstheme="majorHAnsi"/>
          <w:sz w:val="22"/>
          <w:szCs w:val="22"/>
        </w:rPr>
        <w:t>. zm.),</w:t>
      </w:r>
    </w:p>
    <w:p w14:paraId="00000119" w14:textId="77777777" w:rsidR="00EF3C3F" w:rsidRPr="00D35E2D" w:rsidRDefault="003E5019">
      <w:pPr>
        <w:numPr>
          <w:ilvl w:val="0"/>
          <w:numId w:val="9"/>
        </w:numPr>
        <w:ind w:left="36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dane osobowe, o których mowa w punkcie 3, będą przechowywane:</w:t>
      </w:r>
    </w:p>
    <w:p w14:paraId="0000011A" w14:textId="77777777" w:rsidR="00EF3C3F" w:rsidRPr="00D35E2D" w:rsidRDefault="003E5019">
      <w:pPr>
        <w:numPr>
          <w:ilvl w:val="1"/>
          <w:numId w:val="13"/>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zgodnie z art. 78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14:paraId="0000011B" w14:textId="77777777" w:rsidR="00EF3C3F" w:rsidRPr="00D35E2D" w:rsidRDefault="003E5019">
      <w:pPr>
        <w:numPr>
          <w:ilvl w:val="1"/>
          <w:numId w:val="13"/>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 przypadku zamówienia współfinansowanego ze źródeł zewnętrznych przez okres 5 lat od dnia akceptacji rozliczenia finansowego przez instytucję udzielającą finansowania projektu / programu,</w:t>
      </w:r>
    </w:p>
    <w:p w14:paraId="0000011C" w14:textId="77777777" w:rsidR="00EF3C3F" w:rsidRPr="00D35E2D" w:rsidRDefault="003E5019">
      <w:pPr>
        <w:numPr>
          <w:ilvl w:val="0"/>
          <w:numId w:val="13"/>
        </w:numP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obowiązek podania przez Wykonawcę danych osobowych jest wymogiem ustawowym, określonym </w:t>
      </w:r>
      <w:r w:rsidRPr="00D35E2D">
        <w:rPr>
          <w:rFonts w:asciiTheme="majorHAnsi" w:eastAsia="Calibri" w:hAnsiTheme="majorHAnsi" w:cstheme="majorHAnsi"/>
          <w:sz w:val="22"/>
          <w:szCs w:val="22"/>
        </w:rPr>
        <w:br/>
        <w:t>w przepisach ustawy Pzp, związanym z udziałem w postępowaniu o udzielenie zamówienia publicznego; konsekwencje niepodania określonych danych wynikają z ustawy Pzp,</w:t>
      </w:r>
    </w:p>
    <w:p w14:paraId="0000011D" w14:textId="77777777" w:rsidR="00EF3C3F" w:rsidRPr="00D35E2D" w:rsidRDefault="003E5019">
      <w:pPr>
        <w:numPr>
          <w:ilvl w:val="0"/>
          <w:numId w:val="13"/>
        </w:numP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w odniesieniu do danych osobowych, przekazanych przez Wykonawcę, decyzje nie będą podejmowane </w:t>
      </w:r>
      <w:r w:rsidRPr="00D35E2D">
        <w:rPr>
          <w:rFonts w:asciiTheme="majorHAnsi" w:eastAsia="Calibri" w:hAnsiTheme="majorHAnsi" w:cstheme="majorHAnsi"/>
          <w:sz w:val="22"/>
          <w:szCs w:val="22"/>
        </w:rPr>
        <w:br/>
        <w:t>w sposób zautomatyzowany, stosowanie do art. 22 RODO,</w:t>
      </w:r>
    </w:p>
    <w:p w14:paraId="0000011E" w14:textId="77777777" w:rsidR="00EF3C3F" w:rsidRPr="00D35E2D" w:rsidRDefault="003E5019">
      <w:pPr>
        <w:numPr>
          <w:ilvl w:val="0"/>
          <w:numId w:val="13"/>
        </w:numP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osoba, której dane osobowe zostały przekazane Zamawiającemu posiada:</w:t>
      </w:r>
    </w:p>
    <w:p w14:paraId="0000011F" w14:textId="77777777" w:rsidR="00EF3C3F" w:rsidRPr="00D35E2D" w:rsidRDefault="003E5019">
      <w:pPr>
        <w:numPr>
          <w:ilvl w:val="1"/>
          <w:numId w:val="21"/>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 podstawie art. 15 RODO prawo dostępu do swoich danych osobowych,</w:t>
      </w:r>
    </w:p>
    <w:p w14:paraId="00000120" w14:textId="77777777" w:rsidR="00EF3C3F" w:rsidRPr="00D35E2D" w:rsidRDefault="003E5019">
      <w:pPr>
        <w:numPr>
          <w:ilvl w:val="1"/>
          <w:numId w:val="21"/>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na podstawie art. 16 RODO prawo do sprostowania swoich danych osobowych, przy czym skorzystanie </w:t>
      </w:r>
      <w:r w:rsidRPr="00D35E2D">
        <w:rPr>
          <w:rFonts w:asciiTheme="majorHAnsi" w:eastAsia="Calibri" w:hAnsiTheme="majorHAnsi" w:cstheme="majorHAnsi"/>
          <w:sz w:val="22"/>
          <w:szCs w:val="22"/>
        </w:rPr>
        <w:br/>
        <w:t>z prawa do sprostowania nie może skutkować zmianą wyniku postępowania o udzielenie zamówienia publicznego ani zmianą postanowień umowy w zakresie niezgodnym z ustawą Pzp oraz nie może naruszać integralności protokołu postępowania oraz jego załączników,</w:t>
      </w:r>
    </w:p>
    <w:p w14:paraId="00000121" w14:textId="77777777" w:rsidR="00EF3C3F" w:rsidRPr="00D35E2D" w:rsidRDefault="003E5019">
      <w:pPr>
        <w:numPr>
          <w:ilvl w:val="1"/>
          <w:numId w:val="21"/>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122" w14:textId="77777777" w:rsidR="00EF3C3F" w:rsidRPr="00D35E2D" w:rsidRDefault="003E5019">
      <w:pPr>
        <w:numPr>
          <w:ilvl w:val="1"/>
          <w:numId w:val="21"/>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prawo do wniesienia skargi do Prezesa Urzędu Ochrony Danych Osobowych, gdy osoba uzna, że przetwarzanie danych osobowych jej dotyczących narusza przepisy RODO,</w:t>
      </w:r>
    </w:p>
    <w:p w14:paraId="00000123" w14:textId="77777777" w:rsidR="00EF3C3F" w:rsidRPr="00D35E2D" w:rsidRDefault="003E5019">
      <w:pPr>
        <w:numPr>
          <w:ilvl w:val="0"/>
          <w:numId w:val="21"/>
        </w:numP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osobie, której dane osobowe zostały przekazane Zamawiającemu nie przysługuje:</w:t>
      </w:r>
    </w:p>
    <w:p w14:paraId="00000124" w14:textId="77777777" w:rsidR="00EF3C3F" w:rsidRPr="00D35E2D" w:rsidRDefault="003E5019">
      <w:pPr>
        <w:numPr>
          <w:ilvl w:val="1"/>
          <w:numId w:val="14"/>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 związku z art. 17 ust. 3 lit. b, d lub e RODO prawo do usunięcia danych osobowych,</w:t>
      </w:r>
    </w:p>
    <w:p w14:paraId="00000125" w14:textId="77777777" w:rsidR="00EF3C3F" w:rsidRPr="00D35E2D" w:rsidRDefault="003E5019">
      <w:pPr>
        <w:numPr>
          <w:ilvl w:val="1"/>
          <w:numId w:val="14"/>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prawo do przenoszenia danych osobowych, o którym mowa w art. 20 RODO,</w:t>
      </w:r>
    </w:p>
    <w:p w14:paraId="00000126" w14:textId="77777777" w:rsidR="00EF3C3F" w:rsidRPr="00D35E2D" w:rsidRDefault="003E5019">
      <w:pPr>
        <w:numPr>
          <w:ilvl w:val="1"/>
          <w:numId w:val="14"/>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 podstawie art. 21 RODO prawo sprzeciwu, wobec przetwarzania danych osobowych, gdyż podstawą prawną przetwarzania tych danych osobowych jest art. 6 ust. 1 lit. c RODO,</w:t>
      </w:r>
    </w:p>
    <w:p w14:paraId="00000127" w14:textId="54673C72" w:rsidR="00EF3C3F" w:rsidRPr="00D35E2D" w:rsidRDefault="003E5019" w:rsidP="009B7C26">
      <w:pPr>
        <w:numPr>
          <w:ilvl w:val="0"/>
          <w:numId w:val="14"/>
        </w:numP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2EF2F423" w14:textId="77777777" w:rsidR="009B7C26" w:rsidRPr="00D35E2D" w:rsidRDefault="009B7C26" w:rsidP="00CE7D11">
      <w:pPr>
        <w:ind w:left="426"/>
        <w:jc w:val="both"/>
        <w:rPr>
          <w:rFonts w:asciiTheme="majorHAnsi" w:eastAsia="Calibri" w:hAnsiTheme="majorHAnsi" w:cstheme="majorHAnsi"/>
          <w:sz w:val="22"/>
          <w:szCs w:val="22"/>
          <w:highlight w:val="cyan"/>
        </w:rPr>
      </w:pPr>
    </w:p>
    <w:p w14:paraId="00000128" w14:textId="77777777" w:rsidR="00EF3C3F" w:rsidRPr="00D35E2D" w:rsidRDefault="00EF3C3F">
      <w:pPr>
        <w:pBdr>
          <w:top w:val="nil"/>
          <w:left w:val="nil"/>
          <w:bottom w:val="nil"/>
          <w:right w:val="nil"/>
          <w:between w:val="nil"/>
        </w:pBdr>
        <w:ind w:left="360"/>
        <w:jc w:val="both"/>
        <w:rPr>
          <w:rFonts w:asciiTheme="majorHAnsi" w:eastAsia="Calibri" w:hAnsiTheme="majorHAnsi" w:cstheme="majorHAnsi"/>
          <w:sz w:val="22"/>
          <w:szCs w:val="22"/>
        </w:rPr>
      </w:pPr>
    </w:p>
    <w:p w14:paraId="00000129"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Informacje dodatkowe</w:t>
      </w:r>
    </w:p>
    <w:p w14:paraId="0000012A" w14:textId="77777777" w:rsidR="00EF3C3F" w:rsidRPr="00D35E2D" w:rsidRDefault="003E5019">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Zamawiający nie przewiduje zwrotu kosztów udziału w postępowaniu.</w:t>
      </w:r>
    </w:p>
    <w:p w14:paraId="0000012D" w14:textId="0867E7B6" w:rsidR="00EF3C3F" w:rsidRPr="00D35E2D" w:rsidRDefault="0050524C">
      <w:pPr>
        <w:numPr>
          <w:ilvl w:val="0"/>
          <w:numId w:val="10"/>
        </w:numPr>
        <w:pBdr>
          <w:top w:val="nil"/>
          <w:left w:val="nil"/>
          <w:bottom w:val="nil"/>
          <w:right w:val="nil"/>
          <w:between w:val="nil"/>
        </w:pBdr>
        <w:jc w:val="both"/>
        <w:rPr>
          <w:rFonts w:asciiTheme="majorHAnsi" w:hAnsiTheme="majorHAnsi" w:cstheme="majorHAnsi"/>
          <w:color w:val="000000"/>
          <w:sz w:val="22"/>
          <w:szCs w:val="22"/>
        </w:rPr>
      </w:pPr>
      <w:sdt>
        <w:sdtPr>
          <w:rPr>
            <w:rFonts w:asciiTheme="majorHAnsi" w:hAnsiTheme="majorHAnsi" w:cstheme="majorHAnsi"/>
          </w:rPr>
          <w:tag w:val="goog_rdk_5"/>
          <w:id w:val="-138191410"/>
        </w:sdtPr>
        <w:sdtEndPr/>
        <w:sdtContent/>
      </w:sdt>
      <w:r w:rsidR="003E5019" w:rsidRPr="00D35E2D">
        <w:rPr>
          <w:rFonts w:asciiTheme="majorHAnsi" w:eastAsia="Calibri" w:hAnsiTheme="majorHAnsi" w:cstheme="majorHAnsi"/>
          <w:color w:val="000000"/>
          <w:sz w:val="22"/>
          <w:szCs w:val="22"/>
        </w:rPr>
        <w:t>Zamawiający nie przewiduje składania ofert wariantowych.</w:t>
      </w:r>
    </w:p>
    <w:p w14:paraId="0000012E" w14:textId="77777777" w:rsidR="00EF3C3F" w:rsidRPr="00D35E2D" w:rsidRDefault="003E5019">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Zamawiający nie przewiduje zastosowania aukcji elektronicznej. </w:t>
      </w:r>
    </w:p>
    <w:p w14:paraId="0000012F" w14:textId="77777777" w:rsidR="00EF3C3F" w:rsidRPr="00D35E2D" w:rsidRDefault="003E5019">
      <w:pPr>
        <w:numPr>
          <w:ilvl w:val="0"/>
          <w:numId w:val="10"/>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14:paraId="00000130"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Informacje dotyczące korzystania z Platformy zakupowej</w:t>
      </w:r>
    </w:p>
    <w:p w14:paraId="00000131" w14:textId="77777777" w:rsidR="00EF3C3F" w:rsidRPr="00D35E2D" w:rsidRDefault="003E5019">
      <w:pPr>
        <w:ind w:left="66"/>
        <w:jc w:val="both"/>
        <w:rPr>
          <w:rFonts w:asciiTheme="majorHAnsi" w:eastAsia="Calibri" w:hAnsiTheme="majorHAnsi" w:cstheme="majorHAnsi"/>
          <w:b/>
          <w:sz w:val="22"/>
          <w:szCs w:val="22"/>
        </w:rPr>
      </w:pPr>
      <w:bookmarkStart w:id="6" w:name="_heading=h.3dy6vkm" w:colFirst="0" w:colLast="0"/>
      <w:bookmarkEnd w:id="6"/>
      <w:r w:rsidRPr="00D35E2D">
        <w:rPr>
          <w:rFonts w:asciiTheme="majorHAnsi" w:eastAsia="Calibri" w:hAnsiTheme="majorHAnsi" w:cstheme="majorHAnsi"/>
          <w:b/>
          <w:sz w:val="22"/>
          <w:szCs w:val="22"/>
        </w:rPr>
        <w:t>Informacje ogólne</w:t>
      </w:r>
    </w:p>
    <w:p w14:paraId="00000132" w14:textId="61C43386"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 postępowaniu o udzielenie zamówienia komunikacja między Zamawiającymi a Wykonawcami odbywa się przy użyciu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który dostępny jest pod adresem: https://miniportal.uzp.gov.pl/, </w:t>
      </w:r>
      <w:proofErr w:type="spellStart"/>
      <w:r w:rsidRPr="00D35E2D">
        <w:rPr>
          <w:rFonts w:asciiTheme="majorHAnsi" w:eastAsia="Calibri" w:hAnsiTheme="majorHAnsi" w:cstheme="majorHAnsi"/>
          <w:color w:val="000000"/>
          <w:sz w:val="22"/>
          <w:szCs w:val="22"/>
        </w:rPr>
        <w:t>ePUAPu</w:t>
      </w:r>
      <w:proofErr w:type="spellEnd"/>
      <w:r w:rsidRPr="00D35E2D">
        <w:rPr>
          <w:rFonts w:asciiTheme="majorHAnsi" w:eastAsia="Calibri" w:hAnsiTheme="majorHAnsi" w:cstheme="majorHAnsi"/>
          <w:color w:val="000000"/>
          <w:sz w:val="22"/>
          <w:szCs w:val="22"/>
        </w:rPr>
        <w:t xml:space="preserve">, dostępnego pod adresem: https://epuap.gov.pl/wps/portal </w:t>
      </w:r>
    </w:p>
    <w:p w14:paraId="3EF9894D" w14:textId="5FEC07A0" w:rsidR="003642EB" w:rsidRPr="00D35E2D" w:rsidRDefault="003642EB" w:rsidP="00CE7D11">
      <w:pPr>
        <w:pBdr>
          <w:top w:val="nil"/>
          <w:left w:val="nil"/>
          <w:bottom w:val="nil"/>
          <w:right w:val="nil"/>
          <w:between w:val="nil"/>
        </w:pBdr>
        <w:ind w:left="360"/>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Adres skrzynki </w:t>
      </w:r>
      <w:proofErr w:type="spellStart"/>
      <w:r w:rsidRPr="00D35E2D">
        <w:rPr>
          <w:rFonts w:asciiTheme="majorHAnsi" w:eastAsia="Calibri" w:hAnsiTheme="majorHAnsi" w:cstheme="majorHAnsi"/>
          <w:color w:val="000000"/>
          <w:sz w:val="22"/>
          <w:szCs w:val="22"/>
        </w:rPr>
        <w:t>epuap</w:t>
      </w:r>
      <w:proofErr w:type="spellEnd"/>
      <w:r w:rsidRPr="00D35E2D">
        <w:rPr>
          <w:rFonts w:asciiTheme="majorHAnsi" w:eastAsia="Calibri" w:hAnsiTheme="majorHAnsi" w:cstheme="majorHAnsi"/>
          <w:color w:val="000000"/>
          <w:sz w:val="22"/>
          <w:szCs w:val="22"/>
        </w:rPr>
        <w:t xml:space="preserve"> zamawiającego: </w:t>
      </w:r>
      <w:bookmarkStart w:id="7" w:name="_Hlk97124284"/>
      <w:r w:rsidR="00F05CBA" w:rsidRPr="00D35E2D">
        <w:rPr>
          <w:rFonts w:asciiTheme="majorHAnsi" w:hAnsiTheme="majorHAnsi" w:cstheme="majorHAnsi"/>
          <w:color w:val="212529"/>
        </w:rPr>
        <w:t>/</w:t>
      </w:r>
      <w:proofErr w:type="spellStart"/>
      <w:r w:rsidR="00F05CBA" w:rsidRPr="00D35E2D">
        <w:rPr>
          <w:rFonts w:asciiTheme="majorHAnsi" w:hAnsiTheme="majorHAnsi" w:cstheme="majorHAnsi"/>
          <w:color w:val="212529"/>
        </w:rPr>
        <w:t>uwedupl</w:t>
      </w:r>
      <w:proofErr w:type="spellEnd"/>
      <w:r w:rsidR="00F05CBA" w:rsidRPr="00D35E2D">
        <w:rPr>
          <w:rFonts w:asciiTheme="majorHAnsi" w:hAnsiTheme="majorHAnsi" w:cstheme="majorHAnsi"/>
          <w:color w:val="212529"/>
        </w:rPr>
        <w:t>/</w:t>
      </w:r>
      <w:proofErr w:type="spellStart"/>
      <w:r w:rsidR="00F05CBA" w:rsidRPr="00D35E2D">
        <w:rPr>
          <w:rFonts w:asciiTheme="majorHAnsi" w:hAnsiTheme="majorHAnsi" w:cstheme="majorHAnsi"/>
          <w:color w:val="212529"/>
        </w:rPr>
        <w:t>wb</w:t>
      </w:r>
      <w:bookmarkEnd w:id="7"/>
      <w:proofErr w:type="spellEnd"/>
    </w:p>
    <w:p w14:paraId="00000133"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00000134"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Wymagania techniczne i organizacyjne wysyłania i odbierania dokumentów elektronicznych, elektronicznych kopii dokumentów i oświadczeń oraz informacji przekazywanych przy ich </w:t>
      </w:r>
      <w:proofErr w:type="spellStart"/>
      <w:r w:rsidRPr="00D35E2D">
        <w:rPr>
          <w:rFonts w:asciiTheme="majorHAnsi" w:eastAsia="Calibri" w:hAnsiTheme="majorHAnsi" w:cstheme="majorHAnsi"/>
          <w:color w:val="000000"/>
          <w:sz w:val="22"/>
          <w:szCs w:val="22"/>
        </w:rPr>
        <w:t>użyciu</w:t>
      </w:r>
      <w:proofErr w:type="spellEnd"/>
      <w:r w:rsidRPr="00D35E2D">
        <w:rPr>
          <w:rFonts w:asciiTheme="majorHAnsi" w:eastAsia="Calibri" w:hAnsiTheme="majorHAnsi" w:cstheme="majorHAnsi"/>
          <w:color w:val="000000"/>
          <w:sz w:val="22"/>
          <w:szCs w:val="22"/>
        </w:rPr>
        <w:t xml:space="preserve"> opisane zostały w Regulaminie korzystania z systemu </w:t>
      </w:r>
      <w:proofErr w:type="spellStart"/>
      <w:r w:rsidRPr="00D35E2D">
        <w:rPr>
          <w:rFonts w:asciiTheme="majorHAnsi" w:eastAsia="Calibri" w:hAnsiTheme="majorHAnsi" w:cstheme="majorHAnsi"/>
          <w:color w:val="000000"/>
          <w:sz w:val="22"/>
          <w:szCs w:val="22"/>
        </w:rPr>
        <w:t>miniPortal</w:t>
      </w:r>
      <w:proofErr w:type="spellEnd"/>
      <w:r w:rsidRPr="00D35E2D">
        <w:rPr>
          <w:rFonts w:asciiTheme="majorHAnsi" w:eastAsia="Calibri" w:hAnsiTheme="majorHAnsi" w:cstheme="majorHAnsi"/>
          <w:color w:val="000000"/>
          <w:sz w:val="22"/>
          <w:szCs w:val="22"/>
        </w:rPr>
        <w:t xml:space="preserve"> oraz Warunkach korzystania z elektronicznej platformy usług administracji publicznej (ePUAP). </w:t>
      </w:r>
    </w:p>
    <w:p w14:paraId="00000135"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lastRenderedPageBreak/>
        <w:t xml:space="preserve">Maksymalny rozmiar plików przesyłanych za pośrednictwem dedykowanych formularzy: „Formularz złożenia, zmiany, wycofania oferty lub wniosku” i „Formularza do komunikacji” wynosi 150 MB. </w:t>
      </w:r>
    </w:p>
    <w:p w14:paraId="00000136"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Za datę przekazania oferty, wniosków, zawiadomień, dokumentów elektronicznych, oświadczeń lub elektronicznych kopii dokumentów lub oświadczeń oraz innych informacji przyjmuje </w:t>
      </w:r>
      <w:proofErr w:type="spellStart"/>
      <w:r w:rsidRPr="00D35E2D">
        <w:rPr>
          <w:rFonts w:asciiTheme="majorHAnsi" w:eastAsia="Calibri" w:hAnsiTheme="majorHAnsi" w:cstheme="majorHAnsi"/>
          <w:color w:val="000000"/>
          <w:sz w:val="22"/>
          <w:szCs w:val="22"/>
        </w:rPr>
        <w:t>sie</w:t>
      </w:r>
      <w:proofErr w:type="spellEnd"/>
      <w:r w:rsidRPr="00D35E2D">
        <w:rPr>
          <w:rFonts w:asciiTheme="majorHAnsi" w:eastAsia="Calibri" w:hAnsiTheme="majorHAnsi" w:cstheme="majorHAnsi"/>
          <w:color w:val="000000"/>
          <w:sz w:val="22"/>
          <w:szCs w:val="22"/>
        </w:rPr>
        <w:t xml:space="preserve">̨ datę ich przekazania na ePUAP. </w:t>
      </w:r>
    </w:p>
    <w:p w14:paraId="00000137" w14:textId="70D962C8"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Zamawiający przekazuje link do postępowania oraz ID postępowania z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jako załącznik do niniejszej SWZ</w:t>
      </w:r>
      <w:r w:rsidR="005F0413" w:rsidRPr="00D35E2D">
        <w:rPr>
          <w:rFonts w:asciiTheme="majorHAnsi" w:eastAsia="Calibri" w:hAnsiTheme="majorHAnsi" w:cstheme="majorHAnsi"/>
          <w:color w:val="000000"/>
          <w:sz w:val="22"/>
          <w:szCs w:val="22"/>
        </w:rPr>
        <w:t xml:space="preserve"> </w:t>
      </w:r>
      <w:r w:rsidR="005F0413" w:rsidRPr="00D35E2D">
        <w:rPr>
          <w:rFonts w:asciiTheme="majorHAnsi" w:eastAsia="Calibri" w:hAnsiTheme="majorHAnsi" w:cstheme="majorHAnsi"/>
          <w:b/>
          <w:bCs/>
          <w:color w:val="000000"/>
          <w:sz w:val="22"/>
          <w:szCs w:val="22"/>
        </w:rPr>
        <w:t xml:space="preserve">(załącznik nr </w:t>
      </w:r>
      <w:r w:rsidR="001C51E1" w:rsidRPr="00D35E2D">
        <w:rPr>
          <w:rFonts w:asciiTheme="majorHAnsi" w:eastAsia="Calibri" w:hAnsiTheme="majorHAnsi" w:cstheme="majorHAnsi"/>
          <w:b/>
          <w:bCs/>
          <w:color w:val="000000"/>
          <w:sz w:val="22"/>
          <w:szCs w:val="22"/>
        </w:rPr>
        <w:t>5</w:t>
      </w:r>
      <w:r w:rsidR="005F0413" w:rsidRPr="00D35E2D">
        <w:rPr>
          <w:rFonts w:asciiTheme="majorHAnsi" w:eastAsia="Calibri" w:hAnsiTheme="majorHAnsi" w:cstheme="majorHAnsi"/>
          <w:b/>
          <w:bCs/>
          <w:color w:val="000000"/>
          <w:sz w:val="22"/>
          <w:szCs w:val="22"/>
        </w:rPr>
        <w:t xml:space="preserve"> )</w:t>
      </w:r>
      <w:r w:rsidRPr="00D35E2D">
        <w:rPr>
          <w:rFonts w:asciiTheme="majorHAnsi" w:eastAsia="Calibri" w:hAnsiTheme="majorHAnsi" w:cstheme="majorHAnsi"/>
          <w:b/>
          <w:bCs/>
          <w:color w:val="000000"/>
          <w:sz w:val="22"/>
          <w:szCs w:val="22"/>
        </w:rPr>
        <w:t>.</w:t>
      </w:r>
      <w:r w:rsidRPr="00D35E2D">
        <w:rPr>
          <w:rFonts w:asciiTheme="majorHAnsi" w:eastAsia="Calibri" w:hAnsiTheme="majorHAnsi" w:cstheme="majorHAnsi"/>
          <w:color w:val="000000"/>
          <w:sz w:val="22"/>
          <w:szCs w:val="22"/>
        </w:rPr>
        <w:t xml:space="preserve"> Dane postępowanie można wyszukać również̇ na Liście wszystkich postępowań w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klikając wcześniej opcję „Dla Wykonawców” lub ze strony głównej z zakładki Postępowania. </w:t>
      </w:r>
    </w:p>
    <w:p w14:paraId="00000138" w14:textId="77777777" w:rsidR="00EF3C3F" w:rsidRPr="00D35E2D" w:rsidRDefault="00EF3C3F">
      <w:pPr>
        <w:jc w:val="both"/>
        <w:rPr>
          <w:rFonts w:asciiTheme="majorHAnsi" w:eastAsia="Calibri" w:hAnsiTheme="majorHAnsi" w:cstheme="majorHAnsi"/>
          <w:sz w:val="22"/>
          <w:szCs w:val="22"/>
          <w:highlight w:val="yellow"/>
        </w:rPr>
      </w:pPr>
    </w:p>
    <w:p w14:paraId="00000139" w14:textId="77777777" w:rsidR="00EF3C3F" w:rsidRPr="00D35E2D" w:rsidRDefault="003E5019">
      <w:pPr>
        <w:ind w:left="66"/>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Złożenie oferty</w:t>
      </w:r>
    </w:p>
    <w:p w14:paraId="0000013A" w14:textId="77777777" w:rsidR="00EF3C3F" w:rsidRPr="00D35E2D" w:rsidRDefault="00EF3C3F">
      <w:pPr>
        <w:ind w:left="66"/>
        <w:jc w:val="both"/>
        <w:rPr>
          <w:rFonts w:asciiTheme="majorHAnsi" w:eastAsia="Calibri" w:hAnsiTheme="majorHAnsi" w:cstheme="majorHAnsi"/>
          <w:b/>
          <w:sz w:val="22"/>
          <w:szCs w:val="22"/>
          <w:highlight w:val="yellow"/>
        </w:rPr>
      </w:pPr>
    </w:p>
    <w:p w14:paraId="0000013B" w14:textId="1E89E7E2"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składa ofertę za pośrednictwem „Formularza do złożenia, zmiany, wycofania oferty lub wniosku” dostępnego na ePUAP i udostępnionego również na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W formularzu do złożenia, zmiany, wycofania oferty lub wniosku Wykonawca zobowiązany jest podać numer ogłoszenia BZP (wtedy dane postepowania zaciągną się automatycznie) lub numer referencyjny (wtedy dane postępowania należy wypełnić ręcznie. UWAGA – w tym przypadku należy podawać numer </w:t>
      </w:r>
      <w:proofErr w:type="spellStart"/>
      <w:r w:rsidRPr="00D35E2D">
        <w:rPr>
          <w:rFonts w:asciiTheme="majorHAnsi" w:eastAsia="Calibri" w:hAnsiTheme="majorHAnsi" w:cstheme="majorHAnsi"/>
          <w:color w:val="000000"/>
          <w:sz w:val="22"/>
          <w:szCs w:val="22"/>
        </w:rPr>
        <w:t>IdPostępowania</w:t>
      </w:r>
      <w:proofErr w:type="spellEnd"/>
      <w:r w:rsidRPr="00D35E2D">
        <w:rPr>
          <w:rFonts w:asciiTheme="majorHAnsi" w:eastAsia="Calibri" w:hAnsiTheme="majorHAnsi" w:cstheme="majorHAnsi"/>
          <w:color w:val="000000"/>
          <w:sz w:val="22"/>
          <w:szCs w:val="22"/>
        </w:rPr>
        <w:t xml:space="preserve"> z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Funkcjonalność do zaszyfrowania oferty przez Wykonawcę jest dostępna dla wykonawców na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w szczegółach danego postępowania. </w:t>
      </w:r>
    </w:p>
    <w:p w14:paraId="0713EFA4" w14:textId="64FAF8A8" w:rsidR="003642EB" w:rsidRPr="00D35E2D" w:rsidRDefault="003642EB" w:rsidP="00CE7D11">
      <w:pPr>
        <w:pStyle w:val="Akapitzlist"/>
        <w:pBdr>
          <w:top w:val="nil"/>
          <w:left w:val="nil"/>
          <w:bottom w:val="nil"/>
          <w:right w:val="nil"/>
          <w:between w:val="nil"/>
        </w:pBdr>
        <w:ind w:left="360"/>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Adres skrzynki </w:t>
      </w:r>
      <w:proofErr w:type="spellStart"/>
      <w:r w:rsidRPr="00D35E2D">
        <w:rPr>
          <w:rFonts w:asciiTheme="majorHAnsi" w:eastAsia="Calibri" w:hAnsiTheme="majorHAnsi" w:cstheme="majorHAnsi"/>
          <w:color w:val="000000"/>
          <w:sz w:val="22"/>
          <w:szCs w:val="22"/>
        </w:rPr>
        <w:t>epuap</w:t>
      </w:r>
      <w:proofErr w:type="spellEnd"/>
      <w:r w:rsidRPr="00D35E2D">
        <w:rPr>
          <w:rFonts w:asciiTheme="majorHAnsi" w:eastAsia="Calibri" w:hAnsiTheme="majorHAnsi" w:cstheme="majorHAnsi"/>
          <w:color w:val="000000"/>
          <w:sz w:val="22"/>
          <w:szCs w:val="22"/>
        </w:rPr>
        <w:t xml:space="preserve"> zamawiającego: </w:t>
      </w:r>
      <w:r w:rsidR="00E16861" w:rsidRPr="00D35E2D">
        <w:rPr>
          <w:rFonts w:asciiTheme="majorHAnsi" w:hAnsiTheme="majorHAnsi" w:cstheme="majorHAnsi"/>
          <w:color w:val="212529"/>
        </w:rPr>
        <w:t>/</w:t>
      </w:r>
      <w:proofErr w:type="spellStart"/>
      <w:r w:rsidR="00E16861" w:rsidRPr="00D35E2D">
        <w:rPr>
          <w:rFonts w:asciiTheme="majorHAnsi" w:hAnsiTheme="majorHAnsi" w:cstheme="majorHAnsi"/>
          <w:color w:val="212529"/>
        </w:rPr>
        <w:t>uwedupl</w:t>
      </w:r>
      <w:proofErr w:type="spellEnd"/>
      <w:r w:rsidR="00E16861" w:rsidRPr="00D35E2D">
        <w:rPr>
          <w:rFonts w:asciiTheme="majorHAnsi" w:hAnsiTheme="majorHAnsi" w:cstheme="majorHAnsi"/>
          <w:color w:val="212529"/>
        </w:rPr>
        <w:t>/</w:t>
      </w:r>
      <w:proofErr w:type="spellStart"/>
      <w:r w:rsidR="00E16861" w:rsidRPr="00D35E2D">
        <w:rPr>
          <w:rFonts w:asciiTheme="majorHAnsi" w:hAnsiTheme="majorHAnsi" w:cstheme="majorHAnsi"/>
          <w:color w:val="212529"/>
        </w:rPr>
        <w:t>wb</w:t>
      </w:r>
      <w:proofErr w:type="spellEnd"/>
    </w:p>
    <w:p w14:paraId="2B919DC6" w14:textId="77777777" w:rsidR="003642EB" w:rsidRPr="00D35E2D" w:rsidRDefault="003642EB" w:rsidP="00CE7D11">
      <w:pPr>
        <w:pBdr>
          <w:top w:val="nil"/>
          <w:left w:val="nil"/>
          <w:bottom w:val="nil"/>
          <w:right w:val="nil"/>
          <w:between w:val="nil"/>
        </w:pBdr>
        <w:ind w:left="360"/>
        <w:jc w:val="both"/>
        <w:rPr>
          <w:rFonts w:asciiTheme="majorHAnsi" w:hAnsiTheme="majorHAnsi" w:cstheme="majorHAnsi"/>
          <w:color w:val="000000"/>
          <w:sz w:val="22"/>
          <w:szCs w:val="22"/>
        </w:rPr>
      </w:pPr>
    </w:p>
    <w:p w14:paraId="0000013C"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Ofertę należy sporządzić w języku polskim. </w:t>
      </w:r>
    </w:p>
    <w:p w14:paraId="0000013D"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 formularzu oferty Wykonawca zobowiązany jest podać adres skrzynki ePUAP, na którym prowadzona będzie korespondencja związana z postępowaniem. </w:t>
      </w:r>
    </w:p>
    <w:p w14:paraId="0000013E"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Ofertę̨ składa </w:t>
      </w:r>
      <w:proofErr w:type="spellStart"/>
      <w:r w:rsidRPr="00D35E2D">
        <w:rPr>
          <w:rFonts w:asciiTheme="majorHAnsi" w:eastAsia="Calibri" w:hAnsiTheme="majorHAnsi" w:cstheme="majorHAnsi"/>
          <w:color w:val="000000"/>
          <w:sz w:val="22"/>
          <w:szCs w:val="22"/>
        </w:rPr>
        <w:t>sie</w:t>
      </w:r>
      <w:proofErr w:type="spellEnd"/>
      <w:r w:rsidRPr="00D35E2D">
        <w:rPr>
          <w:rFonts w:asciiTheme="majorHAnsi" w:eastAsia="Calibri" w:hAnsiTheme="majorHAnsi" w:cstheme="majorHAnsi"/>
          <w:color w:val="000000"/>
          <w:sz w:val="22"/>
          <w:szCs w:val="22"/>
        </w:rPr>
        <w:t xml:space="preserve">̨, pod rygorem nieważności, w formie elektronicznej lub w postaci elektronicznej opatrzonej podpisem zaufanym lub podpisem osobistym. </w:t>
      </w:r>
    </w:p>
    <w:p w14:paraId="0000013F"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Sposób złożenia oferty, w tym zaszyfrowania oferty opisany został w „Instrukcji użytkownika”, dostępnej na stronie: https://miniportal.uzp.gov.pl/ </w:t>
      </w:r>
    </w:p>
    <w:p w14:paraId="00000140"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Jeżeli dokumenty elektroniczne, przekazywane przy użyciu środków komunikacji elektronicznej, zawierają̨ informacje stanowiące tajemnicę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tajemnicę przedsiębiorstwa” a następnie wraz z plikami stanowiącymi jawną część należy ten plik zaszyfrować́. </w:t>
      </w:r>
    </w:p>
    <w:p w14:paraId="00000141"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Do oferty należy dołączyć́ oświadczenie o niepodleganiu wykluczeniu, spełnianiu warunków udziału w postępowaniu lub kryteriów selekcji, w zakresie wskazanym w § 9 w formie elektronicznej lub w postaci elektronicznej opatrzonej podpisem zaufanym lub podpisem osobistym, a następnie zaszyfrować́ wraz z plikami stanowiącymi </w:t>
      </w:r>
      <w:proofErr w:type="spellStart"/>
      <w:r w:rsidRPr="00D35E2D">
        <w:rPr>
          <w:rFonts w:asciiTheme="majorHAnsi" w:eastAsia="Calibri" w:hAnsiTheme="majorHAnsi" w:cstheme="majorHAnsi"/>
          <w:color w:val="000000"/>
          <w:sz w:val="22"/>
          <w:szCs w:val="22"/>
        </w:rPr>
        <w:t>oferte</w:t>
      </w:r>
      <w:proofErr w:type="spellEnd"/>
      <w:r w:rsidRPr="00D35E2D">
        <w:rPr>
          <w:rFonts w:asciiTheme="majorHAnsi" w:eastAsia="Calibri" w:hAnsiTheme="majorHAnsi" w:cstheme="majorHAnsi"/>
          <w:color w:val="000000"/>
          <w:sz w:val="22"/>
          <w:szCs w:val="22"/>
        </w:rPr>
        <w:t xml:space="preserve">̨. </w:t>
      </w:r>
    </w:p>
    <w:p w14:paraId="00000142"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Oferta może być́ złożona tylko do upływu terminu składania ofert.</w:t>
      </w:r>
    </w:p>
    <w:p w14:paraId="00000143"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może przed upływem terminu do składania ofert wycofać ofertę̨ za pośrednictwem </w:t>
      </w:r>
    </w:p>
    <w:p w14:paraId="00000144" w14:textId="77777777" w:rsidR="00EF3C3F" w:rsidRPr="00D35E2D" w:rsidRDefault="003E5019">
      <w:pPr>
        <w:pBdr>
          <w:top w:val="nil"/>
          <w:left w:val="nil"/>
          <w:bottom w:val="nil"/>
          <w:right w:val="nil"/>
          <w:between w:val="nil"/>
        </w:pBdr>
        <w:ind w:left="360"/>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„Formularza do złożenia, zmiany, wycofania oferty lub wniosku” dostępnego na ePUAP i udostępnionego również̇ na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Sposób wycofania oferty został opisany w „Instrukcji użytkownika” dostępnej na </w:t>
      </w:r>
      <w:proofErr w:type="spellStart"/>
      <w:r w:rsidRPr="00D35E2D">
        <w:rPr>
          <w:rFonts w:asciiTheme="majorHAnsi" w:eastAsia="Calibri" w:hAnsiTheme="majorHAnsi" w:cstheme="majorHAnsi"/>
          <w:color w:val="000000"/>
          <w:sz w:val="22"/>
          <w:szCs w:val="22"/>
        </w:rPr>
        <w:t>miniPortalu</w:t>
      </w:r>
      <w:proofErr w:type="spellEnd"/>
      <w:r w:rsidRPr="00D35E2D">
        <w:rPr>
          <w:rFonts w:asciiTheme="majorHAnsi" w:eastAsia="Calibri" w:hAnsiTheme="majorHAnsi" w:cstheme="majorHAnsi"/>
          <w:color w:val="000000"/>
          <w:sz w:val="22"/>
          <w:szCs w:val="22"/>
        </w:rPr>
        <w:t xml:space="preserve">. </w:t>
      </w:r>
    </w:p>
    <w:p w14:paraId="00000145" w14:textId="77777777" w:rsidR="00EF3C3F" w:rsidRPr="00D35E2D" w:rsidRDefault="003E5019">
      <w:pPr>
        <w:numPr>
          <w:ilvl w:val="0"/>
          <w:numId w:val="4"/>
        </w:numPr>
        <w:pBdr>
          <w:top w:val="nil"/>
          <w:left w:val="nil"/>
          <w:bottom w:val="nil"/>
          <w:right w:val="nil"/>
          <w:between w:val="nil"/>
        </w:pBdr>
        <w:jc w:val="both"/>
        <w:rPr>
          <w:rFonts w:asciiTheme="majorHAns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Wykonawca po upływie terminu do składania ofert nie może skutecznie dokonać zmiany ani wycofać́ złożonej oferty. </w:t>
      </w:r>
    </w:p>
    <w:p w14:paraId="00000146" w14:textId="77777777" w:rsidR="00EF3C3F" w:rsidRPr="00D35E2D" w:rsidRDefault="00EF3C3F">
      <w:pPr>
        <w:ind w:left="66"/>
        <w:jc w:val="both"/>
        <w:rPr>
          <w:rFonts w:asciiTheme="majorHAnsi" w:eastAsia="Calibri" w:hAnsiTheme="majorHAnsi" w:cstheme="majorHAnsi"/>
          <w:b/>
          <w:sz w:val="22"/>
          <w:szCs w:val="22"/>
          <w:highlight w:val="yellow"/>
        </w:rPr>
      </w:pPr>
    </w:p>
    <w:p w14:paraId="00000147"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lastRenderedPageBreak/>
        <w:t>Informacje o formalnościach, jakie muszą zostać dopełnione po wyborze oferty w celu zawarcia umowy w sprawie zamówienia publicznego</w:t>
      </w:r>
    </w:p>
    <w:p w14:paraId="00000148"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Zamawiający nie przewiduje dodatkowych formalności, jakie muszą zostać dopełnione w celu zawarcia umowy w sprawie zamówienia publicznego. </w:t>
      </w:r>
    </w:p>
    <w:p w14:paraId="00000149"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Projektowane postanowienia umowy w sprawie zamówienia publicznego, które zostaną wprowadzone do umowy w sprawie zamówienia publicznego</w:t>
      </w:r>
    </w:p>
    <w:p w14:paraId="0000014A" w14:textId="77777777"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sz w:val="22"/>
          <w:szCs w:val="22"/>
        </w:rPr>
        <w:t xml:space="preserve">Umowa zostanie zawarta zgodnie ze wzorem stanowiącym </w:t>
      </w:r>
      <w:r w:rsidRPr="00D35E2D">
        <w:rPr>
          <w:rFonts w:asciiTheme="majorHAnsi" w:eastAsia="Calibri" w:hAnsiTheme="majorHAnsi" w:cstheme="majorHAnsi"/>
          <w:b/>
          <w:sz w:val="22"/>
          <w:szCs w:val="22"/>
        </w:rPr>
        <w:t>załącznik nr 5 do SWZ.</w:t>
      </w:r>
    </w:p>
    <w:p w14:paraId="0000014B"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Pouczenie o środkach ochrony prawnej przysługujących wykonawcy</w:t>
      </w:r>
    </w:p>
    <w:p w14:paraId="0000014C" w14:textId="77777777" w:rsidR="00EF3C3F" w:rsidRPr="00D35E2D" w:rsidRDefault="003E5019">
      <w:p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Wykonawcy przysługują środki ochrony prawnej określone w Dziale IX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tj. odwołanie do Prezesa KIO oraz skarga do Sądu Okręgowej w Warszawie – Sądu Zamówień Publicznych.</w:t>
      </w:r>
    </w:p>
    <w:p w14:paraId="0000014D" w14:textId="77777777" w:rsidR="00EF3C3F" w:rsidRPr="00D35E2D" w:rsidRDefault="003E5019">
      <w:pPr>
        <w:keepNext/>
        <w:keepLines/>
        <w:numPr>
          <w:ilvl w:val="0"/>
          <w:numId w:val="15"/>
        </w:numPr>
        <w:pBdr>
          <w:top w:val="nil"/>
          <w:left w:val="nil"/>
          <w:bottom w:val="nil"/>
          <w:right w:val="nil"/>
          <w:between w:val="nil"/>
        </w:pBdr>
        <w:spacing w:before="240"/>
        <w:ind w:left="284" w:hanging="218"/>
        <w:jc w:val="both"/>
        <w:rPr>
          <w:rFonts w:asciiTheme="majorHAnsi" w:eastAsia="Calibri" w:hAnsiTheme="majorHAnsi" w:cstheme="majorHAnsi"/>
          <w:i/>
          <w:color w:val="000000"/>
          <w:sz w:val="32"/>
          <w:szCs w:val="32"/>
        </w:rPr>
      </w:pPr>
      <w:r w:rsidRPr="00D35E2D">
        <w:rPr>
          <w:rFonts w:asciiTheme="majorHAnsi" w:eastAsia="Calibri" w:hAnsiTheme="majorHAnsi" w:cstheme="majorHAnsi"/>
          <w:i/>
          <w:color w:val="000000"/>
          <w:sz w:val="32"/>
          <w:szCs w:val="32"/>
        </w:rPr>
        <w:t>Załączniki</w:t>
      </w:r>
    </w:p>
    <w:p w14:paraId="0000014E" w14:textId="77777777" w:rsidR="00EF3C3F" w:rsidRPr="00D35E2D" w:rsidRDefault="003E5019">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Szczegółowy opis przedmiotu zamówienia</w:t>
      </w:r>
    </w:p>
    <w:p w14:paraId="0000014F" w14:textId="77777777" w:rsidR="00EF3C3F" w:rsidRPr="00D35E2D" w:rsidRDefault="003E5019">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Wzór oświadczenia z art. 125 </w:t>
      </w:r>
      <w:proofErr w:type="spellStart"/>
      <w:r w:rsidRPr="00D35E2D">
        <w:rPr>
          <w:rFonts w:asciiTheme="majorHAnsi" w:eastAsia="Calibri" w:hAnsiTheme="majorHAnsi" w:cstheme="majorHAnsi"/>
          <w:color w:val="000000"/>
          <w:sz w:val="22"/>
          <w:szCs w:val="22"/>
        </w:rPr>
        <w:t>pzp</w:t>
      </w:r>
      <w:proofErr w:type="spellEnd"/>
      <w:r w:rsidRPr="00D35E2D">
        <w:rPr>
          <w:rFonts w:asciiTheme="majorHAnsi" w:eastAsia="Calibri" w:hAnsiTheme="majorHAnsi" w:cstheme="majorHAnsi"/>
          <w:color w:val="000000"/>
          <w:sz w:val="22"/>
          <w:szCs w:val="22"/>
        </w:rPr>
        <w:t xml:space="preserve"> </w:t>
      </w:r>
    </w:p>
    <w:p w14:paraId="04349BA4" w14:textId="77777777" w:rsidR="008E5C94" w:rsidRPr="00D35E2D" w:rsidRDefault="008E5C94" w:rsidP="008E5C94">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 xml:space="preserve">Oświadczenie aktualności </w:t>
      </w:r>
      <w:r w:rsidRPr="00D35E2D">
        <w:rPr>
          <w:rFonts w:asciiTheme="majorHAnsi" w:hAnsiTheme="majorHAnsi" w:cstheme="majorHAnsi"/>
          <w:sz w:val="22"/>
          <w:szCs w:val="22"/>
        </w:rPr>
        <w:t xml:space="preserve">informacji zawartych w oświadczeniu, o którym mowa w art. 125 ust. 1 </w:t>
      </w:r>
      <w:proofErr w:type="spellStart"/>
      <w:r w:rsidRPr="00D35E2D">
        <w:rPr>
          <w:rFonts w:asciiTheme="majorHAnsi" w:hAnsiTheme="majorHAnsi" w:cstheme="majorHAnsi"/>
          <w:sz w:val="22"/>
          <w:szCs w:val="22"/>
        </w:rPr>
        <w:t>pzp</w:t>
      </w:r>
      <w:proofErr w:type="spellEnd"/>
    </w:p>
    <w:p w14:paraId="00000151" w14:textId="655C44A6" w:rsidR="00EF3C3F" w:rsidRPr="00D35E2D" w:rsidRDefault="003E5019">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Formularz oferty</w:t>
      </w:r>
    </w:p>
    <w:p w14:paraId="351AAF39" w14:textId="774398ED" w:rsidR="005F0413" w:rsidRPr="00D35E2D" w:rsidRDefault="005F0413">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ID postępowania</w:t>
      </w:r>
    </w:p>
    <w:p w14:paraId="5133B410" w14:textId="77777777" w:rsidR="008E5C94" w:rsidRPr="00D35E2D" w:rsidRDefault="008E5C94" w:rsidP="008E5C94">
      <w:pPr>
        <w:numPr>
          <w:ilvl w:val="0"/>
          <w:numId w:val="17"/>
        </w:numPr>
        <w:pBdr>
          <w:top w:val="nil"/>
          <w:left w:val="nil"/>
          <w:bottom w:val="nil"/>
          <w:right w:val="nil"/>
          <w:between w:val="nil"/>
        </w:pBdr>
        <w:jc w:val="both"/>
        <w:rPr>
          <w:rFonts w:asciiTheme="majorHAnsi" w:eastAsia="Calibri" w:hAnsiTheme="majorHAnsi" w:cstheme="majorHAnsi"/>
          <w:color w:val="000000"/>
          <w:sz w:val="22"/>
          <w:szCs w:val="22"/>
        </w:rPr>
      </w:pPr>
      <w:r w:rsidRPr="00D35E2D">
        <w:rPr>
          <w:rFonts w:asciiTheme="majorHAnsi" w:eastAsia="Calibri" w:hAnsiTheme="majorHAnsi" w:cstheme="majorHAnsi"/>
          <w:color w:val="000000"/>
          <w:sz w:val="22"/>
          <w:szCs w:val="22"/>
        </w:rPr>
        <w:t>Projektowane postanowienia umowy w sprawie zamówienia - Wzór umowy</w:t>
      </w:r>
    </w:p>
    <w:p w14:paraId="00000156"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57" w14:textId="27421284" w:rsidR="00584EF0" w:rsidRPr="00D35E2D" w:rsidRDefault="00584EF0">
      <w:pPr>
        <w:rPr>
          <w:rFonts w:asciiTheme="majorHAnsi" w:eastAsia="Calibri" w:hAnsiTheme="majorHAnsi" w:cstheme="majorHAnsi"/>
          <w:sz w:val="22"/>
          <w:szCs w:val="22"/>
        </w:rPr>
      </w:pPr>
      <w:r w:rsidRPr="00D35E2D">
        <w:rPr>
          <w:rFonts w:asciiTheme="majorHAnsi" w:eastAsia="Calibri" w:hAnsiTheme="majorHAnsi" w:cstheme="majorHAnsi"/>
          <w:sz w:val="22"/>
          <w:szCs w:val="22"/>
        </w:rPr>
        <w:br w:type="page"/>
      </w:r>
    </w:p>
    <w:p w14:paraId="00000182" w14:textId="59F4132F" w:rsidR="00EF3C3F" w:rsidRPr="00D35E2D" w:rsidRDefault="003E5019" w:rsidP="006C640C">
      <w:pPr>
        <w:pBdr>
          <w:top w:val="nil"/>
          <w:left w:val="nil"/>
          <w:bottom w:val="nil"/>
          <w:right w:val="nil"/>
          <w:between w:val="nil"/>
        </w:pBdr>
        <w:jc w:val="center"/>
        <w:rPr>
          <w:rFonts w:asciiTheme="majorHAnsi" w:eastAsia="Calibri" w:hAnsiTheme="majorHAnsi" w:cstheme="majorHAnsi"/>
          <w:b/>
          <w:bCs/>
          <w:sz w:val="22"/>
          <w:szCs w:val="22"/>
        </w:rPr>
      </w:pPr>
      <w:r w:rsidRPr="00D35E2D">
        <w:rPr>
          <w:rFonts w:asciiTheme="majorHAnsi" w:eastAsia="Calibri" w:hAnsiTheme="majorHAnsi" w:cstheme="majorHAnsi"/>
          <w:b/>
          <w:bCs/>
          <w:sz w:val="22"/>
          <w:szCs w:val="22"/>
        </w:rPr>
        <w:lastRenderedPageBreak/>
        <w:t>ZAŁĄCZNIK NR 1 - Szczegółowy opis przedmiotu zamówienia</w:t>
      </w:r>
    </w:p>
    <w:p w14:paraId="00000183" w14:textId="57E07DFD"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4743F5B0" w14:textId="77777777" w:rsidR="00F05CBA" w:rsidRPr="00D35E2D" w:rsidRDefault="00F05CBA" w:rsidP="00F05CBA">
      <w:pPr>
        <w:spacing w:before="240" w:after="240"/>
        <w:jc w:val="both"/>
        <w:rPr>
          <w:rFonts w:asciiTheme="majorHAnsi" w:hAnsiTheme="majorHAnsi" w:cstheme="majorHAnsi"/>
          <w:b/>
          <w:color w:val="FF0000"/>
        </w:rPr>
      </w:pPr>
      <w:r w:rsidRPr="00D35E2D">
        <w:rPr>
          <w:rFonts w:asciiTheme="majorHAnsi" w:hAnsiTheme="majorHAnsi" w:cstheme="majorHAnsi"/>
          <w:b/>
          <w:color w:val="FF0000"/>
        </w:rPr>
        <w:t>część I –Rozpuszczalniki organiczne</w:t>
      </w:r>
    </w:p>
    <w:p w14:paraId="15352CEB" w14:textId="190867F2" w:rsidR="00F05CBA" w:rsidRPr="00D35E2D" w:rsidRDefault="00F05CBA" w:rsidP="009D2336">
      <w:pPr>
        <w:pStyle w:val="Akapitzlist"/>
        <w:numPr>
          <w:ilvl w:val="0"/>
          <w:numId w:val="52"/>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Metanol, do zastosowania w analitycznej i preparatywnej chromatografii cieczowej</w:t>
      </w:r>
      <w:r w:rsidR="00D32DCD" w:rsidRPr="00D35E2D">
        <w:rPr>
          <w:rFonts w:asciiTheme="majorHAnsi" w:hAnsiTheme="majorHAnsi" w:cstheme="majorHAnsi"/>
          <w:sz w:val="22"/>
          <w:szCs w:val="22"/>
        </w:rPr>
        <w:t>.</w:t>
      </w:r>
      <w:r w:rsidRPr="00D35E2D">
        <w:rPr>
          <w:rFonts w:asciiTheme="majorHAnsi" w:hAnsiTheme="majorHAnsi" w:cstheme="majorHAnsi"/>
          <w:sz w:val="22"/>
          <w:szCs w:val="22"/>
        </w:rPr>
        <w:t xml:space="preserve"> </w:t>
      </w:r>
      <w:r w:rsidR="007B04F9" w:rsidRPr="00D35E2D">
        <w:rPr>
          <w:rFonts w:asciiTheme="majorHAnsi" w:hAnsiTheme="majorHAnsi" w:cstheme="majorHAnsi"/>
          <w:sz w:val="22"/>
          <w:szCs w:val="22"/>
        </w:rPr>
        <w:t xml:space="preserve"> </w:t>
      </w:r>
      <w:r w:rsidR="00D32DCD" w:rsidRPr="00D35E2D">
        <w:rPr>
          <w:rFonts w:asciiTheme="majorHAnsi" w:hAnsiTheme="majorHAnsi" w:cstheme="majorHAnsi"/>
          <w:color w:val="000000"/>
          <w:sz w:val="22"/>
          <w:szCs w:val="22"/>
          <w:shd w:val="clear" w:color="auto" w:fill="FFFFFF"/>
        </w:rPr>
        <w:t>K</w:t>
      </w:r>
      <w:r w:rsidR="007B04F9" w:rsidRPr="00D35E2D">
        <w:rPr>
          <w:rFonts w:asciiTheme="majorHAnsi" w:hAnsiTheme="majorHAnsi" w:cstheme="majorHAnsi"/>
          <w:color w:val="000000"/>
          <w:sz w:val="22"/>
          <w:szCs w:val="22"/>
          <w:shd w:val="clear" w:color="auto" w:fill="FFFFFF"/>
        </w:rPr>
        <w:t>lasa czystości wymagana do chromatografii cieczowej i spektrometria mas</w:t>
      </w:r>
      <w:r w:rsidR="002F3AD9" w:rsidRPr="00D35E2D">
        <w:rPr>
          <w:rFonts w:asciiTheme="majorHAnsi" w:hAnsiTheme="majorHAnsi" w:cstheme="majorHAnsi"/>
          <w:color w:val="000000"/>
          <w:sz w:val="22"/>
          <w:szCs w:val="22"/>
          <w:shd w:val="clear" w:color="auto" w:fill="FFFFFF"/>
        </w:rPr>
        <w:t xml:space="preserve">. </w:t>
      </w:r>
      <w:r w:rsidRPr="00D35E2D">
        <w:rPr>
          <w:rFonts w:asciiTheme="majorHAnsi" w:hAnsiTheme="majorHAnsi" w:cstheme="majorHAnsi"/>
          <w:sz w:val="22"/>
          <w:szCs w:val="22"/>
        </w:rPr>
        <w:t xml:space="preserve">butelka 2,5 L            </w:t>
      </w:r>
      <w:r w:rsidRPr="00D35E2D">
        <w:rPr>
          <w:rFonts w:asciiTheme="majorHAnsi" w:hAnsiTheme="majorHAnsi" w:cstheme="majorHAnsi"/>
          <w:sz w:val="22"/>
          <w:szCs w:val="22"/>
        </w:rPr>
        <w:tab/>
        <w:t>24 butelki</w:t>
      </w:r>
    </w:p>
    <w:p w14:paraId="3408EDE4" w14:textId="38893C50" w:rsidR="00F05CBA" w:rsidRPr="00D35E2D" w:rsidRDefault="00F05CBA" w:rsidP="009D2336">
      <w:pPr>
        <w:pStyle w:val="Akapitzlist"/>
        <w:numPr>
          <w:ilvl w:val="0"/>
          <w:numId w:val="52"/>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n-</w:t>
      </w:r>
      <w:proofErr w:type="spellStart"/>
      <w:r w:rsidRPr="00D35E2D">
        <w:rPr>
          <w:rFonts w:asciiTheme="majorHAnsi" w:hAnsiTheme="majorHAnsi" w:cstheme="majorHAnsi"/>
          <w:sz w:val="22"/>
          <w:szCs w:val="22"/>
        </w:rPr>
        <w:t>Hexan</w:t>
      </w:r>
      <w:proofErr w:type="spellEnd"/>
      <w:r w:rsidRPr="00D35E2D">
        <w:rPr>
          <w:rFonts w:asciiTheme="majorHAnsi" w:hAnsiTheme="majorHAnsi" w:cstheme="majorHAnsi"/>
          <w:sz w:val="22"/>
          <w:szCs w:val="22"/>
        </w:rPr>
        <w:t>, do zastosowania w analitycznej i preparatywnej chromatografii cieczowej</w:t>
      </w:r>
      <w:r w:rsidR="00B5398C" w:rsidRPr="00D35E2D">
        <w:rPr>
          <w:rFonts w:asciiTheme="majorHAnsi" w:hAnsiTheme="majorHAnsi" w:cstheme="majorHAnsi"/>
          <w:sz w:val="22"/>
          <w:szCs w:val="22"/>
        </w:rPr>
        <w:t>.</w:t>
      </w:r>
      <w:r w:rsidRPr="00D35E2D">
        <w:rPr>
          <w:rFonts w:asciiTheme="majorHAnsi" w:hAnsiTheme="majorHAnsi" w:cstheme="majorHAnsi"/>
          <w:sz w:val="22"/>
          <w:szCs w:val="22"/>
        </w:rPr>
        <w:t xml:space="preserve"> </w:t>
      </w:r>
      <w:r w:rsidR="00B5398C" w:rsidRPr="00D35E2D">
        <w:rPr>
          <w:rFonts w:asciiTheme="majorHAnsi" w:hAnsiTheme="majorHAnsi" w:cstheme="majorHAnsi"/>
          <w:color w:val="000000"/>
          <w:sz w:val="22"/>
          <w:szCs w:val="22"/>
          <w:shd w:val="clear" w:color="auto" w:fill="FFFFFF"/>
        </w:rPr>
        <w:t>K</w:t>
      </w:r>
      <w:r w:rsidR="007B04F9" w:rsidRPr="00D35E2D">
        <w:rPr>
          <w:rFonts w:asciiTheme="majorHAnsi" w:hAnsiTheme="majorHAnsi" w:cstheme="majorHAnsi"/>
          <w:color w:val="000000"/>
          <w:sz w:val="22"/>
          <w:szCs w:val="22"/>
          <w:shd w:val="clear" w:color="auto" w:fill="FFFFFF"/>
        </w:rPr>
        <w:t>lasa czystości wymagana do chromatografii cieczowej i spektrometria mas</w:t>
      </w:r>
      <w:r w:rsidR="002F3AD9" w:rsidRPr="00D35E2D">
        <w:rPr>
          <w:rFonts w:asciiTheme="majorHAnsi" w:hAnsiTheme="majorHAnsi" w:cstheme="majorHAnsi"/>
          <w:color w:val="000000"/>
          <w:sz w:val="22"/>
          <w:szCs w:val="22"/>
          <w:shd w:val="clear" w:color="auto" w:fill="FFFFFF"/>
        </w:rPr>
        <w:t>.</w:t>
      </w:r>
      <w:r w:rsidRPr="00D35E2D">
        <w:rPr>
          <w:rFonts w:asciiTheme="majorHAnsi" w:hAnsiTheme="majorHAnsi" w:cstheme="majorHAnsi"/>
          <w:sz w:val="22"/>
          <w:szCs w:val="22"/>
        </w:rPr>
        <w:t xml:space="preserve"> butelka 2,5 L             </w:t>
      </w:r>
      <w:r w:rsidRPr="00D35E2D">
        <w:rPr>
          <w:rFonts w:asciiTheme="majorHAnsi" w:hAnsiTheme="majorHAnsi" w:cstheme="majorHAnsi"/>
          <w:sz w:val="22"/>
          <w:szCs w:val="22"/>
        </w:rPr>
        <w:tab/>
        <w:t>10 butelek</w:t>
      </w:r>
    </w:p>
    <w:p w14:paraId="559B1859" w14:textId="5702D799" w:rsidR="00F05CBA" w:rsidRPr="00D35E2D" w:rsidRDefault="00F05CBA" w:rsidP="009D2336">
      <w:pPr>
        <w:pStyle w:val="Akapitzlist"/>
        <w:numPr>
          <w:ilvl w:val="0"/>
          <w:numId w:val="52"/>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Aceton, do zastosowania w analitycznej i preparatywnej chromatografii cieczowej</w:t>
      </w:r>
      <w:r w:rsidR="00B5398C" w:rsidRPr="00D35E2D">
        <w:rPr>
          <w:rFonts w:asciiTheme="majorHAnsi" w:hAnsiTheme="majorHAnsi" w:cstheme="majorHAnsi"/>
          <w:sz w:val="22"/>
          <w:szCs w:val="22"/>
        </w:rPr>
        <w:t>.</w:t>
      </w:r>
      <w:r w:rsidRPr="00D35E2D">
        <w:rPr>
          <w:rFonts w:asciiTheme="majorHAnsi" w:hAnsiTheme="majorHAnsi" w:cstheme="majorHAnsi"/>
          <w:sz w:val="22"/>
          <w:szCs w:val="22"/>
        </w:rPr>
        <w:t xml:space="preserve"> </w:t>
      </w:r>
      <w:r w:rsidR="00B5398C" w:rsidRPr="00D35E2D">
        <w:rPr>
          <w:rFonts w:asciiTheme="majorHAnsi" w:hAnsiTheme="majorHAnsi" w:cstheme="majorHAnsi"/>
          <w:color w:val="000000"/>
          <w:sz w:val="22"/>
          <w:szCs w:val="22"/>
          <w:shd w:val="clear" w:color="auto" w:fill="FFFFFF"/>
        </w:rPr>
        <w:t>K</w:t>
      </w:r>
      <w:r w:rsidR="007B04F9" w:rsidRPr="00D35E2D">
        <w:rPr>
          <w:rFonts w:asciiTheme="majorHAnsi" w:hAnsiTheme="majorHAnsi" w:cstheme="majorHAnsi"/>
          <w:color w:val="000000"/>
          <w:sz w:val="22"/>
          <w:szCs w:val="22"/>
          <w:shd w:val="clear" w:color="auto" w:fill="FFFFFF"/>
        </w:rPr>
        <w:t>lasa czystości wymagana do chromatografii cieczowej i spektrometria mas</w:t>
      </w:r>
      <w:r w:rsidR="00D9642E" w:rsidRPr="00D35E2D">
        <w:rPr>
          <w:rFonts w:asciiTheme="majorHAnsi" w:hAnsiTheme="majorHAnsi" w:cstheme="majorHAnsi"/>
          <w:sz w:val="22"/>
          <w:szCs w:val="22"/>
        </w:rPr>
        <w:t xml:space="preserve"> </w:t>
      </w:r>
      <w:r w:rsidRPr="00D35E2D">
        <w:rPr>
          <w:rFonts w:asciiTheme="majorHAnsi" w:hAnsiTheme="majorHAnsi" w:cstheme="majorHAnsi"/>
          <w:sz w:val="22"/>
          <w:szCs w:val="22"/>
        </w:rPr>
        <w:t xml:space="preserve">. butelka 2,5 L            </w:t>
      </w:r>
      <w:r w:rsidRPr="00D35E2D">
        <w:rPr>
          <w:rFonts w:asciiTheme="majorHAnsi" w:hAnsiTheme="majorHAnsi" w:cstheme="majorHAnsi"/>
          <w:sz w:val="22"/>
          <w:szCs w:val="22"/>
        </w:rPr>
        <w:tab/>
      </w:r>
      <w:r w:rsidR="0062680B" w:rsidRPr="00D35E2D">
        <w:rPr>
          <w:rFonts w:asciiTheme="majorHAnsi" w:hAnsiTheme="majorHAnsi" w:cstheme="majorHAnsi"/>
          <w:sz w:val="22"/>
          <w:szCs w:val="22"/>
        </w:rPr>
        <w:t xml:space="preserve">5 </w:t>
      </w:r>
      <w:r w:rsidRPr="00D35E2D">
        <w:rPr>
          <w:rFonts w:asciiTheme="majorHAnsi" w:hAnsiTheme="majorHAnsi" w:cstheme="majorHAnsi"/>
          <w:sz w:val="22"/>
          <w:szCs w:val="22"/>
        </w:rPr>
        <w:t>butelek</w:t>
      </w:r>
    </w:p>
    <w:p w14:paraId="07B198F7" w14:textId="77777777" w:rsidR="00F05CBA" w:rsidRPr="00D35E2D" w:rsidRDefault="00F05CBA" w:rsidP="00F05CBA">
      <w:pPr>
        <w:spacing w:before="240" w:after="240"/>
        <w:jc w:val="both"/>
        <w:rPr>
          <w:rFonts w:asciiTheme="majorHAnsi" w:hAnsiTheme="majorHAnsi" w:cstheme="majorHAnsi"/>
          <w:b/>
          <w:color w:val="FF0000"/>
        </w:rPr>
      </w:pPr>
      <w:r w:rsidRPr="00D35E2D">
        <w:rPr>
          <w:rFonts w:asciiTheme="majorHAnsi" w:hAnsiTheme="majorHAnsi" w:cstheme="majorHAnsi"/>
          <w:b/>
          <w:color w:val="FF0000"/>
        </w:rPr>
        <w:t>część II- Plastiki laboratoryjne:</w:t>
      </w:r>
    </w:p>
    <w:p w14:paraId="4345E3AB" w14:textId="77777777" w:rsidR="00F05CBA" w:rsidRPr="00D35E2D" w:rsidRDefault="00F05CBA" w:rsidP="00F05CBA">
      <w:pPr>
        <w:spacing w:before="240" w:after="240"/>
        <w:jc w:val="both"/>
        <w:rPr>
          <w:rFonts w:asciiTheme="majorHAnsi" w:hAnsiTheme="majorHAnsi" w:cstheme="majorHAnsi"/>
          <w:sz w:val="22"/>
          <w:szCs w:val="22"/>
        </w:rPr>
      </w:pPr>
    </w:p>
    <w:p w14:paraId="6B3BE9D7" w14:textId="4641449E"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Końcówki 200μl, żółte </w:t>
      </w:r>
      <w:r w:rsidR="00A45FE7" w:rsidRPr="00D35E2D">
        <w:rPr>
          <w:rFonts w:asciiTheme="majorHAnsi" w:hAnsiTheme="majorHAnsi" w:cstheme="majorHAnsi"/>
          <w:sz w:val="22"/>
          <w:szCs w:val="22"/>
        </w:rPr>
        <w:t xml:space="preserve"> kompatybilne z pipetą </w:t>
      </w:r>
      <w:r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Eppendorf</w:t>
      </w:r>
      <w:proofErr w:type="spellEnd"/>
      <w:r w:rsidRPr="00D35E2D">
        <w:rPr>
          <w:rFonts w:asciiTheme="majorHAnsi" w:hAnsiTheme="majorHAnsi" w:cstheme="majorHAnsi"/>
          <w:sz w:val="22"/>
          <w:szCs w:val="22"/>
        </w:rPr>
        <w:t>, w worku, 20000</w:t>
      </w:r>
      <w:r w:rsidR="0062680B" w:rsidRPr="00D35E2D">
        <w:rPr>
          <w:rFonts w:asciiTheme="majorHAnsi" w:hAnsiTheme="majorHAnsi" w:cstheme="majorHAnsi"/>
          <w:sz w:val="22"/>
          <w:szCs w:val="22"/>
        </w:rPr>
        <w:t xml:space="preserve"> </w:t>
      </w:r>
      <w:r w:rsidRPr="00D35E2D">
        <w:rPr>
          <w:rFonts w:asciiTheme="majorHAnsi" w:hAnsiTheme="majorHAnsi" w:cstheme="majorHAnsi"/>
          <w:sz w:val="22"/>
          <w:szCs w:val="22"/>
        </w:rPr>
        <w:t xml:space="preserve">szt.   </w:t>
      </w:r>
      <w:bookmarkStart w:id="8" w:name="_Hlk97631198"/>
    </w:p>
    <w:bookmarkEnd w:id="8"/>
    <w:p w14:paraId="4887D2D0" w14:textId="4C973E3B" w:rsidR="0062680B"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Końcówki 1000μl, niebieskie </w:t>
      </w:r>
      <w:r w:rsidR="00A45FE7" w:rsidRPr="00D35E2D">
        <w:rPr>
          <w:rFonts w:asciiTheme="majorHAnsi" w:hAnsiTheme="majorHAnsi" w:cstheme="majorHAnsi"/>
          <w:sz w:val="22"/>
          <w:szCs w:val="22"/>
        </w:rPr>
        <w:t xml:space="preserve">kompatybilne z pipetą  </w:t>
      </w:r>
      <w:proofErr w:type="spellStart"/>
      <w:r w:rsidRPr="00D35E2D">
        <w:rPr>
          <w:rFonts w:asciiTheme="majorHAnsi" w:hAnsiTheme="majorHAnsi" w:cstheme="majorHAnsi"/>
          <w:sz w:val="22"/>
          <w:szCs w:val="22"/>
        </w:rPr>
        <w:t>Eppendorf</w:t>
      </w:r>
      <w:proofErr w:type="spellEnd"/>
      <w:r w:rsidRPr="00D35E2D">
        <w:rPr>
          <w:rFonts w:asciiTheme="majorHAnsi" w:hAnsiTheme="majorHAnsi" w:cstheme="majorHAnsi"/>
          <w:sz w:val="22"/>
          <w:szCs w:val="22"/>
        </w:rPr>
        <w:t>, w worku, 5000szt.</w:t>
      </w:r>
    </w:p>
    <w:p w14:paraId="69D7E05D" w14:textId="08ACF882" w:rsidR="0062680B"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Końcówki 10μl, RELOAD </w:t>
      </w:r>
      <w:r w:rsidR="00A45FE7" w:rsidRPr="00D35E2D">
        <w:rPr>
          <w:rFonts w:asciiTheme="majorHAnsi" w:hAnsiTheme="majorHAnsi" w:cstheme="majorHAnsi"/>
          <w:sz w:val="22"/>
          <w:szCs w:val="22"/>
        </w:rPr>
        <w:t xml:space="preserve">kompatybilne z pipetą  </w:t>
      </w:r>
      <w:proofErr w:type="spellStart"/>
      <w:r w:rsidRPr="00D35E2D">
        <w:rPr>
          <w:rFonts w:asciiTheme="majorHAnsi" w:hAnsiTheme="majorHAnsi" w:cstheme="majorHAnsi"/>
          <w:sz w:val="22"/>
          <w:szCs w:val="22"/>
        </w:rPr>
        <w:t>Eppendorf</w:t>
      </w:r>
      <w:proofErr w:type="spellEnd"/>
      <w:r w:rsidRPr="00D35E2D">
        <w:rPr>
          <w:rFonts w:asciiTheme="majorHAnsi" w:hAnsiTheme="majorHAnsi" w:cstheme="majorHAnsi"/>
          <w:sz w:val="22"/>
          <w:szCs w:val="22"/>
        </w:rPr>
        <w:t xml:space="preserve"> ,  20 opakowań po 960 sztuk (10 x 96) </w:t>
      </w:r>
    </w:p>
    <w:p w14:paraId="2C0C3D17" w14:textId="7038CD71"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Końcówki o pojemności 1-5 ml </w:t>
      </w:r>
      <w:r w:rsidR="00A45FE7" w:rsidRPr="00D35E2D">
        <w:rPr>
          <w:rFonts w:asciiTheme="majorHAnsi" w:hAnsiTheme="majorHAnsi" w:cstheme="majorHAnsi"/>
          <w:sz w:val="22"/>
          <w:szCs w:val="22"/>
        </w:rPr>
        <w:t xml:space="preserve">kompatybilne z pipetą  </w:t>
      </w:r>
      <w:proofErr w:type="spellStart"/>
      <w:r w:rsidRPr="00D35E2D">
        <w:rPr>
          <w:rFonts w:asciiTheme="majorHAnsi" w:hAnsiTheme="majorHAnsi" w:cstheme="majorHAnsi"/>
          <w:sz w:val="22"/>
          <w:szCs w:val="22"/>
        </w:rPr>
        <w:t>Eppendorf</w:t>
      </w:r>
      <w:proofErr w:type="spellEnd"/>
      <w:r w:rsidRPr="00D35E2D">
        <w:rPr>
          <w:rFonts w:asciiTheme="majorHAnsi" w:hAnsiTheme="majorHAnsi" w:cstheme="majorHAnsi"/>
          <w:sz w:val="22"/>
          <w:szCs w:val="22"/>
        </w:rPr>
        <w:t xml:space="preserve"> , długość 120 mm  3000 sztuk</w:t>
      </w:r>
    </w:p>
    <w:p w14:paraId="6C905F50" w14:textId="5F8C7445"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Szalki 90 x 14,2  mm, sterylne, z żebrami wentylacyjnymi, pakowane w rękawy, 20 opakowań  -12000 sztuk</w:t>
      </w:r>
      <w:r w:rsidR="00D35E2D">
        <w:rPr>
          <w:rFonts w:asciiTheme="majorHAnsi" w:hAnsiTheme="majorHAnsi" w:cstheme="majorHAnsi"/>
          <w:sz w:val="22"/>
          <w:szCs w:val="22"/>
        </w:rPr>
        <w:t xml:space="preserve"> .</w:t>
      </w:r>
    </w:p>
    <w:p w14:paraId="79A57699" w14:textId="0F2D3098"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Probówki </w:t>
      </w:r>
      <w:proofErr w:type="spellStart"/>
      <w:r w:rsidRPr="00D35E2D">
        <w:rPr>
          <w:rFonts w:asciiTheme="majorHAnsi" w:hAnsiTheme="majorHAnsi" w:cstheme="majorHAnsi"/>
          <w:sz w:val="22"/>
          <w:szCs w:val="22"/>
        </w:rPr>
        <w:t>wirownicze</w:t>
      </w:r>
      <w:proofErr w:type="spellEnd"/>
      <w:r w:rsidRPr="00D35E2D">
        <w:rPr>
          <w:rFonts w:asciiTheme="majorHAnsi" w:hAnsiTheme="majorHAnsi" w:cstheme="majorHAnsi"/>
          <w:sz w:val="22"/>
          <w:szCs w:val="22"/>
        </w:rPr>
        <w:t xml:space="preserve"> poj. 1.5 ml, bezbarwne, z zatrzaskiem (</w:t>
      </w:r>
      <w:proofErr w:type="spellStart"/>
      <w:r w:rsidRPr="00D35E2D">
        <w:rPr>
          <w:rFonts w:asciiTheme="majorHAnsi" w:hAnsiTheme="majorHAnsi" w:cstheme="majorHAnsi"/>
          <w:sz w:val="22"/>
          <w:szCs w:val="22"/>
        </w:rPr>
        <w:t>Safe</w:t>
      </w:r>
      <w:proofErr w:type="spellEnd"/>
      <w:r w:rsidRPr="00D35E2D">
        <w:rPr>
          <w:rFonts w:asciiTheme="majorHAnsi" w:hAnsiTheme="majorHAnsi" w:cstheme="majorHAnsi"/>
          <w:sz w:val="22"/>
          <w:szCs w:val="22"/>
        </w:rPr>
        <w:t xml:space="preserve">-Fit lub </w:t>
      </w:r>
      <w:proofErr w:type="spellStart"/>
      <w:r w:rsidRPr="00D35E2D">
        <w:rPr>
          <w:rFonts w:asciiTheme="majorHAnsi" w:hAnsiTheme="majorHAnsi" w:cstheme="majorHAnsi"/>
          <w:sz w:val="22"/>
          <w:szCs w:val="22"/>
        </w:rPr>
        <w:t>Safe</w:t>
      </w:r>
      <w:proofErr w:type="spellEnd"/>
      <w:r w:rsidRPr="00D35E2D">
        <w:rPr>
          <w:rFonts w:asciiTheme="majorHAnsi" w:hAnsiTheme="majorHAnsi" w:cstheme="majorHAnsi"/>
          <w:sz w:val="22"/>
          <w:szCs w:val="22"/>
        </w:rPr>
        <w:t xml:space="preserve">-lock </w:t>
      </w:r>
      <w:proofErr w:type="spellStart"/>
      <w:r w:rsidRPr="00D35E2D">
        <w:rPr>
          <w:rFonts w:asciiTheme="majorHAnsi" w:hAnsiTheme="majorHAnsi" w:cstheme="majorHAnsi"/>
          <w:sz w:val="22"/>
          <w:szCs w:val="22"/>
        </w:rPr>
        <w:t>itp</w:t>
      </w:r>
      <w:proofErr w:type="spellEnd"/>
      <w:r w:rsidRPr="00D35E2D">
        <w:rPr>
          <w:rFonts w:asciiTheme="majorHAnsi" w:hAnsiTheme="majorHAnsi" w:cstheme="majorHAnsi"/>
          <w:sz w:val="22"/>
          <w:szCs w:val="22"/>
        </w:rPr>
        <w:t>), 10000 sztuk</w:t>
      </w:r>
      <w:r w:rsidR="00D35E2D">
        <w:rPr>
          <w:rFonts w:asciiTheme="majorHAnsi" w:hAnsiTheme="majorHAnsi" w:cstheme="majorHAnsi"/>
          <w:sz w:val="22"/>
          <w:szCs w:val="22"/>
        </w:rPr>
        <w:t xml:space="preserve">. </w:t>
      </w:r>
    </w:p>
    <w:p w14:paraId="5BC3B335" w14:textId="77777777"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Kuwety PS do spektrofotometru, poj. 0,5-2 ml 1000 sztuk,</w:t>
      </w:r>
    </w:p>
    <w:p w14:paraId="7DBEDA2F" w14:textId="2B58F5BA" w:rsidR="00F05CBA" w:rsidRPr="00D35E2D" w:rsidRDefault="00F05CBA" w:rsidP="009D2336">
      <w:pPr>
        <w:pStyle w:val="Akapitzlist"/>
        <w:numPr>
          <w:ilvl w:val="0"/>
          <w:numId w:val="53"/>
        </w:numPr>
        <w:spacing w:before="240" w:after="240"/>
        <w:jc w:val="both"/>
        <w:rPr>
          <w:rFonts w:asciiTheme="majorHAnsi" w:hAnsiTheme="majorHAnsi" w:cstheme="majorHAnsi"/>
          <w:sz w:val="22"/>
          <w:szCs w:val="22"/>
        </w:rPr>
      </w:pPr>
      <w:proofErr w:type="spellStart"/>
      <w:r w:rsidRPr="00D35E2D">
        <w:rPr>
          <w:rFonts w:asciiTheme="majorHAnsi" w:hAnsiTheme="majorHAnsi" w:cstheme="majorHAnsi"/>
          <w:sz w:val="22"/>
          <w:szCs w:val="22"/>
        </w:rPr>
        <w:t>Krioprobówki</w:t>
      </w:r>
      <w:proofErr w:type="spellEnd"/>
      <w:r w:rsidRPr="00D35E2D">
        <w:rPr>
          <w:rFonts w:asciiTheme="majorHAnsi" w:hAnsiTheme="majorHAnsi" w:cstheme="majorHAnsi"/>
          <w:sz w:val="22"/>
          <w:szCs w:val="22"/>
        </w:rPr>
        <w:t xml:space="preserve"> z gwintem zewnętrznym, sterylne,  wolnostojące, poj. 2,0 ml   1000 sztuk</w:t>
      </w:r>
    </w:p>
    <w:p w14:paraId="1DC5266D" w14:textId="4E2E603C" w:rsidR="00F05CBA" w:rsidRPr="00D35E2D" w:rsidRDefault="00F05CBA" w:rsidP="00F05CBA">
      <w:p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br/>
      </w:r>
    </w:p>
    <w:p w14:paraId="5A4E35D0" w14:textId="77777777" w:rsidR="00F05CBA" w:rsidRPr="00D35E2D" w:rsidRDefault="00F05CBA">
      <w:pPr>
        <w:pBdr>
          <w:top w:val="nil"/>
          <w:left w:val="nil"/>
          <w:bottom w:val="nil"/>
          <w:right w:val="nil"/>
          <w:between w:val="nil"/>
        </w:pBdr>
        <w:jc w:val="both"/>
        <w:rPr>
          <w:rFonts w:asciiTheme="majorHAnsi" w:eastAsia="Calibri" w:hAnsiTheme="majorHAnsi" w:cstheme="majorHAnsi"/>
          <w:sz w:val="22"/>
          <w:szCs w:val="22"/>
        </w:rPr>
      </w:pPr>
    </w:p>
    <w:p w14:paraId="00000184" w14:textId="274A02E8" w:rsidR="00EF3C3F" w:rsidRPr="00D35E2D" w:rsidRDefault="003E5019">
      <w:pPr>
        <w:spacing w:before="240" w:after="240"/>
        <w:jc w:val="both"/>
        <w:rPr>
          <w:rFonts w:asciiTheme="majorHAnsi" w:hAnsiTheme="majorHAnsi" w:cstheme="majorHAnsi"/>
          <w:b/>
          <w:color w:val="FF0000"/>
        </w:rPr>
      </w:pPr>
      <w:r w:rsidRPr="00D35E2D">
        <w:rPr>
          <w:rFonts w:asciiTheme="majorHAnsi" w:hAnsiTheme="majorHAnsi" w:cstheme="majorHAnsi"/>
          <w:b/>
          <w:color w:val="FF0000"/>
        </w:rPr>
        <w:t>część I</w:t>
      </w:r>
      <w:r w:rsidR="00137F98" w:rsidRPr="00D35E2D">
        <w:rPr>
          <w:rFonts w:asciiTheme="majorHAnsi" w:hAnsiTheme="majorHAnsi" w:cstheme="majorHAnsi"/>
          <w:b/>
          <w:color w:val="FF0000"/>
        </w:rPr>
        <w:t>II</w:t>
      </w:r>
      <w:r w:rsidRPr="00D35E2D">
        <w:rPr>
          <w:rFonts w:asciiTheme="majorHAnsi" w:hAnsiTheme="majorHAnsi" w:cstheme="majorHAnsi"/>
          <w:b/>
          <w:color w:val="FF0000"/>
        </w:rPr>
        <w:t xml:space="preserve"> - Szkło i plastiki</w:t>
      </w:r>
    </w:p>
    <w:p w14:paraId="00000185" w14:textId="01A78765"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Strzykawki z końcówką </w:t>
      </w:r>
      <w:proofErr w:type="spellStart"/>
      <w:r w:rsidR="00003D3C" w:rsidRPr="00D35E2D">
        <w:rPr>
          <w:rFonts w:asciiTheme="majorHAnsi" w:hAnsiTheme="majorHAnsi" w:cstheme="majorHAnsi"/>
          <w:sz w:val="22"/>
          <w:szCs w:val="22"/>
        </w:rPr>
        <w:t>l</w:t>
      </w:r>
      <w:r w:rsidRPr="00D35E2D">
        <w:rPr>
          <w:rFonts w:asciiTheme="majorHAnsi" w:hAnsiTheme="majorHAnsi" w:cstheme="majorHAnsi"/>
          <w:sz w:val="22"/>
          <w:szCs w:val="22"/>
        </w:rPr>
        <w:t>uer</w:t>
      </w:r>
      <w:proofErr w:type="spellEnd"/>
      <w:r w:rsidRPr="00D35E2D">
        <w:rPr>
          <w:rFonts w:asciiTheme="majorHAnsi" w:hAnsiTheme="majorHAnsi" w:cstheme="majorHAnsi"/>
          <w:sz w:val="22"/>
          <w:szCs w:val="22"/>
        </w:rPr>
        <w:t xml:space="preserve">-Lock, sterylne  20 ml,  500 sztuk </w:t>
      </w:r>
    </w:p>
    <w:p w14:paraId="00000186" w14:textId="4959099B"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Strzykawki z końcówką </w:t>
      </w:r>
      <w:proofErr w:type="spellStart"/>
      <w:r w:rsidR="00003D3C" w:rsidRPr="00D35E2D">
        <w:rPr>
          <w:rFonts w:asciiTheme="majorHAnsi" w:hAnsiTheme="majorHAnsi" w:cstheme="majorHAnsi"/>
          <w:sz w:val="22"/>
          <w:szCs w:val="22"/>
        </w:rPr>
        <w:t>l</w:t>
      </w:r>
      <w:r w:rsidRPr="00D35E2D">
        <w:rPr>
          <w:rFonts w:asciiTheme="majorHAnsi" w:hAnsiTheme="majorHAnsi" w:cstheme="majorHAnsi"/>
          <w:sz w:val="22"/>
          <w:szCs w:val="22"/>
        </w:rPr>
        <w:t>uer</w:t>
      </w:r>
      <w:proofErr w:type="spellEnd"/>
      <w:r w:rsidRPr="00D35E2D">
        <w:rPr>
          <w:rFonts w:asciiTheme="majorHAnsi" w:hAnsiTheme="majorHAnsi" w:cstheme="majorHAnsi"/>
          <w:sz w:val="22"/>
          <w:szCs w:val="22"/>
        </w:rPr>
        <w:t xml:space="preserve">-Lock, sterylne  50 ml,  300 sztuk </w:t>
      </w:r>
    </w:p>
    <w:p w14:paraId="00000187" w14:textId="77777777"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Butelka laboratoryjna ze szkła z szeroką szyją, z zakrętką,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500 ml   10 sztuk</w:t>
      </w:r>
    </w:p>
    <w:p w14:paraId="00000188" w14:textId="24975482"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Butelki laboratoryjne ze skalą, szkła </w:t>
      </w:r>
      <w:proofErr w:type="spellStart"/>
      <w:r w:rsidRPr="00D35E2D">
        <w:rPr>
          <w:rFonts w:asciiTheme="majorHAnsi" w:hAnsiTheme="majorHAnsi" w:cstheme="majorHAnsi"/>
          <w:sz w:val="22"/>
          <w:szCs w:val="22"/>
        </w:rPr>
        <w:t>borokrzemowego</w:t>
      </w:r>
      <w:proofErr w:type="spellEnd"/>
      <w:r w:rsidRPr="00D35E2D">
        <w:rPr>
          <w:rFonts w:asciiTheme="majorHAnsi" w:hAnsiTheme="majorHAnsi" w:cstheme="majorHAnsi"/>
          <w:sz w:val="22"/>
          <w:szCs w:val="22"/>
        </w:rPr>
        <w:t xml:space="preserve"> lub z zakrętką, </w:t>
      </w:r>
      <w:r w:rsidR="00003D3C" w:rsidRPr="00D35E2D">
        <w:rPr>
          <w:rFonts w:asciiTheme="majorHAnsi" w:hAnsiTheme="majorHAnsi" w:cstheme="majorHAnsi"/>
          <w:sz w:val="22"/>
          <w:szCs w:val="22"/>
        </w:rPr>
        <w:t>odporne na wysokie temp</w:t>
      </w:r>
      <w:r w:rsidR="000349D8" w:rsidRPr="00D35E2D">
        <w:rPr>
          <w:rFonts w:asciiTheme="majorHAnsi" w:hAnsiTheme="majorHAnsi" w:cstheme="majorHAnsi"/>
          <w:sz w:val="22"/>
          <w:szCs w:val="22"/>
        </w:rPr>
        <w:t>eratury</w:t>
      </w:r>
      <w:r w:rsidR="00003D3C" w:rsidRPr="00D35E2D">
        <w:rPr>
          <w:rFonts w:asciiTheme="majorHAnsi" w:hAnsiTheme="majorHAnsi" w:cstheme="majorHAnsi"/>
          <w:sz w:val="22"/>
          <w:szCs w:val="22"/>
        </w:rPr>
        <w:t xml:space="preserve"> I </w:t>
      </w:r>
      <w:proofErr w:type="spellStart"/>
      <w:r w:rsidR="00003D3C" w:rsidRPr="00D35E2D">
        <w:rPr>
          <w:rFonts w:asciiTheme="majorHAnsi" w:hAnsiTheme="majorHAnsi" w:cstheme="majorHAnsi"/>
          <w:sz w:val="22"/>
          <w:szCs w:val="22"/>
        </w:rPr>
        <w:t>autoklawowanie</w:t>
      </w:r>
      <w:proofErr w:type="spellEnd"/>
      <w:r w:rsidR="00D35E2D">
        <w:rPr>
          <w:rFonts w:asciiTheme="majorHAnsi" w:hAnsiTheme="majorHAnsi" w:cstheme="majorHAnsi"/>
          <w:sz w:val="22"/>
          <w:szCs w:val="22"/>
        </w:rPr>
        <w:t>,</w:t>
      </w:r>
      <w:r w:rsidR="00003D3C"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poj. 100ml</w:t>
      </w:r>
      <w:r w:rsidRPr="00D35E2D">
        <w:rPr>
          <w:rFonts w:asciiTheme="majorHAnsi" w:hAnsiTheme="majorHAnsi" w:cstheme="majorHAnsi"/>
          <w:sz w:val="22"/>
          <w:szCs w:val="22"/>
        </w:rPr>
        <w:tab/>
        <w:t>20 sztuk</w:t>
      </w:r>
    </w:p>
    <w:p w14:paraId="00000189" w14:textId="14B4A244"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Butelki laboratoryjne ze skalą, szkła </w:t>
      </w:r>
      <w:proofErr w:type="spellStart"/>
      <w:r w:rsidRPr="00D35E2D">
        <w:rPr>
          <w:rFonts w:asciiTheme="majorHAnsi" w:hAnsiTheme="majorHAnsi" w:cstheme="majorHAnsi"/>
          <w:sz w:val="22"/>
          <w:szCs w:val="22"/>
        </w:rPr>
        <w:t>borokrzemowego</w:t>
      </w:r>
      <w:proofErr w:type="spellEnd"/>
      <w:r w:rsidRPr="00D35E2D">
        <w:rPr>
          <w:rFonts w:asciiTheme="majorHAnsi" w:hAnsiTheme="majorHAnsi" w:cstheme="majorHAnsi"/>
          <w:sz w:val="22"/>
          <w:szCs w:val="22"/>
        </w:rPr>
        <w:t xml:space="preserve"> z zakrętką, </w:t>
      </w:r>
      <w:r w:rsidR="00D9642E" w:rsidRPr="00D35E2D">
        <w:rPr>
          <w:rFonts w:asciiTheme="majorHAnsi" w:hAnsiTheme="majorHAnsi" w:cstheme="majorHAnsi"/>
          <w:sz w:val="22"/>
          <w:szCs w:val="22"/>
        </w:rPr>
        <w:t xml:space="preserve">odporne na wysokie temperatury  I </w:t>
      </w:r>
      <w:proofErr w:type="spellStart"/>
      <w:r w:rsidR="00D9642E" w:rsidRPr="00D35E2D">
        <w:rPr>
          <w:rFonts w:asciiTheme="majorHAnsi" w:hAnsiTheme="majorHAnsi" w:cstheme="majorHAnsi"/>
          <w:sz w:val="22"/>
          <w:szCs w:val="22"/>
        </w:rPr>
        <w:t>autoklawowanie</w:t>
      </w:r>
      <w:proofErr w:type="spellEnd"/>
      <w:r w:rsidR="00D35E2D">
        <w:rPr>
          <w:rFonts w:asciiTheme="majorHAnsi" w:hAnsiTheme="majorHAnsi" w:cstheme="majorHAnsi"/>
          <w:sz w:val="22"/>
          <w:szCs w:val="22"/>
        </w:rPr>
        <w:t>,</w:t>
      </w:r>
      <w:r w:rsidR="00D9642E"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poj. 250ml</w:t>
      </w:r>
      <w:r w:rsidRPr="00D35E2D">
        <w:rPr>
          <w:rFonts w:asciiTheme="majorHAnsi" w:hAnsiTheme="majorHAnsi" w:cstheme="majorHAnsi"/>
          <w:sz w:val="22"/>
          <w:szCs w:val="22"/>
        </w:rPr>
        <w:tab/>
        <w:t>20 sztuk</w:t>
      </w:r>
    </w:p>
    <w:p w14:paraId="0000018A" w14:textId="7E742F20"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Butelki laboratoryjne ze skalą, szkła </w:t>
      </w:r>
      <w:proofErr w:type="spellStart"/>
      <w:r w:rsidRPr="00D35E2D">
        <w:rPr>
          <w:rFonts w:asciiTheme="majorHAnsi" w:hAnsiTheme="majorHAnsi" w:cstheme="majorHAnsi"/>
          <w:sz w:val="22"/>
          <w:szCs w:val="22"/>
        </w:rPr>
        <w:t>borokrzemowego</w:t>
      </w:r>
      <w:proofErr w:type="spellEnd"/>
      <w:r w:rsidRPr="00D35E2D">
        <w:rPr>
          <w:rFonts w:asciiTheme="majorHAnsi" w:hAnsiTheme="majorHAnsi" w:cstheme="majorHAnsi"/>
          <w:sz w:val="22"/>
          <w:szCs w:val="22"/>
        </w:rPr>
        <w:t xml:space="preserve"> lub z zakrętką, </w:t>
      </w:r>
      <w:r w:rsidR="00D9642E" w:rsidRPr="00D35E2D">
        <w:rPr>
          <w:rFonts w:asciiTheme="majorHAnsi" w:hAnsiTheme="majorHAnsi" w:cstheme="majorHAnsi"/>
          <w:sz w:val="22"/>
          <w:szCs w:val="22"/>
        </w:rPr>
        <w:t xml:space="preserve">odporne na wysokie temperatury  I </w:t>
      </w:r>
      <w:proofErr w:type="spellStart"/>
      <w:r w:rsidR="00D9642E" w:rsidRPr="00D35E2D">
        <w:rPr>
          <w:rFonts w:asciiTheme="majorHAnsi" w:hAnsiTheme="majorHAnsi" w:cstheme="majorHAnsi"/>
          <w:sz w:val="22"/>
          <w:szCs w:val="22"/>
        </w:rPr>
        <w:t>autoklawowanie</w:t>
      </w:r>
      <w:proofErr w:type="spellEnd"/>
      <w:r w:rsidR="00D35E2D">
        <w:rPr>
          <w:rFonts w:asciiTheme="majorHAnsi" w:hAnsiTheme="majorHAnsi" w:cstheme="majorHAnsi"/>
          <w:sz w:val="22"/>
          <w:szCs w:val="22"/>
        </w:rPr>
        <w:t>,</w:t>
      </w:r>
      <w:r w:rsidR="00D9642E"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poj. 500ml   20 sztuk</w:t>
      </w:r>
    </w:p>
    <w:p w14:paraId="0000018B" w14:textId="12263E58"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Butelki laboratoryjne ze skalą, szkła </w:t>
      </w:r>
      <w:proofErr w:type="spellStart"/>
      <w:r w:rsidRPr="00D35E2D">
        <w:rPr>
          <w:rFonts w:asciiTheme="majorHAnsi" w:hAnsiTheme="majorHAnsi" w:cstheme="majorHAnsi"/>
          <w:sz w:val="22"/>
          <w:szCs w:val="22"/>
        </w:rPr>
        <w:t>borokrzemowego</w:t>
      </w:r>
      <w:proofErr w:type="spellEnd"/>
      <w:r w:rsidRPr="00D35E2D">
        <w:rPr>
          <w:rFonts w:asciiTheme="majorHAnsi" w:hAnsiTheme="majorHAnsi" w:cstheme="majorHAnsi"/>
          <w:sz w:val="22"/>
          <w:szCs w:val="22"/>
        </w:rPr>
        <w:t xml:space="preserve"> z zakrętką, </w:t>
      </w:r>
      <w:r w:rsidR="000349D8" w:rsidRPr="00D35E2D">
        <w:rPr>
          <w:rFonts w:asciiTheme="majorHAnsi" w:hAnsiTheme="majorHAnsi" w:cstheme="majorHAnsi"/>
          <w:sz w:val="22"/>
          <w:szCs w:val="22"/>
        </w:rPr>
        <w:t xml:space="preserve">odporne na wysokie temperatury  I </w:t>
      </w:r>
      <w:proofErr w:type="spellStart"/>
      <w:r w:rsidR="000349D8" w:rsidRPr="00D35E2D">
        <w:rPr>
          <w:rFonts w:asciiTheme="majorHAnsi" w:hAnsiTheme="majorHAnsi" w:cstheme="majorHAnsi"/>
          <w:sz w:val="22"/>
          <w:szCs w:val="22"/>
        </w:rPr>
        <w:t>autoklawowanie</w:t>
      </w:r>
      <w:proofErr w:type="spellEnd"/>
      <w:r w:rsidR="00D35E2D">
        <w:rPr>
          <w:rFonts w:asciiTheme="majorHAnsi" w:hAnsiTheme="majorHAnsi" w:cstheme="majorHAnsi"/>
          <w:sz w:val="22"/>
          <w:szCs w:val="22"/>
        </w:rPr>
        <w:t>,</w:t>
      </w:r>
      <w:r w:rsidR="000349D8"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poj. 1000ml  20 sztuk</w:t>
      </w:r>
    </w:p>
    <w:p w14:paraId="0000018C" w14:textId="31FC5DC5"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lastRenderedPageBreak/>
        <w:t xml:space="preserve">Butelki laboratoryjne ze skalą, szkła </w:t>
      </w:r>
      <w:proofErr w:type="spellStart"/>
      <w:r w:rsidRPr="00D35E2D">
        <w:rPr>
          <w:rFonts w:asciiTheme="majorHAnsi" w:hAnsiTheme="majorHAnsi" w:cstheme="majorHAnsi"/>
          <w:sz w:val="22"/>
          <w:szCs w:val="22"/>
        </w:rPr>
        <w:t>borokrzemowego</w:t>
      </w:r>
      <w:proofErr w:type="spellEnd"/>
      <w:r w:rsidRPr="00D35E2D">
        <w:rPr>
          <w:rFonts w:asciiTheme="majorHAnsi" w:hAnsiTheme="majorHAnsi" w:cstheme="majorHAnsi"/>
          <w:sz w:val="22"/>
          <w:szCs w:val="22"/>
        </w:rPr>
        <w:t xml:space="preserve">, z zakrętką, </w:t>
      </w:r>
      <w:r w:rsidR="000349D8" w:rsidRPr="00D35E2D">
        <w:rPr>
          <w:rFonts w:asciiTheme="majorHAnsi" w:hAnsiTheme="majorHAnsi" w:cstheme="majorHAnsi"/>
          <w:sz w:val="22"/>
          <w:szCs w:val="22"/>
        </w:rPr>
        <w:t xml:space="preserve">odporne na wysokie temperatury  I </w:t>
      </w:r>
      <w:proofErr w:type="spellStart"/>
      <w:r w:rsidR="000349D8" w:rsidRPr="00D35E2D">
        <w:rPr>
          <w:rFonts w:asciiTheme="majorHAnsi" w:hAnsiTheme="majorHAnsi" w:cstheme="majorHAnsi"/>
          <w:sz w:val="22"/>
          <w:szCs w:val="22"/>
        </w:rPr>
        <w:t>autoklawowanie</w:t>
      </w:r>
      <w:proofErr w:type="spellEnd"/>
      <w:r w:rsidR="00D35E2D">
        <w:rPr>
          <w:rFonts w:asciiTheme="majorHAnsi" w:hAnsiTheme="majorHAnsi" w:cstheme="majorHAnsi"/>
          <w:sz w:val="22"/>
          <w:szCs w:val="22"/>
        </w:rPr>
        <w:t>,</w:t>
      </w:r>
      <w:r w:rsidR="000349D8" w:rsidRPr="00D35E2D">
        <w:rPr>
          <w:rFonts w:asciiTheme="majorHAnsi" w:hAnsiTheme="majorHAnsi" w:cstheme="majorHAnsi"/>
          <w:sz w:val="22"/>
          <w:szCs w:val="22"/>
        </w:rPr>
        <w:t xml:space="preserve"> </w:t>
      </w:r>
      <w:proofErr w:type="spellStart"/>
      <w:r w:rsidRPr="00D35E2D">
        <w:rPr>
          <w:rFonts w:asciiTheme="majorHAnsi" w:hAnsiTheme="majorHAnsi" w:cstheme="majorHAnsi"/>
          <w:sz w:val="22"/>
          <w:szCs w:val="22"/>
        </w:rPr>
        <w:t>autoklawowalne</w:t>
      </w:r>
      <w:proofErr w:type="spellEnd"/>
      <w:r w:rsidRPr="00D35E2D">
        <w:rPr>
          <w:rFonts w:asciiTheme="majorHAnsi" w:hAnsiTheme="majorHAnsi" w:cstheme="majorHAnsi"/>
          <w:sz w:val="22"/>
          <w:szCs w:val="22"/>
        </w:rPr>
        <w:t xml:space="preserve">, poj. 2000ml,        </w:t>
      </w:r>
      <w:r w:rsidRPr="00D35E2D">
        <w:rPr>
          <w:rFonts w:asciiTheme="majorHAnsi" w:hAnsiTheme="majorHAnsi" w:cstheme="majorHAnsi"/>
          <w:sz w:val="22"/>
          <w:szCs w:val="22"/>
        </w:rPr>
        <w:tab/>
        <w:t>20 sztuk</w:t>
      </w:r>
    </w:p>
    <w:p w14:paraId="0000018D" w14:textId="46529209"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Niebieskie zakrętki, gwint GL 45 (do +140°C)</w:t>
      </w:r>
      <w:r w:rsidRPr="00D35E2D">
        <w:rPr>
          <w:rFonts w:asciiTheme="majorHAnsi" w:hAnsiTheme="majorHAnsi" w:cstheme="majorHAnsi"/>
          <w:sz w:val="22"/>
          <w:szCs w:val="22"/>
        </w:rPr>
        <w:tab/>
        <w:t xml:space="preserve">20 sztuk </w:t>
      </w:r>
    </w:p>
    <w:p w14:paraId="0000018E" w14:textId="77777777"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Kolba </w:t>
      </w:r>
      <w:proofErr w:type="spellStart"/>
      <w:r w:rsidRPr="00D35E2D">
        <w:rPr>
          <w:rFonts w:asciiTheme="majorHAnsi" w:hAnsiTheme="majorHAnsi" w:cstheme="majorHAnsi"/>
          <w:sz w:val="22"/>
          <w:szCs w:val="22"/>
        </w:rPr>
        <w:t>Erlenmeyera</w:t>
      </w:r>
      <w:proofErr w:type="spellEnd"/>
      <w:r w:rsidRPr="00D35E2D">
        <w:rPr>
          <w:rFonts w:asciiTheme="majorHAnsi" w:hAnsiTheme="majorHAnsi" w:cstheme="majorHAnsi"/>
          <w:sz w:val="22"/>
          <w:szCs w:val="22"/>
        </w:rPr>
        <w:t xml:space="preserve"> 100ml z czerwoną nakrętką PBTB, GL25  50 sztuk</w:t>
      </w:r>
    </w:p>
    <w:p w14:paraId="0000018F" w14:textId="68B933F7"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proofErr w:type="spellStart"/>
      <w:r w:rsidRPr="00D35E2D">
        <w:rPr>
          <w:rFonts w:asciiTheme="majorHAnsi" w:hAnsiTheme="majorHAnsi" w:cstheme="majorHAnsi"/>
          <w:sz w:val="22"/>
          <w:szCs w:val="22"/>
        </w:rPr>
        <w:t>Ezy</w:t>
      </w:r>
      <w:proofErr w:type="spellEnd"/>
      <w:r w:rsidRPr="00D35E2D">
        <w:rPr>
          <w:rFonts w:asciiTheme="majorHAnsi" w:hAnsiTheme="majorHAnsi" w:cstheme="majorHAnsi"/>
          <w:sz w:val="22"/>
          <w:szCs w:val="22"/>
        </w:rPr>
        <w:t xml:space="preserve"> mikrobiologiczne, 10 </w:t>
      </w:r>
      <w:proofErr w:type="spellStart"/>
      <w:r w:rsidRPr="00D35E2D">
        <w:rPr>
          <w:rFonts w:asciiTheme="majorHAnsi" w:hAnsiTheme="majorHAnsi" w:cstheme="majorHAnsi"/>
          <w:sz w:val="22"/>
          <w:szCs w:val="22"/>
        </w:rPr>
        <w:t>μl</w:t>
      </w:r>
      <w:proofErr w:type="spellEnd"/>
      <w:r w:rsidRPr="00D35E2D">
        <w:rPr>
          <w:rFonts w:asciiTheme="majorHAnsi" w:hAnsiTheme="majorHAnsi" w:cstheme="majorHAnsi"/>
          <w:sz w:val="22"/>
          <w:szCs w:val="22"/>
        </w:rPr>
        <w:t>, pakowane po 20-25 szt. w woreczki strunowe  5000 sztuk</w:t>
      </w:r>
    </w:p>
    <w:p w14:paraId="00000190" w14:textId="240B7CA0"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proofErr w:type="spellStart"/>
      <w:r w:rsidRPr="00D35E2D">
        <w:rPr>
          <w:rFonts w:asciiTheme="majorHAnsi" w:hAnsiTheme="majorHAnsi" w:cstheme="majorHAnsi"/>
          <w:sz w:val="22"/>
          <w:szCs w:val="22"/>
        </w:rPr>
        <w:t>Ezy</w:t>
      </w:r>
      <w:proofErr w:type="spellEnd"/>
      <w:r w:rsidRPr="00D35E2D">
        <w:rPr>
          <w:rFonts w:asciiTheme="majorHAnsi" w:hAnsiTheme="majorHAnsi" w:cstheme="majorHAnsi"/>
          <w:sz w:val="22"/>
          <w:szCs w:val="22"/>
        </w:rPr>
        <w:t xml:space="preserve"> mikrobiologiczne, 1 µl, pakowane po 20-25 szt. w woreczki strunowe  5000 sztuk</w:t>
      </w:r>
    </w:p>
    <w:p w14:paraId="00000191" w14:textId="67B8BD32"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proofErr w:type="spellStart"/>
      <w:r w:rsidRPr="00D35E2D">
        <w:rPr>
          <w:rFonts w:asciiTheme="majorHAnsi" w:hAnsiTheme="majorHAnsi" w:cstheme="majorHAnsi"/>
          <w:sz w:val="22"/>
          <w:szCs w:val="22"/>
        </w:rPr>
        <w:t>Krioprobówki</w:t>
      </w:r>
      <w:proofErr w:type="spellEnd"/>
      <w:r w:rsidRPr="00D35E2D">
        <w:rPr>
          <w:rFonts w:asciiTheme="majorHAnsi" w:hAnsiTheme="majorHAnsi" w:cstheme="majorHAnsi"/>
          <w:sz w:val="22"/>
          <w:szCs w:val="22"/>
        </w:rPr>
        <w:t xml:space="preserve"> z gwintem zewnętrznym, sterylne,  wolnostojące, poj. 2,0 ml   2000 sztuk</w:t>
      </w:r>
    </w:p>
    <w:p w14:paraId="00000192" w14:textId="353F1469"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Filtry </w:t>
      </w:r>
      <w:proofErr w:type="spellStart"/>
      <w:r w:rsidRPr="00D35E2D">
        <w:rPr>
          <w:rFonts w:asciiTheme="majorHAnsi" w:hAnsiTheme="majorHAnsi" w:cstheme="majorHAnsi"/>
          <w:sz w:val="22"/>
          <w:szCs w:val="22"/>
        </w:rPr>
        <w:t>strzykawkowe</w:t>
      </w:r>
      <w:proofErr w:type="spellEnd"/>
      <w:r w:rsidRPr="00D35E2D">
        <w:rPr>
          <w:rFonts w:asciiTheme="majorHAnsi" w:hAnsiTheme="majorHAnsi" w:cstheme="majorHAnsi"/>
          <w:sz w:val="22"/>
          <w:szCs w:val="22"/>
        </w:rPr>
        <w:t xml:space="preserve">, sterylne, pakowane indywidualnie, membrana PES, 0,45 µm   1000 sztuk </w:t>
      </w:r>
    </w:p>
    <w:p w14:paraId="00000193" w14:textId="4FFED38A"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Filtry </w:t>
      </w:r>
      <w:proofErr w:type="spellStart"/>
      <w:r w:rsidRPr="00D35E2D">
        <w:rPr>
          <w:rFonts w:asciiTheme="majorHAnsi" w:hAnsiTheme="majorHAnsi" w:cstheme="majorHAnsi"/>
          <w:sz w:val="22"/>
          <w:szCs w:val="22"/>
        </w:rPr>
        <w:t>strzykawkowe</w:t>
      </w:r>
      <w:proofErr w:type="spellEnd"/>
      <w:r w:rsidRPr="00D35E2D">
        <w:rPr>
          <w:rFonts w:asciiTheme="majorHAnsi" w:hAnsiTheme="majorHAnsi" w:cstheme="majorHAnsi"/>
          <w:sz w:val="22"/>
          <w:szCs w:val="22"/>
        </w:rPr>
        <w:t>, sterylne, pakowane indywidualnie, membrana PES, 0,2 µm 1000 sztuk</w:t>
      </w:r>
    </w:p>
    <w:p w14:paraId="00000194" w14:textId="642EC51F" w:rsidR="00EF3C3F" w:rsidRPr="00D35E2D" w:rsidRDefault="003E5019" w:rsidP="009D2336">
      <w:pPr>
        <w:pStyle w:val="Akapitzlist"/>
        <w:numPr>
          <w:ilvl w:val="0"/>
          <w:numId w:val="54"/>
        </w:num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Filtry </w:t>
      </w:r>
      <w:proofErr w:type="spellStart"/>
      <w:r w:rsidRPr="00D35E2D">
        <w:rPr>
          <w:rFonts w:asciiTheme="majorHAnsi" w:hAnsiTheme="majorHAnsi" w:cstheme="majorHAnsi"/>
          <w:sz w:val="22"/>
          <w:szCs w:val="22"/>
        </w:rPr>
        <w:t>strzykawkowe</w:t>
      </w:r>
      <w:proofErr w:type="spellEnd"/>
      <w:r w:rsidRPr="00D35E2D">
        <w:rPr>
          <w:rFonts w:asciiTheme="majorHAnsi" w:hAnsiTheme="majorHAnsi" w:cstheme="majorHAnsi"/>
          <w:sz w:val="22"/>
          <w:szCs w:val="22"/>
        </w:rPr>
        <w:t xml:space="preserve">, </w:t>
      </w:r>
      <w:r w:rsidR="007B04F9" w:rsidRPr="00D35E2D">
        <w:rPr>
          <w:rFonts w:asciiTheme="majorHAnsi" w:hAnsiTheme="majorHAnsi" w:cstheme="majorHAnsi"/>
          <w:color w:val="000000"/>
          <w:sz w:val="22"/>
          <w:szCs w:val="22"/>
          <w:shd w:val="clear" w:color="auto" w:fill="FFFFFF"/>
        </w:rPr>
        <w:t>klasa czystości wymagana do chromatografii cieczowej i spektrometria mas</w:t>
      </w:r>
      <w:r w:rsidR="007B04F9" w:rsidRPr="00D35E2D">
        <w:rPr>
          <w:rFonts w:asciiTheme="majorHAnsi" w:hAnsiTheme="majorHAnsi" w:cstheme="majorHAnsi"/>
          <w:sz w:val="22"/>
          <w:szCs w:val="22"/>
        </w:rPr>
        <w:t xml:space="preserve"> </w:t>
      </w:r>
      <w:r w:rsidRPr="00D35E2D">
        <w:rPr>
          <w:rFonts w:asciiTheme="majorHAnsi" w:hAnsiTheme="majorHAnsi" w:cstheme="majorHAnsi"/>
          <w:sz w:val="22"/>
          <w:szCs w:val="22"/>
        </w:rPr>
        <w:t>, Membrana PA, Niesterylne, Rozmiar porów: 0,20 µm, Ø: 15 mm</w:t>
      </w:r>
      <w:r w:rsidR="00A51748" w:rsidRPr="00D35E2D">
        <w:rPr>
          <w:rFonts w:asciiTheme="majorHAnsi" w:hAnsiTheme="majorHAnsi" w:cstheme="majorHAnsi"/>
          <w:sz w:val="22"/>
          <w:szCs w:val="22"/>
        </w:rPr>
        <w:t xml:space="preserve"> </w:t>
      </w:r>
      <w:r w:rsidR="00003D3C" w:rsidRPr="00D35E2D">
        <w:rPr>
          <w:rFonts w:asciiTheme="majorHAnsi" w:hAnsiTheme="majorHAnsi" w:cstheme="majorHAnsi"/>
          <w:sz w:val="22"/>
          <w:szCs w:val="22"/>
        </w:rPr>
        <w:t xml:space="preserve"> do </w:t>
      </w:r>
      <w:r w:rsidR="000349D8" w:rsidRPr="00D35E2D">
        <w:rPr>
          <w:rFonts w:asciiTheme="majorHAnsi" w:hAnsiTheme="majorHAnsi" w:cstheme="majorHAnsi"/>
          <w:sz w:val="22"/>
          <w:szCs w:val="22"/>
        </w:rPr>
        <w:t xml:space="preserve">oczyszczania roztworów stosowanych do chromatografii </w:t>
      </w:r>
    </w:p>
    <w:p w14:paraId="000001A8" w14:textId="77777777" w:rsidR="00EF3C3F" w:rsidRPr="00D35E2D" w:rsidRDefault="003E5019">
      <w:pPr>
        <w:spacing w:before="240" w:after="240"/>
        <w:jc w:val="both"/>
        <w:rPr>
          <w:rFonts w:asciiTheme="majorHAnsi" w:hAnsiTheme="majorHAnsi" w:cstheme="majorHAnsi"/>
          <w:b/>
          <w:color w:val="FF0000"/>
        </w:rPr>
      </w:pPr>
      <w:r w:rsidRPr="00D35E2D">
        <w:rPr>
          <w:rFonts w:asciiTheme="majorHAnsi" w:hAnsiTheme="majorHAnsi" w:cstheme="majorHAnsi"/>
          <w:b/>
          <w:color w:val="FF0000"/>
        </w:rPr>
        <w:t>część IV- Zestawy do filtracji próżniowej, jednorazowe:</w:t>
      </w:r>
    </w:p>
    <w:p w14:paraId="000001A9" w14:textId="756F1FF4"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Zestaw do filtracji próżniowej, membrana 0,2 µm,</w:t>
      </w:r>
      <w:r w:rsidR="00DD7E5C" w:rsidRPr="00D35E2D">
        <w:rPr>
          <w:rFonts w:asciiTheme="majorHAnsi" w:hAnsiTheme="majorHAnsi" w:cstheme="majorHAnsi"/>
          <w:color w:val="000000" w:themeColor="text1"/>
          <w:sz w:val="22"/>
          <w:szCs w:val="22"/>
        </w:rPr>
        <w:t xml:space="preserve"> z </w:t>
      </w:r>
      <w:proofErr w:type="spellStart"/>
      <w:r w:rsidR="001A3753" w:rsidRPr="00D35E2D">
        <w:rPr>
          <w:rFonts w:asciiTheme="majorHAnsi" w:hAnsiTheme="majorHAnsi" w:cstheme="majorHAnsi"/>
          <w:color w:val="000000" w:themeColor="text1"/>
          <w:sz w:val="22"/>
          <w:szCs w:val="22"/>
        </w:rPr>
        <w:t>p</w:t>
      </w:r>
      <w:r w:rsidR="00DD7E5C" w:rsidRPr="00D35E2D">
        <w:rPr>
          <w:rFonts w:asciiTheme="majorHAnsi" w:hAnsiTheme="majorHAnsi" w:cstheme="majorHAnsi"/>
          <w:color w:val="000000" w:themeColor="text1"/>
          <w:sz w:val="22"/>
          <w:szCs w:val="22"/>
        </w:rPr>
        <w:t>olieterosulfon</w:t>
      </w:r>
      <w:proofErr w:type="spellEnd"/>
      <w:r w:rsidRPr="00D35E2D">
        <w:rPr>
          <w:rFonts w:asciiTheme="majorHAnsi" w:hAnsiTheme="majorHAnsi" w:cstheme="majorHAnsi"/>
          <w:color w:val="000000" w:themeColor="text1"/>
          <w:sz w:val="22"/>
          <w:szCs w:val="22"/>
        </w:rPr>
        <w:t xml:space="preserve"> </w:t>
      </w:r>
      <w:r w:rsidR="00DD7E5C" w:rsidRPr="00D35E2D">
        <w:rPr>
          <w:rFonts w:asciiTheme="majorHAnsi" w:hAnsiTheme="majorHAnsi" w:cstheme="majorHAnsi"/>
          <w:color w:val="000000" w:themeColor="text1"/>
          <w:sz w:val="22"/>
          <w:szCs w:val="22"/>
        </w:rPr>
        <w:t>(</w:t>
      </w:r>
      <w:r w:rsidRPr="00D35E2D">
        <w:rPr>
          <w:rFonts w:asciiTheme="majorHAnsi" w:hAnsiTheme="majorHAnsi" w:cstheme="majorHAnsi"/>
          <w:color w:val="000000" w:themeColor="text1"/>
          <w:sz w:val="22"/>
          <w:szCs w:val="22"/>
        </w:rPr>
        <w:t>PES</w:t>
      </w:r>
      <w:r w:rsidR="00DD7E5C" w:rsidRPr="00D35E2D">
        <w:rPr>
          <w:rFonts w:asciiTheme="majorHAnsi" w:hAnsiTheme="majorHAnsi" w:cstheme="majorHAnsi"/>
          <w:color w:val="000000" w:themeColor="text1"/>
          <w:sz w:val="22"/>
          <w:szCs w:val="22"/>
        </w:rPr>
        <w:t xml:space="preserve">) </w:t>
      </w:r>
      <w:r w:rsidRPr="00D35E2D">
        <w:rPr>
          <w:rFonts w:asciiTheme="majorHAnsi" w:hAnsiTheme="majorHAnsi" w:cstheme="majorHAnsi"/>
          <w:color w:val="000000" w:themeColor="text1"/>
          <w:sz w:val="22"/>
          <w:szCs w:val="22"/>
        </w:rPr>
        <w:t xml:space="preserve">lub </w:t>
      </w:r>
      <w:r w:rsidR="00DD7E5C" w:rsidRPr="00D35E2D">
        <w:rPr>
          <w:rFonts w:asciiTheme="majorHAnsi" w:hAnsiTheme="majorHAnsi" w:cstheme="majorHAnsi"/>
          <w:color w:val="000000" w:themeColor="text1"/>
          <w:sz w:val="22"/>
          <w:szCs w:val="22"/>
        </w:rPr>
        <w:t xml:space="preserve"> z octanu celulozy </w:t>
      </w:r>
      <w:r w:rsidRPr="00D35E2D">
        <w:rPr>
          <w:rFonts w:asciiTheme="majorHAnsi" w:hAnsiTheme="majorHAnsi" w:cstheme="majorHAnsi"/>
          <w:color w:val="000000" w:themeColor="text1"/>
          <w:sz w:val="22"/>
          <w:szCs w:val="22"/>
        </w:rPr>
        <w:t>,   pojemność butelki 250 ml   50 sztuk</w:t>
      </w:r>
    </w:p>
    <w:p w14:paraId="000001AA" w14:textId="4709EA36"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 xml:space="preserve">Zestaw do filtracji próżniowej, membrana 0,2 µm, </w:t>
      </w:r>
      <w:r w:rsidR="00DD7E5C" w:rsidRPr="00D35E2D">
        <w:rPr>
          <w:rFonts w:asciiTheme="majorHAnsi" w:hAnsiTheme="majorHAnsi" w:cstheme="majorHAnsi"/>
          <w:color w:val="000000" w:themeColor="text1"/>
          <w:sz w:val="22"/>
          <w:szCs w:val="22"/>
        </w:rPr>
        <w:t xml:space="preserve">, z </w:t>
      </w:r>
      <w:proofErr w:type="spellStart"/>
      <w:r w:rsidR="001A3753" w:rsidRPr="00D35E2D">
        <w:rPr>
          <w:rFonts w:asciiTheme="majorHAnsi" w:hAnsiTheme="majorHAnsi" w:cstheme="majorHAnsi"/>
          <w:color w:val="000000" w:themeColor="text1"/>
          <w:sz w:val="22"/>
          <w:szCs w:val="22"/>
        </w:rPr>
        <w:t>p</w:t>
      </w:r>
      <w:r w:rsidR="00DD7E5C" w:rsidRPr="00D35E2D">
        <w:rPr>
          <w:rFonts w:asciiTheme="majorHAnsi" w:hAnsiTheme="majorHAnsi" w:cstheme="majorHAnsi"/>
          <w:color w:val="000000" w:themeColor="text1"/>
          <w:sz w:val="22"/>
          <w:szCs w:val="22"/>
        </w:rPr>
        <w:t>olieterosulfon</w:t>
      </w:r>
      <w:proofErr w:type="spellEnd"/>
      <w:r w:rsidR="00DD7E5C" w:rsidRPr="00D35E2D">
        <w:rPr>
          <w:rFonts w:asciiTheme="majorHAnsi" w:hAnsiTheme="majorHAnsi" w:cstheme="majorHAnsi"/>
          <w:color w:val="000000" w:themeColor="text1"/>
          <w:sz w:val="22"/>
          <w:szCs w:val="22"/>
        </w:rPr>
        <w:t xml:space="preserve"> (PES) lub  z octanu celulozy</w:t>
      </w:r>
      <w:r w:rsidRPr="00D35E2D">
        <w:rPr>
          <w:rFonts w:asciiTheme="majorHAnsi" w:hAnsiTheme="majorHAnsi" w:cstheme="majorHAnsi"/>
          <w:color w:val="000000" w:themeColor="text1"/>
          <w:sz w:val="22"/>
          <w:szCs w:val="22"/>
        </w:rPr>
        <w:t>, pojemność butelki 500 ml   50 sztuk</w:t>
      </w:r>
    </w:p>
    <w:p w14:paraId="000001AB" w14:textId="5AE67417"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Zestaw do filtracji próżniowej, membrana 0,2 µm,</w:t>
      </w:r>
      <w:r w:rsidR="00DD7E5C" w:rsidRPr="00D35E2D">
        <w:rPr>
          <w:rFonts w:asciiTheme="majorHAnsi" w:hAnsiTheme="majorHAnsi" w:cstheme="majorHAnsi"/>
          <w:color w:val="000000" w:themeColor="text1"/>
          <w:sz w:val="22"/>
          <w:szCs w:val="22"/>
        </w:rPr>
        <w:t xml:space="preserve"> , z  </w:t>
      </w:r>
      <w:proofErr w:type="spellStart"/>
      <w:r w:rsidR="001A3753" w:rsidRPr="00D35E2D">
        <w:rPr>
          <w:rFonts w:asciiTheme="majorHAnsi" w:hAnsiTheme="majorHAnsi" w:cstheme="majorHAnsi"/>
          <w:color w:val="000000" w:themeColor="text1"/>
          <w:sz w:val="22"/>
          <w:szCs w:val="22"/>
        </w:rPr>
        <w:t>p</w:t>
      </w:r>
      <w:r w:rsidR="00DD7E5C" w:rsidRPr="00D35E2D">
        <w:rPr>
          <w:rFonts w:asciiTheme="majorHAnsi" w:hAnsiTheme="majorHAnsi" w:cstheme="majorHAnsi"/>
          <w:color w:val="000000" w:themeColor="text1"/>
          <w:sz w:val="22"/>
          <w:szCs w:val="22"/>
        </w:rPr>
        <w:t>olieterosulfon</w:t>
      </w:r>
      <w:proofErr w:type="spellEnd"/>
      <w:r w:rsidR="00DD7E5C" w:rsidRPr="00D35E2D">
        <w:rPr>
          <w:rFonts w:asciiTheme="majorHAnsi" w:hAnsiTheme="majorHAnsi" w:cstheme="majorHAnsi"/>
          <w:color w:val="000000" w:themeColor="text1"/>
          <w:sz w:val="22"/>
          <w:szCs w:val="22"/>
        </w:rPr>
        <w:t xml:space="preserve"> (PES) lub  z octanu celulozy</w:t>
      </w:r>
      <w:r w:rsidRPr="00D35E2D">
        <w:rPr>
          <w:rFonts w:asciiTheme="majorHAnsi" w:hAnsiTheme="majorHAnsi" w:cstheme="majorHAnsi"/>
          <w:color w:val="000000" w:themeColor="text1"/>
          <w:sz w:val="22"/>
          <w:szCs w:val="22"/>
        </w:rPr>
        <w:t>,  pojemność butelki 1000 ml   50 sztuk</w:t>
      </w:r>
    </w:p>
    <w:p w14:paraId="000001AC" w14:textId="4C57BDCF"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 xml:space="preserve">Zestaw do filtracji próżniowej, membrana 0,45 µm, </w:t>
      </w:r>
      <w:r w:rsidR="00DD7E5C" w:rsidRPr="00D35E2D">
        <w:rPr>
          <w:rFonts w:asciiTheme="majorHAnsi" w:hAnsiTheme="majorHAnsi" w:cstheme="majorHAnsi"/>
          <w:color w:val="000000" w:themeColor="text1"/>
          <w:sz w:val="22"/>
          <w:szCs w:val="22"/>
        </w:rPr>
        <w:t xml:space="preserve">, z </w:t>
      </w:r>
      <w:proofErr w:type="spellStart"/>
      <w:r w:rsidR="001A3753" w:rsidRPr="00D35E2D">
        <w:rPr>
          <w:rFonts w:asciiTheme="majorHAnsi" w:hAnsiTheme="majorHAnsi" w:cstheme="majorHAnsi"/>
          <w:color w:val="000000" w:themeColor="text1"/>
          <w:sz w:val="22"/>
          <w:szCs w:val="22"/>
        </w:rPr>
        <w:t>p</w:t>
      </w:r>
      <w:r w:rsidR="00DD7E5C" w:rsidRPr="00D35E2D">
        <w:rPr>
          <w:rFonts w:asciiTheme="majorHAnsi" w:hAnsiTheme="majorHAnsi" w:cstheme="majorHAnsi"/>
          <w:color w:val="000000" w:themeColor="text1"/>
          <w:sz w:val="22"/>
          <w:szCs w:val="22"/>
        </w:rPr>
        <w:t>olieterosulfon</w:t>
      </w:r>
      <w:proofErr w:type="spellEnd"/>
      <w:r w:rsidR="00DD7E5C" w:rsidRPr="00D35E2D">
        <w:rPr>
          <w:rFonts w:asciiTheme="majorHAnsi" w:hAnsiTheme="majorHAnsi" w:cstheme="majorHAnsi"/>
          <w:color w:val="000000" w:themeColor="text1"/>
          <w:sz w:val="22"/>
          <w:szCs w:val="22"/>
        </w:rPr>
        <w:t xml:space="preserve"> (PES) lub  z octanu celulozy </w:t>
      </w:r>
      <w:r w:rsidRPr="00D35E2D">
        <w:rPr>
          <w:rFonts w:asciiTheme="majorHAnsi" w:hAnsiTheme="majorHAnsi" w:cstheme="majorHAnsi"/>
          <w:color w:val="000000" w:themeColor="text1"/>
          <w:sz w:val="22"/>
          <w:szCs w:val="22"/>
        </w:rPr>
        <w:t>,   pojemność butelki 250 ml   50 sztuk</w:t>
      </w:r>
    </w:p>
    <w:p w14:paraId="000001AD" w14:textId="4E78C809"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 xml:space="preserve">Zestaw do filtracji próżniowej, membrana 0,45 µm, </w:t>
      </w:r>
      <w:r w:rsidR="00DD7E5C" w:rsidRPr="00D35E2D">
        <w:rPr>
          <w:rFonts w:asciiTheme="majorHAnsi" w:hAnsiTheme="majorHAnsi" w:cstheme="majorHAnsi"/>
          <w:color w:val="000000" w:themeColor="text1"/>
          <w:sz w:val="22"/>
          <w:szCs w:val="22"/>
        </w:rPr>
        <w:t xml:space="preserve">,z  </w:t>
      </w:r>
      <w:proofErr w:type="spellStart"/>
      <w:r w:rsidR="001A3753" w:rsidRPr="00D35E2D">
        <w:rPr>
          <w:rFonts w:asciiTheme="majorHAnsi" w:hAnsiTheme="majorHAnsi" w:cstheme="majorHAnsi"/>
          <w:color w:val="000000" w:themeColor="text1"/>
          <w:sz w:val="22"/>
          <w:szCs w:val="22"/>
        </w:rPr>
        <w:t>p</w:t>
      </w:r>
      <w:r w:rsidR="00DD7E5C" w:rsidRPr="00D35E2D">
        <w:rPr>
          <w:rFonts w:asciiTheme="majorHAnsi" w:hAnsiTheme="majorHAnsi" w:cstheme="majorHAnsi"/>
          <w:color w:val="000000" w:themeColor="text1"/>
          <w:sz w:val="22"/>
          <w:szCs w:val="22"/>
        </w:rPr>
        <w:t>olieterosulfon</w:t>
      </w:r>
      <w:proofErr w:type="spellEnd"/>
      <w:r w:rsidR="00DD7E5C" w:rsidRPr="00D35E2D">
        <w:rPr>
          <w:rFonts w:asciiTheme="majorHAnsi" w:hAnsiTheme="majorHAnsi" w:cstheme="majorHAnsi"/>
          <w:color w:val="000000" w:themeColor="text1"/>
          <w:sz w:val="22"/>
          <w:szCs w:val="22"/>
        </w:rPr>
        <w:t xml:space="preserve"> (PES) lub  z octanu celulozy</w:t>
      </w:r>
      <w:r w:rsidRPr="00D35E2D">
        <w:rPr>
          <w:rFonts w:asciiTheme="majorHAnsi" w:hAnsiTheme="majorHAnsi" w:cstheme="majorHAnsi"/>
          <w:color w:val="000000" w:themeColor="text1"/>
          <w:sz w:val="22"/>
          <w:szCs w:val="22"/>
        </w:rPr>
        <w:t>, pojemność butelki 500 ml   50 sztuk</w:t>
      </w:r>
    </w:p>
    <w:p w14:paraId="000001AE" w14:textId="62126F5E" w:rsidR="00EF3C3F" w:rsidRPr="00D35E2D" w:rsidRDefault="003E5019" w:rsidP="009D2336">
      <w:pPr>
        <w:pStyle w:val="Akapitzlist"/>
        <w:numPr>
          <w:ilvl w:val="0"/>
          <w:numId w:val="55"/>
        </w:numPr>
        <w:spacing w:before="240" w:after="240"/>
        <w:jc w:val="both"/>
        <w:rPr>
          <w:rFonts w:asciiTheme="majorHAnsi" w:hAnsiTheme="majorHAnsi" w:cstheme="majorHAnsi"/>
          <w:color w:val="000000" w:themeColor="text1"/>
          <w:sz w:val="22"/>
          <w:szCs w:val="22"/>
        </w:rPr>
      </w:pPr>
      <w:r w:rsidRPr="00D35E2D">
        <w:rPr>
          <w:rFonts w:asciiTheme="majorHAnsi" w:hAnsiTheme="majorHAnsi" w:cstheme="majorHAnsi"/>
          <w:color w:val="000000" w:themeColor="text1"/>
          <w:sz w:val="22"/>
          <w:szCs w:val="22"/>
        </w:rPr>
        <w:t xml:space="preserve">Zestaw do filtracji próżniowej, membrana 0,45 µm, </w:t>
      </w:r>
      <w:r w:rsidR="00C44C46" w:rsidRPr="00D35E2D">
        <w:rPr>
          <w:rFonts w:asciiTheme="majorHAnsi" w:hAnsiTheme="majorHAnsi" w:cstheme="majorHAnsi"/>
          <w:color w:val="000000" w:themeColor="text1"/>
          <w:sz w:val="22"/>
          <w:szCs w:val="22"/>
        </w:rPr>
        <w:t xml:space="preserve">z  </w:t>
      </w:r>
      <w:proofErr w:type="spellStart"/>
      <w:r w:rsidR="001A3753"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hAnsiTheme="majorHAnsi" w:cstheme="majorHAnsi"/>
          <w:color w:val="000000" w:themeColor="text1"/>
          <w:sz w:val="22"/>
          <w:szCs w:val="22"/>
        </w:rPr>
        <w:t>,  pojemność butelki 1000 ml   50 sztuk</w:t>
      </w:r>
      <w:r w:rsidRPr="00D35E2D">
        <w:rPr>
          <w:rFonts w:asciiTheme="majorHAnsi" w:hAnsiTheme="majorHAnsi" w:cstheme="majorHAnsi"/>
          <w:color w:val="000000" w:themeColor="text1"/>
          <w:sz w:val="22"/>
          <w:szCs w:val="22"/>
        </w:rPr>
        <w:br/>
      </w:r>
      <w:r w:rsidRPr="00D35E2D">
        <w:rPr>
          <w:rFonts w:asciiTheme="majorHAnsi" w:hAnsiTheme="majorHAnsi" w:cstheme="majorHAnsi"/>
          <w:color w:val="000000" w:themeColor="text1"/>
          <w:sz w:val="22"/>
          <w:szCs w:val="22"/>
        </w:rPr>
        <w:br/>
        <w:t xml:space="preserve"> </w:t>
      </w:r>
    </w:p>
    <w:p w14:paraId="000001AF" w14:textId="77777777" w:rsidR="00EF3C3F" w:rsidRPr="00D35E2D" w:rsidRDefault="003E5019">
      <w:pPr>
        <w:spacing w:before="240" w:after="240"/>
        <w:jc w:val="both"/>
        <w:rPr>
          <w:rFonts w:asciiTheme="majorHAnsi" w:hAnsiTheme="majorHAnsi" w:cstheme="majorHAnsi"/>
          <w:sz w:val="22"/>
          <w:szCs w:val="22"/>
        </w:rPr>
      </w:pPr>
      <w:r w:rsidRPr="00D35E2D">
        <w:rPr>
          <w:rFonts w:asciiTheme="majorHAnsi" w:hAnsiTheme="majorHAnsi" w:cstheme="majorHAnsi"/>
          <w:sz w:val="22"/>
          <w:szCs w:val="22"/>
        </w:rPr>
        <w:t xml:space="preserve"> </w:t>
      </w:r>
    </w:p>
    <w:p w14:paraId="000001B0"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1"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2"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3"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4"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5"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1B6" w14:textId="6FF076D6"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770BD112" w14:textId="39FFACC4"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2093BEB6" w14:textId="5E374C60"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0A79D725" w14:textId="4B5F080C"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17C495C5" w14:textId="36D837E8"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1FE57E3A" w14:textId="19B6C07C"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130316E9" w14:textId="6175A2C4"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78F216C9" w14:textId="761C993A" w:rsidR="009D2336" w:rsidRPr="00D35E2D" w:rsidRDefault="009D2336">
      <w:pPr>
        <w:pBdr>
          <w:top w:val="nil"/>
          <w:left w:val="nil"/>
          <w:bottom w:val="nil"/>
          <w:right w:val="nil"/>
          <w:between w:val="nil"/>
        </w:pBdr>
        <w:jc w:val="both"/>
        <w:rPr>
          <w:rFonts w:asciiTheme="majorHAnsi" w:eastAsia="Calibri" w:hAnsiTheme="majorHAnsi" w:cstheme="majorHAnsi"/>
          <w:sz w:val="22"/>
          <w:szCs w:val="22"/>
        </w:rPr>
      </w:pPr>
    </w:p>
    <w:p w14:paraId="41DE6EF3" w14:textId="77777777" w:rsidR="00C03A63" w:rsidRPr="00D35E2D" w:rsidRDefault="00C03A63">
      <w:pPr>
        <w:pBdr>
          <w:top w:val="nil"/>
          <w:left w:val="nil"/>
          <w:bottom w:val="nil"/>
          <w:right w:val="nil"/>
          <w:between w:val="nil"/>
        </w:pBdr>
        <w:rPr>
          <w:rFonts w:asciiTheme="majorHAnsi" w:eastAsia="Calibri" w:hAnsiTheme="majorHAnsi" w:cstheme="majorHAnsi"/>
          <w:sz w:val="22"/>
          <w:szCs w:val="22"/>
        </w:rPr>
      </w:pPr>
    </w:p>
    <w:p w14:paraId="09CADE40" w14:textId="6507633C" w:rsidR="009D2336" w:rsidRDefault="009D2336" w:rsidP="00CE7D11">
      <w:pPr>
        <w:pBdr>
          <w:top w:val="nil"/>
          <w:left w:val="nil"/>
          <w:bottom w:val="nil"/>
          <w:right w:val="nil"/>
          <w:between w:val="nil"/>
        </w:pBdr>
        <w:jc w:val="center"/>
        <w:rPr>
          <w:rFonts w:asciiTheme="majorHAnsi" w:eastAsia="Calibri" w:hAnsiTheme="majorHAnsi" w:cstheme="majorHAnsi"/>
          <w:b/>
          <w:bCs/>
          <w:sz w:val="22"/>
          <w:szCs w:val="22"/>
        </w:rPr>
      </w:pPr>
    </w:p>
    <w:p w14:paraId="6776D6E0" w14:textId="551E46A9" w:rsidR="00983FCF" w:rsidRDefault="00983FCF" w:rsidP="00CE7D11">
      <w:pPr>
        <w:pBdr>
          <w:top w:val="nil"/>
          <w:left w:val="nil"/>
          <w:bottom w:val="nil"/>
          <w:right w:val="nil"/>
          <w:between w:val="nil"/>
        </w:pBdr>
        <w:jc w:val="center"/>
        <w:rPr>
          <w:rFonts w:asciiTheme="majorHAnsi" w:eastAsia="Calibri" w:hAnsiTheme="majorHAnsi" w:cstheme="majorHAnsi"/>
          <w:b/>
          <w:bCs/>
          <w:sz w:val="22"/>
          <w:szCs w:val="22"/>
        </w:rPr>
      </w:pPr>
    </w:p>
    <w:p w14:paraId="0589A1D5" w14:textId="77777777" w:rsidR="00983FCF" w:rsidRPr="00D35E2D" w:rsidRDefault="00983FCF" w:rsidP="00CE7D11">
      <w:pPr>
        <w:pBdr>
          <w:top w:val="nil"/>
          <w:left w:val="nil"/>
          <w:bottom w:val="nil"/>
          <w:right w:val="nil"/>
          <w:between w:val="nil"/>
        </w:pBdr>
        <w:jc w:val="center"/>
        <w:rPr>
          <w:rFonts w:asciiTheme="majorHAnsi" w:eastAsia="Calibri" w:hAnsiTheme="majorHAnsi" w:cstheme="majorHAnsi"/>
          <w:b/>
          <w:bCs/>
          <w:sz w:val="22"/>
          <w:szCs w:val="22"/>
        </w:rPr>
      </w:pPr>
    </w:p>
    <w:p w14:paraId="000001BA" w14:textId="2C56676F" w:rsidR="00EF3C3F" w:rsidRPr="00D35E2D" w:rsidRDefault="003E5019" w:rsidP="00CE7D11">
      <w:pPr>
        <w:pBdr>
          <w:top w:val="nil"/>
          <w:left w:val="nil"/>
          <w:bottom w:val="nil"/>
          <w:right w:val="nil"/>
          <w:between w:val="nil"/>
        </w:pBdr>
        <w:jc w:val="center"/>
        <w:rPr>
          <w:rFonts w:asciiTheme="majorHAnsi" w:eastAsia="Calibri" w:hAnsiTheme="majorHAnsi" w:cstheme="majorHAnsi"/>
          <w:b/>
          <w:bCs/>
          <w:sz w:val="22"/>
          <w:szCs w:val="22"/>
        </w:rPr>
      </w:pPr>
      <w:r w:rsidRPr="00D35E2D">
        <w:rPr>
          <w:rFonts w:asciiTheme="majorHAnsi" w:eastAsia="Calibri" w:hAnsiTheme="majorHAnsi" w:cstheme="majorHAnsi"/>
          <w:b/>
          <w:bCs/>
          <w:sz w:val="22"/>
          <w:szCs w:val="22"/>
        </w:rPr>
        <w:lastRenderedPageBreak/>
        <w:t xml:space="preserve">ZAŁĄCZNIK NR 2- Wzór oświadczenia z art. 125 </w:t>
      </w:r>
      <w:proofErr w:type="spellStart"/>
      <w:r w:rsidRPr="00D35E2D">
        <w:rPr>
          <w:rFonts w:asciiTheme="majorHAnsi" w:eastAsia="Calibri" w:hAnsiTheme="majorHAnsi" w:cstheme="majorHAnsi"/>
          <w:b/>
          <w:bCs/>
          <w:sz w:val="22"/>
          <w:szCs w:val="22"/>
        </w:rPr>
        <w:t>pzp</w:t>
      </w:r>
      <w:proofErr w:type="spellEnd"/>
    </w:p>
    <w:p w14:paraId="0207F911" w14:textId="330BB105" w:rsidR="00B83685" w:rsidRPr="00D35E2D" w:rsidRDefault="00B83685">
      <w:pPr>
        <w:pBdr>
          <w:top w:val="nil"/>
          <w:left w:val="nil"/>
          <w:bottom w:val="nil"/>
          <w:right w:val="nil"/>
          <w:between w:val="nil"/>
        </w:pBdr>
        <w:rPr>
          <w:rFonts w:asciiTheme="majorHAnsi" w:eastAsia="Calibri" w:hAnsiTheme="majorHAnsi" w:cstheme="majorHAnsi"/>
          <w:sz w:val="22"/>
          <w:szCs w:val="22"/>
        </w:rPr>
      </w:pPr>
    </w:p>
    <w:p w14:paraId="2C724809" w14:textId="77777777" w:rsidR="00B83685" w:rsidRPr="00D35E2D" w:rsidRDefault="00B83685" w:rsidP="00B83685">
      <w:pPr>
        <w:ind w:left="5245"/>
        <w:rPr>
          <w:rFonts w:asciiTheme="majorHAnsi" w:hAnsiTheme="majorHAnsi" w:cstheme="majorHAnsi"/>
          <w:b/>
          <w:sz w:val="20"/>
          <w:szCs w:val="20"/>
        </w:rPr>
      </w:pPr>
      <w:r w:rsidRPr="00D35E2D">
        <w:rPr>
          <w:rFonts w:asciiTheme="majorHAnsi" w:hAnsiTheme="majorHAnsi" w:cstheme="majorHAnsi"/>
          <w:b/>
          <w:sz w:val="20"/>
          <w:szCs w:val="20"/>
        </w:rPr>
        <w:t>Zamawiający:</w:t>
      </w:r>
    </w:p>
    <w:p w14:paraId="3742538B" w14:textId="77777777" w:rsidR="00B83685" w:rsidRPr="00D35E2D" w:rsidRDefault="00B83685" w:rsidP="00B83685">
      <w:pPr>
        <w:ind w:left="5245"/>
        <w:rPr>
          <w:rFonts w:asciiTheme="majorHAnsi" w:hAnsiTheme="majorHAnsi" w:cstheme="majorHAnsi"/>
          <w:sz w:val="20"/>
          <w:szCs w:val="20"/>
        </w:rPr>
      </w:pPr>
      <w:r w:rsidRPr="00D35E2D">
        <w:rPr>
          <w:rFonts w:asciiTheme="majorHAnsi" w:hAnsiTheme="majorHAnsi" w:cstheme="majorHAnsi"/>
          <w:sz w:val="20"/>
          <w:szCs w:val="20"/>
        </w:rPr>
        <w:t>Uniwersytet Warszawski</w:t>
      </w:r>
    </w:p>
    <w:p w14:paraId="068BBFE9" w14:textId="77777777" w:rsidR="00B83685" w:rsidRPr="00D35E2D" w:rsidRDefault="00B83685" w:rsidP="00B83685">
      <w:pPr>
        <w:ind w:left="5245"/>
        <w:rPr>
          <w:rFonts w:asciiTheme="majorHAnsi" w:hAnsiTheme="majorHAnsi" w:cstheme="majorHAnsi"/>
          <w:sz w:val="20"/>
          <w:szCs w:val="20"/>
        </w:rPr>
      </w:pPr>
      <w:r w:rsidRPr="00D35E2D">
        <w:rPr>
          <w:rFonts w:asciiTheme="majorHAnsi" w:hAnsiTheme="majorHAnsi" w:cstheme="majorHAnsi"/>
          <w:sz w:val="20"/>
          <w:szCs w:val="20"/>
        </w:rPr>
        <w:t>ul. Krakowskie Przedmieście 26/28</w:t>
      </w:r>
    </w:p>
    <w:p w14:paraId="3A4DFAE7" w14:textId="77777777" w:rsidR="00B83685" w:rsidRPr="00D35E2D" w:rsidRDefault="00B83685" w:rsidP="00B83685">
      <w:pPr>
        <w:ind w:left="5245"/>
        <w:rPr>
          <w:rFonts w:asciiTheme="majorHAnsi" w:hAnsiTheme="majorHAnsi" w:cstheme="majorHAnsi"/>
          <w:sz w:val="20"/>
          <w:szCs w:val="20"/>
        </w:rPr>
      </w:pPr>
      <w:r w:rsidRPr="00D35E2D">
        <w:rPr>
          <w:rFonts w:asciiTheme="majorHAnsi" w:hAnsiTheme="majorHAnsi" w:cstheme="majorHAnsi"/>
          <w:sz w:val="20"/>
          <w:szCs w:val="20"/>
        </w:rPr>
        <w:t>00-927 Warszawa</w:t>
      </w:r>
    </w:p>
    <w:p w14:paraId="6433FC49" w14:textId="089A127F" w:rsidR="00B83685" w:rsidRPr="00D35E2D" w:rsidRDefault="00B83685" w:rsidP="00B83685">
      <w:pPr>
        <w:autoSpaceDE w:val="0"/>
        <w:autoSpaceDN w:val="0"/>
        <w:adjustRightInd w:val="0"/>
        <w:rPr>
          <w:rFonts w:asciiTheme="majorHAnsi" w:eastAsia="Calibri" w:hAnsiTheme="majorHAnsi" w:cstheme="majorHAnsi"/>
          <w:sz w:val="20"/>
          <w:szCs w:val="20"/>
        </w:rPr>
      </w:pPr>
      <w:r w:rsidRPr="00D35E2D">
        <w:rPr>
          <w:rFonts w:asciiTheme="majorHAnsi" w:eastAsia="Calibri" w:hAnsiTheme="majorHAnsi" w:cstheme="majorHAnsi"/>
          <w:b/>
          <w:bCs/>
          <w:sz w:val="20"/>
          <w:szCs w:val="20"/>
        </w:rPr>
        <w:t xml:space="preserve">Wykonawca*/ Podmiot udostępniający zasoby na którego zasoby powołuje się Wykonawca*/ </w:t>
      </w:r>
    </w:p>
    <w:p w14:paraId="39627860" w14:textId="77777777" w:rsidR="00B83685" w:rsidRPr="00D35E2D" w:rsidRDefault="00B83685" w:rsidP="00B83685">
      <w:pPr>
        <w:spacing w:line="360" w:lineRule="auto"/>
        <w:rPr>
          <w:rFonts w:asciiTheme="majorHAnsi" w:eastAsia="Calibri" w:hAnsiTheme="majorHAnsi" w:cstheme="majorHAnsi"/>
          <w:b/>
          <w:sz w:val="20"/>
          <w:szCs w:val="20"/>
        </w:rPr>
      </w:pPr>
      <w:r w:rsidRPr="00D35E2D">
        <w:rPr>
          <w:rFonts w:asciiTheme="majorHAnsi" w:eastAsia="Calibri" w:hAnsiTheme="majorHAnsi" w:cstheme="majorHAnsi"/>
          <w:b/>
          <w:bCs/>
          <w:sz w:val="20"/>
          <w:szCs w:val="20"/>
        </w:rPr>
        <w:t>Członek konsorcjum (w tym spółki cywilnej)*:</w:t>
      </w:r>
    </w:p>
    <w:p w14:paraId="11B0DE62" w14:textId="77777777" w:rsidR="00B83685" w:rsidRPr="00D35E2D" w:rsidRDefault="00B83685" w:rsidP="00B83685">
      <w:pPr>
        <w:spacing w:line="360" w:lineRule="auto"/>
        <w:ind w:right="-2"/>
        <w:rPr>
          <w:rFonts w:asciiTheme="majorHAnsi" w:eastAsia="Calibri" w:hAnsiTheme="majorHAnsi" w:cstheme="majorHAnsi"/>
          <w:sz w:val="20"/>
          <w:szCs w:val="20"/>
        </w:rPr>
      </w:pPr>
      <w:r w:rsidRPr="00D35E2D">
        <w:rPr>
          <w:rFonts w:asciiTheme="majorHAnsi" w:eastAsia="Calibri" w:hAnsiTheme="majorHAnsi" w:cstheme="majorHAnsi"/>
          <w:sz w:val="20"/>
          <w:szCs w:val="20"/>
        </w:rPr>
        <w:t>……………………………………….…………………………….……...</w:t>
      </w:r>
    </w:p>
    <w:p w14:paraId="49501178" w14:textId="77777777" w:rsidR="00B83685" w:rsidRPr="00D35E2D" w:rsidRDefault="00B83685" w:rsidP="00B83685">
      <w:pPr>
        <w:spacing w:line="360" w:lineRule="auto"/>
        <w:ind w:right="-2"/>
        <w:rPr>
          <w:rFonts w:asciiTheme="majorHAnsi" w:eastAsia="Calibri" w:hAnsiTheme="majorHAnsi" w:cstheme="majorHAnsi"/>
          <w:sz w:val="20"/>
          <w:szCs w:val="20"/>
        </w:rPr>
      </w:pPr>
      <w:r w:rsidRPr="00D35E2D">
        <w:rPr>
          <w:rFonts w:asciiTheme="majorHAnsi" w:eastAsia="Calibri" w:hAnsiTheme="majorHAnsi" w:cstheme="majorHAnsi"/>
          <w:sz w:val="20"/>
          <w:szCs w:val="20"/>
        </w:rPr>
        <w:t>....................................................................................................................</w:t>
      </w:r>
    </w:p>
    <w:p w14:paraId="1FBB0775" w14:textId="77777777" w:rsidR="00B83685" w:rsidRPr="00D35E2D" w:rsidRDefault="00B83685" w:rsidP="00B83685">
      <w:pPr>
        <w:ind w:right="-2"/>
        <w:rPr>
          <w:rFonts w:asciiTheme="majorHAnsi" w:eastAsia="Calibri" w:hAnsiTheme="majorHAnsi" w:cstheme="majorHAnsi"/>
          <w:i/>
          <w:sz w:val="20"/>
          <w:szCs w:val="20"/>
        </w:rPr>
      </w:pPr>
      <w:r w:rsidRPr="00D35E2D">
        <w:rPr>
          <w:rFonts w:asciiTheme="majorHAnsi" w:eastAsia="Calibri" w:hAnsiTheme="majorHAnsi" w:cstheme="majorHAnsi"/>
          <w:sz w:val="20"/>
          <w:szCs w:val="20"/>
        </w:rPr>
        <w:t>…................................................................................................................</w:t>
      </w:r>
      <w:r w:rsidRPr="00D35E2D">
        <w:rPr>
          <w:rFonts w:asciiTheme="majorHAnsi" w:eastAsia="Calibri" w:hAnsiTheme="majorHAnsi" w:cstheme="majorHAnsi"/>
          <w:sz w:val="20"/>
          <w:szCs w:val="20"/>
        </w:rPr>
        <w:br/>
      </w:r>
      <w:r w:rsidRPr="00D35E2D">
        <w:rPr>
          <w:rFonts w:asciiTheme="majorHAnsi" w:eastAsia="Calibri" w:hAnsiTheme="majorHAnsi" w:cstheme="majorHAnsi"/>
          <w:i/>
          <w:sz w:val="20"/>
          <w:szCs w:val="20"/>
        </w:rPr>
        <w:t>(pełna nazwa/firma podmiotu, w zależności od podmiotu: NIP/PESEL, KRS/CEiDG)</w:t>
      </w:r>
    </w:p>
    <w:p w14:paraId="6519C554" w14:textId="77777777" w:rsidR="00B83685" w:rsidRPr="00D35E2D" w:rsidRDefault="00B83685" w:rsidP="00B83685">
      <w:pPr>
        <w:spacing w:line="360" w:lineRule="auto"/>
        <w:rPr>
          <w:rFonts w:asciiTheme="majorHAnsi" w:eastAsia="Calibri" w:hAnsiTheme="majorHAnsi" w:cstheme="majorHAnsi"/>
          <w:sz w:val="20"/>
          <w:szCs w:val="20"/>
          <w:u w:val="single"/>
        </w:rPr>
      </w:pPr>
      <w:r w:rsidRPr="00D35E2D">
        <w:rPr>
          <w:rFonts w:asciiTheme="majorHAnsi" w:eastAsia="Calibri" w:hAnsiTheme="majorHAnsi" w:cstheme="majorHAnsi"/>
          <w:sz w:val="20"/>
          <w:szCs w:val="20"/>
          <w:u w:val="single"/>
        </w:rPr>
        <w:t>reprezentowany przez:</w:t>
      </w:r>
    </w:p>
    <w:p w14:paraId="28B41FB4" w14:textId="77777777" w:rsidR="00B83685" w:rsidRPr="00D35E2D" w:rsidRDefault="00B83685" w:rsidP="00B83685">
      <w:pPr>
        <w:rPr>
          <w:rFonts w:asciiTheme="majorHAnsi" w:eastAsia="Calibri" w:hAnsiTheme="majorHAnsi" w:cstheme="majorHAnsi"/>
          <w:sz w:val="20"/>
          <w:szCs w:val="20"/>
        </w:rPr>
      </w:pPr>
      <w:r w:rsidRPr="00D35E2D">
        <w:rPr>
          <w:rFonts w:asciiTheme="majorHAnsi" w:eastAsia="Calibri" w:hAnsiTheme="majorHAnsi" w:cstheme="majorHAnsi"/>
          <w:sz w:val="20"/>
          <w:szCs w:val="20"/>
        </w:rPr>
        <w:t>....................................................................................................................</w:t>
      </w:r>
    </w:p>
    <w:p w14:paraId="2130FD5B" w14:textId="77777777" w:rsidR="00B83685" w:rsidRPr="00D35E2D" w:rsidRDefault="00B83685" w:rsidP="00B83685">
      <w:pPr>
        <w:ind w:right="-2"/>
        <w:rPr>
          <w:rFonts w:asciiTheme="majorHAnsi" w:eastAsia="Calibri" w:hAnsiTheme="majorHAnsi" w:cstheme="majorHAnsi"/>
          <w:i/>
          <w:sz w:val="20"/>
          <w:szCs w:val="20"/>
        </w:rPr>
      </w:pPr>
      <w:r w:rsidRPr="00D35E2D">
        <w:rPr>
          <w:rFonts w:asciiTheme="majorHAnsi" w:eastAsia="Calibri" w:hAnsiTheme="majorHAnsi" w:cstheme="majorHAnsi"/>
          <w:i/>
          <w:sz w:val="20"/>
          <w:szCs w:val="20"/>
        </w:rPr>
        <w:t xml:space="preserve"> (imię, nazwisko, stanowisko/podstawa do reprezentacji)</w:t>
      </w:r>
    </w:p>
    <w:p w14:paraId="6F74520A" w14:textId="77777777" w:rsidR="00B83685" w:rsidRPr="00D35E2D" w:rsidRDefault="00B83685" w:rsidP="00B83685">
      <w:pPr>
        <w:ind w:right="-2"/>
        <w:rPr>
          <w:rFonts w:asciiTheme="majorHAnsi" w:eastAsia="Calibri" w:hAnsiTheme="majorHAnsi" w:cstheme="majorHAnsi"/>
          <w:i/>
          <w:sz w:val="20"/>
          <w:szCs w:val="20"/>
        </w:rPr>
      </w:pPr>
    </w:p>
    <w:p w14:paraId="5C7C3C7F" w14:textId="77777777" w:rsidR="00B83685" w:rsidRPr="00D35E2D" w:rsidRDefault="00B83685" w:rsidP="00B83685">
      <w:pPr>
        <w:jc w:val="center"/>
        <w:rPr>
          <w:rFonts w:asciiTheme="majorHAnsi" w:hAnsiTheme="majorHAnsi" w:cstheme="majorHAnsi"/>
          <w:b/>
          <w:sz w:val="20"/>
          <w:szCs w:val="20"/>
          <w:u w:val="single"/>
        </w:rPr>
      </w:pPr>
    </w:p>
    <w:p w14:paraId="2529BF83" w14:textId="77777777" w:rsidR="00B83685" w:rsidRPr="00D35E2D" w:rsidRDefault="00B83685" w:rsidP="00B83685">
      <w:pPr>
        <w:jc w:val="center"/>
        <w:rPr>
          <w:rFonts w:asciiTheme="majorHAnsi" w:hAnsiTheme="majorHAnsi" w:cstheme="majorHAnsi"/>
          <w:b/>
          <w:sz w:val="20"/>
          <w:szCs w:val="20"/>
          <w:u w:val="single"/>
        </w:rPr>
      </w:pPr>
      <w:r w:rsidRPr="00D35E2D">
        <w:rPr>
          <w:rFonts w:asciiTheme="majorHAnsi" w:hAnsiTheme="majorHAnsi" w:cstheme="majorHAnsi"/>
          <w:b/>
          <w:sz w:val="20"/>
          <w:szCs w:val="20"/>
          <w:u w:val="single"/>
        </w:rPr>
        <w:t xml:space="preserve">Oświadczenie Wykonawcy*/Podmiotu […]*/Członka konsorcjum […]* </w:t>
      </w:r>
    </w:p>
    <w:p w14:paraId="4DA4C33B" w14:textId="77777777" w:rsidR="00B83685" w:rsidRPr="00D35E2D" w:rsidRDefault="00B83685" w:rsidP="00B83685">
      <w:pPr>
        <w:jc w:val="center"/>
        <w:rPr>
          <w:rFonts w:asciiTheme="majorHAnsi" w:hAnsiTheme="majorHAnsi" w:cstheme="majorHAnsi"/>
          <w:b/>
          <w:sz w:val="20"/>
          <w:szCs w:val="20"/>
        </w:rPr>
      </w:pPr>
      <w:r w:rsidRPr="00D35E2D">
        <w:rPr>
          <w:rFonts w:asciiTheme="majorHAnsi" w:hAnsiTheme="majorHAnsi" w:cstheme="majorHAnsi"/>
          <w:b/>
          <w:sz w:val="20"/>
          <w:szCs w:val="20"/>
        </w:rPr>
        <w:t>składane na podstawie art. 125 ust. 1  ustawy z dnia 11 września 2019 r.  Prawo zamówień publicznych,</w:t>
      </w:r>
    </w:p>
    <w:p w14:paraId="44E28294" w14:textId="77777777" w:rsidR="00B83685" w:rsidRPr="00D35E2D" w:rsidRDefault="00B83685" w:rsidP="00B83685">
      <w:pPr>
        <w:jc w:val="center"/>
        <w:rPr>
          <w:rFonts w:asciiTheme="majorHAnsi" w:hAnsiTheme="majorHAnsi" w:cstheme="majorHAnsi"/>
          <w:b/>
          <w:sz w:val="20"/>
          <w:szCs w:val="20"/>
          <w:u w:val="single"/>
        </w:rPr>
      </w:pPr>
      <w:r w:rsidRPr="00D35E2D">
        <w:rPr>
          <w:rFonts w:asciiTheme="majorHAnsi" w:hAnsiTheme="majorHAnsi" w:cstheme="majorHAnsi"/>
          <w:b/>
          <w:sz w:val="20"/>
          <w:szCs w:val="20"/>
          <w:u w:val="single"/>
        </w:rPr>
        <w:t xml:space="preserve">Oświadczenie o niepodleganiu wykluczeniu oraz spełnianiu warunków udziału w postępowaniu </w:t>
      </w:r>
    </w:p>
    <w:p w14:paraId="40B840EE" w14:textId="77777777" w:rsidR="00B83685" w:rsidRPr="00D35E2D" w:rsidRDefault="00B83685" w:rsidP="00B83685">
      <w:pPr>
        <w:spacing w:line="360" w:lineRule="auto"/>
        <w:jc w:val="both"/>
        <w:rPr>
          <w:rFonts w:asciiTheme="majorHAnsi" w:hAnsiTheme="majorHAnsi" w:cstheme="majorHAnsi"/>
          <w:sz w:val="20"/>
          <w:szCs w:val="20"/>
        </w:rPr>
      </w:pPr>
    </w:p>
    <w:p w14:paraId="779FCA24" w14:textId="5B522EF4" w:rsidR="00B83685" w:rsidRPr="00D35E2D" w:rsidRDefault="00B83685" w:rsidP="00B83685">
      <w:pPr>
        <w:spacing w:line="360" w:lineRule="auto"/>
        <w:jc w:val="both"/>
        <w:rPr>
          <w:rFonts w:asciiTheme="majorHAnsi" w:hAnsiTheme="majorHAnsi" w:cstheme="majorHAnsi"/>
          <w:b/>
          <w:sz w:val="20"/>
          <w:szCs w:val="20"/>
        </w:rPr>
      </w:pPr>
      <w:r w:rsidRPr="00D35E2D">
        <w:rPr>
          <w:rFonts w:asciiTheme="majorHAnsi" w:hAnsiTheme="majorHAnsi" w:cstheme="majorHAnsi"/>
          <w:sz w:val="20"/>
          <w:szCs w:val="20"/>
        </w:rPr>
        <w:t>Na potrzeby postępowania o udzielenie zamówienia publicznego prowadzonego w trybie podstawowym pn.</w:t>
      </w:r>
      <w:r w:rsidRPr="00D35E2D">
        <w:rPr>
          <w:rFonts w:asciiTheme="majorHAnsi" w:hAnsiTheme="majorHAnsi" w:cstheme="majorHAnsi"/>
          <w:b/>
          <w:sz w:val="20"/>
          <w:szCs w:val="20"/>
        </w:rPr>
        <w:t xml:space="preserve"> „Zakup specjalistycznych akcesoriów laboratoryjnych oraz specjalistycznego szkła laboratoryjnego”</w:t>
      </w:r>
      <w:r w:rsidRPr="00D35E2D">
        <w:rPr>
          <w:rFonts w:asciiTheme="majorHAnsi" w:hAnsiTheme="majorHAnsi" w:cstheme="majorHAnsi"/>
          <w:sz w:val="20"/>
          <w:szCs w:val="20"/>
        </w:rPr>
        <w:t xml:space="preserve"> prowadzonego przez Uniwersytet Warszawski</w:t>
      </w:r>
      <w:r w:rsidRPr="00D35E2D">
        <w:rPr>
          <w:rFonts w:asciiTheme="majorHAnsi" w:hAnsiTheme="majorHAnsi" w:cstheme="majorHAnsi"/>
          <w:i/>
          <w:sz w:val="20"/>
          <w:szCs w:val="20"/>
        </w:rPr>
        <w:t xml:space="preserve">, </w:t>
      </w:r>
      <w:r w:rsidRPr="00D35E2D">
        <w:rPr>
          <w:rFonts w:asciiTheme="majorHAnsi" w:hAnsiTheme="majorHAnsi" w:cstheme="majorHAnsi"/>
          <w:sz w:val="20"/>
          <w:szCs w:val="20"/>
        </w:rPr>
        <w:t>oświadczam, że nie podlegam wykluczeniu z postępowania na podstawie art. 108 ust. 1 ustawy.</w:t>
      </w:r>
    </w:p>
    <w:p w14:paraId="78EB9EFD" w14:textId="77777777" w:rsidR="00B83685" w:rsidRPr="00D35E2D" w:rsidRDefault="00B83685" w:rsidP="00B83685">
      <w:pPr>
        <w:ind w:left="360"/>
        <w:jc w:val="both"/>
        <w:rPr>
          <w:rFonts w:asciiTheme="majorHAnsi" w:hAnsiTheme="majorHAnsi" w:cstheme="majorHAnsi"/>
          <w:i/>
          <w:sz w:val="20"/>
          <w:szCs w:val="20"/>
        </w:rPr>
      </w:pPr>
    </w:p>
    <w:p w14:paraId="47F8C89D" w14:textId="77777777" w:rsidR="00B46A68" w:rsidRPr="00D35E2D" w:rsidRDefault="00B46A68" w:rsidP="00B83685">
      <w:pPr>
        <w:autoSpaceDE w:val="0"/>
        <w:autoSpaceDN w:val="0"/>
        <w:adjustRightInd w:val="0"/>
        <w:jc w:val="both"/>
        <w:rPr>
          <w:rFonts w:asciiTheme="majorHAnsi" w:eastAsia="Calibri" w:hAnsiTheme="majorHAnsi" w:cstheme="majorHAnsi"/>
          <w:i/>
          <w:sz w:val="20"/>
          <w:szCs w:val="20"/>
        </w:rPr>
      </w:pPr>
    </w:p>
    <w:p w14:paraId="51E5BACC" w14:textId="60737267" w:rsidR="00B83685" w:rsidRPr="00D35E2D" w:rsidRDefault="00B83685" w:rsidP="00B83685">
      <w:pPr>
        <w:autoSpaceDE w:val="0"/>
        <w:autoSpaceDN w:val="0"/>
        <w:adjustRightInd w:val="0"/>
        <w:jc w:val="both"/>
        <w:rPr>
          <w:rFonts w:asciiTheme="majorHAnsi" w:eastAsia="Calibri" w:hAnsiTheme="majorHAnsi" w:cstheme="majorHAnsi"/>
          <w:i/>
          <w:sz w:val="20"/>
          <w:szCs w:val="20"/>
        </w:rPr>
      </w:pPr>
      <w:r w:rsidRPr="00D35E2D">
        <w:rPr>
          <w:rFonts w:asciiTheme="majorHAnsi" w:eastAsia="Calibri" w:hAnsiTheme="majorHAnsi" w:cstheme="majorHAnsi"/>
          <w:i/>
          <w:sz w:val="20"/>
          <w:szCs w:val="20"/>
        </w:rPr>
        <w:t>&lt;dokument należy podpisać kwalifikowanym podpisem elektronicznym, podpisem zaufanym lub elektronicznym podpisem osobistym osoby/osób uprawnionej/-</w:t>
      </w:r>
      <w:proofErr w:type="spellStart"/>
      <w:r w:rsidRPr="00D35E2D">
        <w:rPr>
          <w:rFonts w:asciiTheme="majorHAnsi" w:eastAsia="Calibri" w:hAnsiTheme="majorHAnsi" w:cstheme="majorHAnsi"/>
          <w:i/>
          <w:sz w:val="20"/>
          <w:szCs w:val="20"/>
        </w:rPr>
        <w:t>ych</w:t>
      </w:r>
      <w:proofErr w:type="spellEnd"/>
      <w:r w:rsidRPr="00D35E2D">
        <w:rPr>
          <w:rFonts w:asciiTheme="majorHAnsi" w:eastAsia="Calibri" w:hAnsiTheme="majorHAnsi" w:cstheme="majorHAnsi"/>
          <w:i/>
          <w:sz w:val="20"/>
          <w:szCs w:val="20"/>
        </w:rPr>
        <w:t xml:space="preserve"> do reprezentacji Wykonawcy</w:t>
      </w:r>
      <w:r w:rsidRPr="00D35E2D">
        <w:rPr>
          <w:rFonts w:asciiTheme="majorHAnsi" w:eastAsia="Calibri" w:hAnsiTheme="majorHAnsi" w:cstheme="majorHAnsi"/>
          <w:bCs/>
          <w:i/>
          <w:sz w:val="20"/>
          <w:szCs w:val="20"/>
        </w:rPr>
        <w:t xml:space="preserve"> / Podmiotu udostępniającego zasoby na którego zasoby powołuje się Wykonawca / Członka konsorcjum (w tym spółki cywilnej)</w:t>
      </w:r>
      <w:r w:rsidRPr="00D35E2D">
        <w:rPr>
          <w:rFonts w:asciiTheme="majorHAnsi" w:eastAsia="Calibri" w:hAnsiTheme="majorHAnsi" w:cstheme="majorHAnsi"/>
          <w:i/>
          <w:sz w:val="20"/>
          <w:szCs w:val="20"/>
        </w:rPr>
        <w:t>&gt;</w:t>
      </w:r>
    </w:p>
    <w:p w14:paraId="753C14F3" w14:textId="77777777" w:rsidR="00B83685" w:rsidRPr="00D35E2D" w:rsidRDefault="00B83685" w:rsidP="00B83685">
      <w:pPr>
        <w:jc w:val="both"/>
        <w:rPr>
          <w:rFonts w:asciiTheme="majorHAnsi" w:eastAsia="Calibri" w:hAnsiTheme="majorHAnsi" w:cstheme="majorHAnsi"/>
          <w:b/>
          <w:i/>
          <w:sz w:val="20"/>
          <w:szCs w:val="20"/>
          <w:lang w:eastAsia="ar-SA"/>
        </w:rPr>
      </w:pPr>
    </w:p>
    <w:p w14:paraId="64FD3407" w14:textId="77777777" w:rsidR="00B83685" w:rsidRPr="00D35E2D" w:rsidRDefault="00B83685" w:rsidP="00B83685">
      <w:pPr>
        <w:autoSpaceDE w:val="0"/>
        <w:autoSpaceDN w:val="0"/>
        <w:adjustRightInd w:val="0"/>
        <w:spacing w:line="360" w:lineRule="auto"/>
        <w:jc w:val="both"/>
        <w:rPr>
          <w:rFonts w:asciiTheme="majorHAnsi" w:eastAsia="Calibri" w:hAnsiTheme="majorHAnsi" w:cstheme="majorHAnsi"/>
          <w:color w:val="000000"/>
          <w:sz w:val="20"/>
          <w:szCs w:val="20"/>
        </w:rPr>
      </w:pPr>
    </w:p>
    <w:p w14:paraId="60C1DB9D" w14:textId="776085A1" w:rsidR="00B83685" w:rsidRPr="00D35E2D" w:rsidRDefault="00B83685" w:rsidP="00B83685">
      <w:pPr>
        <w:autoSpaceDE w:val="0"/>
        <w:autoSpaceDN w:val="0"/>
        <w:adjustRightInd w:val="0"/>
        <w:spacing w:line="360" w:lineRule="auto"/>
        <w:jc w:val="both"/>
        <w:rPr>
          <w:rFonts w:asciiTheme="majorHAnsi" w:eastAsia="Calibri" w:hAnsiTheme="majorHAnsi" w:cstheme="majorHAnsi"/>
          <w:sz w:val="20"/>
          <w:szCs w:val="20"/>
        </w:rPr>
      </w:pPr>
      <w:r w:rsidRPr="00D35E2D">
        <w:rPr>
          <w:rFonts w:asciiTheme="majorHAnsi" w:eastAsia="Calibri" w:hAnsiTheme="majorHAnsi" w:cstheme="majorHAnsi"/>
          <w:sz w:val="20"/>
          <w:szCs w:val="20"/>
        </w:rPr>
        <w:t xml:space="preserve">Oświadczam, że zachodzą w stosunku do mnie podstawy wykluczenia z postępowania na podstawie art. …………. ustawy Pzp </w:t>
      </w:r>
      <w:r w:rsidRPr="00D35E2D">
        <w:rPr>
          <w:rFonts w:asciiTheme="majorHAnsi" w:eastAsia="Calibri" w:hAnsiTheme="majorHAnsi" w:cstheme="majorHAnsi"/>
          <w:i/>
          <w:iCs/>
          <w:sz w:val="20"/>
          <w:szCs w:val="20"/>
        </w:rPr>
        <w:t xml:space="preserve">(podać mającą zastosowanie podstawę wykluczenia spośród wymienionych w art. 108 ust. 1 pkt 1,2 i  ustawy Pzp). </w:t>
      </w:r>
      <w:r w:rsidRPr="00D35E2D">
        <w:rPr>
          <w:rFonts w:asciiTheme="majorHAnsi" w:eastAsia="Calibri" w:hAnsiTheme="majorHAnsi" w:cstheme="majorHAnsi"/>
          <w:sz w:val="20"/>
          <w:szCs w:val="20"/>
        </w:rPr>
        <w:t xml:space="preserve">Jednocześnie oświadczam, że w związku z ww. okolicznością, na podstawie art. 110 ust. 2 ustawy Pzp podjąłem następujące czynności: .................................................................................................................................................................. </w:t>
      </w:r>
    </w:p>
    <w:p w14:paraId="08130588" w14:textId="77777777" w:rsidR="00B83685" w:rsidRPr="00D35E2D" w:rsidRDefault="00B83685" w:rsidP="00B83685">
      <w:pPr>
        <w:autoSpaceDE w:val="0"/>
        <w:autoSpaceDN w:val="0"/>
        <w:adjustRightInd w:val="0"/>
        <w:spacing w:line="360" w:lineRule="auto"/>
        <w:jc w:val="both"/>
        <w:rPr>
          <w:rFonts w:asciiTheme="majorHAnsi" w:eastAsia="Calibri" w:hAnsiTheme="majorHAnsi" w:cstheme="majorHAnsi"/>
          <w:sz w:val="20"/>
          <w:szCs w:val="20"/>
        </w:rPr>
      </w:pPr>
      <w:r w:rsidRPr="00D35E2D">
        <w:rPr>
          <w:rFonts w:asciiTheme="majorHAnsi" w:eastAsia="Calibri" w:hAnsiTheme="majorHAnsi" w:cstheme="majorHAnsi"/>
          <w:sz w:val="20"/>
          <w:szCs w:val="20"/>
        </w:rPr>
        <w:t xml:space="preserve">.................................................................................................................................................................. </w:t>
      </w:r>
    </w:p>
    <w:p w14:paraId="5CC7F0AC" w14:textId="77777777" w:rsidR="00B83685" w:rsidRPr="00D35E2D" w:rsidRDefault="00B83685" w:rsidP="00B83685">
      <w:pPr>
        <w:shd w:val="clear" w:color="auto" w:fill="FFFFFF"/>
        <w:tabs>
          <w:tab w:val="left" w:pos="4740"/>
        </w:tabs>
        <w:autoSpaceDE w:val="0"/>
        <w:autoSpaceDN w:val="0"/>
        <w:adjustRightInd w:val="0"/>
        <w:spacing w:line="259" w:lineRule="auto"/>
        <w:jc w:val="both"/>
        <w:rPr>
          <w:rFonts w:asciiTheme="majorHAnsi" w:eastAsia="Calibri" w:hAnsiTheme="majorHAnsi" w:cstheme="majorHAnsi"/>
          <w:sz w:val="20"/>
          <w:szCs w:val="20"/>
        </w:rPr>
      </w:pPr>
    </w:p>
    <w:p w14:paraId="7D68CE26" w14:textId="77777777" w:rsidR="00B83685" w:rsidRPr="00D35E2D" w:rsidRDefault="00B83685" w:rsidP="00B83685">
      <w:pPr>
        <w:shd w:val="clear" w:color="auto" w:fill="FFFFFF"/>
        <w:tabs>
          <w:tab w:val="left" w:pos="4740"/>
        </w:tabs>
        <w:autoSpaceDE w:val="0"/>
        <w:autoSpaceDN w:val="0"/>
        <w:adjustRightInd w:val="0"/>
        <w:spacing w:line="259" w:lineRule="auto"/>
        <w:jc w:val="both"/>
        <w:rPr>
          <w:rFonts w:asciiTheme="majorHAnsi" w:eastAsia="Calibri" w:hAnsiTheme="majorHAnsi" w:cstheme="majorHAnsi"/>
          <w:sz w:val="20"/>
          <w:szCs w:val="20"/>
        </w:rPr>
      </w:pPr>
      <w:r w:rsidRPr="00D35E2D">
        <w:rPr>
          <w:rFonts w:asciiTheme="majorHAnsi" w:eastAsia="Calibri" w:hAnsiTheme="majorHAnsi" w:cstheme="majorHAnsi"/>
          <w:sz w:val="20"/>
          <w:szCs w:val="20"/>
        </w:rPr>
        <w:t xml:space="preserve">………………...……. </w:t>
      </w:r>
      <w:r w:rsidRPr="00D35E2D">
        <w:rPr>
          <w:rFonts w:asciiTheme="majorHAnsi" w:eastAsia="Calibri" w:hAnsiTheme="majorHAnsi" w:cstheme="majorHAnsi"/>
          <w:i/>
          <w:iCs/>
          <w:sz w:val="20"/>
          <w:szCs w:val="20"/>
        </w:rPr>
        <w:t xml:space="preserve">(miejscowość), </w:t>
      </w:r>
      <w:r w:rsidRPr="00D35E2D">
        <w:rPr>
          <w:rFonts w:asciiTheme="majorHAnsi" w:eastAsia="Calibri" w:hAnsiTheme="majorHAnsi" w:cstheme="majorHAnsi"/>
          <w:sz w:val="20"/>
          <w:szCs w:val="20"/>
        </w:rPr>
        <w:t>dnia …………………. r.</w:t>
      </w:r>
    </w:p>
    <w:p w14:paraId="38B97593" w14:textId="77777777" w:rsidR="00B83685" w:rsidRPr="00D35E2D" w:rsidRDefault="00B83685" w:rsidP="00B83685">
      <w:pPr>
        <w:shd w:val="clear" w:color="auto" w:fill="FFFFFF"/>
        <w:tabs>
          <w:tab w:val="left" w:pos="4740"/>
        </w:tabs>
        <w:autoSpaceDE w:val="0"/>
        <w:autoSpaceDN w:val="0"/>
        <w:adjustRightInd w:val="0"/>
        <w:spacing w:line="259" w:lineRule="auto"/>
        <w:jc w:val="both"/>
        <w:rPr>
          <w:rFonts w:asciiTheme="majorHAnsi" w:eastAsia="Calibri" w:hAnsiTheme="majorHAnsi" w:cstheme="majorHAnsi"/>
          <w:i/>
          <w:color w:val="0070C0"/>
          <w:sz w:val="20"/>
          <w:szCs w:val="20"/>
        </w:rPr>
      </w:pPr>
    </w:p>
    <w:p w14:paraId="3DE0664A" w14:textId="77777777" w:rsidR="00B83685" w:rsidRPr="00D35E2D" w:rsidRDefault="00B83685" w:rsidP="00B83685">
      <w:pPr>
        <w:autoSpaceDE w:val="0"/>
        <w:autoSpaceDN w:val="0"/>
        <w:adjustRightInd w:val="0"/>
        <w:jc w:val="both"/>
        <w:rPr>
          <w:rFonts w:asciiTheme="majorHAnsi" w:eastAsia="Calibri" w:hAnsiTheme="majorHAnsi" w:cstheme="majorHAnsi"/>
          <w:i/>
          <w:sz w:val="20"/>
          <w:szCs w:val="20"/>
        </w:rPr>
      </w:pPr>
      <w:r w:rsidRPr="00D35E2D">
        <w:rPr>
          <w:rFonts w:asciiTheme="majorHAnsi" w:eastAsia="Calibri" w:hAnsiTheme="majorHAnsi" w:cstheme="majorHAnsi"/>
          <w:i/>
          <w:sz w:val="20"/>
          <w:szCs w:val="20"/>
        </w:rPr>
        <w:t>&lt;dokument należy podpisać kwalifikowanym podpisem elektronicznym, podpisem zaufanym lub podpisem osobistym osoby/osób uprawnionej/-</w:t>
      </w:r>
      <w:proofErr w:type="spellStart"/>
      <w:r w:rsidRPr="00D35E2D">
        <w:rPr>
          <w:rFonts w:asciiTheme="majorHAnsi" w:eastAsia="Calibri" w:hAnsiTheme="majorHAnsi" w:cstheme="majorHAnsi"/>
          <w:i/>
          <w:sz w:val="20"/>
          <w:szCs w:val="20"/>
        </w:rPr>
        <w:t>ych</w:t>
      </w:r>
      <w:proofErr w:type="spellEnd"/>
      <w:r w:rsidRPr="00D35E2D">
        <w:rPr>
          <w:rFonts w:asciiTheme="majorHAnsi" w:eastAsia="Calibri" w:hAnsiTheme="majorHAnsi" w:cstheme="majorHAnsi"/>
          <w:i/>
          <w:sz w:val="20"/>
          <w:szCs w:val="20"/>
        </w:rPr>
        <w:t xml:space="preserve"> do reprezentacji Wykonawcy</w:t>
      </w:r>
      <w:r w:rsidRPr="00D35E2D">
        <w:rPr>
          <w:rFonts w:asciiTheme="majorHAnsi" w:eastAsia="Calibri" w:hAnsiTheme="majorHAnsi" w:cstheme="majorHAnsi"/>
          <w:bCs/>
          <w:i/>
          <w:sz w:val="20"/>
          <w:szCs w:val="20"/>
        </w:rPr>
        <w:t xml:space="preserve"> / Podmiotu udostępniającego zasoby na którego zasoby powołuje się Wykonawca / Członka konsorcjum (w tym spółki cywilnej)</w:t>
      </w:r>
      <w:r w:rsidRPr="00D35E2D">
        <w:rPr>
          <w:rFonts w:asciiTheme="majorHAnsi" w:eastAsia="Calibri" w:hAnsiTheme="majorHAnsi" w:cstheme="majorHAnsi"/>
          <w:i/>
          <w:sz w:val="20"/>
          <w:szCs w:val="20"/>
        </w:rPr>
        <w:t>&gt;</w:t>
      </w:r>
    </w:p>
    <w:p w14:paraId="64C0EF36" w14:textId="77777777" w:rsidR="00B83685" w:rsidRPr="00D35E2D" w:rsidRDefault="00B83685" w:rsidP="00B83685">
      <w:pPr>
        <w:autoSpaceDE w:val="0"/>
        <w:autoSpaceDN w:val="0"/>
        <w:adjustRightInd w:val="0"/>
        <w:spacing w:line="360" w:lineRule="auto"/>
        <w:jc w:val="both"/>
        <w:rPr>
          <w:rFonts w:asciiTheme="majorHAnsi" w:eastAsia="Calibri" w:hAnsiTheme="majorHAnsi" w:cstheme="majorHAnsi"/>
          <w:color w:val="002060"/>
          <w:sz w:val="20"/>
          <w:szCs w:val="20"/>
        </w:rPr>
      </w:pPr>
    </w:p>
    <w:p w14:paraId="6292D951" w14:textId="019F3A0C" w:rsidR="00B83685" w:rsidRPr="00D35E2D" w:rsidRDefault="00B83685">
      <w:pPr>
        <w:pBdr>
          <w:top w:val="nil"/>
          <w:left w:val="nil"/>
          <w:bottom w:val="nil"/>
          <w:right w:val="nil"/>
          <w:between w:val="nil"/>
        </w:pBdr>
        <w:rPr>
          <w:rFonts w:asciiTheme="majorHAnsi" w:eastAsia="Calibri" w:hAnsiTheme="majorHAnsi" w:cstheme="majorHAnsi"/>
          <w:sz w:val="22"/>
          <w:szCs w:val="22"/>
        </w:rPr>
      </w:pPr>
    </w:p>
    <w:p w14:paraId="54829C53" w14:textId="25B2E1B5" w:rsidR="00B83685" w:rsidRPr="00D35E2D" w:rsidRDefault="00B83685">
      <w:pPr>
        <w:pBdr>
          <w:top w:val="nil"/>
          <w:left w:val="nil"/>
          <w:bottom w:val="nil"/>
          <w:right w:val="nil"/>
          <w:between w:val="nil"/>
        </w:pBdr>
        <w:rPr>
          <w:rFonts w:asciiTheme="majorHAnsi" w:eastAsia="Calibri" w:hAnsiTheme="majorHAnsi" w:cstheme="majorHAnsi"/>
          <w:sz w:val="22"/>
          <w:szCs w:val="22"/>
        </w:rPr>
      </w:pPr>
    </w:p>
    <w:p w14:paraId="7354E720" w14:textId="77777777" w:rsidR="00B83685" w:rsidRPr="00D35E2D" w:rsidRDefault="00B83685">
      <w:pPr>
        <w:pBdr>
          <w:top w:val="nil"/>
          <w:left w:val="nil"/>
          <w:bottom w:val="nil"/>
          <w:right w:val="nil"/>
          <w:between w:val="nil"/>
        </w:pBdr>
        <w:rPr>
          <w:rFonts w:asciiTheme="majorHAnsi" w:eastAsia="Calibri" w:hAnsiTheme="majorHAnsi" w:cstheme="majorHAnsi"/>
          <w:sz w:val="22"/>
          <w:szCs w:val="22"/>
        </w:rPr>
      </w:pPr>
    </w:p>
    <w:p w14:paraId="000001BB" w14:textId="463B0284" w:rsidR="00BF33BB" w:rsidRPr="00D35E2D" w:rsidRDefault="00BF33BB">
      <w:pPr>
        <w:rPr>
          <w:rFonts w:asciiTheme="majorHAnsi" w:eastAsia="Calibri" w:hAnsiTheme="majorHAnsi" w:cstheme="majorHAnsi"/>
          <w:sz w:val="22"/>
          <w:szCs w:val="22"/>
        </w:rPr>
      </w:pPr>
      <w:r w:rsidRPr="00D35E2D">
        <w:rPr>
          <w:rFonts w:asciiTheme="majorHAnsi" w:eastAsia="Calibri" w:hAnsiTheme="majorHAnsi" w:cstheme="majorHAnsi"/>
          <w:sz w:val="22"/>
          <w:szCs w:val="22"/>
        </w:rPr>
        <w:br w:type="page"/>
      </w:r>
    </w:p>
    <w:p w14:paraId="75880561" w14:textId="77777777" w:rsidR="00551A05" w:rsidRDefault="00BF33BB" w:rsidP="00551A05">
      <w:pPr>
        <w:widowControl w:val="0"/>
        <w:tabs>
          <w:tab w:val="left" w:leader="dot" w:pos="8820"/>
        </w:tabs>
        <w:suppressAutoHyphens/>
        <w:spacing w:line="23" w:lineRule="atLeast"/>
        <w:jc w:val="center"/>
        <w:rPr>
          <w:rFonts w:asciiTheme="majorHAnsi" w:hAnsiTheme="majorHAnsi" w:cstheme="majorHAnsi"/>
          <w:b/>
          <w:bCs/>
          <w:sz w:val="28"/>
          <w:szCs w:val="28"/>
        </w:rPr>
      </w:pPr>
      <w:r w:rsidRPr="00D35E2D">
        <w:rPr>
          <w:rFonts w:asciiTheme="majorHAnsi" w:hAnsiTheme="majorHAnsi" w:cstheme="majorHAnsi"/>
          <w:b/>
          <w:bCs/>
          <w:sz w:val="22"/>
          <w:szCs w:val="22"/>
        </w:rPr>
        <w:lastRenderedPageBreak/>
        <w:t>Załącznik nr 3</w:t>
      </w:r>
      <w:r w:rsidR="009D2336" w:rsidRPr="00D35E2D">
        <w:rPr>
          <w:rFonts w:asciiTheme="majorHAnsi" w:hAnsiTheme="majorHAnsi" w:cstheme="majorHAnsi"/>
          <w:b/>
          <w:bCs/>
          <w:sz w:val="22"/>
          <w:szCs w:val="22"/>
        </w:rPr>
        <w:t xml:space="preserve">- OŚWIADCZENIE O AKTUALNOŚCI </w:t>
      </w:r>
    </w:p>
    <w:p w14:paraId="056BB185" w14:textId="5754D41F" w:rsidR="009D2336" w:rsidRPr="00D838CE" w:rsidRDefault="00551A05" w:rsidP="00551A05">
      <w:pPr>
        <w:widowControl w:val="0"/>
        <w:tabs>
          <w:tab w:val="left" w:leader="dot" w:pos="8820"/>
        </w:tabs>
        <w:suppressAutoHyphens/>
        <w:spacing w:line="23" w:lineRule="atLeast"/>
        <w:jc w:val="center"/>
        <w:rPr>
          <w:rFonts w:asciiTheme="majorHAnsi" w:hAnsiTheme="majorHAnsi" w:cstheme="majorHAnsi"/>
          <w:b/>
          <w:bCs/>
          <w:sz w:val="28"/>
          <w:szCs w:val="28"/>
        </w:rPr>
      </w:pPr>
      <w:r>
        <w:rPr>
          <w:rFonts w:asciiTheme="majorHAnsi" w:hAnsiTheme="majorHAnsi" w:cstheme="majorHAnsi"/>
          <w:b/>
          <w:bCs/>
          <w:sz w:val="28"/>
          <w:szCs w:val="28"/>
        </w:rPr>
        <w:t>oświadczenia , o którym mowa w  art. 125  ust. 1</w:t>
      </w:r>
    </w:p>
    <w:p w14:paraId="28FB7311" w14:textId="514B9A09" w:rsidR="00BF33BB" w:rsidRPr="00D35E2D" w:rsidRDefault="00BF33BB" w:rsidP="009D2336">
      <w:pPr>
        <w:widowControl w:val="0"/>
        <w:tabs>
          <w:tab w:val="left" w:leader="dot" w:pos="8820"/>
        </w:tabs>
        <w:suppressAutoHyphens/>
        <w:spacing w:line="23" w:lineRule="atLeast"/>
        <w:rPr>
          <w:rFonts w:asciiTheme="majorHAnsi" w:hAnsiTheme="majorHAnsi" w:cstheme="majorHAnsi"/>
          <w:b/>
          <w:bCs/>
          <w:szCs w:val="28"/>
        </w:rPr>
      </w:pPr>
    </w:p>
    <w:p w14:paraId="56406E15" w14:textId="77777777" w:rsidR="00BF33BB" w:rsidRPr="00D35E2D" w:rsidRDefault="00BF33BB" w:rsidP="00BF33BB">
      <w:pPr>
        <w:widowControl w:val="0"/>
        <w:tabs>
          <w:tab w:val="left" w:leader="dot" w:pos="8820"/>
        </w:tabs>
        <w:suppressAutoHyphens/>
        <w:spacing w:line="23" w:lineRule="atLeast"/>
        <w:jc w:val="center"/>
        <w:rPr>
          <w:rFonts w:asciiTheme="majorHAnsi" w:hAnsiTheme="majorHAnsi" w:cstheme="majorHAnsi"/>
          <w:b/>
          <w:bCs/>
          <w:sz w:val="28"/>
          <w:szCs w:val="28"/>
        </w:rPr>
      </w:pPr>
    </w:p>
    <w:p w14:paraId="2943B1DB" w14:textId="77777777" w:rsidR="00551A05" w:rsidRDefault="00BF33BB" w:rsidP="00BF33BB">
      <w:pPr>
        <w:widowControl w:val="0"/>
        <w:tabs>
          <w:tab w:val="left" w:leader="dot" w:pos="8820"/>
        </w:tabs>
        <w:suppressAutoHyphens/>
        <w:spacing w:line="23" w:lineRule="atLeast"/>
        <w:jc w:val="center"/>
        <w:rPr>
          <w:rFonts w:asciiTheme="majorHAnsi" w:hAnsiTheme="majorHAnsi" w:cstheme="majorHAnsi"/>
          <w:b/>
          <w:bCs/>
          <w:sz w:val="28"/>
          <w:szCs w:val="28"/>
        </w:rPr>
      </w:pPr>
      <w:r w:rsidRPr="00D35E2D">
        <w:rPr>
          <w:rFonts w:asciiTheme="majorHAnsi" w:hAnsiTheme="majorHAnsi" w:cstheme="majorHAnsi"/>
          <w:b/>
          <w:bCs/>
          <w:sz w:val="28"/>
          <w:szCs w:val="28"/>
        </w:rPr>
        <w:t xml:space="preserve">OŚWIADCZENIE O AKTUALNOŚCI </w:t>
      </w:r>
    </w:p>
    <w:p w14:paraId="51CCE570" w14:textId="6C5A88DE" w:rsidR="00BF33BB" w:rsidRPr="00D35E2D" w:rsidRDefault="00551A05" w:rsidP="00BF33BB">
      <w:pPr>
        <w:widowControl w:val="0"/>
        <w:tabs>
          <w:tab w:val="left" w:leader="dot" w:pos="8820"/>
        </w:tabs>
        <w:suppressAutoHyphens/>
        <w:spacing w:line="23" w:lineRule="atLeast"/>
        <w:jc w:val="center"/>
        <w:rPr>
          <w:rFonts w:asciiTheme="majorHAnsi" w:hAnsiTheme="majorHAnsi" w:cstheme="majorHAnsi"/>
          <w:b/>
          <w:bCs/>
          <w:sz w:val="28"/>
          <w:szCs w:val="28"/>
        </w:rPr>
      </w:pPr>
      <w:bookmarkStart w:id="9" w:name="_Hlk99542444"/>
      <w:r>
        <w:rPr>
          <w:rFonts w:asciiTheme="majorHAnsi" w:hAnsiTheme="majorHAnsi" w:cstheme="majorHAnsi"/>
          <w:b/>
          <w:bCs/>
          <w:sz w:val="28"/>
          <w:szCs w:val="28"/>
        </w:rPr>
        <w:t>oświadczenia , o którym mowa w  art. 125  ust. 1</w:t>
      </w:r>
    </w:p>
    <w:bookmarkEnd w:id="9"/>
    <w:p w14:paraId="10678385" w14:textId="7F1AA431" w:rsidR="00BF33BB" w:rsidRPr="00D35E2D" w:rsidRDefault="00BF33BB" w:rsidP="00BF33BB">
      <w:pPr>
        <w:suppressAutoHyphens/>
        <w:spacing w:line="276" w:lineRule="auto"/>
        <w:rPr>
          <w:rFonts w:asciiTheme="majorHAnsi" w:eastAsia="Calibri" w:hAnsiTheme="majorHAnsi" w:cstheme="majorHAnsi"/>
          <w:u w:val="single"/>
          <w:lang w:eastAsia="en-US"/>
        </w:rPr>
      </w:pPr>
    </w:p>
    <w:p w14:paraId="2C74D6D9" w14:textId="77777777" w:rsidR="00BF33BB" w:rsidRPr="00D35E2D" w:rsidRDefault="00BF33BB" w:rsidP="00BF33BB">
      <w:pPr>
        <w:ind w:left="5245"/>
        <w:rPr>
          <w:rFonts w:asciiTheme="majorHAnsi" w:hAnsiTheme="majorHAnsi" w:cstheme="majorHAnsi"/>
          <w:b/>
          <w:sz w:val="20"/>
          <w:szCs w:val="20"/>
        </w:rPr>
      </w:pPr>
      <w:r w:rsidRPr="00D35E2D">
        <w:rPr>
          <w:rFonts w:asciiTheme="majorHAnsi" w:hAnsiTheme="majorHAnsi" w:cstheme="majorHAnsi"/>
          <w:b/>
          <w:sz w:val="20"/>
          <w:szCs w:val="20"/>
        </w:rPr>
        <w:t>Zamawiający:</w:t>
      </w:r>
    </w:p>
    <w:p w14:paraId="1962FCE7" w14:textId="77777777" w:rsidR="00BF33BB" w:rsidRPr="00D35E2D" w:rsidRDefault="00BF33BB" w:rsidP="00BF33BB">
      <w:pPr>
        <w:ind w:left="5245"/>
        <w:rPr>
          <w:rFonts w:asciiTheme="majorHAnsi" w:hAnsiTheme="majorHAnsi" w:cstheme="majorHAnsi"/>
          <w:sz w:val="20"/>
          <w:szCs w:val="20"/>
        </w:rPr>
      </w:pPr>
      <w:r w:rsidRPr="00D35E2D">
        <w:rPr>
          <w:rFonts w:asciiTheme="majorHAnsi" w:hAnsiTheme="majorHAnsi" w:cstheme="majorHAnsi"/>
          <w:sz w:val="20"/>
          <w:szCs w:val="20"/>
        </w:rPr>
        <w:t>Uniwersytet Warszawski</w:t>
      </w:r>
    </w:p>
    <w:p w14:paraId="058CFAFF" w14:textId="77777777" w:rsidR="00BF33BB" w:rsidRPr="00D35E2D" w:rsidRDefault="00BF33BB" w:rsidP="00BF33BB">
      <w:pPr>
        <w:ind w:left="5245"/>
        <w:rPr>
          <w:rFonts w:asciiTheme="majorHAnsi" w:hAnsiTheme="majorHAnsi" w:cstheme="majorHAnsi"/>
          <w:sz w:val="20"/>
          <w:szCs w:val="20"/>
        </w:rPr>
      </w:pPr>
      <w:r w:rsidRPr="00D35E2D">
        <w:rPr>
          <w:rFonts w:asciiTheme="majorHAnsi" w:hAnsiTheme="majorHAnsi" w:cstheme="majorHAnsi"/>
          <w:sz w:val="20"/>
          <w:szCs w:val="20"/>
        </w:rPr>
        <w:t>ul. Krakowskie Przedmieście 26/28</w:t>
      </w:r>
    </w:p>
    <w:p w14:paraId="0C85AA48" w14:textId="77777777" w:rsidR="00BF33BB" w:rsidRPr="00D35E2D" w:rsidRDefault="00BF33BB" w:rsidP="00BF33BB">
      <w:pPr>
        <w:ind w:left="5245"/>
        <w:rPr>
          <w:rFonts w:asciiTheme="majorHAnsi" w:hAnsiTheme="majorHAnsi" w:cstheme="majorHAnsi"/>
          <w:sz w:val="20"/>
          <w:szCs w:val="20"/>
        </w:rPr>
      </w:pPr>
      <w:r w:rsidRPr="00D35E2D">
        <w:rPr>
          <w:rFonts w:asciiTheme="majorHAnsi" w:hAnsiTheme="majorHAnsi" w:cstheme="majorHAnsi"/>
          <w:sz w:val="20"/>
          <w:szCs w:val="20"/>
        </w:rPr>
        <w:t>00-927 Warszawa</w:t>
      </w:r>
    </w:p>
    <w:p w14:paraId="7EE254FC" w14:textId="77777777" w:rsidR="00BF33BB" w:rsidRPr="00D35E2D" w:rsidRDefault="00BF33BB" w:rsidP="00BF33BB">
      <w:pPr>
        <w:autoSpaceDE w:val="0"/>
        <w:autoSpaceDN w:val="0"/>
        <w:adjustRightInd w:val="0"/>
        <w:rPr>
          <w:rFonts w:asciiTheme="majorHAnsi" w:eastAsia="Calibri" w:hAnsiTheme="majorHAnsi" w:cstheme="majorHAnsi"/>
          <w:sz w:val="20"/>
          <w:szCs w:val="20"/>
        </w:rPr>
      </w:pPr>
      <w:r w:rsidRPr="00D35E2D">
        <w:rPr>
          <w:rFonts w:asciiTheme="majorHAnsi" w:eastAsia="Calibri" w:hAnsiTheme="majorHAnsi" w:cstheme="majorHAnsi"/>
          <w:b/>
          <w:bCs/>
          <w:sz w:val="20"/>
          <w:szCs w:val="20"/>
        </w:rPr>
        <w:t xml:space="preserve">Wykonawca*/ Podmiot udostępniający zasoby na którego zasoby powołuje się Wykonawca*/ </w:t>
      </w:r>
    </w:p>
    <w:p w14:paraId="4BE336AA" w14:textId="77777777" w:rsidR="00BF33BB" w:rsidRPr="00D35E2D" w:rsidRDefault="00BF33BB" w:rsidP="00BF33BB">
      <w:pPr>
        <w:spacing w:line="360" w:lineRule="auto"/>
        <w:rPr>
          <w:rFonts w:asciiTheme="majorHAnsi" w:eastAsia="Calibri" w:hAnsiTheme="majorHAnsi" w:cstheme="majorHAnsi"/>
          <w:b/>
          <w:sz w:val="20"/>
          <w:szCs w:val="20"/>
        </w:rPr>
      </w:pPr>
      <w:r w:rsidRPr="00D35E2D">
        <w:rPr>
          <w:rFonts w:asciiTheme="majorHAnsi" w:eastAsia="Calibri" w:hAnsiTheme="majorHAnsi" w:cstheme="majorHAnsi"/>
          <w:b/>
          <w:bCs/>
          <w:sz w:val="20"/>
          <w:szCs w:val="20"/>
        </w:rPr>
        <w:t>Członek konsorcjum (w tym spółki cywilnej)*:</w:t>
      </w:r>
    </w:p>
    <w:p w14:paraId="50B46B34" w14:textId="77777777" w:rsidR="00BF33BB" w:rsidRPr="00D35E2D" w:rsidRDefault="00BF33BB" w:rsidP="00BF33BB">
      <w:pPr>
        <w:suppressAutoHyphens/>
        <w:spacing w:line="276" w:lineRule="auto"/>
        <w:rPr>
          <w:rFonts w:asciiTheme="majorHAnsi" w:eastAsia="Calibri" w:hAnsiTheme="majorHAnsi" w:cstheme="majorHAnsi"/>
          <w:u w:val="single"/>
          <w:lang w:eastAsia="en-US"/>
        </w:rPr>
      </w:pPr>
    </w:p>
    <w:p w14:paraId="6E2D4920" w14:textId="13386DA2" w:rsidR="00BF33BB" w:rsidRPr="00D35E2D" w:rsidRDefault="00BF33BB" w:rsidP="006C640C">
      <w:pPr>
        <w:spacing w:line="360" w:lineRule="auto"/>
        <w:jc w:val="both"/>
        <w:rPr>
          <w:rFonts w:asciiTheme="majorHAnsi" w:eastAsia="Calibri" w:hAnsiTheme="majorHAnsi" w:cstheme="majorHAnsi"/>
        </w:rPr>
      </w:pPr>
      <w:r w:rsidRPr="00D35E2D">
        <w:rPr>
          <w:rFonts w:asciiTheme="majorHAnsi" w:eastAsia="Calibri" w:hAnsiTheme="majorHAnsi" w:cstheme="majorHAnsi"/>
        </w:rPr>
        <w:t xml:space="preserve">Oświadczamy, że dane zawarte w oświadczeniu o którym mowa w art. 125 ust. 1 </w:t>
      </w:r>
      <w:proofErr w:type="spellStart"/>
      <w:r w:rsidRPr="00D35E2D">
        <w:rPr>
          <w:rFonts w:asciiTheme="majorHAnsi" w:eastAsia="Calibri" w:hAnsiTheme="majorHAnsi" w:cstheme="majorHAnsi"/>
        </w:rPr>
        <w:t>pzp</w:t>
      </w:r>
      <w:proofErr w:type="spellEnd"/>
      <w:r w:rsidRPr="00D35E2D">
        <w:rPr>
          <w:rFonts w:asciiTheme="majorHAnsi" w:eastAsia="Calibri" w:hAnsiTheme="majorHAnsi" w:cstheme="majorHAnsi"/>
        </w:rPr>
        <w:t xml:space="preserve"> w zakresie podstaw wykluczenia określonych w § 7 SWZ są aktualne i potwierdzają niepodleganie wykluczeniu przez Wykonawcę. </w:t>
      </w:r>
    </w:p>
    <w:p w14:paraId="5A5B3939" w14:textId="77777777" w:rsidR="00BF33BB" w:rsidRPr="00D35E2D" w:rsidRDefault="00BF33BB" w:rsidP="00BF33BB">
      <w:pPr>
        <w:widowControl w:val="0"/>
        <w:autoSpaceDE w:val="0"/>
        <w:autoSpaceDN w:val="0"/>
        <w:adjustRightInd w:val="0"/>
        <w:ind w:right="68"/>
        <w:rPr>
          <w:rFonts w:asciiTheme="majorHAnsi" w:hAnsiTheme="majorHAnsi" w:cstheme="majorHAnsi"/>
          <w:sz w:val="20"/>
          <w:szCs w:val="20"/>
        </w:rPr>
      </w:pPr>
    </w:p>
    <w:p w14:paraId="60DC5858" w14:textId="77777777" w:rsidR="00EF3C3F" w:rsidRPr="00D35E2D" w:rsidRDefault="00EF3C3F">
      <w:pPr>
        <w:pBdr>
          <w:top w:val="nil"/>
          <w:left w:val="nil"/>
          <w:bottom w:val="nil"/>
          <w:right w:val="nil"/>
          <w:between w:val="nil"/>
        </w:pBdr>
        <w:rPr>
          <w:rFonts w:asciiTheme="majorHAnsi" w:eastAsia="Calibri" w:hAnsiTheme="majorHAnsi" w:cstheme="majorHAnsi"/>
          <w:sz w:val="22"/>
          <w:szCs w:val="22"/>
        </w:rPr>
      </w:pPr>
    </w:p>
    <w:p w14:paraId="5DCD4DCE" w14:textId="77777777" w:rsidR="005D6868" w:rsidRPr="00D35E2D" w:rsidRDefault="005D6868">
      <w:pPr>
        <w:rPr>
          <w:rFonts w:asciiTheme="majorHAnsi" w:eastAsia="Calibri" w:hAnsiTheme="majorHAnsi" w:cstheme="majorHAnsi"/>
          <w:sz w:val="22"/>
          <w:szCs w:val="22"/>
        </w:rPr>
      </w:pPr>
      <w:r w:rsidRPr="00D35E2D">
        <w:rPr>
          <w:rFonts w:asciiTheme="majorHAnsi" w:eastAsia="Calibri" w:hAnsiTheme="majorHAnsi" w:cstheme="majorHAnsi"/>
          <w:sz w:val="22"/>
          <w:szCs w:val="22"/>
        </w:rPr>
        <w:br w:type="page"/>
      </w:r>
    </w:p>
    <w:p w14:paraId="000001FE" w14:textId="6B045D48" w:rsidR="00EF3C3F" w:rsidRPr="00D35E2D" w:rsidRDefault="003E5019" w:rsidP="00CE7D11">
      <w:pPr>
        <w:pBdr>
          <w:top w:val="nil"/>
          <w:left w:val="nil"/>
          <w:bottom w:val="nil"/>
          <w:right w:val="nil"/>
          <w:between w:val="nil"/>
        </w:pBdr>
        <w:jc w:val="center"/>
        <w:rPr>
          <w:rFonts w:asciiTheme="majorHAnsi" w:eastAsia="Calibri" w:hAnsiTheme="majorHAnsi" w:cstheme="majorHAnsi"/>
          <w:b/>
          <w:bCs/>
          <w:sz w:val="22"/>
          <w:szCs w:val="22"/>
        </w:rPr>
      </w:pPr>
      <w:r w:rsidRPr="00D35E2D">
        <w:rPr>
          <w:rFonts w:asciiTheme="majorHAnsi" w:eastAsia="Calibri" w:hAnsiTheme="majorHAnsi" w:cstheme="majorHAnsi"/>
          <w:b/>
          <w:bCs/>
          <w:sz w:val="22"/>
          <w:szCs w:val="22"/>
        </w:rPr>
        <w:lastRenderedPageBreak/>
        <w:t xml:space="preserve">załącznik nr </w:t>
      </w:r>
      <w:r w:rsidR="00BF33BB" w:rsidRPr="00D35E2D">
        <w:rPr>
          <w:rFonts w:asciiTheme="majorHAnsi" w:eastAsia="Calibri" w:hAnsiTheme="majorHAnsi" w:cstheme="majorHAnsi"/>
          <w:b/>
          <w:bCs/>
          <w:sz w:val="22"/>
          <w:szCs w:val="22"/>
        </w:rPr>
        <w:t xml:space="preserve">4 </w:t>
      </w:r>
      <w:r w:rsidRPr="00D35E2D">
        <w:rPr>
          <w:rFonts w:asciiTheme="majorHAnsi" w:eastAsia="Calibri" w:hAnsiTheme="majorHAnsi" w:cstheme="majorHAnsi"/>
          <w:b/>
          <w:bCs/>
          <w:sz w:val="22"/>
          <w:szCs w:val="22"/>
        </w:rPr>
        <w:t>- Formularz oferty</w:t>
      </w:r>
    </w:p>
    <w:p w14:paraId="000001FF" w14:textId="77777777" w:rsidR="00EF3C3F" w:rsidRPr="00D35E2D" w:rsidRDefault="00EF3C3F">
      <w:pPr>
        <w:jc w:val="both"/>
        <w:rPr>
          <w:rFonts w:asciiTheme="majorHAnsi" w:eastAsia="Calibri" w:hAnsiTheme="majorHAnsi" w:cstheme="majorHAnsi"/>
          <w:sz w:val="22"/>
          <w:szCs w:val="22"/>
        </w:rPr>
      </w:pPr>
    </w:p>
    <w:p w14:paraId="00000200" w14:textId="77777777" w:rsidR="00EF3C3F" w:rsidRPr="00D35E2D" w:rsidRDefault="00EF3C3F">
      <w:pPr>
        <w:jc w:val="both"/>
        <w:rPr>
          <w:rFonts w:asciiTheme="majorHAnsi" w:eastAsia="Calibri" w:hAnsiTheme="majorHAnsi" w:cstheme="majorHAnsi"/>
          <w:sz w:val="22"/>
          <w:szCs w:val="22"/>
        </w:rPr>
      </w:pPr>
    </w:p>
    <w:p w14:paraId="00000201" w14:textId="77777777" w:rsidR="00EF3C3F" w:rsidRPr="00D35E2D" w:rsidRDefault="003E5019">
      <w:pPr>
        <w:jc w:val="center"/>
        <w:rPr>
          <w:rFonts w:asciiTheme="majorHAnsi" w:eastAsia="Calibri" w:hAnsiTheme="majorHAnsi" w:cstheme="majorHAnsi"/>
          <w:sz w:val="22"/>
          <w:szCs w:val="22"/>
        </w:rPr>
      </w:pPr>
      <w:r w:rsidRPr="00D35E2D">
        <w:rPr>
          <w:rFonts w:asciiTheme="majorHAnsi" w:eastAsia="Calibri" w:hAnsiTheme="majorHAnsi" w:cstheme="majorHAnsi"/>
          <w:sz w:val="22"/>
          <w:szCs w:val="22"/>
        </w:rPr>
        <w:t>FORMULARZ OFERTY</w:t>
      </w:r>
    </w:p>
    <w:p w14:paraId="00000202"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............................dnia……………</w:t>
      </w:r>
    </w:p>
    <w:p w14:paraId="00000203" w14:textId="77777777" w:rsidR="00EF3C3F" w:rsidRPr="00D35E2D" w:rsidRDefault="00EF3C3F">
      <w:pPr>
        <w:jc w:val="both"/>
        <w:rPr>
          <w:rFonts w:asciiTheme="majorHAnsi" w:eastAsia="Calibri" w:hAnsiTheme="majorHAnsi" w:cstheme="majorHAnsi"/>
          <w:sz w:val="22"/>
          <w:szCs w:val="22"/>
        </w:rPr>
      </w:pPr>
    </w:p>
    <w:p w14:paraId="00000204"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UNIWERSYTET</w:t>
      </w:r>
    </w:p>
    <w:p w14:paraId="00000205"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WARSZAWSKI</w:t>
      </w:r>
    </w:p>
    <w:p w14:paraId="00000206"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Wydział Biologii </w:t>
      </w:r>
    </w:p>
    <w:p w14:paraId="00000207"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ul. Miecznikowa 1 </w:t>
      </w:r>
    </w:p>
    <w:p w14:paraId="00000208"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02-096 Warszawa</w:t>
      </w:r>
    </w:p>
    <w:p w14:paraId="00000209"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 </w:t>
      </w:r>
    </w:p>
    <w:p w14:paraId="0000020A" w14:textId="77777777" w:rsidR="00EF3C3F" w:rsidRPr="00D35E2D" w:rsidRDefault="003E5019">
      <w:pPr>
        <w:jc w:val="center"/>
        <w:rPr>
          <w:rFonts w:asciiTheme="majorHAnsi" w:eastAsia="Calibri" w:hAnsiTheme="majorHAnsi" w:cstheme="majorHAnsi"/>
          <w:sz w:val="22"/>
          <w:szCs w:val="22"/>
        </w:rPr>
      </w:pPr>
      <w:r w:rsidRPr="00D35E2D">
        <w:rPr>
          <w:rFonts w:asciiTheme="majorHAnsi" w:eastAsia="Calibri" w:hAnsiTheme="majorHAnsi" w:cstheme="majorHAnsi"/>
          <w:sz w:val="22"/>
          <w:szCs w:val="22"/>
        </w:rPr>
        <w:t>OFERTA</w:t>
      </w:r>
    </w:p>
    <w:p w14:paraId="0000020B"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Dotyczy postępowania nr 361/39/2022: „Zakup specjalistycznych akcesoriów laboratoryjnych oraz specjalistycznego szkła laboratoryjnego” dla Wydziału Biologii Uniwersytetu Warszawskiego. </w:t>
      </w:r>
    </w:p>
    <w:p w14:paraId="0000020C" w14:textId="77777777" w:rsidR="00EF3C3F" w:rsidRPr="00D35E2D" w:rsidRDefault="00EF3C3F">
      <w:pPr>
        <w:jc w:val="both"/>
        <w:rPr>
          <w:rFonts w:asciiTheme="majorHAnsi" w:eastAsia="Calibri" w:hAnsiTheme="majorHAnsi" w:cstheme="majorHAnsi"/>
          <w:sz w:val="22"/>
          <w:szCs w:val="22"/>
        </w:rPr>
      </w:pPr>
    </w:p>
    <w:p w14:paraId="0000020D"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000020E"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/pełna nazwa firmy/imię i nazwisko Wykonawcy/</w:t>
      </w:r>
    </w:p>
    <w:p w14:paraId="0000020F"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posiadający/a siedzibę albo adres zamieszkania:</w:t>
      </w:r>
    </w:p>
    <w:p w14:paraId="00000210"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0000211"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/ulica, nr domu i mieszkania, kod pocztowy, miejscowość/</w:t>
      </w:r>
    </w:p>
    <w:p w14:paraId="00000212"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0000213"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/województwo, powiat/</w:t>
      </w:r>
    </w:p>
    <w:p w14:paraId="00000214"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(należy wpisać informacje dotyczące wszystkich Wykonawców wspólnie ubiegających się </w:t>
      </w:r>
    </w:p>
    <w:p w14:paraId="00000215"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 udzielenie zamówienia, określając kto pełni rolę pełnomocnika – jeżeli dotyczy)</w:t>
      </w:r>
    </w:p>
    <w:p w14:paraId="00000216"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Adres do korespondencji, jeśli jest inny niż podany wyżej:</w:t>
      </w:r>
    </w:p>
    <w:p w14:paraId="00000217"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0000218"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/ulica, nr domu i mieszkania, kod pocztowy, miejscowość/</w:t>
      </w:r>
    </w:p>
    <w:p w14:paraId="00000219"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r w:rsidRPr="00D35E2D">
        <w:rPr>
          <w:rFonts w:asciiTheme="majorHAnsi" w:eastAsia="Calibri" w:hAnsiTheme="majorHAnsi" w:cstheme="majorHAnsi"/>
          <w:sz w:val="22"/>
          <w:szCs w:val="22"/>
        </w:rPr>
        <w:tab/>
        <w:t>............................................. .pl.,</w:t>
      </w:r>
      <w:r w:rsidRPr="00D35E2D">
        <w:rPr>
          <w:rFonts w:asciiTheme="majorHAnsi" w:eastAsia="Calibri" w:hAnsiTheme="majorHAnsi" w:cstheme="majorHAnsi"/>
          <w:sz w:val="22"/>
          <w:szCs w:val="22"/>
        </w:rPr>
        <w:tab/>
        <w:t>....................................@..................................</w:t>
      </w:r>
    </w:p>
    <w:p w14:paraId="0000021A"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ab/>
        <w:t>/telefon/</w:t>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t>/Internet: http/</w:t>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t>/Internet:</w:t>
      </w:r>
    </w:p>
    <w:p w14:paraId="0000021B"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e-mail/</w:t>
      </w:r>
    </w:p>
    <w:p w14:paraId="0000021C"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nr identyfikacyjny NIP ................................................., REGON ...............................................</w:t>
      </w:r>
    </w:p>
    <w:p w14:paraId="0000021D"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nr PESEL (w przypadku osoby fizycznej prowadzącej działalność gospodarczą) ……………………….……………</w:t>
      </w:r>
    </w:p>
    <w:p w14:paraId="00000221" w14:textId="7DF15690"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będąc płatnikiem podatku VAT, po zapoznaniu się ze Specyfikacją Warunków Zamówienia oferujemy wykonanie przedmiotu zamówienia:</w:t>
      </w:r>
    </w:p>
    <w:p w14:paraId="00000222" w14:textId="77777777" w:rsidR="00EF3C3F" w:rsidRPr="00D35E2D" w:rsidRDefault="00EF3C3F">
      <w:pPr>
        <w:jc w:val="both"/>
        <w:rPr>
          <w:rFonts w:asciiTheme="majorHAnsi" w:eastAsia="Calibri" w:hAnsiTheme="majorHAnsi" w:cstheme="majorHAnsi"/>
          <w:sz w:val="22"/>
          <w:szCs w:val="22"/>
        </w:rPr>
      </w:pPr>
    </w:p>
    <w:p w14:paraId="00000223" w14:textId="78475125"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 xml:space="preserve">Część I: </w:t>
      </w:r>
      <w:r w:rsidR="00137F98" w:rsidRPr="00D35E2D">
        <w:rPr>
          <w:rFonts w:asciiTheme="majorHAnsi" w:eastAsia="Calibri" w:hAnsiTheme="majorHAnsi" w:cstheme="majorHAnsi"/>
          <w:b/>
          <w:sz w:val="22"/>
          <w:szCs w:val="22"/>
        </w:rPr>
        <w:t xml:space="preserve">rozpuszczalniki organiczne </w:t>
      </w:r>
    </w:p>
    <w:p w14:paraId="00000224"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brutto składanej oferty (netto + obowiązujący podatek VAT):   .............................zł</w:t>
      </w:r>
    </w:p>
    <w:p w14:paraId="00000225"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(słownie złotych: ………………………….………………………………………………………………)</w:t>
      </w:r>
    </w:p>
    <w:p w14:paraId="00000226"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netto składanej oferty ............................................................................. zł</w:t>
      </w:r>
    </w:p>
    <w:p w14:paraId="00000227"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Należny podatek VAT tj. .................................................................................... zł</w:t>
      </w:r>
    </w:p>
    <w:tbl>
      <w:tblPr>
        <w:tblStyle w:val="Tabela-Siatka"/>
        <w:tblW w:w="10539" w:type="dxa"/>
        <w:tblInd w:w="0" w:type="dxa"/>
        <w:tblLook w:val="04A0" w:firstRow="1" w:lastRow="0" w:firstColumn="1" w:lastColumn="0" w:noHBand="0" w:noVBand="1"/>
      </w:tblPr>
      <w:tblGrid>
        <w:gridCol w:w="635"/>
        <w:gridCol w:w="4005"/>
        <w:gridCol w:w="1592"/>
        <w:gridCol w:w="1443"/>
        <w:gridCol w:w="1392"/>
        <w:gridCol w:w="1472"/>
      </w:tblGrid>
      <w:tr w:rsidR="00A05F55" w:rsidRPr="00D35E2D" w14:paraId="4E97DDA6" w14:textId="77777777" w:rsidTr="00D35E2D">
        <w:trPr>
          <w:trHeight w:val="47"/>
        </w:trPr>
        <w:tc>
          <w:tcPr>
            <w:tcW w:w="635" w:type="dxa"/>
          </w:tcPr>
          <w:p w14:paraId="3A5417A4" w14:textId="05AED8B1"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l.p.</w:t>
            </w:r>
          </w:p>
        </w:tc>
        <w:tc>
          <w:tcPr>
            <w:tcW w:w="4005" w:type="dxa"/>
          </w:tcPr>
          <w:p w14:paraId="471BB60F" w14:textId="395BF325"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Nazwa produktu / wymagania techniczne </w:t>
            </w:r>
          </w:p>
        </w:tc>
        <w:tc>
          <w:tcPr>
            <w:tcW w:w="1592" w:type="dxa"/>
          </w:tcPr>
          <w:p w14:paraId="50786DF7" w14:textId="5DC848BC" w:rsidR="009457A8" w:rsidRPr="00D35E2D" w:rsidRDefault="00A05F55" w:rsidP="00A05F55">
            <w:pPr>
              <w:jc w:val="both"/>
              <w:rPr>
                <w:rFonts w:asciiTheme="majorHAnsi" w:eastAsia="Calibri" w:hAnsiTheme="majorHAnsi" w:cstheme="majorHAnsi"/>
                <w:sz w:val="22"/>
                <w:szCs w:val="22"/>
              </w:rPr>
            </w:pPr>
            <w:r w:rsidRPr="00D35E2D">
              <w:rPr>
                <w:rFonts w:asciiTheme="majorHAnsi" w:hAnsiTheme="majorHAnsi" w:cstheme="majorHAnsi"/>
                <w:b/>
                <w:sz w:val="16"/>
                <w:szCs w:val="16"/>
              </w:rPr>
              <w:t>Producent / Numer katalogowy oferowanego towaru</w:t>
            </w:r>
            <w:r w:rsidR="00D846B8" w:rsidRPr="00D35E2D">
              <w:rPr>
                <w:rFonts w:asciiTheme="majorHAnsi" w:eastAsia="Calibri" w:hAnsiTheme="majorHAnsi" w:cstheme="majorHAnsi"/>
                <w:b/>
                <w:sz w:val="16"/>
                <w:szCs w:val="16"/>
              </w:rPr>
              <w:t>.</w:t>
            </w:r>
          </w:p>
        </w:tc>
        <w:tc>
          <w:tcPr>
            <w:tcW w:w="1443" w:type="dxa"/>
          </w:tcPr>
          <w:p w14:paraId="0D24423B" w14:textId="46FF6FFF"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Cena jednostkowa </w:t>
            </w:r>
          </w:p>
        </w:tc>
        <w:tc>
          <w:tcPr>
            <w:tcW w:w="1392" w:type="dxa"/>
          </w:tcPr>
          <w:p w14:paraId="430D90AC" w14:textId="4FCE6297"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Ilość sztuk </w:t>
            </w:r>
          </w:p>
        </w:tc>
        <w:tc>
          <w:tcPr>
            <w:tcW w:w="1472" w:type="dxa"/>
          </w:tcPr>
          <w:p w14:paraId="7A73FC02" w14:textId="79420775"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RAZEM </w:t>
            </w:r>
          </w:p>
        </w:tc>
      </w:tr>
      <w:tr w:rsidR="009457A8" w:rsidRPr="00D35E2D" w14:paraId="0A5AE55C" w14:textId="77777777" w:rsidTr="00D35E2D">
        <w:trPr>
          <w:trHeight w:val="47"/>
        </w:trPr>
        <w:tc>
          <w:tcPr>
            <w:tcW w:w="635" w:type="dxa"/>
          </w:tcPr>
          <w:p w14:paraId="31899D92" w14:textId="7FBC3DFF" w:rsidR="00FB0D4C" w:rsidRPr="00D35E2D" w:rsidRDefault="00FB0D4C"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4005" w:type="dxa"/>
          </w:tcPr>
          <w:p w14:paraId="076EA9E2" w14:textId="73B43C47" w:rsidR="00FB0D4C" w:rsidRPr="00D35E2D" w:rsidRDefault="00FB0D4C"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1592" w:type="dxa"/>
          </w:tcPr>
          <w:p w14:paraId="3B77ED49" w14:textId="27BD601A" w:rsidR="00FB0D4C" w:rsidRPr="00D35E2D" w:rsidRDefault="00FB0D4C" w:rsidP="00A05F55">
            <w:pPr>
              <w:jc w:val="both"/>
              <w:rPr>
                <w:rFonts w:asciiTheme="majorHAnsi" w:hAnsiTheme="majorHAnsi" w:cstheme="majorHAnsi"/>
                <w:b/>
                <w:sz w:val="16"/>
                <w:szCs w:val="16"/>
              </w:rPr>
            </w:pPr>
            <w:r w:rsidRPr="00D35E2D">
              <w:rPr>
                <w:rFonts w:asciiTheme="majorHAnsi" w:hAnsiTheme="majorHAnsi" w:cstheme="majorHAnsi"/>
                <w:b/>
                <w:sz w:val="16"/>
                <w:szCs w:val="16"/>
              </w:rPr>
              <w:t>3</w:t>
            </w:r>
          </w:p>
        </w:tc>
        <w:tc>
          <w:tcPr>
            <w:tcW w:w="1443" w:type="dxa"/>
          </w:tcPr>
          <w:p w14:paraId="02D6ED7A" w14:textId="25E09072" w:rsidR="00FB0D4C" w:rsidRPr="00D35E2D" w:rsidRDefault="00FB0D4C"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1392" w:type="dxa"/>
          </w:tcPr>
          <w:p w14:paraId="0A6120A3" w14:textId="40BBB1FE" w:rsidR="00FB0D4C" w:rsidRPr="00D35E2D" w:rsidRDefault="00FB0D4C"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1472" w:type="dxa"/>
          </w:tcPr>
          <w:p w14:paraId="4B2DD35A" w14:textId="1FB4AE39" w:rsidR="00FB0D4C" w:rsidRPr="00D35E2D" w:rsidRDefault="00FB0D4C"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6=4x5</w:t>
            </w:r>
          </w:p>
        </w:tc>
      </w:tr>
      <w:tr w:rsidR="00A05F55" w:rsidRPr="00D35E2D" w14:paraId="6F76671B" w14:textId="77777777" w:rsidTr="00D35E2D">
        <w:trPr>
          <w:trHeight w:val="49"/>
        </w:trPr>
        <w:tc>
          <w:tcPr>
            <w:tcW w:w="635" w:type="dxa"/>
          </w:tcPr>
          <w:p w14:paraId="331F0C23" w14:textId="344636D2"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4005" w:type="dxa"/>
          </w:tcPr>
          <w:p w14:paraId="526A9050" w14:textId="70A4E50F" w:rsidR="00A05F55" w:rsidRPr="00D35E2D" w:rsidRDefault="00A05F55" w:rsidP="00A05F55">
            <w:pPr>
              <w:spacing w:after="160" w:line="259" w:lineRule="auto"/>
              <w:rPr>
                <w:rFonts w:asciiTheme="majorHAnsi" w:eastAsia="Calibri" w:hAnsiTheme="majorHAnsi" w:cstheme="majorHAnsi"/>
                <w:sz w:val="22"/>
                <w:szCs w:val="22"/>
                <w:lang w:eastAsia="en-US"/>
              </w:rPr>
            </w:pPr>
            <w:r w:rsidRPr="00D35E2D">
              <w:rPr>
                <w:rFonts w:asciiTheme="majorHAnsi" w:eastAsia="Calibri" w:hAnsiTheme="majorHAnsi" w:cstheme="majorHAnsi"/>
                <w:sz w:val="22"/>
                <w:szCs w:val="22"/>
                <w:lang w:eastAsia="en-US"/>
              </w:rPr>
              <w:t>,</w:t>
            </w:r>
            <w:r w:rsidR="00D32DCD" w:rsidRPr="00D35E2D">
              <w:rPr>
                <w:rFonts w:asciiTheme="majorHAnsi" w:eastAsia="Calibri" w:hAnsiTheme="majorHAnsi" w:cstheme="majorHAnsi"/>
                <w:sz w:val="22"/>
                <w:szCs w:val="22"/>
                <w:lang w:eastAsia="en-US"/>
              </w:rPr>
              <w:br/>
            </w:r>
            <w:r w:rsidR="00D32DCD" w:rsidRPr="00D35E2D">
              <w:rPr>
                <w:rFonts w:asciiTheme="majorHAnsi" w:hAnsiTheme="majorHAnsi" w:cstheme="majorHAnsi"/>
                <w:sz w:val="22"/>
                <w:szCs w:val="22"/>
              </w:rPr>
              <w:t xml:space="preserve">Metanol, do zastosowania w analitycznej i preparatywnej chromatografii cieczowej.  </w:t>
            </w:r>
            <w:r w:rsidR="00D32DCD" w:rsidRPr="00D35E2D">
              <w:rPr>
                <w:rFonts w:asciiTheme="majorHAnsi" w:hAnsiTheme="majorHAnsi" w:cstheme="majorHAnsi"/>
                <w:color w:val="000000"/>
                <w:sz w:val="22"/>
                <w:szCs w:val="22"/>
                <w:shd w:val="clear" w:color="auto" w:fill="FFFFFF"/>
              </w:rPr>
              <w:t xml:space="preserve">Klasa czystości wymagana do </w:t>
            </w:r>
            <w:r w:rsidR="00D32DCD" w:rsidRPr="00D35E2D">
              <w:rPr>
                <w:rFonts w:asciiTheme="majorHAnsi" w:hAnsiTheme="majorHAnsi" w:cstheme="majorHAnsi"/>
                <w:color w:val="000000"/>
                <w:sz w:val="22"/>
                <w:szCs w:val="22"/>
                <w:shd w:val="clear" w:color="auto" w:fill="FFFFFF"/>
              </w:rPr>
              <w:lastRenderedPageBreak/>
              <w:t xml:space="preserve">chromatografii cieczowej i spektrometria mas. </w:t>
            </w:r>
            <w:r w:rsidRPr="00D35E2D">
              <w:rPr>
                <w:rFonts w:asciiTheme="majorHAnsi" w:eastAsia="Calibri" w:hAnsiTheme="majorHAnsi" w:cstheme="majorHAnsi"/>
                <w:sz w:val="22"/>
                <w:szCs w:val="22"/>
                <w:lang w:eastAsia="en-US"/>
              </w:rPr>
              <w:t xml:space="preserve"> butelka 2,5 L</w:t>
            </w:r>
            <w:r w:rsidRPr="00D35E2D">
              <w:rPr>
                <w:rFonts w:asciiTheme="majorHAnsi" w:eastAsia="Calibri" w:hAnsiTheme="majorHAnsi" w:cstheme="majorHAnsi"/>
                <w:sz w:val="22"/>
                <w:szCs w:val="22"/>
                <w:lang w:eastAsia="en-US"/>
              </w:rPr>
              <w:tab/>
            </w:r>
            <w:r w:rsidRPr="00D35E2D">
              <w:rPr>
                <w:rFonts w:asciiTheme="majorHAnsi" w:eastAsia="Calibri" w:hAnsiTheme="majorHAnsi" w:cstheme="majorHAnsi"/>
                <w:sz w:val="22"/>
                <w:szCs w:val="22"/>
                <w:lang w:eastAsia="en-US"/>
              </w:rPr>
              <w:tab/>
            </w:r>
          </w:p>
          <w:p w14:paraId="49216498" w14:textId="77777777" w:rsidR="00A05F55" w:rsidRPr="00D35E2D" w:rsidRDefault="00A05F55" w:rsidP="00A05F55">
            <w:pPr>
              <w:jc w:val="both"/>
              <w:rPr>
                <w:rFonts w:asciiTheme="majorHAnsi" w:eastAsia="Calibri" w:hAnsiTheme="majorHAnsi" w:cstheme="majorHAnsi"/>
                <w:sz w:val="22"/>
                <w:szCs w:val="22"/>
              </w:rPr>
            </w:pPr>
          </w:p>
        </w:tc>
        <w:tc>
          <w:tcPr>
            <w:tcW w:w="1592" w:type="dxa"/>
          </w:tcPr>
          <w:p w14:paraId="4E53A25B" w14:textId="4E14B08B" w:rsidR="00A05F55" w:rsidRPr="00D35E2D" w:rsidRDefault="00A05F55" w:rsidP="00A05F55">
            <w:pPr>
              <w:jc w:val="both"/>
              <w:rPr>
                <w:rFonts w:asciiTheme="majorHAnsi" w:eastAsia="Calibri" w:hAnsiTheme="majorHAnsi" w:cstheme="majorHAnsi"/>
                <w:sz w:val="22"/>
                <w:szCs w:val="22"/>
              </w:rPr>
            </w:pPr>
          </w:p>
        </w:tc>
        <w:tc>
          <w:tcPr>
            <w:tcW w:w="1443" w:type="dxa"/>
          </w:tcPr>
          <w:p w14:paraId="211CF8CE" w14:textId="371F7EE3" w:rsidR="00A05F55" w:rsidRPr="00D35E2D" w:rsidRDefault="00A05F55" w:rsidP="00A05F55">
            <w:pPr>
              <w:jc w:val="both"/>
              <w:rPr>
                <w:rFonts w:asciiTheme="majorHAnsi" w:eastAsia="Calibri" w:hAnsiTheme="majorHAnsi" w:cstheme="majorHAnsi"/>
                <w:sz w:val="22"/>
                <w:szCs w:val="22"/>
              </w:rPr>
            </w:pPr>
          </w:p>
        </w:tc>
        <w:tc>
          <w:tcPr>
            <w:tcW w:w="1392" w:type="dxa"/>
          </w:tcPr>
          <w:p w14:paraId="6F81CBA7" w14:textId="59CDEC4D"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24 butelki</w:t>
            </w:r>
          </w:p>
        </w:tc>
        <w:tc>
          <w:tcPr>
            <w:tcW w:w="1472" w:type="dxa"/>
          </w:tcPr>
          <w:p w14:paraId="616EB72F" w14:textId="77777777" w:rsidR="00A05F55" w:rsidRPr="00D35E2D" w:rsidRDefault="00A05F55" w:rsidP="00A05F55">
            <w:pPr>
              <w:jc w:val="both"/>
              <w:rPr>
                <w:rFonts w:asciiTheme="majorHAnsi" w:eastAsia="Calibri" w:hAnsiTheme="majorHAnsi" w:cstheme="majorHAnsi"/>
                <w:sz w:val="22"/>
                <w:szCs w:val="22"/>
              </w:rPr>
            </w:pPr>
          </w:p>
        </w:tc>
      </w:tr>
      <w:tr w:rsidR="00A05F55" w:rsidRPr="00D35E2D" w14:paraId="3DEC43AA" w14:textId="77777777" w:rsidTr="00D35E2D">
        <w:trPr>
          <w:trHeight w:val="3"/>
        </w:trPr>
        <w:tc>
          <w:tcPr>
            <w:tcW w:w="635" w:type="dxa"/>
          </w:tcPr>
          <w:p w14:paraId="2C5E5944" w14:textId="7A27D9BC"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4005" w:type="dxa"/>
          </w:tcPr>
          <w:p w14:paraId="3A935341" w14:textId="62244F13" w:rsidR="00A05F55" w:rsidRPr="00D35E2D" w:rsidRDefault="00D32DCD" w:rsidP="00A05F55">
            <w:pPr>
              <w:spacing w:after="160" w:line="259" w:lineRule="auto"/>
              <w:rPr>
                <w:rFonts w:asciiTheme="majorHAnsi" w:eastAsia="Calibri" w:hAnsiTheme="majorHAnsi" w:cstheme="majorHAnsi"/>
                <w:sz w:val="22"/>
                <w:szCs w:val="22"/>
              </w:rPr>
            </w:pPr>
            <w:r w:rsidRPr="00D35E2D">
              <w:rPr>
                <w:rFonts w:asciiTheme="majorHAnsi" w:hAnsiTheme="majorHAnsi" w:cstheme="majorHAnsi"/>
                <w:sz w:val="22"/>
                <w:szCs w:val="22"/>
              </w:rPr>
              <w:t>n-</w:t>
            </w:r>
            <w:proofErr w:type="spellStart"/>
            <w:r w:rsidRPr="00D35E2D">
              <w:rPr>
                <w:rFonts w:asciiTheme="majorHAnsi" w:hAnsiTheme="majorHAnsi" w:cstheme="majorHAnsi"/>
                <w:sz w:val="22"/>
                <w:szCs w:val="22"/>
              </w:rPr>
              <w:t>Hexan</w:t>
            </w:r>
            <w:proofErr w:type="spellEnd"/>
            <w:r w:rsidRPr="00D35E2D">
              <w:rPr>
                <w:rFonts w:asciiTheme="majorHAnsi" w:hAnsiTheme="majorHAnsi" w:cstheme="majorHAnsi"/>
                <w:sz w:val="22"/>
                <w:szCs w:val="22"/>
              </w:rPr>
              <w:t xml:space="preserve">, do zastosowania w analitycznej i preparatywnej chromatografii cieczowej </w:t>
            </w:r>
            <w:r w:rsidRPr="00D35E2D">
              <w:rPr>
                <w:rFonts w:asciiTheme="majorHAnsi" w:hAnsiTheme="majorHAnsi" w:cstheme="majorHAnsi"/>
                <w:color w:val="000000"/>
                <w:sz w:val="22"/>
                <w:szCs w:val="22"/>
                <w:shd w:val="clear" w:color="auto" w:fill="FFFFFF"/>
              </w:rPr>
              <w:t>klasa czystości wymagana do chromatografii cieczowej i spektrometria mas.</w:t>
            </w:r>
            <w:r w:rsidRPr="00D35E2D">
              <w:rPr>
                <w:rFonts w:asciiTheme="majorHAnsi" w:hAnsiTheme="majorHAnsi" w:cstheme="majorHAnsi"/>
                <w:sz w:val="22"/>
                <w:szCs w:val="22"/>
              </w:rPr>
              <w:t xml:space="preserve"> butelka 2,5 L             </w:t>
            </w:r>
            <w:r w:rsidR="00A05F55" w:rsidRPr="00D35E2D">
              <w:rPr>
                <w:rFonts w:asciiTheme="majorHAnsi" w:eastAsia="Calibri" w:hAnsiTheme="majorHAnsi" w:cstheme="majorHAnsi"/>
                <w:sz w:val="22"/>
                <w:szCs w:val="22"/>
                <w:lang w:eastAsia="en-US"/>
              </w:rPr>
              <w:tab/>
            </w:r>
          </w:p>
        </w:tc>
        <w:tc>
          <w:tcPr>
            <w:tcW w:w="1592" w:type="dxa"/>
          </w:tcPr>
          <w:p w14:paraId="7ED962F5" w14:textId="6DD349C9" w:rsidR="00A05F55" w:rsidRPr="00D35E2D" w:rsidRDefault="00A05F55" w:rsidP="00A05F55">
            <w:pPr>
              <w:jc w:val="both"/>
              <w:rPr>
                <w:rFonts w:asciiTheme="majorHAnsi" w:eastAsia="Calibri" w:hAnsiTheme="majorHAnsi" w:cstheme="majorHAnsi"/>
                <w:sz w:val="22"/>
                <w:szCs w:val="22"/>
              </w:rPr>
            </w:pPr>
          </w:p>
        </w:tc>
        <w:tc>
          <w:tcPr>
            <w:tcW w:w="1443" w:type="dxa"/>
          </w:tcPr>
          <w:p w14:paraId="40EDBE61" w14:textId="7988595E" w:rsidR="00A05F55" w:rsidRPr="00D35E2D" w:rsidRDefault="00A05F55" w:rsidP="00A05F55">
            <w:pPr>
              <w:jc w:val="both"/>
              <w:rPr>
                <w:rFonts w:asciiTheme="majorHAnsi" w:eastAsia="Calibri" w:hAnsiTheme="majorHAnsi" w:cstheme="majorHAnsi"/>
                <w:sz w:val="22"/>
                <w:szCs w:val="22"/>
              </w:rPr>
            </w:pPr>
          </w:p>
        </w:tc>
        <w:tc>
          <w:tcPr>
            <w:tcW w:w="1392" w:type="dxa"/>
          </w:tcPr>
          <w:p w14:paraId="5D3F3EB8" w14:textId="4889C7C6" w:rsidR="00A05F55" w:rsidRPr="00D35E2D" w:rsidRDefault="00A05F55" w:rsidP="00A05F55">
            <w:pPr>
              <w:spacing w:after="160" w:line="259" w:lineRule="auto"/>
              <w:rPr>
                <w:rFonts w:asciiTheme="majorHAnsi" w:eastAsia="Calibri" w:hAnsiTheme="majorHAnsi" w:cstheme="majorHAnsi"/>
                <w:sz w:val="22"/>
                <w:szCs w:val="22"/>
                <w:lang w:eastAsia="en-US"/>
              </w:rPr>
            </w:pPr>
            <w:r w:rsidRPr="00D35E2D">
              <w:rPr>
                <w:rFonts w:asciiTheme="majorHAnsi" w:eastAsia="Calibri" w:hAnsiTheme="majorHAnsi" w:cstheme="majorHAnsi"/>
                <w:sz w:val="22"/>
                <w:szCs w:val="22"/>
                <w:lang w:eastAsia="en-US"/>
              </w:rPr>
              <w:t>10 butelek</w:t>
            </w:r>
          </w:p>
          <w:p w14:paraId="7BAD59F0" w14:textId="77777777" w:rsidR="00A05F55" w:rsidRPr="00D35E2D" w:rsidRDefault="00A05F55" w:rsidP="00A05F55">
            <w:pPr>
              <w:jc w:val="both"/>
              <w:rPr>
                <w:rFonts w:asciiTheme="majorHAnsi" w:eastAsia="Calibri" w:hAnsiTheme="majorHAnsi" w:cstheme="majorHAnsi"/>
                <w:sz w:val="22"/>
                <w:szCs w:val="22"/>
              </w:rPr>
            </w:pPr>
          </w:p>
        </w:tc>
        <w:tc>
          <w:tcPr>
            <w:tcW w:w="1472" w:type="dxa"/>
          </w:tcPr>
          <w:p w14:paraId="44605010" w14:textId="77777777" w:rsidR="00A05F55" w:rsidRPr="00D35E2D" w:rsidRDefault="00A05F55" w:rsidP="00A05F55">
            <w:pPr>
              <w:jc w:val="both"/>
              <w:rPr>
                <w:rFonts w:asciiTheme="majorHAnsi" w:eastAsia="Calibri" w:hAnsiTheme="majorHAnsi" w:cstheme="majorHAnsi"/>
                <w:sz w:val="22"/>
                <w:szCs w:val="22"/>
              </w:rPr>
            </w:pPr>
          </w:p>
        </w:tc>
      </w:tr>
      <w:tr w:rsidR="00A05F55" w:rsidRPr="00D35E2D" w14:paraId="209E0F1C" w14:textId="77777777" w:rsidTr="00D35E2D">
        <w:trPr>
          <w:trHeight w:val="42"/>
        </w:trPr>
        <w:tc>
          <w:tcPr>
            <w:tcW w:w="635" w:type="dxa"/>
          </w:tcPr>
          <w:p w14:paraId="74145190" w14:textId="6719FAF6"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3.</w:t>
            </w:r>
          </w:p>
        </w:tc>
        <w:tc>
          <w:tcPr>
            <w:tcW w:w="4005" w:type="dxa"/>
          </w:tcPr>
          <w:p w14:paraId="4A89EF88" w14:textId="6634FDD0" w:rsidR="00A05F55" w:rsidRPr="00D35E2D" w:rsidRDefault="0062680B"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Aceton, do zastosowania w analitycznej i preparatywnej chromatografii cieczowej klasa czystości wymagana do chromatografii cieczowej i spektrometria mas</w:t>
            </w:r>
            <w:r w:rsidR="00A05F55" w:rsidRPr="00D35E2D">
              <w:rPr>
                <w:rFonts w:asciiTheme="majorHAnsi" w:eastAsia="Calibri" w:hAnsiTheme="majorHAnsi" w:cstheme="majorHAnsi"/>
                <w:sz w:val="22"/>
                <w:szCs w:val="22"/>
                <w:lang w:eastAsia="en-US"/>
              </w:rPr>
              <w:tab/>
            </w:r>
            <w:r w:rsidRPr="00D35E2D">
              <w:rPr>
                <w:rFonts w:asciiTheme="majorHAnsi" w:hAnsiTheme="majorHAnsi" w:cstheme="majorHAnsi"/>
                <w:sz w:val="22"/>
                <w:szCs w:val="22"/>
              </w:rPr>
              <w:t xml:space="preserve"> butelka 2,5 L            </w:t>
            </w:r>
          </w:p>
        </w:tc>
        <w:tc>
          <w:tcPr>
            <w:tcW w:w="1592" w:type="dxa"/>
          </w:tcPr>
          <w:p w14:paraId="0E25D4BC" w14:textId="257B53D5" w:rsidR="00A05F55" w:rsidRPr="00D35E2D" w:rsidRDefault="00A05F55" w:rsidP="00A05F55">
            <w:pPr>
              <w:jc w:val="both"/>
              <w:rPr>
                <w:rFonts w:asciiTheme="majorHAnsi" w:eastAsia="Calibri" w:hAnsiTheme="majorHAnsi" w:cstheme="majorHAnsi"/>
                <w:sz w:val="22"/>
                <w:szCs w:val="22"/>
              </w:rPr>
            </w:pPr>
          </w:p>
        </w:tc>
        <w:tc>
          <w:tcPr>
            <w:tcW w:w="1443" w:type="dxa"/>
          </w:tcPr>
          <w:p w14:paraId="28B715BD" w14:textId="74B63BEC" w:rsidR="00A05F55" w:rsidRPr="00D35E2D" w:rsidRDefault="00A05F55" w:rsidP="00A05F55">
            <w:pPr>
              <w:jc w:val="both"/>
              <w:rPr>
                <w:rFonts w:asciiTheme="majorHAnsi" w:eastAsia="Calibri" w:hAnsiTheme="majorHAnsi" w:cstheme="majorHAnsi"/>
                <w:sz w:val="22"/>
                <w:szCs w:val="22"/>
              </w:rPr>
            </w:pPr>
          </w:p>
        </w:tc>
        <w:tc>
          <w:tcPr>
            <w:tcW w:w="1392" w:type="dxa"/>
          </w:tcPr>
          <w:p w14:paraId="12C9CBA1" w14:textId="246FA5F7" w:rsidR="00A05F55" w:rsidRPr="00D35E2D" w:rsidRDefault="00A05F55" w:rsidP="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 butelek</w:t>
            </w:r>
          </w:p>
        </w:tc>
        <w:tc>
          <w:tcPr>
            <w:tcW w:w="1472" w:type="dxa"/>
          </w:tcPr>
          <w:p w14:paraId="62959C67" w14:textId="77777777" w:rsidR="00A05F55" w:rsidRPr="00D35E2D" w:rsidRDefault="00A05F55" w:rsidP="00A05F55">
            <w:pPr>
              <w:jc w:val="both"/>
              <w:rPr>
                <w:rFonts w:asciiTheme="majorHAnsi" w:eastAsia="Calibri" w:hAnsiTheme="majorHAnsi" w:cstheme="majorHAnsi"/>
                <w:sz w:val="22"/>
                <w:szCs w:val="22"/>
              </w:rPr>
            </w:pPr>
          </w:p>
        </w:tc>
      </w:tr>
    </w:tbl>
    <w:p w14:paraId="23DA313B" w14:textId="665A5289" w:rsidR="00D913ED" w:rsidRPr="00D35E2D" w:rsidRDefault="00D913E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br/>
        <w:t>czas udzielonej rękojmi dl</w:t>
      </w:r>
      <w:r w:rsidR="00C45237" w:rsidRPr="00D35E2D">
        <w:rPr>
          <w:rFonts w:asciiTheme="majorHAnsi" w:eastAsia="Calibri" w:hAnsiTheme="majorHAnsi" w:cstheme="majorHAnsi"/>
          <w:sz w:val="22"/>
          <w:szCs w:val="22"/>
        </w:rPr>
        <w:t>a</w:t>
      </w:r>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w.w</w:t>
      </w:r>
      <w:proofErr w:type="spellEnd"/>
      <w:r w:rsidRPr="00D35E2D">
        <w:rPr>
          <w:rFonts w:asciiTheme="majorHAnsi" w:eastAsia="Calibri" w:hAnsiTheme="majorHAnsi" w:cstheme="majorHAnsi"/>
          <w:sz w:val="22"/>
          <w:szCs w:val="22"/>
        </w:rPr>
        <w:t xml:space="preserve"> produktów wynosi : ……………………. Miesięcy (minimum 12 miesięcy )</w:t>
      </w:r>
    </w:p>
    <w:p w14:paraId="0D6994AC" w14:textId="77777777" w:rsidR="00CE7D11" w:rsidRPr="00D35E2D" w:rsidRDefault="00CE7D11">
      <w:pPr>
        <w:jc w:val="both"/>
        <w:rPr>
          <w:rFonts w:asciiTheme="majorHAnsi" w:eastAsia="Calibri" w:hAnsiTheme="majorHAnsi" w:cstheme="majorHAnsi"/>
          <w:sz w:val="22"/>
          <w:szCs w:val="22"/>
        </w:rPr>
      </w:pPr>
    </w:p>
    <w:p w14:paraId="00000229" w14:textId="1DBE0ACB" w:rsidR="00EF3C3F" w:rsidRPr="00D35E2D" w:rsidRDefault="003E5019">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 xml:space="preserve">Część II: - plastiki laboratoryjne </w:t>
      </w:r>
      <w:r w:rsidR="00137F98" w:rsidRPr="00D35E2D">
        <w:rPr>
          <w:rFonts w:asciiTheme="majorHAnsi" w:eastAsia="Calibri" w:hAnsiTheme="majorHAnsi" w:cstheme="majorHAnsi"/>
          <w:b/>
          <w:sz w:val="22"/>
          <w:szCs w:val="22"/>
        </w:rPr>
        <w:t xml:space="preserve"> </w:t>
      </w:r>
    </w:p>
    <w:p w14:paraId="0000022A"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brutto składanej oferty (netto + obowiązujący podatek VAT):   .............................zł</w:t>
      </w:r>
    </w:p>
    <w:p w14:paraId="0000022B"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(słownie złotych: ………………………….………………………………………………………………)</w:t>
      </w:r>
    </w:p>
    <w:p w14:paraId="0000022C"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netto składanej oferty .............................................................................. zł</w:t>
      </w:r>
    </w:p>
    <w:p w14:paraId="0000022D" w14:textId="7F05EA11"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Należny podatek VAT tj. .......................... zł wg stawki …… %</w:t>
      </w:r>
    </w:p>
    <w:tbl>
      <w:tblPr>
        <w:tblStyle w:val="Tabela-Siatka"/>
        <w:tblW w:w="10485" w:type="dxa"/>
        <w:tblInd w:w="0" w:type="dxa"/>
        <w:tblLook w:val="04A0" w:firstRow="1" w:lastRow="0" w:firstColumn="1" w:lastColumn="0" w:noHBand="0" w:noVBand="1"/>
      </w:tblPr>
      <w:tblGrid>
        <w:gridCol w:w="590"/>
        <w:gridCol w:w="3539"/>
        <w:gridCol w:w="1396"/>
        <w:gridCol w:w="1488"/>
        <w:gridCol w:w="1534"/>
        <w:gridCol w:w="1938"/>
      </w:tblGrid>
      <w:tr w:rsidR="00A05F55" w:rsidRPr="00D35E2D" w14:paraId="2CC33E87" w14:textId="77777777" w:rsidTr="00D35E2D">
        <w:tc>
          <w:tcPr>
            <w:tcW w:w="590" w:type="dxa"/>
          </w:tcPr>
          <w:p w14:paraId="1391EC7F" w14:textId="01833923"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l.p.</w:t>
            </w:r>
          </w:p>
        </w:tc>
        <w:tc>
          <w:tcPr>
            <w:tcW w:w="3539" w:type="dxa"/>
          </w:tcPr>
          <w:p w14:paraId="602A8EB0" w14:textId="5130E023"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Nazwa produktu /wymagania techniczne</w:t>
            </w:r>
          </w:p>
        </w:tc>
        <w:tc>
          <w:tcPr>
            <w:tcW w:w="1396" w:type="dxa"/>
          </w:tcPr>
          <w:p w14:paraId="270C955B" w14:textId="77777777" w:rsidR="00A05F55" w:rsidRPr="00D35E2D" w:rsidRDefault="00A05F55">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Producent / Numer katalogowy oferowanego towaru</w:t>
            </w:r>
          </w:p>
          <w:p w14:paraId="29459443" w14:textId="00F46771" w:rsidR="009457A8" w:rsidRPr="00D35E2D" w:rsidRDefault="009457A8">
            <w:pPr>
              <w:jc w:val="both"/>
              <w:rPr>
                <w:rFonts w:asciiTheme="majorHAnsi" w:eastAsia="Calibri" w:hAnsiTheme="majorHAnsi" w:cstheme="majorHAnsi"/>
                <w:sz w:val="22"/>
                <w:szCs w:val="22"/>
              </w:rPr>
            </w:pPr>
          </w:p>
        </w:tc>
        <w:tc>
          <w:tcPr>
            <w:tcW w:w="1488" w:type="dxa"/>
          </w:tcPr>
          <w:p w14:paraId="5BB0EBE0" w14:textId="69EC4CA7"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Cena jednostkowa </w:t>
            </w:r>
          </w:p>
        </w:tc>
        <w:tc>
          <w:tcPr>
            <w:tcW w:w="1534" w:type="dxa"/>
          </w:tcPr>
          <w:p w14:paraId="2D55C678" w14:textId="66D550B8" w:rsidR="00A05F55" w:rsidRPr="00D35E2D" w:rsidRDefault="00A05F55" w:rsidP="005C251B">
            <w:pPr>
              <w:jc w:val="center"/>
              <w:rPr>
                <w:rFonts w:asciiTheme="majorHAnsi" w:eastAsia="Calibri" w:hAnsiTheme="majorHAnsi" w:cstheme="majorHAnsi"/>
                <w:sz w:val="22"/>
                <w:szCs w:val="22"/>
              </w:rPr>
            </w:pPr>
            <w:proofErr w:type="spellStart"/>
            <w:r w:rsidRPr="00D35E2D">
              <w:rPr>
                <w:rFonts w:asciiTheme="majorHAnsi" w:eastAsia="Calibri" w:hAnsiTheme="majorHAnsi" w:cstheme="majorHAnsi"/>
                <w:sz w:val="22"/>
                <w:szCs w:val="22"/>
              </w:rPr>
              <w:t>Ilośc</w:t>
            </w:r>
            <w:proofErr w:type="spellEnd"/>
            <w:r w:rsidRPr="00D35E2D">
              <w:rPr>
                <w:rFonts w:asciiTheme="majorHAnsi" w:eastAsia="Calibri" w:hAnsiTheme="majorHAnsi" w:cstheme="majorHAnsi"/>
                <w:sz w:val="22"/>
                <w:szCs w:val="22"/>
              </w:rPr>
              <w:t xml:space="preserve"> sztuk </w:t>
            </w:r>
          </w:p>
        </w:tc>
        <w:tc>
          <w:tcPr>
            <w:tcW w:w="1938" w:type="dxa"/>
          </w:tcPr>
          <w:p w14:paraId="4EABB81E" w14:textId="15C6CA7C"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RAZEM </w:t>
            </w:r>
          </w:p>
        </w:tc>
      </w:tr>
      <w:tr w:rsidR="00E449B6" w:rsidRPr="00D35E2D" w14:paraId="7D5AC7F2" w14:textId="77777777" w:rsidTr="00D35E2D">
        <w:tc>
          <w:tcPr>
            <w:tcW w:w="590" w:type="dxa"/>
          </w:tcPr>
          <w:p w14:paraId="56D590F7" w14:textId="0A52A9FF"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539" w:type="dxa"/>
          </w:tcPr>
          <w:p w14:paraId="5A2745C5" w14:textId="000A53FD"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1396" w:type="dxa"/>
          </w:tcPr>
          <w:p w14:paraId="2FAC81F1" w14:textId="3D64B091" w:rsidR="00FB0D4C" w:rsidRPr="00D35E2D" w:rsidRDefault="00FB0D4C">
            <w:pPr>
              <w:jc w:val="both"/>
              <w:rPr>
                <w:rFonts w:asciiTheme="majorHAnsi" w:eastAsia="Calibri" w:hAnsiTheme="majorHAnsi" w:cstheme="majorHAnsi"/>
                <w:b/>
                <w:sz w:val="22"/>
                <w:szCs w:val="22"/>
              </w:rPr>
            </w:pPr>
            <w:r w:rsidRPr="00D35E2D">
              <w:rPr>
                <w:rFonts w:asciiTheme="majorHAnsi" w:eastAsia="Calibri" w:hAnsiTheme="majorHAnsi" w:cstheme="majorHAnsi"/>
                <w:b/>
                <w:sz w:val="22"/>
                <w:szCs w:val="22"/>
              </w:rPr>
              <w:t>3</w:t>
            </w:r>
          </w:p>
        </w:tc>
        <w:tc>
          <w:tcPr>
            <w:tcW w:w="1488" w:type="dxa"/>
          </w:tcPr>
          <w:p w14:paraId="0801B932" w14:textId="6140B08F"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1534" w:type="dxa"/>
          </w:tcPr>
          <w:p w14:paraId="452A60F2" w14:textId="697D2E98" w:rsidR="00FB0D4C" w:rsidRPr="00D35E2D" w:rsidRDefault="00FB0D4C" w:rsidP="005C251B">
            <w:pPr>
              <w:jc w:val="center"/>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1938" w:type="dxa"/>
          </w:tcPr>
          <w:p w14:paraId="05D5FD15" w14:textId="79C6C47E"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6=4x5</w:t>
            </w:r>
          </w:p>
        </w:tc>
      </w:tr>
      <w:tr w:rsidR="00A05F55" w:rsidRPr="00D35E2D" w14:paraId="07977720" w14:textId="77777777" w:rsidTr="00D35E2D">
        <w:tc>
          <w:tcPr>
            <w:tcW w:w="590" w:type="dxa"/>
          </w:tcPr>
          <w:p w14:paraId="59427C89" w14:textId="109BC0B6"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539" w:type="dxa"/>
          </w:tcPr>
          <w:p w14:paraId="66B07626" w14:textId="3B30F83F" w:rsidR="00A05F55" w:rsidRPr="00D35E2D" w:rsidRDefault="00F90F36" w:rsidP="009D2336">
            <w:pPr>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 xml:space="preserve">Końcówki 200μl, żółte  kompatybilne z pipetą  </w:t>
            </w:r>
            <w:proofErr w:type="spellStart"/>
            <w:r w:rsidRPr="00D35E2D">
              <w:rPr>
                <w:rFonts w:asciiTheme="majorHAnsi" w:eastAsia="Calibri" w:hAnsiTheme="majorHAnsi" w:cstheme="majorHAnsi"/>
                <w:sz w:val="22"/>
                <w:szCs w:val="22"/>
                <w:lang w:eastAsia="en-US"/>
              </w:rPr>
              <w:t>Eppendorf</w:t>
            </w:r>
            <w:proofErr w:type="spellEnd"/>
            <w:r w:rsidRPr="00D35E2D">
              <w:rPr>
                <w:rFonts w:asciiTheme="majorHAnsi" w:eastAsia="Calibri" w:hAnsiTheme="majorHAnsi" w:cstheme="majorHAnsi"/>
                <w:sz w:val="22"/>
                <w:szCs w:val="22"/>
                <w:lang w:eastAsia="en-US"/>
              </w:rPr>
              <w:t xml:space="preserve">, w worku, </w:t>
            </w:r>
          </w:p>
        </w:tc>
        <w:tc>
          <w:tcPr>
            <w:tcW w:w="1396" w:type="dxa"/>
          </w:tcPr>
          <w:p w14:paraId="067E684A" w14:textId="77777777" w:rsidR="00A05F55" w:rsidRPr="00D35E2D" w:rsidRDefault="00A05F55">
            <w:pPr>
              <w:jc w:val="both"/>
              <w:rPr>
                <w:rFonts w:asciiTheme="majorHAnsi" w:eastAsia="Calibri" w:hAnsiTheme="majorHAnsi" w:cstheme="majorHAnsi"/>
                <w:sz w:val="22"/>
                <w:szCs w:val="22"/>
              </w:rPr>
            </w:pPr>
          </w:p>
        </w:tc>
        <w:tc>
          <w:tcPr>
            <w:tcW w:w="1488" w:type="dxa"/>
          </w:tcPr>
          <w:p w14:paraId="1AB17C9A" w14:textId="6D558FE6" w:rsidR="00A05F55" w:rsidRPr="00D35E2D" w:rsidRDefault="00A05F55">
            <w:pPr>
              <w:jc w:val="both"/>
              <w:rPr>
                <w:rFonts w:asciiTheme="majorHAnsi" w:eastAsia="Calibri" w:hAnsiTheme="majorHAnsi" w:cstheme="majorHAnsi"/>
                <w:sz w:val="22"/>
                <w:szCs w:val="22"/>
              </w:rPr>
            </w:pPr>
          </w:p>
        </w:tc>
        <w:tc>
          <w:tcPr>
            <w:tcW w:w="1534" w:type="dxa"/>
          </w:tcPr>
          <w:p w14:paraId="2605EFE5" w14:textId="16CF287C"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20000</w:t>
            </w:r>
            <w:r w:rsidR="00FB0D4C" w:rsidRPr="00D35E2D">
              <w:rPr>
                <w:rFonts w:asciiTheme="majorHAnsi" w:eastAsia="Calibri" w:hAnsiTheme="majorHAnsi" w:cstheme="majorHAnsi"/>
                <w:sz w:val="22"/>
                <w:szCs w:val="22"/>
                <w:lang w:eastAsia="en-US"/>
              </w:rPr>
              <w:t xml:space="preserve"> </w:t>
            </w:r>
            <w:r w:rsidRPr="00D35E2D">
              <w:rPr>
                <w:rFonts w:asciiTheme="majorHAnsi" w:eastAsia="Calibri" w:hAnsiTheme="majorHAnsi" w:cstheme="majorHAnsi"/>
                <w:sz w:val="22"/>
                <w:szCs w:val="22"/>
                <w:lang w:eastAsia="en-US"/>
              </w:rPr>
              <w:t>szt</w:t>
            </w:r>
            <w:r w:rsidR="009D2336" w:rsidRPr="00D35E2D">
              <w:rPr>
                <w:rFonts w:asciiTheme="majorHAnsi" w:eastAsia="Calibri" w:hAnsiTheme="majorHAnsi" w:cstheme="majorHAnsi"/>
                <w:sz w:val="22"/>
                <w:szCs w:val="22"/>
                <w:lang w:eastAsia="en-US"/>
              </w:rPr>
              <w:t>uk</w:t>
            </w:r>
          </w:p>
        </w:tc>
        <w:tc>
          <w:tcPr>
            <w:tcW w:w="1938" w:type="dxa"/>
          </w:tcPr>
          <w:p w14:paraId="4CD0F6C3" w14:textId="77777777" w:rsidR="00A05F55" w:rsidRPr="00D35E2D" w:rsidRDefault="00A05F55">
            <w:pPr>
              <w:jc w:val="both"/>
              <w:rPr>
                <w:rFonts w:asciiTheme="majorHAnsi" w:eastAsia="Calibri" w:hAnsiTheme="majorHAnsi" w:cstheme="majorHAnsi"/>
                <w:sz w:val="22"/>
                <w:szCs w:val="22"/>
              </w:rPr>
            </w:pPr>
          </w:p>
        </w:tc>
      </w:tr>
      <w:tr w:rsidR="00A05F55" w:rsidRPr="00D35E2D" w14:paraId="008BD665" w14:textId="77777777" w:rsidTr="00D35E2D">
        <w:tc>
          <w:tcPr>
            <w:tcW w:w="590" w:type="dxa"/>
          </w:tcPr>
          <w:p w14:paraId="58C1C9C2" w14:textId="5DF6A088"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3539" w:type="dxa"/>
          </w:tcPr>
          <w:p w14:paraId="1D660E17" w14:textId="6AF06962" w:rsidR="00A05F55" w:rsidRPr="00D35E2D" w:rsidRDefault="00F90F36">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 xml:space="preserve">Końcówki 1000μl, niebieskie kompatybilne z pipetą  </w:t>
            </w:r>
            <w:proofErr w:type="spellStart"/>
            <w:r w:rsidRPr="00D35E2D">
              <w:rPr>
                <w:rFonts w:asciiTheme="majorHAnsi" w:eastAsia="Calibri" w:hAnsiTheme="majorHAnsi" w:cstheme="majorHAnsi"/>
                <w:sz w:val="22"/>
                <w:szCs w:val="22"/>
                <w:lang w:eastAsia="en-US"/>
              </w:rPr>
              <w:t>Eppendorf</w:t>
            </w:r>
            <w:proofErr w:type="spellEnd"/>
            <w:r w:rsidRPr="00D35E2D">
              <w:rPr>
                <w:rFonts w:asciiTheme="majorHAnsi" w:eastAsia="Calibri" w:hAnsiTheme="majorHAnsi" w:cstheme="majorHAnsi"/>
                <w:sz w:val="22"/>
                <w:szCs w:val="22"/>
                <w:lang w:eastAsia="en-US"/>
              </w:rPr>
              <w:t xml:space="preserve">, w worku, </w:t>
            </w:r>
          </w:p>
        </w:tc>
        <w:tc>
          <w:tcPr>
            <w:tcW w:w="1396" w:type="dxa"/>
          </w:tcPr>
          <w:p w14:paraId="7D97B28A" w14:textId="77777777" w:rsidR="00A05F55" w:rsidRPr="00D35E2D" w:rsidRDefault="00A05F55">
            <w:pPr>
              <w:jc w:val="both"/>
              <w:rPr>
                <w:rFonts w:asciiTheme="majorHAnsi" w:eastAsia="Calibri" w:hAnsiTheme="majorHAnsi" w:cstheme="majorHAnsi"/>
                <w:sz w:val="22"/>
                <w:szCs w:val="22"/>
              </w:rPr>
            </w:pPr>
          </w:p>
        </w:tc>
        <w:tc>
          <w:tcPr>
            <w:tcW w:w="1488" w:type="dxa"/>
          </w:tcPr>
          <w:p w14:paraId="6F37506F" w14:textId="3A738A91" w:rsidR="00A05F55" w:rsidRPr="00D35E2D" w:rsidRDefault="00A05F55">
            <w:pPr>
              <w:jc w:val="both"/>
              <w:rPr>
                <w:rFonts w:asciiTheme="majorHAnsi" w:eastAsia="Calibri" w:hAnsiTheme="majorHAnsi" w:cstheme="majorHAnsi"/>
                <w:sz w:val="22"/>
                <w:szCs w:val="22"/>
              </w:rPr>
            </w:pPr>
          </w:p>
        </w:tc>
        <w:tc>
          <w:tcPr>
            <w:tcW w:w="1534" w:type="dxa"/>
          </w:tcPr>
          <w:p w14:paraId="3815A87D" w14:textId="62FDED9E"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5000</w:t>
            </w:r>
            <w:r w:rsidR="00FB0D4C" w:rsidRPr="00D35E2D">
              <w:rPr>
                <w:rFonts w:asciiTheme="majorHAnsi" w:eastAsia="Calibri" w:hAnsiTheme="majorHAnsi" w:cstheme="majorHAnsi"/>
                <w:sz w:val="22"/>
                <w:szCs w:val="22"/>
                <w:lang w:eastAsia="en-US"/>
              </w:rPr>
              <w:t xml:space="preserve"> </w:t>
            </w:r>
            <w:r w:rsidRPr="00D35E2D">
              <w:rPr>
                <w:rFonts w:asciiTheme="majorHAnsi" w:eastAsia="Calibri" w:hAnsiTheme="majorHAnsi" w:cstheme="majorHAnsi"/>
                <w:sz w:val="22"/>
                <w:szCs w:val="22"/>
                <w:lang w:eastAsia="en-US"/>
              </w:rPr>
              <w:t>szt</w:t>
            </w:r>
            <w:r w:rsidR="009D2336" w:rsidRPr="00D35E2D">
              <w:rPr>
                <w:rFonts w:asciiTheme="majorHAnsi" w:eastAsia="Calibri" w:hAnsiTheme="majorHAnsi" w:cstheme="majorHAnsi"/>
                <w:sz w:val="22"/>
                <w:szCs w:val="22"/>
                <w:lang w:eastAsia="en-US"/>
              </w:rPr>
              <w:t>uk</w:t>
            </w:r>
          </w:p>
        </w:tc>
        <w:tc>
          <w:tcPr>
            <w:tcW w:w="1938" w:type="dxa"/>
          </w:tcPr>
          <w:p w14:paraId="31ED881F" w14:textId="77777777" w:rsidR="00A05F55" w:rsidRPr="00D35E2D" w:rsidRDefault="00A05F55">
            <w:pPr>
              <w:jc w:val="both"/>
              <w:rPr>
                <w:rFonts w:asciiTheme="majorHAnsi" w:eastAsia="Calibri" w:hAnsiTheme="majorHAnsi" w:cstheme="majorHAnsi"/>
                <w:sz w:val="22"/>
                <w:szCs w:val="22"/>
              </w:rPr>
            </w:pPr>
          </w:p>
        </w:tc>
      </w:tr>
      <w:tr w:rsidR="00A05F55" w:rsidRPr="00D35E2D" w14:paraId="565EED3F" w14:textId="77777777" w:rsidTr="00D35E2D">
        <w:tc>
          <w:tcPr>
            <w:tcW w:w="590" w:type="dxa"/>
          </w:tcPr>
          <w:p w14:paraId="0FAC9EF6" w14:textId="72DD6B9D"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3.</w:t>
            </w:r>
          </w:p>
        </w:tc>
        <w:tc>
          <w:tcPr>
            <w:tcW w:w="3539" w:type="dxa"/>
          </w:tcPr>
          <w:p w14:paraId="7844698D" w14:textId="59D80777" w:rsidR="00A05F55" w:rsidRPr="00D35E2D" w:rsidRDefault="00A05F55" w:rsidP="005965AD">
            <w:pPr>
              <w:spacing w:after="160" w:line="259" w:lineRule="auto"/>
              <w:rPr>
                <w:rFonts w:asciiTheme="majorHAnsi" w:eastAsia="Calibri" w:hAnsiTheme="majorHAnsi" w:cstheme="majorHAnsi"/>
                <w:sz w:val="22"/>
                <w:szCs w:val="22"/>
                <w:lang w:eastAsia="en-US"/>
              </w:rPr>
            </w:pPr>
            <w:r w:rsidRPr="00D35E2D">
              <w:rPr>
                <w:rFonts w:asciiTheme="majorHAnsi" w:eastAsia="Calibri" w:hAnsiTheme="majorHAnsi" w:cstheme="majorHAnsi"/>
                <w:sz w:val="22"/>
                <w:szCs w:val="22"/>
                <w:lang w:eastAsia="en-US"/>
              </w:rPr>
              <w:t xml:space="preserve">  </w:t>
            </w:r>
            <w:r w:rsidR="00F90F36" w:rsidRPr="00D35E2D">
              <w:rPr>
                <w:rFonts w:asciiTheme="majorHAnsi" w:eastAsia="Calibri" w:hAnsiTheme="majorHAnsi" w:cstheme="majorHAnsi"/>
                <w:sz w:val="22"/>
                <w:szCs w:val="22"/>
                <w:lang w:eastAsia="en-US"/>
              </w:rPr>
              <w:t xml:space="preserve">Końcówki 10μl, RELOAD kompatybilne z pipetą  </w:t>
            </w:r>
            <w:proofErr w:type="spellStart"/>
            <w:r w:rsidR="00F90F36" w:rsidRPr="00D35E2D">
              <w:rPr>
                <w:rFonts w:asciiTheme="majorHAnsi" w:eastAsia="Calibri" w:hAnsiTheme="majorHAnsi" w:cstheme="majorHAnsi"/>
                <w:sz w:val="22"/>
                <w:szCs w:val="22"/>
                <w:lang w:eastAsia="en-US"/>
              </w:rPr>
              <w:t>Eppendorf</w:t>
            </w:r>
            <w:proofErr w:type="spellEnd"/>
            <w:r w:rsidR="00F90F36" w:rsidRPr="00D35E2D">
              <w:rPr>
                <w:rFonts w:asciiTheme="majorHAnsi" w:eastAsia="Calibri" w:hAnsiTheme="majorHAnsi" w:cstheme="majorHAnsi"/>
                <w:sz w:val="22"/>
                <w:szCs w:val="22"/>
                <w:lang w:eastAsia="en-US"/>
              </w:rPr>
              <w:t xml:space="preserve"> ,  20 opakowań po 960 sztuk (10 x 96).  </w:t>
            </w:r>
          </w:p>
          <w:p w14:paraId="6C5AF4AB" w14:textId="77777777" w:rsidR="00A05F55" w:rsidRPr="00D35E2D" w:rsidRDefault="00A05F55">
            <w:pPr>
              <w:jc w:val="both"/>
              <w:rPr>
                <w:rFonts w:asciiTheme="majorHAnsi" w:eastAsia="Calibri" w:hAnsiTheme="majorHAnsi" w:cstheme="majorHAnsi"/>
                <w:sz w:val="22"/>
                <w:szCs w:val="22"/>
              </w:rPr>
            </w:pPr>
          </w:p>
        </w:tc>
        <w:tc>
          <w:tcPr>
            <w:tcW w:w="1396" w:type="dxa"/>
          </w:tcPr>
          <w:p w14:paraId="5F9A6262" w14:textId="77777777" w:rsidR="00A05F55" w:rsidRPr="00D35E2D" w:rsidRDefault="00A05F55">
            <w:pPr>
              <w:jc w:val="both"/>
              <w:rPr>
                <w:rFonts w:asciiTheme="majorHAnsi" w:eastAsia="Calibri" w:hAnsiTheme="majorHAnsi" w:cstheme="majorHAnsi"/>
                <w:sz w:val="22"/>
                <w:szCs w:val="22"/>
              </w:rPr>
            </w:pPr>
          </w:p>
        </w:tc>
        <w:tc>
          <w:tcPr>
            <w:tcW w:w="1488" w:type="dxa"/>
          </w:tcPr>
          <w:p w14:paraId="78693D64" w14:textId="3FA95E7B" w:rsidR="00A05F55" w:rsidRPr="00D35E2D" w:rsidRDefault="00A05F55">
            <w:pPr>
              <w:jc w:val="both"/>
              <w:rPr>
                <w:rFonts w:asciiTheme="majorHAnsi" w:eastAsia="Calibri" w:hAnsiTheme="majorHAnsi" w:cstheme="majorHAnsi"/>
                <w:sz w:val="22"/>
                <w:szCs w:val="22"/>
              </w:rPr>
            </w:pPr>
          </w:p>
        </w:tc>
        <w:tc>
          <w:tcPr>
            <w:tcW w:w="1534" w:type="dxa"/>
          </w:tcPr>
          <w:p w14:paraId="786511E5" w14:textId="2B1814EF"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960 sztuk</w:t>
            </w:r>
          </w:p>
        </w:tc>
        <w:tc>
          <w:tcPr>
            <w:tcW w:w="1938" w:type="dxa"/>
          </w:tcPr>
          <w:p w14:paraId="586C8609" w14:textId="77777777" w:rsidR="00A05F55" w:rsidRPr="00D35E2D" w:rsidRDefault="00A05F55">
            <w:pPr>
              <w:jc w:val="both"/>
              <w:rPr>
                <w:rFonts w:asciiTheme="majorHAnsi" w:eastAsia="Calibri" w:hAnsiTheme="majorHAnsi" w:cstheme="majorHAnsi"/>
                <w:sz w:val="22"/>
                <w:szCs w:val="22"/>
              </w:rPr>
            </w:pPr>
          </w:p>
        </w:tc>
      </w:tr>
      <w:tr w:rsidR="00A05F55" w:rsidRPr="00D35E2D" w14:paraId="353830C9" w14:textId="77777777" w:rsidTr="00D35E2D">
        <w:tc>
          <w:tcPr>
            <w:tcW w:w="590" w:type="dxa"/>
          </w:tcPr>
          <w:p w14:paraId="12C06BE5" w14:textId="1D91B224"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3539" w:type="dxa"/>
          </w:tcPr>
          <w:p w14:paraId="3FC1351F" w14:textId="4FA33473" w:rsidR="00A05F55" w:rsidRPr="00D35E2D" w:rsidRDefault="00F90F36" w:rsidP="005965AD">
            <w:pPr>
              <w:spacing w:after="160" w:line="259" w:lineRule="auto"/>
              <w:rPr>
                <w:rFonts w:asciiTheme="majorHAnsi" w:eastAsia="Calibri" w:hAnsiTheme="majorHAnsi" w:cstheme="majorHAnsi"/>
                <w:sz w:val="22"/>
                <w:szCs w:val="22"/>
                <w:lang w:eastAsia="en-US"/>
              </w:rPr>
            </w:pPr>
            <w:r w:rsidRPr="00D35E2D">
              <w:rPr>
                <w:rFonts w:asciiTheme="majorHAnsi" w:hAnsiTheme="majorHAnsi" w:cstheme="majorHAnsi"/>
                <w:sz w:val="22"/>
                <w:szCs w:val="22"/>
              </w:rPr>
              <w:t xml:space="preserve">Końcówki o pojemności 1-5 ml kompatybilne z pipetą  </w:t>
            </w:r>
            <w:proofErr w:type="spellStart"/>
            <w:r w:rsidRPr="00D35E2D">
              <w:rPr>
                <w:rFonts w:asciiTheme="majorHAnsi" w:hAnsiTheme="majorHAnsi" w:cstheme="majorHAnsi"/>
                <w:sz w:val="22"/>
                <w:szCs w:val="22"/>
              </w:rPr>
              <w:t>Eppendorf</w:t>
            </w:r>
            <w:proofErr w:type="spellEnd"/>
            <w:r w:rsidRPr="00D35E2D">
              <w:rPr>
                <w:rFonts w:asciiTheme="majorHAnsi" w:hAnsiTheme="majorHAnsi" w:cstheme="majorHAnsi"/>
                <w:sz w:val="22"/>
                <w:szCs w:val="22"/>
              </w:rPr>
              <w:t xml:space="preserve"> , długość 120 mm  3000 sztuk </w:t>
            </w:r>
          </w:p>
          <w:p w14:paraId="7AF7FA24" w14:textId="77777777" w:rsidR="00A05F55" w:rsidRPr="00D35E2D" w:rsidRDefault="00A05F55">
            <w:pPr>
              <w:jc w:val="both"/>
              <w:rPr>
                <w:rFonts w:asciiTheme="majorHAnsi" w:eastAsia="Calibri" w:hAnsiTheme="majorHAnsi" w:cstheme="majorHAnsi"/>
                <w:sz w:val="22"/>
                <w:szCs w:val="22"/>
              </w:rPr>
            </w:pPr>
          </w:p>
        </w:tc>
        <w:tc>
          <w:tcPr>
            <w:tcW w:w="1396" w:type="dxa"/>
          </w:tcPr>
          <w:p w14:paraId="35193FCC" w14:textId="77777777" w:rsidR="00A05F55" w:rsidRPr="00D35E2D" w:rsidRDefault="00A05F55">
            <w:pPr>
              <w:jc w:val="both"/>
              <w:rPr>
                <w:rFonts w:asciiTheme="majorHAnsi" w:eastAsia="Calibri" w:hAnsiTheme="majorHAnsi" w:cstheme="majorHAnsi"/>
                <w:sz w:val="22"/>
                <w:szCs w:val="22"/>
              </w:rPr>
            </w:pPr>
          </w:p>
        </w:tc>
        <w:tc>
          <w:tcPr>
            <w:tcW w:w="1488" w:type="dxa"/>
          </w:tcPr>
          <w:p w14:paraId="16444200" w14:textId="40BD314D" w:rsidR="00A05F55" w:rsidRPr="00D35E2D" w:rsidRDefault="00A05F55">
            <w:pPr>
              <w:jc w:val="both"/>
              <w:rPr>
                <w:rFonts w:asciiTheme="majorHAnsi" w:eastAsia="Calibri" w:hAnsiTheme="majorHAnsi" w:cstheme="majorHAnsi"/>
                <w:sz w:val="22"/>
                <w:szCs w:val="22"/>
              </w:rPr>
            </w:pPr>
          </w:p>
        </w:tc>
        <w:tc>
          <w:tcPr>
            <w:tcW w:w="1534" w:type="dxa"/>
          </w:tcPr>
          <w:p w14:paraId="53A4A47C" w14:textId="1A3E316E"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3000 sztuk</w:t>
            </w:r>
          </w:p>
        </w:tc>
        <w:tc>
          <w:tcPr>
            <w:tcW w:w="1938" w:type="dxa"/>
          </w:tcPr>
          <w:p w14:paraId="6E470282" w14:textId="77777777" w:rsidR="00A05F55" w:rsidRPr="00D35E2D" w:rsidRDefault="00A05F55">
            <w:pPr>
              <w:jc w:val="both"/>
              <w:rPr>
                <w:rFonts w:asciiTheme="majorHAnsi" w:eastAsia="Calibri" w:hAnsiTheme="majorHAnsi" w:cstheme="majorHAnsi"/>
                <w:sz w:val="22"/>
                <w:szCs w:val="22"/>
              </w:rPr>
            </w:pPr>
          </w:p>
        </w:tc>
      </w:tr>
      <w:tr w:rsidR="00A05F55" w:rsidRPr="00D35E2D" w14:paraId="5B85C335" w14:textId="77777777" w:rsidTr="00D35E2D">
        <w:tc>
          <w:tcPr>
            <w:tcW w:w="590" w:type="dxa"/>
          </w:tcPr>
          <w:p w14:paraId="47B456BA" w14:textId="0B00D670"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3539" w:type="dxa"/>
          </w:tcPr>
          <w:p w14:paraId="6C6FF0E3" w14:textId="6CA74442" w:rsidR="00A05F55" w:rsidRPr="00D35E2D" w:rsidRDefault="00A05F55" w:rsidP="005C251B">
            <w:pPr>
              <w:spacing w:after="160" w:line="259" w:lineRule="auto"/>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 xml:space="preserve">Szalki 90 x 14,2  mm, sterylne, z żebrami wentylacyjnymi, pakowane w rękawy, 10 opakowań  </w:t>
            </w:r>
          </w:p>
        </w:tc>
        <w:tc>
          <w:tcPr>
            <w:tcW w:w="1396" w:type="dxa"/>
          </w:tcPr>
          <w:p w14:paraId="41D82A52" w14:textId="77777777" w:rsidR="00A05F55" w:rsidRPr="00D35E2D" w:rsidRDefault="00A05F55">
            <w:pPr>
              <w:jc w:val="both"/>
              <w:rPr>
                <w:rFonts w:asciiTheme="majorHAnsi" w:eastAsia="Calibri" w:hAnsiTheme="majorHAnsi" w:cstheme="majorHAnsi"/>
                <w:sz w:val="22"/>
                <w:szCs w:val="22"/>
              </w:rPr>
            </w:pPr>
          </w:p>
        </w:tc>
        <w:tc>
          <w:tcPr>
            <w:tcW w:w="1488" w:type="dxa"/>
          </w:tcPr>
          <w:p w14:paraId="1D793412" w14:textId="24B1535F" w:rsidR="00A05F55" w:rsidRPr="00D35E2D" w:rsidRDefault="00A05F55">
            <w:pPr>
              <w:jc w:val="both"/>
              <w:rPr>
                <w:rFonts w:asciiTheme="majorHAnsi" w:eastAsia="Calibri" w:hAnsiTheme="majorHAnsi" w:cstheme="majorHAnsi"/>
                <w:sz w:val="22"/>
                <w:szCs w:val="22"/>
              </w:rPr>
            </w:pPr>
          </w:p>
        </w:tc>
        <w:tc>
          <w:tcPr>
            <w:tcW w:w="1534" w:type="dxa"/>
          </w:tcPr>
          <w:p w14:paraId="4D2B239D" w14:textId="431FFFE9" w:rsidR="00A05F55" w:rsidRPr="00D35E2D" w:rsidRDefault="00A05F55" w:rsidP="005965A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6000 sztuk  </w:t>
            </w:r>
          </w:p>
          <w:p w14:paraId="4DCF56E7" w14:textId="77777777" w:rsidR="00A05F55" w:rsidRPr="00D35E2D" w:rsidRDefault="00A05F55">
            <w:pPr>
              <w:jc w:val="both"/>
              <w:rPr>
                <w:rFonts w:asciiTheme="majorHAnsi" w:eastAsia="Calibri" w:hAnsiTheme="majorHAnsi" w:cstheme="majorHAnsi"/>
                <w:sz w:val="22"/>
                <w:szCs w:val="22"/>
              </w:rPr>
            </w:pPr>
          </w:p>
        </w:tc>
        <w:tc>
          <w:tcPr>
            <w:tcW w:w="1938" w:type="dxa"/>
          </w:tcPr>
          <w:p w14:paraId="2645B6E2" w14:textId="77777777" w:rsidR="00A05F55" w:rsidRPr="00D35E2D" w:rsidRDefault="00A05F55">
            <w:pPr>
              <w:jc w:val="both"/>
              <w:rPr>
                <w:rFonts w:asciiTheme="majorHAnsi" w:eastAsia="Calibri" w:hAnsiTheme="majorHAnsi" w:cstheme="majorHAnsi"/>
                <w:sz w:val="22"/>
                <w:szCs w:val="22"/>
              </w:rPr>
            </w:pPr>
          </w:p>
        </w:tc>
      </w:tr>
      <w:tr w:rsidR="00A05F55" w:rsidRPr="00D35E2D" w14:paraId="59AA162A" w14:textId="77777777" w:rsidTr="00D35E2D">
        <w:tc>
          <w:tcPr>
            <w:tcW w:w="590" w:type="dxa"/>
          </w:tcPr>
          <w:p w14:paraId="359EB08E" w14:textId="01166724"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lastRenderedPageBreak/>
              <w:t>6.</w:t>
            </w:r>
          </w:p>
        </w:tc>
        <w:tc>
          <w:tcPr>
            <w:tcW w:w="3539" w:type="dxa"/>
          </w:tcPr>
          <w:p w14:paraId="4C86F911" w14:textId="6247F198" w:rsidR="00A05F55" w:rsidRPr="00D35E2D" w:rsidRDefault="00A05F55" w:rsidP="005965AD">
            <w:pPr>
              <w:spacing w:after="160" w:line="259" w:lineRule="auto"/>
              <w:rPr>
                <w:rFonts w:asciiTheme="majorHAnsi" w:eastAsia="Calibri" w:hAnsiTheme="majorHAnsi" w:cstheme="majorHAnsi"/>
                <w:sz w:val="22"/>
                <w:szCs w:val="22"/>
                <w:lang w:eastAsia="en-US"/>
              </w:rPr>
            </w:pPr>
            <w:r w:rsidRPr="00D35E2D">
              <w:rPr>
                <w:rFonts w:asciiTheme="majorHAnsi" w:eastAsia="Calibri" w:hAnsiTheme="majorHAnsi" w:cstheme="majorHAnsi"/>
                <w:sz w:val="22"/>
                <w:szCs w:val="22"/>
                <w:lang w:eastAsia="en-US"/>
              </w:rPr>
              <w:t xml:space="preserve">Probówki </w:t>
            </w:r>
            <w:proofErr w:type="spellStart"/>
            <w:r w:rsidRPr="00D35E2D">
              <w:rPr>
                <w:rFonts w:asciiTheme="majorHAnsi" w:eastAsia="Calibri" w:hAnsiTheme="majorHAnsi" w:cstheme="majorHAnsi"/>
                <w:sz w:val="22"/>
                <w:szCs w:val="22"/>
                <w:lang w:eastAsia="en-US"/>
              </w:rPr>
              <w:t>wirownicze</w:t>
            </w:r>
            <w:proofErr w:type="spellEnd"/>
            <w:r w:rsidRPr="00D35E2D">
              <w:rPr>
                <w:rFonts w:asciiTheme="majorHAnsi" w:eastAsia="Calibri" w:hAnsiTheme="majorHAnsi" w:cstheme="majorHAnsi"/>
                <w:sz w:val="22"/>
                <w:szCs w:val="22"/>
                <w:lang w:eastAsia="en-US"/>
              </w:rPr>
              <w:t xml:space="preserve"> </w:t>
            </w:r>
            <w:r w:rsidR="00C42FA8" w:rsidRPr="00D35E2D">
              <w:rPr>
                <w:rFonts w:asciiTheme="majorHAnsi" w:eastAsia="Calibri" w:hAnsiTheme="majorHAnsi" w:cstheme="majorHAnsi"/>
                <w:sz w:val="22"/>
                <w:szCs w:val="22"/>
                <w:lang w:eastAsia="en-US"/>
              </w:rPr>
              <w:t>,</w:t>
            </w:r>
            <w:r w:rsidRPr="00D35E2D">
              <w:rPr>
                <w:rFonts w:asciiTheme="majorHAnsi" w:eastAsia="Calibri" w:hAnsiTheme="majorHAnsi" w:cstheme="majorHAnsi"/>
                <w:sz w:val="22"/>
                <w:szCs w:val="22"/>
                <w:lang w:eastAsia="en-US"/>
              </w:rPr>
              <w:t>poj. 1.5 ml, bezbarwne, z zatrzaskiem (</w:t>
            </w:r>
            <w:proofErr w:type="spellStart"/>
            <w:r w:rsidRPr="00D35E2D">
              <w:rPr>
                <w:rFonts w:asciiTheme="majorHAnsi" w:eastAsia="Calibri" w:hAnsiTheme="majorHAnsi" w:cstheme="majorHAnsi"/>
                <w:sz w:val="22"/>
                <w:szCs w:val="22"/>
                <w:lang w:eastAsia="en-US"/>
              </w:rPr>
              <w:t>Safe</w:t>
            </w:r>
            <w:proofErr w:type="spellEnd"/>
            <w:r w:rsidRPr="00D35E2D">
              <w:rPr>
                <w:rFonts w:asciiTheme="majorHAnsi" w:eastAsia="Calibri" w:hAnsiTheme="majorHAnsi" w:cstheme="majorHAnsi"/>
                <w:sz w:val="22"/>
                <w:szCs w:val="22"/>
                <w:lang w:eastAsia="en-US"/>
              </w:rPr>
              <w:t xml:space="preserve">-Fit lub </w:t>
            </w:r>
            <w:proofErr w:type="spellStart"/>
            <w:r w:rsidRPr="00D35E2D">
              <w:rPr>
                <w:rFonts w:asciiTheme="majorHAnsi" w:eastAsia="Calibri" w:hAnsiTheme="majorHAnsi" w:cstheme="majorHAnsi"/>
                <w:sz w:val="22"/>
                <w:szCs w:val="22"/>
                <w:lang w:eastAsia="en-US"/>
              </w:rPr>
              <w:t>Safe</w:t>
            </w:r>
            <w:proofErr w:type="spellEnd"/>
            <w:r w:rsidRPr="00D35E2D">
              <w:rPr>
                <w:rFonts w:asciiTheme="majorHAnsi" w:eastAsia="Calibri" w:hAnsiTheme="majorHAnsi" w:cstheme="majorHAnsi"/>
                <w:sz w:val="22"/>
                <w:szCs w:val="22"/>
                <w:lang w:eastAsia="en-US"/>
              </w:rPr>
              <w:t xml:space="preserve">-lock </w:t>
            </w:r>
            <w:proofErr w:type="spellStart"/>
            <w:r w:rsidRPr="00D35E2D">
              <w:rPr>
                <w:rFonts w:asciiTheme="majorHAnsi" w:eastAsia="Calibri" w:hAnsiTheme="majorHAnsi" w:cstheme="majorHAnsi"/>
                <w:sz w:val="22"/>
                <w:szCs w:val="22"/>
                <w:lang w:eastAsia="en-US"/>
              </w:rPr>
              <w:t>itp</w:t>
            </w:r>
            <w:proofErr w:type="spellEnd"/>
            <w:r w:rsidRPr="00D35E2D">
              <w:rPr>
                <w:rFonts w:asciiTheme="majorHAnsi" w:eastAsia="Calibri" w:hAnsiTheme="majorHAnsi" w:cstheme="majorHAnsi"/>
                <w:sz w:val="22"/>
                <w:szCs w:val="22"/>
                <w:lang w:eastAsia="en-US"/>
              </w:rPr>
              <w:t xml:space="preserve">), </w:t>
            </w:r>
          </w:p>
          <w:p w14:paraId="23E80B6F" w14:textId="77777777" w:rsidR="00A05F55" w:rsidRPr="00D35E2D" w:rsidRDefault="00A05F55">
            <w:pPr>
              <w:jc w:val="both"/>
              <w:rPr>
                <w:rFonts w:asciiTheme="majorHAnsi" w:eastAsia="Calibri" w:hAnsiTheme="majorHAnsi" w:cstheme="majorHAnsi"/>
                <w:sz w:val="22"/>
                <w:szCs w:val="22"/>
              </w:rPr>
            </w:pPr>
          </w:p>
        </w:tc>
        <w:tc>
          <w:tcPr>
            <w:tcW w:w="1396" w:type="dxa"/>
          </w:tcPr>
          <w:p w14:paraId="4C311A4F" w14:textId="77777777" w:rsidR="00A05F55" w:rsidRPr="00D35E2D" w:rsidRDefault="00A05F55">
            <w:pPr>
              <w:jc w:val="both"/>
              <w:rPr>
                <w:rFonts w:asciiTheme="majorHAnsi" w:eastAsia="Calibri" w:hAnsiTheme="majorHAnsi" w:cstheme="majorHAnsi"/>
                <w:sz w:val="22"/>
                <w:szCs w:val="22"/>
              </w:rPr>
            </w:pPr>
          </w:p>
        </w:tc>
        <w:tc>
          <w:tcPr>
            <w:tcW w:w="1488" w:type="dxa"/>
          </w:tcPr>
          <w:p w14:paraId="180B5E9E" w14:textId="1CDC5838" w:rsidR="00A05F55" w:rsidRPr="00D35E2D" w:rsidRDefault="00A05F55">
            <w:pPr>
              <w:jc w:val="both"/>
              <w:rPr>
                <w:rFonts w:asciiTheme="majorHAnsi" w:eastAsia="Calibri" w:hAnsiTheme="majorHAnsi" w:cstheme="majorHAnsi"/>
                <w:sz w:val="22"/>
                <w:szCs w:val="22"/>
              </w:rPr>
            </w:pPr>
          </w:p>
        </w:tc>
        <w:tc>
          <w:tcPr>
            <w:tcW w:w="1534" w:type="dxa"/>
          </w:tcPr>
          <w:p w14:paraId="07399D35" w14:textId="3DA96935"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5000 sztuk</w:t>
            </w:r>
          </w:p>
        </w:tc>
        <w:tc>
          <w:tcPr>
            <w:tcW w:w="1938" w:type="dxa"/>
          </w:tcPr>
          <w:p w14:paraId="4850AA82" w14:textId="77777777" w:rsidR="00A05F55" w:rsidRPr="00D35E2D" w:rsidRDefault="00A05F55">
            <w:pPr>
              <w:jc w:val="both"/>
              <w:rPr>
                <w:rFonts w:asciiTheme="majorHAnsi" w:eastAsia="Calibri" w:hAnsiTheme="majorHAnsi" w:cstheme="majorHAnsi"/>
                <w:sz w:val="22"/>
                <w:szCs w:val="22"/>
              </w:rPr>
            </w:pPr>
          </w:p>
        </w:tc>
      </w:tr>
      <w:tr w:rsidR="00A05F55" w:rsidRPr="00D35E2D" w14:paraId="66556754" w14:textId="77777777" w:rsidTr="00D35E2D">
        <w:tc>
          <w:tcPr>
            <w:tcW w:w="590" w:type="dxa"/>
          </w:tcPr>
          <w:p w14:paraId="6D213A66" w14:textId="41C4928E"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7.</w:t>
            </w:r>
          </w:p>
        </w:tc>
        <w:tc>
          <w:tcPr>
            <w:tcW w:w="3539" w:type="dxa"/>
          </w:tcPr>
          <w:p w14:paraId="2ECA3F89" w14:textId="31F07C96" w:rsidR="00A05F55" w:rsidRPr="00D35E2D" w:rsidRDefault="00A05F55" w:rsidP="005C251B">
            <w:pPr>
              <w:spacing w:after="160" w:line="259" w:lineRule="auto"/>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 xml:space="preserve">Kuwety PS do spektrofotometru, poj. 0,5-2 ml </w:t>
            </w:r>
          </w:p>
        </w:tc>
        <w:tc>
          <w:tcPr>
            <w:tcW w:w="1396" w:type="dxa"/>
          </w:tcPr>
          <w:p w14:paraId="1737EB74" w14:textId="77777777" w:rsidR="00A05F55" w:rsidRPr="00D35E2D" w:rsidRDefault="00A05F55">
            <w:pPr>
              <w:jc w:val="both"/>
              <w:rPr>
                <w:rFonts w:asciiTheme="majorHAnsi" w:eastAsia="Calibri" w:hAnsiTheme="majorHAnsi" w:cstheme="majorHAnsi"/>
                <w:sz w:val="22"/>
                <w:szCs w:val="22"/>
              </w:rPr>
            </w:pPr>
          </w:p>
        </w:tc>
        <w:tc>
          <w:tcPr>
            <w:tcW w:w="1488" w:type="dxa"/>
          </w:tcPr>
          <w:p w14:paraId="1FF43494" w14:textId="12CB2ADC" w:rsidR="00A05F55" w:rsidRPr="00D35E2D" w:rsidRDefault="00A05F55">
            <w:pPr>
              <w:jc w:val="both"/>
              <w:rPr>
                <w:rFonts w:asciiTheme="majorHAnsi" w:eastAsia="Calibri" w:hAnsiTheme="majorHAnsi" w:cstheme="majorHAnsi"/>
                <w:sz w:val="22"/>
                <w:szCs w:val="22"/>
              </w:rPr>
            </w:pPr>
          </w:p>
        </w:tc>
        <w:tc>
          <w:tcPr>
            <w:tcW w:w="1534" w:type="dxa"/>
          </w:tcPr>
          <w:p w14:paraId="01302223" w14:textId="2735EEBF" w:rsidR="00A05F55" w:rsidRPr="00D35E2D" w:rsidRDefault="00A05F55" w:rsidP="005965A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1000 sztuk</w:t>
            </w:r>
          </w:p>
          <w:p w14:paraId="7691C204" w14:textId="77777777" w:rsidR="00A05F55" w:rsidRPr="00D35E2D" w:rsidRDefault="00A05F55">
            <w:pPr>
              <w:jc w:val="both"/>
              <w:rPr>
                <w:rFonts w:asciiTheme="majorHAnsi" w:eastAsia="Calibri" w:hAnsiTheme="majorHAnsi" w:cstheme="majorHAnsi"/>
                <w:sz w:val="22"/>
                <w:szCs w:val="22"/>
              </w:rPr>
            </w:pPr>
          </w:p>
        </w:tc>
        <w:tc>
          <w:tcPr>
            <w:tcW w:w="1938" w:type="dxa"/>
          </w:tcPr>
          <w:p w14:paraId="50CD12C1" w14:textId="77777777" w:rsidR="00A05F55" w:rsidRPr="00D35E2D" w:rsidRDefault="00A05F55">
            <w:pPr>
              <w:jc w:val="both"/>
              <w:rPr>
                <w:rFonts w:asciiTheme="majorHAnsi" w:eastAsia="Calibri" w:hAnsiTheme="majorHAnsi" w:cstheme="majorHAnsi"/>
                <w:sz w:val="22"/>
                <w:szCs w:val="22"/>
              </w:rPr>
            </w:pPr>
          </w:p>
        </w:tc>
      </w:tr>
      <w:tr w:rsidR="00A05F55" w:rsidRPr="00D35E2D" w14:paraId="7929FE16" w14:textId="77777777" w:rsidTr="00D35E2D">
        <w:tc>
          <w:tcPr>
            <w:tcW w:w="590" w:type="dxa"/>
          </w:tcPr>
          <w:p w14:paraId="4373EC48" w14:textId="74197861" w:rsidR="00A05F55" w:rsidRPr="00D35E2D" w:rsidRDefault="00A05F55" w:rsidP="005965A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8. </w:t>
            </w:r>
          </w:p>
        </w:tc>
        <w:tc>
          <w:tcPr>
            <w:tcW w:w="3539" w:type="dxa"/>
          </w:tcPr>
          <w:p w14:paraId="513C66BD" w14:textId="3C21F61D" w:rsidR="00A05F55" w:rsidRPr="00D35E2D" w:rsidRDefault="00A05F55" w:rsidP="005C251B">
            <w:pPr>
              <w:rPr>
                <w:rFonts w:asciiTheme="majorHAnsi" w:eastAsia="Calibri" w:hAnsiTheme="majorHAnsi" w:cstheme="majorHAnsi"/>
                <w:sz w:val="22"/>
                <w:szCs w:val="22"/>
              </w:rPr>
            </w:pPr>
            <w:proofErr w:type="spellStart"/>
            <w:r w:rsidRPr="00D35E2D">
              <w:rPr>
                <w:rFonts w:asciiTheme="majorHAnsi" w:hAnsiTheme="majorHAnsi" w:cstheme="majorHAnsi"/>
              </w:rPr>
              <w:t>Krioprobówki</w:t>
            </w:r>
            <w:proofErr w:type="spellEnd"/>
            <w:r w:rsidRPr="00D35E2D">
              <w:rPr>
                <w:rFonts w:asciiTheme="majorHAnsi" w:hAnsiTheme="majorHAnsi" w:cstheme="majorHAnsi"/>
              </w:rPr>
              <w:t xml:space="preserve"> z gwintem zewnętrznym, sterylne,  wolnostojące, poj. 2,0 ml   </w:t>
            </w:r>
          </w:p>
        </w:tc>
        <w:tc>
          <w:tcPr>
            <w:tcW w:w="1396" w:type="dxa"/>
          </w:tcPr>
          <w:p w14:paraId="44F57ECD" w14:textId="77777777" w:rsidR="00A05F55" w:rsidRPr="00D35E2D" w:rsidRDefault="00A05F55">
            <w:pPr>
              <w:jc w:val="both"/>
              <w:rPr>
                <w:rFonts w:asciiTheme="majorHAnsi" w:eastAsia="Calibri" w:hAnsiTheme="majorHAnsi" w:cstheme="majorHAnsi"/>
                <w:sz w:val="22"/>
                <w:szCs w:val="22"/>
              </w:rPr>
            </w:pPr>
          </w:p>
        </w:tc>
        <w:tc>
          <w:tcPr>
            <w:tcW w:w="1488" w:type="dxa"/>
          </w:tcPr>
          <w:p w14:paraId="153E3FAC" w14:textId="57507717" w:rsidR="00A05F55" w:rsidRPr="00D35E2D" w:rsidRDefault="00A05F55">
            <w:pPr>
              <w:jc w:val="both"/>
              <w:rPr>
                <w:rFonts w:asciiTheme="majorHAnsi" w:eastAsia="Calibri" w:hAnsiTheme="majorHAnsi" w:cstheme="majorHAnsi"/>
                <w:sz w:val="22"/>
                <w:szCs w:val="22"/>
              </w:rPr>
            </w:pPr>
          </w:p>
        </w:tc>
        <w:tc>
          <w:tcPr>
            <w:tcW w:w="1534" w:type="dxa"/>
          </w:tcPr>
          <w:p w14:paraId="64A06D5F" w14:textId="12EAD87B" w:rsidR="00A05F55" w:rsidRPr="00D35E2D" w:rsidRDefault="00A05F55" w:rsidP="005965AD">
            <w:pPr>
              <w:rPr>
                <w:rFonts w:asciiTheme="majorHAnsi" w:hAnsiTheme="majorHAnsi" w:cstheme="majorHAnsi"/>
              </w:rPr>
            </w:pPr>
            <w:r w:rsidRPr="00D35E2D">
              <w:rPr>
                <w:rFonts w:asciiTheme="majorHAnsi" w:hAnsiTheme="majorHAnsi" w:cstheme="majorHAnsi"/>
              </w:rPr>
              <w:t xml:space="preserve">1000 sztuk </w:t>
            </w:r>
          </w:p>
          <w:p w14:paraId="101D6940" w14:textId="77777777" w:rsidR="00A05F55" w:rsidRPr="00D35E2D" w:rsidRDefault="00A05F55">
            <w:pPr>
              <w:jc w:val="both"/>
              <w:rPr>
                <w:rFonts w:asciiTheme="majorHAnsi" w:eastAsia="Calibri" w:hAnsiTheme="majorHAnsi" w:cstheme="majorHAnsi"/>
                <w:sz w:val="22"/>
                <w:szCs w:val="22"/>
              </w:rPr>
            </w:pPr>
          </w:p>
        </w:tc>
        <w:tc>
          <w:tcPr>
            <w:tcW w:w="1938" w:type="dxa"/>
          </w:tcPr>
          <w:p w14:paraId="535B85D4" w14:textId="77777777" w:rsidR="00A05F55" w:rsidRPr="00D35E2D" w:rsidRDefault="00A05F55">
            <w:pPr>
              <w:jc w:val="both"/>
              <w:rPr>
                <w:rFonts w:asciiTheme="majorHAnsi" w:eastAsia="Calibri" w:hAnsiTheme="majorHAnsi" w:cstheme="majorHAnsi"/>
                <w:sz w:val="22"/>
                <w:szCs w:val="22"/>
              </w:rPr>
            </w:pPr>
          </w:p>
        </w:tc>
      </w:tr>
    </w:tbl>
    <w:p w14:paraId="284A011F" w14:textId="77777777" w:rsidR="00D913ED" w:rsidRPr="00D35E2D" w:rsidRDefault="00D913ED" w:rsidP="00137F98">
      <w:pPr>
        <w:rPr>
          <w:rFonts w:asciiTheme="majorHAnsi" w:eastAsia="Calibri" w:hAnsiTheme="majorHAnsi" w:cstheme="majorHAnsi"/>
          <w:bCs/>
          <w:sz w:val="22"/>
          <w:szCs w:val="22"/>
          <w:highlight w:val="cyan"/>
          <w:u w:val="single"/>
        </w:rPr>
      </w:pPr>
    </w:p>
    <w:p w14:paraId="6A74D4B5" w14:textId="77777777" w:rsidR="00D913ED" w:rsidRPr="00D35E2D" w:rsidRDefault="00D913ED" w:rsidP="00D913E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czas udzielonej rękojmi dl </w:t>
      </w:r>
      <w:proofErr w:type="spellStart"/>
      <w:r w:rsidRPr="00D35E2D">
        <w:rPr>
          <w:rFonts w:asciiTheme="majorHAnsi" w:eastAsia="Calibri" w:hAnsiTheme="majorHAnsi" w:cstheme="majorHAnsi"/>
          <w:sz w:val="22"/>
          <w:szCs w:val="22"/>
        </w:rPr>
        <w:t>w.w</w:t>
      </w:r>
      <w:proofErr w:type="spellEnd"/>
      <w:r w:rsidRPr="00D35E2D">
        <w:rPr>
          <w:rFonts w:asciiTheme="majorHAnsi" w:eastAsia="Calibri" w:hAnsiTheme="majorHAnsi" w:cstheme="majorHAnsi"/>
          <w:sz w:val="22"/>
          <w:szCs w:val="22"/>
        </w:rPr>
        <w:t xml:space="preserve"> produktów wynosi : ……………………. Miesięcy (minimum 12 miesięcy )</w:t>
      </w:r>
    </w:p>
    <w:p w14:paraId="7D8153C2" w14:textId="6C58A997" w:rsidR="00D913ED" w:rsidRPr="00D35E2D" w:rsidRDefault="00D913ED" w:rsidP="00137F98">
      <w:pPr>
        <w:rPr>
          <w:rFonts w:asciiTheme="majorHAnsi" w:eastAsia="Calibri" w:hAnsiTheme="majorHAnsi" w:cstheme="majorHAnsi"/>
          <w:bCs/>
          <w:sz w:val="22"/>
          <w:szCs w:val="22"/>
          <w:highlight w:val="cyan"/>
          <w:u w:val="single"/>
        </w:rPr>
      </w:pPr>
    </w:p>
    <w:p w14:paraId="206EE923" w14:textId="77777777" w:rsidR="00D913ED" w:rsidRPr="00D35E2D" w:rsidRDefault="00D913ED" w:rsidP="00137F98">
      <w:pPr>
        <w:rPr>
          <w:rFonts w:asciiTheme="majorHAnsi" w:eastAsia="Calibri" w:hAnsiTheme="majorHAnsi" w:cstheme="majorHAnsi"/>
          <w:bCs/>
          <w:sz w:val="22"/>
          <w:szCs w:val="22"/>
          <w:highlight w:val="cyan"/>
          <w:u w:val="single"/>
        </w:rPr>
      </w:pPr>
    </w:p>
    <w:p w14:paraId="15F783C8" w14:textId="3835A82B" w:rsidR="00137F98" w:rsidRPr="00D35E2D" w:rsidRDefault="003E5019" w:rsidP="00137F98">
      <w:pPr>
        <w:rPr>
          <w:rFonts w:asciiTheme="majorHAnsi" w:hAnsiTheme="majorHAnsi" w:cstheme="majorHAnsi"/>
          <w:b/>
          <w:sz w:val="22"/>
          <w:szCs w:val="22"/>
          <w:u w:val="single"/>
        </w:rPr>
      </w:pPr>
      <w:r w:rsidRPr="00D35E2D">
        <w:rPr>
          <w:rFonts w:asciiTheme="majorHAnsi" w:eastAsia="Calibri" w:hAnsiTheme="majorHAnsi" w:cstheme="majorHAnsi"/>
          <w:b/>
          <w:sz w:val="22"/>
          <w:szCs w:val="22"/>
          <w:u w:val="single"/>
        </w:rPr>
        <w:t xml:space="preserve">Część III: - </w:t>
      </w:r>
      <w:r w:rsidR="00137F98" w:rsidRPr="00D35E2D">
        <w:rPr>
          <w:rFonts w:asciiTheme="majorHAnsi" w:hAnsiTheme="majorHAnsi" w:cstheme="majorHAnsi"/>
          <w:b/>
          <w:sz w:val="22"/>
          <w:szCs w:val="22"/>
          <w:u w:val="single"/>
        </w:rPr>
        <w:t xml:space="preserve">Szkło i plastiki </w:t>
      </w:r>
    </w:p>
    <w:p w14:paraId="0000022F" w14:textId="53874980" w:rsidR="00EF3C3F" w:rsidRPr="00D35E2D" w:rsidRDefault="00EF3C3F">
      <w:pPr>
        <w:jc w:val="both"/>
        <w:rPr>
          <w:rFonts w:asciiTheme="majorHAnsi" w:eastAsia="Calibri" w:hAnsiTheme="majorHAnsi" w:cstheme="majorHAnsi"/>
          <w:sz w:val="22"/>
          <w:szCs w:val="22"/>
        </w:rPr>
      </w:pPr>
    </w:p>
    <w:p w14:paraId="00000230"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brutto składanej oferty (netto + obowiązujący podatek VAT):   .............................zł</w:t>
      </w:r>
    </w:p>
    <w:p w14:paraId="00000231"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(słownie złotych: ………………………….………………………………………………………………)</w:t>
      </w:r>
    </w:p>
    <w:p w14:paraId="00000232"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netto składanej oferty ............................................................................. zł</w:t>
      </w:r>
    </w:p>
    <w:p w14:paraId="00000233"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Należny podatek VAT tj. .................................................................................... zł wg stawki …… %</w:t>
      </w:r>
    </w:p>
    <w:tbl>
      <w:tblPr>
        <w:tblStyle w:val="Tabela-Siatka"/>
        <w:tblW w:w="10064" w:type="dxa"/>
        <w:tblInd w:w="137" w:type="dxa"/>
        <w:tblLook w:val="04A0" w:firstRow="1" w:lastRow="0" w:firstColumn="1" w:lastColumn="0" w:noHBand="0" w:noVBand="1"/>
      </w:tblPr>
      <w:tblGrid>
        <w:gridCol w:w="636"/>
        <w:gridCol w:w="3237"/>
        <w:gridCol w:w="1074"/>
        <w:gridCol w:w="1364"/>
        <w:gridCol w:w="1481"/>
        <w:gridCol w:w="2272"/>
      </w:tblGrid>
      <w:tr w:rsidR="00A05F55" w:rsidRPr="00D35E2D" w14:paraId="40175176" w14:textId="77777777" w:rsidTr="00D35E2D">
        <w:tc>
          <w:tcPr>
            <w:tcW w:w="636" w:type="dxa"/>
          </w:tcPr>
          <w:p w14:paraId="31853339"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l.p. </w:t>
            </w:r>
          </w:p>
        </w:tc>
        <w:tc>
          <w:tcPr>
            <w:tcW w:w="3237" w:type="dxa"/>
          </w:tcPr>
          <w:p w14:paraId="5E0AEA6C" w14:textId="66B1FF45"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Nazwa produktu / / wymagania techniczne</w:t>
            </w:r>
          </w:p>
        </w:tc>
        <w:tc>
          <w:tcPr>
            <w:tcW w:w="1074" w:type="dxa"/>
          </w:tcPr>
          <w:p w14:paraId="1841E49D" w14:textId="77777777" w:rsidR="00A05F55" w:rsidRPr="00D35E2D" w:rsidRDefault="00A05F55" w:rsidP="00C44C2F">
            <w:pPr>
              <w:jc w:val="both"/>
              <w:rPr>
                <w:rFonts w:asciiTheme="majorHAnsi" w:hAnsiTheme="majorHAnsi" w:cstheme="majorHAnsi"/>
                <w:b/>
                <w:sz w:val="16"/>
                <w:szCs w:val="16"/>
              </w:rPr>
            </w:pPr>
            <w:r w:rsidRPr="00D35E2D">
              <w:rPr>
                <w:rFonts w:asciiTheme="majorHAnsi" w:hAnsiTheme="majorHAnsi" w:cstheme="majorHAnsi"/>
                <w:b/>
                <w:sz w:val="16"/>
                <w:szCs w:val="16"/>
              </w:rPr>
              <w:t>Producent / Numer katalogowy oferowanego towaru</w:t>
            </w:r>
          </w:p>
          <w:p w14:paraId="58DE1087" w14:textId="77777777" w:rsidR="009457A8" w:rsidRPr="00D35E2D" w:rsidRDefault="009457A8" w:rsidP="00C44C2F">
            <w:pPr>
              <w:jc w:val="both"/>
              <w:rPr>
                <w:rFonts w:asciiTheme="majorHAnsi" w:eastAsia="Calibri" w:hAnsiTheme="majorHAnsi" w:cstheme="majorHAnsi"/>
                <w:b/>
                <w:sz w:val="16"/>
                <w:szCs w:val="16"/>
              </w:rPr>
            </w:pPr>
          </w:p>
          <w:p w14:paraId="51A20037" w14:textId="5B14DCB8" w:rsidR="009457A8" w:rsidRPr="00D35E2D" w:rsidRDefault="009457A8" w:rsidP="00C44C2F">
            <w:pPr>
              <w:jc w:val="both"/>
              <w:rPr>
                <w:rFonts w:asciiTheme="majorHAnsi" w:eastAsia="Calibri" w:hAnsiTheme="majorHAnsi" w:cstheme="majorHAnsi"/>
                <w:sz w:val="22"/>
                <w:szCs w:val="22"/>
              </w:rPr>
            </w:pPr>
          </w:p>
        </w:tc>
        <w:tc>
          <w:tcPr>
            <w:tcW w:w="1364" w:type="dxa"/>
          </w:tcPr>
          <w:p w14:paraId="63D00D78" w14:textId="1149A740"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Cena jednostkowa  </w:t>
            </w:r>
          </w:p>
        </w:tc>
        <w:tc>
          <w:tcPr>
            <w:tcW w:w="1481" w:type="dxa"/>
          </w:tcPr>
          <w:p w14:paraId="3FA1A570"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Ilość sztuk </w:t>
            </w:r>
          </w:p>
        </w:tc>
        <w:tc>
          <w:tcPr>
            <w:tcW w:w="2272" w:type="dxa"/>
          </w:tcPr>
          <w:p w14:paraId="3754824B"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RAZEM </w:t>
            </w:r>
          </w:p>
        </w:tc>
      </w:tr>
      <w:tr w:rsidR="00E449B6" w:rsidRPr="00D35E2D" w14:paraId="7A9F273A" w14:textId="77777777" w:rsidTr="00D35E2D">
        <w:tc>
          <w:tcPr>
            <w:tcW w:w="636" w:type="dxa"/>
          </w:tcPr>
          <w:p w14:paraId="038D0739" w14:textId="381E7CAB" w:rsidR="00FB0D4C" w:rsidRPr="00D35E2D" w:rsidRDefault="00FB0D4C"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237" w:type="dxa"/>
          </w:tcPr>
          <w:p w14:paraId="545AD313" w14:textId="40FC164D" w:rsidR="00FB0D4C" w:rsidRPr="00D35E2D" w:rsidRDefault="00FB0D4C"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1074" w:type="dxa"/>
          </w:tcPr>
          <w:p w14:paraId="3B6050AD" w14:textId="6FBCE1E4" w:rsidR="00FB0D4C" w:rsidRPr="00D35E2D" w:rsidRDefault="00FB0D4C" w:rsidP="00C44C2F">
            <w:pPr>
              <w:jc w:val="both"/>
              <w:rPr>
                <w:rFonts w:asciiTheme="majorHAnsi" w:hAnsiTheme="majorHAnsi" w:cstheme="majorHAnsi"/>
                <w:b/>
                <w:sz w:val="16"/>
                <w:szCs w:val="16"/>
              </w:rPr>
            </w:pPr>
            <w:r w:rsidRPr="00D35E2D">
              <w:rPr>
                <w:rFonts w:asciiTheme="majorHAnsi" w:hAnsiTheme="majorHAnsi" w:cstheme="majorHAnsi"/>
                <w:b/>
                <w:sz w:val="16"/>
                <w:szCs w:val="16"/>
              </w:rPr>
              <w:t>3</w:t>
            </w:r>
          </w:p>
        </w:tc>
        <w:tc>
          <w:tcPr>
            <w:tcW w:w="1364" w:type="dxa"/>
          </w:tcPr>
          <w:p w14:paraId="7903CF57" w14:textId="17E5392D" w:rsidR="00FB0D4C" w:rsidRPr="00D35E2D" w:rsidRDefault="00FB0D4C"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1481" w:type="dxa"/>
          </w:tcPr>
          <w:p w14:paraId="22363C49" w14:textId="4ACC1690" w:rsidR="00FB0D4C" w:rsidRPr="00D35E2D" w:rsidRDefault="00FB0D4C"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2272" w:type="dxa"/>
          </w:tcPr>
          <w:p w14:paraId="15B383C7" w14:textId="3E1DB415" w:rsidR="00FB0D4C" w:rsidRPr="00D35E2D" w:rsidRDefault="00FB0D4C"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6=4x5</w:t>
            </w:r>
          </w:p>
        </w:tc>
      </w:tr>
      <w:tr w:rsidR="00A05F55" w:rsidRPr="00D35E2D" w14:paraId="5E17FE0E" w14:textId="77777777" w:rsidTr="00D35E2D">
        <w:tc>
          <w:tcPr>
            <w:tcW w:w="636" w:type="dxa"/>
          </w:tcPr>
          <w:p w14:paraId="599CEA04"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237" w:type="dxa"/>
          </w:tcPr>
          <w:p w14:paraId="73CA8699" w14:textId="7D0C3433"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Strzykawki z końcówką </w:t>
            </w:r>
            <w:proofErr w:type="spellStart"/>
            <w:r w:rsidR="00C42FA8" w:rsidRPr="00D35E2D">
              <w:rPr>
                <w:rFonts w:asciiTheme="majorHAnsi" w:eastAsia="Calibri" w:hAnsiTheme="majorHAnsi" w:cstheme="majorHAnsi"/>
                <w:sz w:val="22"/>
                <w:szCs w:val="22"/>
              </w:rPr>
              <w:t>l</w:t>
            </w:r>
            <w:r w:rsidRPr="00D35E2D">
              <w:rPr>
                <w:rFonts w:asciiTheme="majorHAnsi" w:eastAsia="Calibri" w:hAnsiTheme="majorHAnsi" w:cstheme="majorHAnsi"/>
                <w:sz w:val="22"/>
                <w:szCs w:val="22"/>
              </w:rPr>
              <w:t>uer</w:t>
            </w:r>
            <w:proofErr w:type="spellEnd"/>
            <w:r w:rsidRPr="00D35E2D">
              <w:rPr>
                <w:rFonts w:asciiTheme="majorHAnsi" w:eastAsia="Calibri" w:hAnsiTheme="majorHAnsi" w:cstheme="majorHAnsi"/>
                <w:sz w:val="22"/>
                <w:szCs w:val="22"/>
              </w:rPr>
              <w:t>-Lock, sterylne  20 ml</w:t>
            </w:r>
          </w:p>
        </w:tc>
        <w:tc>
          <w:tcPr>
            <w:tcW w:w="1074" w:type="dxa"/>
          </w:tcPr>
          <w:p w14:paraId="46B0B69B"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3B9A920B" w14:textId="4EEF2023" w:rsidR="00A05F55" w:rsidRPr="00D35E2D" w:rsidRDefault="00A05F55" w:rsidP="00C44C2F">
            <w:pPr>
              <w:jc w:val="both"/>
              <w:rPr>
                <w:rFonts w:asciiTheme="majorHAnsi" w:eastAsia="Calibri" w:hAnsiTheme="majorHAnsi" w:cstheme="majorHAnsi"/>
                <w:sz w:val="22"/>
                <w:szCs w:val="22"/>
              </w:rPr>
            </w:pPr>
          </w:p>
        </w:tc>
        <w:tc>
          <w:tcPr>
            <w:tcW w:w="1481" w:type="dxa"/>
          </w:tcPr>
          <w:p w14:paraId="33E19094" w14:textId="0A2756F6"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500</w:t>
            </w:r>
            <w:r w:rsidR="009D2336" w:rsidRPr="00D35E2D">
              <w:rPr>
                <w:rFonts w:asciiTheme="majorHAnsi" w:eastAsia="Calibri" w:hAnsiTheme="majorHAnsi" w:cstheme="majorHAnsi"/>
                <w:sz w:val="22"/>
                <w:szCs w:val="22"/>
              </w:rPr>
              <w:t xml:space="preserve"> sztuk</w:t>
            </w:r>
          </w:p>
        </w:tc>
        <w:tc>
          <w:tcPr>
            <w:tcW w:w="2272" w:type="dxa"/>
          </w:tcPr>
          <w:p w14:paraId="6F745CC6"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09A410BA" w14:textId="77777777" w:rsidTr="00D35E2D">
        <w:tc>
          <w:tcPr>
            <w:tcW w:w="636" w:type="dxa"/>
          </w:tcPr>
          <w:p w14:paraId="597A4F1A"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3237" w:type="dxa"/>
          </w:tcPr>
          <w:p w14:paraId="4439877D" w14:textId="7D24B4AF"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Strzykawki z końcówką </w:t>
            </w:r>
            <w:proofErr w:type="spellStart"/>
            <w:r w:rsidR="00C42FA8" w:rsidRPr="00D35E2D">
              <w:rPr>
                <w:rFonts w:asciiTheme="majorHAnsi" w:eastAsia="Calibri" w:hAnsiTheme="majorHAnsi" w:cstheme="majorHAnsi"/>
                <w:sz w:val="22"/>
                <w:szCs w:val="22"/>
              </w:rPr>
              <w:t>l</w:t>
            </w:r>
            <w:r w:rsidRPr="00D35E2D">
              <w:rPr>
                <w:rFonts w:asciiTheme="majorHAnsi" w:eastAsia="Calibri" w:hAnsiTheme="majorHAnsi" w:cstheme="majorHAnsi"/>
                <w:sz w:val="22"/>
                <w:szCs w:val="22"/>
              </w:rPr>
              <w:t>uer</w:t>
            </w:r>
            <w:proofErr w:type="spellEnd"/>
            <w:r w:rsidRPr="00D35E2D">
              <w:rPr>
                <w:rFonts w:asciiTheme="majorHAnsi" w:eastAsia="Calibri" w:hAnsiTheme="majorHAnsi" w:cstheme="majorHAnsi"/>
                <w:sz w:val="22"/>
                <w:szCs w:val="22"/>
              </w:rPr>
              <w:t>-Lock, sterylne  50 ml</w:t>
            </w:r>
          </w:p>
        </w:tc>
        <w:tc>
          <w:tcPr>
            <w:tcW w:w="1074" w:type="dxa"/>
          </w:tcPr>
          <w:p w14:paraId="13A18936"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6E0FA797" w14:textId="045A34A0" w:rsidR="00A05F55" w:rsidRPr="00D35E2D" w:rsidRDefault="00A05F55" w:rsidP="00C44C2F">
            <w:pPr>
              <w:jc w:val="both"/>
              <w:rPr>
                <w:rFonts w:asciiTheme="majorHAnsi" w:eastAsia="Calibri" w:hAnsiTheme="majorHAnsi" w:cstheme="majorHAnsi"/>
                <w:sz w:val="22"/>
                <w:szCs w:val="22"/>
              </w:rPr>
            </w:pPr>
          </w:p>
        </w:tc>
        <w:tc>
          <w:tcPr>
            <w:tcW w:w="1481" w:type="dxa"/>
          </w:tcPr>
          <w:p w14:paraId="699D3C3F"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300 sztuk  </w:t>
            </w:r>
          </w:p>
        </w:tc>
        <w:tc>
          <w:tcPr>
            <w:tcW w:w="2272" w:type="dxa"/>
          </w:tcPr>
          <w:p w14:paraId="501D2868"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3FCF9A42" w14:textId="77777777" w:rsidTr="00D35E2D">
        <w:tc>
          <w:tcPr>
            <w:tcW w:w="636" w:type="dxa"/>
          </w:tcPr>
          <w:p w14:paraId="7622551B"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3.</w:t>
            </w:r>
          </w:p>
        </w:tc>
        <w:tc>
          <w:tcPr>
            <w:tcW w:w="3237" w:type="dxa"/>
          </w:tcPr>
          <w:p w14:paraId="1E27ED17" w14:textId="566825EE"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Butelka laboratoryjna ze szkła z szeroką szyją, z zakrętką,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t>autoklawowanie</w:t>
            </w:r>
            <w:proofErr w:type="spellEnd"/>
            <w:r w:rsidR="00C42FA8"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500 ml</w:t>
            </w:r>
          </w:p>
        </w:tc>
        <w:tc>
          <w:tcPr>
            <w:tcW w:w="1074" w:type="dxa"/>
          </w:tcPr>
          <w:p w14:paraId="6D463D08"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7CBF3DA1" w14:textId="3719A11A" w:rsidR="00A05F55" w:rsidRPr="00D35E2D" w:rsidRDefault="00A05F55" w:rsidP="00C44C2F">
            <w:pPr>
              <w:jc w:val="both"/>
              <w:rPr>
                <w:rFonts w:asciiTheme="majorHAnsi" w:eastAsia="Calibri" w:hAnsiTheme="majorHAnsi" w:cstheme="majorHAnsi"/>
                <w:sz w:val="22"/>
                <w:szCs w:val="22"/>
              </w:rPr>
            </w:pPr>
          </w:p>
        </w:tc>
        <w:tc>
          <w:tcPr>
            <w:tcW w:w="1481" w:type="dxa"/>
          </w:tcPr>
          <w:p w14:paraId="4FAC451F" w14:textId="461742B9"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10 sztuk</w:t>
            </w:r>
          </w:p>
        </w:tc>
        <w:tc>
          <w:tcPr>
            <w:tcW w:w="2272" w:type="dxa"/>
          </w:tcPr>
          <w:p w14:paraId="1EE48504"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3D1DCCAA" w14:textId="77777777" w:rsidTr="00D35E2D">
        <w:tc>
          <w:tcPr>
            <w:tcW w:w="636" w:type="dxa"/>
          </w:tcPr>
          <w:p w14:paraId="1A5DAB79"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3237" w:type="dxa"/>
          </w:tcPr>
          <w:p w14:paraId="1687FE1A" w14:textId="04348A86"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Butelki laboratoryjne ze skalą, szkła </w:t>
            </w:r>
            <w:proofErr w:type="spellStart"/>
            <w:r w:rsidRPr="00D35E2D">
              <w:rPr>
                <w:rFonts w:asciiTheme="majorHAnsi" w:eastAsia="Calibri" w:hAnsiTheme="majorHAnsi" w:cstheme="majorHAnsi"/>
                <w:sz w:val="22"/>
                <w:szCs w:val="22"/>
              </w:rPr>
              <w:t>borokrzemowego</w:t>
            </w:r>
            <w:proofErr w:type="spellEnd"/>
            <w:r w:rsidRPr="00D35E2D">
              <w:rPr>
                <w:rFonts w:asciiTheme="majorHAnsi" w:eastAsia="Calibri" w:hAnsiTheme="majorHAnsi" w:cstheme="majorHAnsi"/>
                <w:sz w:val="22"/>
                <w:szCs w:val="22"/>
              </w:rPr>
              <w:t xml:space="preserve"> , z zakrętką,</w:t>
            </w:r>
            <w:r w:rsidR="00C42FA8" w:rsidRPr="00D35E2D">
              <w:rPr>
                <w:rFonts w:asciiTheme="majorHAnsi" w:hAnsiTheme="majorHAnsi" w:cstheme="majorHAnsi"/>
                <w:sz w:val="22"/>
                <w:szCs w:val="22"/>
              </w:rPr>
              <w:t xml:space="preserve">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t>autoklawowanie</w:t>
            </w:r>
            <w:proofErr w:type="spellEnd"/>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xml:space="preserve">, poj. 100ml    </w:t>
            </w:r>
          </w:p>
        </w:tc>
        <w:tc>
          <w:tcPr>
            <w:tcW w:w="1074" w:type="dxa"/>
          </w:tcPr>
          <w:p w14:paraId="32B2EA19"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7A2BE74F" w14:textId="3AA04CE6" w:rsidR="00A05F55" w:rsidRPr="00D35E2D" w:rsidRDefault="00A05F55" w:rsidP="00C44C2F">
            <w:pPr>
              <w:jc w:val="both"/>
              <w:rPr>
                <w:rFonts w:asciiTheme="majorHAnsi" w:eastAsia="Calibri" w:hAnsiTheme="majorHAnsi" w:cstheme="majorHAnsi"/>
                <w:sz w:val="22"/>
                <w:szCs w:val="22"/>
              </w:rPr>
            </w:pPr>
          </w:p>
        </w:tc>
        <w:tc>
          <w:tcPr>
            <w:tcW w:w="1481" w:type="dxa"/>
          </w:tcPr>
          <w:p w14:paraId="0155C6ED" w14:textId="569A237E"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20 sztuk </w:t>
            </w:r>
          </w:p>
        </w:tc>
        <w:tc>
          <w:tcPr>
            <w:tcW w:w="2272" w:type="dxa"/>
          </w:tcPr>
          <w:p w14:paraId="52BD2413"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3E73F98F" w14:textId="77777777" w:rsidTr="00D35E2D">
        <w:tc>
          <w:tcPr>
            <w:tcW w:w="636" w:type="dxa"/>
          </w:tcPr>
          <w:p w14:paraId="3B4159F1"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3237" w:type="dxa"/>
          </w:tcPr>
          <w:p w14:paraId="552457A1" w14:textId="6EB2EE59"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Butelki laboratoryjne ze skalą, szkła </w:t>
            </w:r>
            <w:proofErr w:type="spellStart"/>
            <w:r w:rsidRPr="00D35E2D">
              <w:rPr>
                <w:rFonts w:asciiTheme="majorHAnsi" w:eastAsia="Calibri" w:hAnsiTheme="majorHAnsi" w:cstheme="majorHAnsi"/>
                <w:sz w:val="22"/>
                <w:szCs w:val="22"/>
              </w:rPr>
              <w:t>borokrzemowego</w:t>
            </w:r>
            <w:proofErr w:type="spellEnd"/>
            <w:r w:rsidRPr="00D35E2D">
              <w:rPr>
                <w:rFonts w:asciiTheme="majorHAnsi" w:eastAsia="Calibri" w:hAnsiTheme="majorHAnsi" w:cstheme="majorHAnsi"/>
                <w:sz w:val="22"/>
                <w:szCs w:val="22"/>
              </w:rPr>
              <w:t xml:space="preserve"> z zakrętką,</w:t>
            </w:r>
            <w:r w:rsidR="00C42FA8" w:rsidRPr="00D35E2D">
              <w:rPr>
                <w:rFonts w:asciiTheme="majorHAnsi" w:hAnsiTheme="majorHAnsi" w:cstheme="majorHAnsi"/>
                <w:sz w:val="22"/>
                <w:szCs w:val="22"/>
              </w:rPr>
              <w:t xml:space="preserve">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t>autoklawowanie</w:t>
            </w:r>
            <w:proofErr w:type="spellEnd"/>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xml:space="preserve">, poj. 250ml    </w:t>
            </w:r>
          </w:p>
        </w:tc>
        <w:tc>
          <w:tcPr>
            <w:tcW w:w="1074" w:type="dxa"/>
          </w:tcPr>
          <w:p w14:paraId="60D54EFC"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6E429699" w14:textId="14CB930E" w:rsidR="00A05F55" w:rsidRPr="00D35E2D" w:rsidRDefault="00A05F55" w:rsidP="00C44C2F">
            <w:pPr>
              <w:jc w:val="both"/>
              <w:rPr>
                <w:rFonts w:asciiTheme="majorHAnsi" w:eastAsia="Calibri" w:hAnsiTheme="majorHAnsi" w:cstheme="majorHAnsi"/>
                <w:sz w:val="22"/>
                <w:szCs w:val="22"/>
              </w:rPr>
            </w:pPr>
          </w:p>
        </w:tc>
        <w:tc>
          <w:tcPr>
            <w:tcW w:w="1481" w:type="dxa"/>
          </w:tcPr>
          <w:p w14:paraId="0B9866FE" w14:textId="3FBE6403"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20 sztuk </w:t>
            </w:r>
          </w:p>
        </w:tc>
        <w:tc>
          <w:tcPr>
            <w:tcW w:w="2272" w:type="dxa"/>
          </w:tcPr>
          <w:p w14:paraId="70B3D80A"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26CCE1F2" w14:textId="77777777" w:rsidTr="00D35E2D">
        <w:tc>
          <w:tcPr>
            <w:tcW w:w="636" w:type="dxa"/>
          </w:tcPr>
          <w:p w14:paraId="0239BB98"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w:t>
            </w:r>
          </w:p>
        </w:tc>
        <w:tc>
          <w:tcPr>
            <w:tcW w:w="3237" w:type="dxa"/>
          </w:tcPr>
          <w:p w14:paraId="7BDE651F" w14:textId="616ECAF6"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Butelki laboratoryjne ze skalą, szkła </w:t>
            </w:r>
            <w:proofErr w:type="spellStart"/>
            <w:r w:rsidRPr="00D35E2D">
              <w:rPr>
                <w:rFonts w:asciiTheme="majorHAnsi" w:eastAsia="Calibri" w:hAnsiTheme="majorHAnsi" w:cstheme="majorHAnsi"/>
                <w:sz w:val="22"/>
                <w:szCs w:val="22"/>
              </w:rPr>
              <w:t>borokrzemowego</w:t>
            </w:r>
            <w:proofErr w:type="spellEnd"/>
            <w:r w:rsidRPr="00D35E2D">
              <w:rPr>
                <w:rFonts w:asciiTheme="majorHAnsi" w:eastAsia="Calibri" w:hAnsiTheme="majorHAnsi" w:cstheme="majorHAnsi"/>
                <w:sz w:val="22"/>
                <w:szCs w:val="22"/>
              </w:rPr>
              <w:t>, z zakrętką</w:t>
            </w:r>
            <w:r w:rsidR="00C42FA8" w:rsidRPr="00D35E2D">
              <w:rPr>
                <w:rFonts w:asciiTheme="majorHAnsi" w:hAnsiTheme="majorHAnsi" w:cstheme="majorHAnsi"/>
                <w:sz w:val="22"/>
                <w:szCs w:val="22"/>
              </w:rPr>
              <w:t xml:space="preserve">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lastRenderedPageBreak/>
              <w:t>autoklawowanie</w:t>
            </w:r>
            <w:proofErr w:type="spellEnd"/>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xml:space="preserve">, poj. 500ml   </w:t>
            </w:r>
          </w:p>
        </w:tc>
        <w:tc>
          <w:tcPr>
            <w:tcW w:w="1074" w:type="dxa"/>
          </w:tcPr>
          <w:p w14:paraId="3566BCEC"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1DDA4B3B" w14:textId="7243FDA6" w:rsidR="00A05F55" w:rsidRPr="00D35E2D" w:rsidRDefault="00A05F55" w:rsidP="00C44C2F">
            <w:pPr>
              <w:jc w:val="both"/>
              <w:rPr>
                <w:rFonts w:asciiTheme="majorHAnsi" w:eastAsia="Calibri" w:hAnsiTheme="majorHAnsi" w:cstheme="majorHAnsi"/>
                <w:sz w:val="22"/>
                <w:szCs w:val="22"/>
              </w:rPr>
            </w:pPr>
          </w:p>
        </w:tc>
        <w:tc>
          <w:tcPr>
            <w:tcW w:w="1481" w:type="dxa"/>
          </w:tcPr>
          <w:p w14:paraId="5A84CF4E"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20 sztuk</w:t>
            </w:r>
          </w:p>
        </w:tc>
        <w:tc>
          <w:tcPr>
            <w:tcW w:w="2272" w:type="dxa"/>
          </w:tcPr>
          <w:p w14:paraId="3411B802"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39B22F91" w14:textId="77777777" w:rsidTr="00D35E2D">
        <w:tc>
          <w:tcPr>
            <w:tcW w:w="636" w:type="dxa"/>
          </w:tcPr>
          <w:p w14:paraId="1D04C3C1"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7.</w:t>
            </w:r>
          </w:p>
        </w:tc>
        <w:tc>
          <w:tcPr>
            <w:tcW w:w="3237" w:type="dxa"/>
          </w:tcPr>
          <w:p w14:paraId="5AD6777D" w14:textId="726D184E"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Butelki laboratoryjne ze skalą, szkła </w:t>
            </w:r>
            <w:proofErr w:type="spellStart"/>
            <w:r w:rsidRPr="00D35E2D">
              <w:rPr>
                <w:rFonts w:asciiTheme="majorHAnsi" w:eastAsia="Calibri" w:hAnsiTheme="majorHAnsi" w:cstheme="majorHAnsi"/>
                <w:sz w:val="22"/>
                <w:szCs w:val="22"/>
              </w:rPr>
              <w:t>borokrzemowego</w:t>
            </w:r>
            <w:proofErr w:type="spellEnd"/>
            <w:r w:rsidRPr="00D35E2D">
              <w:rPr>
                <w:rFonts w:asciiTheme="majorHAnsi" w:eastAsia="Calibri" w:hAnsiTheme="majorHAnsi" w:cstheme="majorHAnsi"/>
                <w:sz w:val="22"/>
                <w:szCs w:val="22"/>
              </w:rPr>
              <w:t>, z zakrętką,</w:t>
            </w:r>
            <w:r w:rsidR="00C42FA8" w:rsidRPr="00D35E2D">
              <w:rPr>
                <w:rFonts w:asciiTheme="majorHAnsi" w:hAnsiTheme="majorHAnsi" w:cstheme="majorHAnsi"/>
                <w:sz w:val="22"/>
                <w:szCs w:val="22"/>
              </w:rPr>
              <w:t xml:space="preserve">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t>autoklawowanie</w:t>
            </w:r>
            <w:proofErr w:type="spellEnd"/>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xml:space="preserve">, poj. 1000ml  </w:t>
            </w:r>
          </w:p>
        </w:tc>
        <w:tc>
          <w:tcPr>
            <w:tcW w:w="1074" w:type="dxa"/>
          </w:tcPr>
          <w:p w14:paraId="2A19202F"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70B2CEF9" w14:textId="416A67B3" w:rsidR="00A05F55" w:rsidRPr="00D35E2D" w:rsidRDefault="00A05F55" w:rsidP="00C44C2F">
            <w:pPr>
              <w:jc w:val="both"/>
              <w:rPr>
                <w:rFonts w:asciiTheme="majorHAnsi" w:eastAsia="Calibri" w:hAnsiTheme="majorHAnsi" w:cstheme="majorHAnsi"/>
                <w:sz w:val="22"/>
                <w:szCs w:val="22"/>
              </w:rPr>
            </w:pPr>
          </w:p>
        </w:tc>
        <w:tc>
          <w:tcPr>
            <w:tcW w:w="1481" w:type="dxa"/>
          </w:tcPr>
          <w:p w14:paraId="16BB1B20"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20 sztuk </w:t>
            </w:r>
          </w:p>
          <w:p w14:paraId="230C470F" w14:textId="77777777" w:rsidR="00A05F55" w:rsidRPr="00D35E2D" w:rsidRDefault="00A05F55" w:rsidP="00C44C2F">
            <w:pPr>
              <w:jc w:val="both"/>
              <w:rPr>
                <w:rFonts w:asciiTheme="majorHAnsi" w:eastAsia="Calibri" w:hAnsiTheme="majorHAnsi" w:cstheme="majorHAnsi"/>
                <w:sz w:val="22"/>
                <w:szCs w:val="22"/>
              </w:rPr>
            </w:pPr>
          </w:p>
        </w:tc>
        <w:tc>
          <w:tcPr>
            <w:tcW w:w="2272" w:type="dxa"/>
          </w:tcPr>
          <w:p w14:paraId="290ED947"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65D9CF1D" w14:textId="77777777" w:rsidTr="00D35E2D">
        <w:tc>
          <w:tcPr>
            <w:tcW w:w="636" w:type="dxa"/>
          </w:tcPr>
          <w:p w14:paraId="03D79F0D"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8.</w:t>
            </w:r>
          </w:p>
        </w:tc>
        <w:tc>
          <w:tcPr>
            <w:tcW w:w="3237" w:type="dxa"/>
          </w:tcPr>
          <w:p w14:paraId="01FD733E" w14:textId="5E4A597A"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Butelki laboratoryjne ze skalą, szkła </w:t>
            </w:r>
            <w:proofErr w:type="spellStart"/>
            <w:r w:rsidRPr="00D35E2D">
              <w:rPr>
                <w:rFonts w:asciiTheme="majorHAnsi" w:eastAsia="Calibri" w:hAnsiTheme="majorHAnsi" w:cstheme="majorHAnsi"/>
                <w:sz w:val="22"/>
                <w:szCs w:val="22"/>
              </w:rPr>
              <w:t>borokrzemowego</w:t>
            </w:r>
            <w:proofErr w:type="spellEnd"/>
            <w:r w:rsidRPr="00D35E2D">
              <w:rPr>
                <w:rFonts w:asciiTheme="majorHAnsi" w:eastAsia="Calibri" w:hAnsiTheme="majorHAnsi" w:cstheme="majorHAnsi"/>
                <w:sz w:val="22"/>
                <w:szCs w:val="22"/>
              </w:rPr>
              <w:t>, z zakrętką,</w:t>
            </w:r>
            <w:r w:rsidR="00C42FA8" w:rsidRPr="00D35E2D">
              <w:rPr>
                <w:rFonts w:asciiTheme="majorHAnsi" w:hAnsiTheme="majorHAnsi" w:cstheme="majorHAnsi"/>
                <w:sz w:val="22"/>
                <w:szCs w:val="22"/>
              </w:rPr>
              <w:t xml:space="preserve"> </w:t>
            </w:r>
            <w:r w:rsidR="00C42FA8" w:rsidRPr="00D35E2D">
              <w:rPr>
                <w:rFonts w:asciiTheme="majorHAnsi" w:eastAsia="Calibri" w:hAnsiTheme="majorHAnsi" w:cstheme="majorHAnsi"/>
                <w:sz w:val="22"/>
                <w:szCs w:val="22"/>
              </w:rPr>
              <w:t xml:space="preserve">odporne na wysokie temperatury I </w:t>
            </w:r>
            <w:proofErr w:type="spellStart"/>
            <w:r w:rsidR="00C42FA8" w:rsidRPr="00D35E2D">
              <w:rPr>
                <w:rFonts w:asciiTheme="majorHAnsi" w:eastAsia="Calibri" w:hAnsiTheme="majorHAnsi" w:cstheme="majorHAnsi"/>
                <w:sz w:val="22"/>
                <w:szCs w:val="22"/>
              </w:rPr>
              <w:t>autoklawowanie</w:t>
            </w:r>
            <w:proofErr w:type="spellEnd"/>
            <w:r w:rsidRPr="00D35E2D">
              <w:rPr>
                <w:rFonts w:asciiTheme="majorHAnsi" w:eastAsia="Calibri" w:hAnsiTheme="majorHAnsi" w:cstheme="majorHAnsi"/>
                <w:sz w:val="22"/>
                <w:szCs w:val="22"/>
              </w:rPr>
              <w:t xml:space="preserve"> </w:t>
            </w:r>
            <w:proofErr w:type="spellStart"/>
            <w:r w:rsidRPr="00D35E2D">
              <w:rPr>
                <w:rFonts w:asciiTheme="majorHAnsi" w:eastAsia="Calibri" w:hAnsiTheme="majorHAnsi" w:cstheme="majorHAnsi"/>
                <w:sz w:val="22"/>
                <w:szCs w:val="22"/>
              </w:rPr>
              <w:t>autoklawowalne</w:t>
            </w:r>
            <w:proofErr w:type="spellEnd"/>
            <w:r w:rsidRPr="00D35E2D">
              <w:rPr>
                <w:rFonts w:asciiTheme="majorHAnsi" w:eastAsia="Calibri" w:hAnsiTheme="majorHAnsi" w:cstheme="majorHAnsi"/>
                <w:sz w:val="22"/>
                <w:szCs w:val="22"/>
              </w:rPr>
              <w:t>, poj. 2000ml,</w:t>
            </w:r>
            <w:r w:rsidRPr="00D35E2D">
              <w:rPr>
                <w:rFonts w:asciiTheme="majorHAnsi" w:eastAsia="Calibri" w:hAnsiTheme="majorHAnsi" w:cstheme="majorHAnsi"/>
                <w:sz w:val="22"/>
                <w:szCs w:val="22"/>
              </w:rPr>
              <w:tab/>
              <w:t xml:space="preserve"> </w:t>
            </w:r>
          </w:p>
          <w:p w14:paraId="733AC9DE"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5F511A0A"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315F3A45" w14:textId="20F482F8" w:rsidR="00A05F55" w:rsidRPr="00D35E2D" w:rsidRDefault="00A05F55" w:rsidP="00C44C2F">
            <w:pPr>
              <w:jc w:val="both"/>
              <w:rPr>
                <w:rFonts w:asciiTheme="majorHAnsi" w:eastAsia="Calibri" w:hAnsiTheme="majorHAnsi" w:cstheme="majorHAnsi"/>
                <w:sz w:val="22"/>
                <w:szCs w:val="22"/>
              </w:rPr>
            </w:pPr>
          </w:p>
        </w:tc>
        <w:tc>
          <w:tcPr>
            <w:tcW w:w="1481" w:type="dxa"/>
          </w:tcPr>
          <w:p w14:paraId="2D4B33C5"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20 sztuk</w:t>
            </w:r>
          </w:p>
        </w:tc>
        <w:tc>
          <w:tcPr>
            <w:tcW w:w="2272" w:type="dxa"/>
          </w:tcPr>
          <w:p w14:paraId="390DEA14"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6CC13F4A" w14:textId="77777777" w:rsidTr="00D35E2D">
        <w:tc>
          <w:tcPr>
            <w:tcW w:w="636" w:type="dxa"/>
          </w:tcPr>
          <w:p w14:paraId="6FEB812C"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9.</w:t>
            </w:r>
          </w:p>
        </w:tc>
        <w:tc>
          <w:tcPr>
            <w:tcW w:w="3237" w:type="dxa"/>
          </w:tcPr>
          <w:p w14:paraId="38C75591" w14:textId="77777777" w:rsidR="00A05F55" w:rsidRPr="00D35E2D" w:rsidRDefault="00A05F55" w:rsidP="00C44C2F">
            <w:pPr>
              <w:jc w:val="both"/>
              <w:rPr>
                <w:rFonts w:asciiTheme="majorHAnsi" w:eastAsia="Calibri" w:hAnsiTheme="majorHAnsi" w:cstheme="majorHAnsi"/>
                <w:b/>
                <w:bCs/>
                <w:sz w:val="22"/>
                <w:szCs w:val="22"/>
              </w:rPr>
            </w:pPr>
            <w:r w:rsidRPr="00D35E2D">
              <w:rPr>
                <w:rFonts w:asciiTheme="majorHAnsi" w:eastAsia="Calibri" w:hAnsiTheme="majorHAnsi" w:cstheme="majorHAnsi"/>
                <w:sz w:val="22"/>
                <w:szCs w:val="22"/>
              </w:rPr>
              <w:t xml:space="preserve">Niebieskie zakrętki, gwint GL 45 (do +140°C)    </w:t>
            </w:r>
          </w:p>
          <w:p w14:paraId="522A7AC2"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31E87EE6"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42B45193" w14:textId="4560E971" w:rsidR="00A05F55" w:rsidRPr="00D35E2D" w:rsidRDefault="00A05F55" w:rsidP="00C44C2F">
            <w:pPr>
              <w:jc w:val="both"/>
              <w:rPr>
                <w:rFonts w:asciiTheme="majorHAnsi" w:eastAsia="Calibri" w:hAnsiTheme="majorHAnsi" w:cstheme="majorHAnsi"/>
                <w:sz w:val="22"/>
                <w:szCs w:val="22"/>
              </w:rPr>
            </w:pPr>
          </w:p>
        </w:tc>
        <w:tc>
          <w:tcPr>
            <w:tcW w:w="1481" w:type="dxa"/>
          </w:tcPr>
          <w:p w14:paraId="1AAA39DD"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20 sztuk </w:t>
            </w:r>
          </w:p>
        </w:tc>
        <w:tc>
          <w:tcPr>
            <w:tcW w:w="2272" w:type="dxa"/>
          </w:tcPr>
          <w:p w14:paraId="0F7A9560"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115C17A4" w14:textId="77777777" w:rsidTr="00D35E2D">
        <w:tc>
          <w:tcPr>
            <w:tcW w:w="636" w:type="dxa"/>
          </w:tcPr>
          <w:p w14:paraId="4CA5FBA8"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10.</w:t>
            </w:r>
          </w:p>
        </w:tc>
        <w:tc>
          <w:tcPr>
            <w:tcW w:w="3237" w:type="dxa"/>
          </w:tcPr>
          <w:p w14:paraId="16B44CF3"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Kolba </w:t>
            </w:r>
            <w:proofErr w:type="spellStart"/>
            <w:r w:rsidRPr="00D35E2D">
              <w:rPr>
                <w:rFonts w:asciiTheme="majorHAnsi" w:eastAsia="Calibri" w:hAnsiTheme="majorHAnsi" w:cstheme="majorHAnsi"/>
                <w:sz w:val="22"/>
                <w:szCs w:val="22"/>
              </w:rPr>
              <w:t>Erlenmeyera</w:t>
            </w:r>
            <w:proofErr w:type="spellEnd"/>
            <w:r w:rsidRPr="00D35E2D">
              <w:rPr>
                <w:rFonts w:asciiTheme="majorHAnsi" w:eastAsia="Calibri" w:hAnsiTheme="majorHAnsi" w:cstheme="majorHAnsi"/>
                <w:sz w:val="22"/>
                <w:szCs w:val="22"/>
              </w:rPr>
              <w:t xml:space="preserve"> 100ml z czerwoną nakrętką PBTB, GL25  </w:t>
            </w:r>
          </w:p>
          <w:p w14:paraId="1DF8D5DB"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58000E12"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6E30E249" w14:textId="3F591825" w:rsidR="00A05F55" w:rsidRPr="00D35E2D" w:rsidRDefault="00A05F55" w:rsidP="00C44C2F">
            <w:pPr>
              <w:jc w:val="both"/>
              <w:rPr>
                <w:rFonts w:asciiTheme="majorHAnsi" w:eastAsia="Calibri" w:hAnsiTheme="majorHAnsi" w:cstheme="majorHAnsi"/>
                <w:sz w:val="22"/>
                <w:szCs w:val="22"/>
              </w:rPr>
            </w:pPr>
          </w:p>
        </w:tc>
        <w:tc>
          <w:tcPr>
            <w:tcW w:w="1481" w:type="dxa"/>
          </w:tcPr>
          <w:p w14:paraId="6465FF68"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50 sztuk</w:t>
            </w:r>
          </w:p>
        </w:tc>
        <w:tc>
          <w:tcPr>
            <w:tcW w:w="2272" w:type="dxa"/>
          </w:tcPr>
          <w:p w14:paraId="38042068"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6439CBDC" w14:textId="77777777" w:rsidTr="00D35E2D">
        <w:tc>
          <w:tcPr>
            <w:tcW w:w="636" w:type="dxa"/>
          </w:tcPr>
          <w:p w14:paraId="1503AA99"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11.</w:t>
            </w:r>
          </w:p>
        </w:tc>
        <w:tc>
          <w:tcPr>
            <w:tcW w:w="3237" w:type="dxa"/>
          </w:tcPr>
          <w:p w14:paraId="48B47604" w14:textId="77777777" w:rsidR="00A05F55" w:rsidRPr="00D35E2D" w:rsidRDefault="00A05F55" w:rsidP="00C44C2F">
            <w:pPr>
              <w:jc w:val="both"/>
              <w:rPr>
                <w:rFonts w:asciiTheme="majorHAnsi" w:eastAsia="Calibri" w:hAnsiTheme="majorHAnsi" w:cstheme="majorHAnsi"/>
                <w:sz w:val="22"/>
                <w:szCs w:val="22"/>
              </w:rPr>
            </w:pPr>
            <w:proofErr w:type="spellStart"/>
            <w:r w:rsidRPr="00D35E2D">
              <w:rPr>
                <w:rFonts w:asciiTheme="majorHAnsi" w:eastAsia="Calibri" w:hAnsiTheme="majorHAnsi" w:cstheme="majorHAnsi"/>
                <w:sz w:val="22"/>
                <w:szCs w:val="22"/>
              </w:rPr>
              <w:t>Ezy</w:t>
            </w:r>
            <w:proofErr w:type="spellEnd"/>
            <w:r w:rsidRPr="00D35E2D">
              <w:rPr>
                <w:rFonts w:asciiTheme="majorHAnsi" w:eastAsia="Calibri" w:hAnsiTheme="majorHAnsi" w:cstheme="majorHAnsi"/>
                <w:sz w:val="22"/>
                <w:szCs w:val="22"/>
              </w:rPr>
              <w:t xml:space="preserve"> mikrobiologiczne, 10 </w:t>
            </w:r>
            <w:proofErr w:type="spellStart"/>
            <w:r w:rsidRPr="00D35E2D">
              <w:rPr>
                <w:rFonts w:asciiTheme="majorHAnsi" w:eastAsia="Calibri" w:hAnsiTheme="majorHAnsi" w:cstheme="majorHAnsi"/>
                <w:sz w:val="22"/>
                <w:szCs w:val="22"/>
              </w:rPr>
              <w:t>μl</w:t>
            </w:r>
            <w:proofErr w:type="spellEnd"/>
            <w:r w:rsidRPr="00D35E2D">
              <w:rPr>
                <w:rFonts w:asciiTheme="majorHAnsi" w:eastAsia="Calibri" w:hAnsiTheme="majorHAnsi" w:cstheme="majorHAnsi"/>
                <w:sz w:val="22"/>
                <w:szCs w:val="22"/>
              </w:rPr>
              <w:t xml:space="preserve">, pakowane po 20-25 szt. w woreczki strunowe   </w:t>
            </w:r>
          </w:p>
          <w:p w14:paraId="4E204767"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526BBA9A"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47600CFD" w14:textId="15289F16" w:rsidR="00A05F55" w:rsidRPr="00D35E2D" w:rsidRDefault="00A05F55" w:rsidP="00C44C2F">
            <w:pPr>
              <w:jc w:val="both"/>
              <w:rPr>
                <w:rFonts w:asciiTheme="majorHAnsi" w:eastAsia="Calibri" w:hAnsiTheme="majorHAnsi" w:cstheme="majorHAnsi"/>
                <w:sz w:val="22"/>
                <w:szCs w:val="22"/>
              </w:rPr>
            </w:pPr>
          </w:p>
        </w:tc>
        <w:tc>
          <w:tcPr>
            <w:tcW w:w="1481" w:type="dxa"/>
          </w:tcPr>
          <w:p w14:paraId="4ADF2631" w14:textId="655781F2"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3000 sztuk </w:t>
            </w:r>
          </w:p>
          <w:p w14:paraId="6DC90F4C" w14:textId="77777777" w:rsidR="00A05F55" w:rsidRPr="00D35E2D" w:rsidRDefault="00A05F55" w:rsidP="00C44C2F">
            <w:pPr>
              <w:jc w:val="both"/>
              <w:rPr>
                <w:rFonts w:asciiTheme="majorHAnsi" w:eastAsia="Calibri" w:hAnsiTheme="majorHAnsi" w:cstheme="majorHAnsi"/>
                <w:sz w:val="22"/>
                <w:szCs w:val="22"/>
              </w:rPr>
            </w:pPr>
          </w:p>
        </w:tc>
        <w:tc>
          <w:tcPr>
            <w:tcW w:w="2272" w:type="dxa"/>
          </w:tcPr>
          <w:p w14:paraId="555CCD38"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2C164678" w14:textId="77777777" w:rsidTr="00D35E2D">
        <w:tc>
          <w:tcPr>
            <w:tcW w:w="636" w:type="dxa"/>
          </w:tcPr>
          <w:p w14:paraId="184EB40E"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12.</w:t>
            </w:r>
          </w:p>
        </w:tc>
        <w:tc>
          <w:tcPr>
            <w:tcW w:w="3237" w:type="dxa"/>
          </w:tcPr>
          <w:p w14:paraId="1E5E3D9A" w14:textId="77777777" w:rsidR="00A05F55" w:rsidRPr="00D35E2D" w:rsidRDefault="00A05F55" w:rsidP="00C44C2F">
            <w:pPr>
              <w:jc w:val="both"/>
              <w:rPr>
                <w:rFonts w:asciiTheme="majorHAnsi" w:eastAsia="Calibri" w:hAnsiTheme="majorHAnsi" w:cstheme="majorHAnsi"/>
                <w:sz w:val="22"/>
                <w:szCs w:val="22"/>
              </w:rPr>
            </w:pPr>
            <w:proofErr w:type="spellStart"/>
            <w:r w:rsidRPr="00D35E2D">
              <w:rPr>
                <w:rFonts w:asciiTheme="majorHAnsi" w:eastAsia="Calibri" w:hAnsiTheme="majorHAnsi" w:cstheme="majorHAnsi"/>
                <w:sz w:val="22"/>
                <w:szCs w:val="22"/>
              </w:rPr>
              <w:t>Ezy</w:t>
            </w:r>
            <w:proofErr w:type="spellEnd"/>
            <w:r w:rsidRPr="00D35E2D">
              <w:rPr>
                <w:rFonts w:asciiTheme="majorHAnsi" w:eastAsia="Calibri" w:hAnsiTheme="majorHAnsi" w:cstheme="majorHAnsi"/>
                <w:sz w:val="22"/>
                <w:szCs w:val="22"/>
              </w:rPr>
              <w:t xml:space="preserve"> mikrobiologiczne, 1 µl, pakowane po 20-25 szt. w woreczki strunowe  </w:t>
            </w:r>
          </w:p>
        </w:tc>
        <w:tc>
          <w:tcPr>
            <w:tcW w:w="1074" w:type="dxa"/>
          </w:tcPr>
          <w:p w14:paraId="4FA96693"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206DFF7C" w14:textId="09E274D9" w:rsidR="00A05F55" w:rsidRPr="00D35E2D" w:rsidRDefault="00A05F55" w:rsidP="00C44C2F">
            <w:pPr>
              <w:jc w:val="both"/>
              <w:rPr>
                <w:rFonts w:asciiTheme="majorHAnsi" w:eastAsia="Calibri" w:hAnsiTheme="majorHAnsi" w:cstheme="majorHAnsi"/>
                <w:sz w:val="22"/>
                <w:szCs w:val="22"/>
              </w:rPr>
            </w:pPr>
          </w:p>
        </w:tc>
        <w:tc>
          <w:tcPr>
            <w:tcW w:w="1481" w:type="dxa"/>
          </w:tcPr>
          <w:p w14:paraId="36EEF6EA" w14:textId="69211EF1"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3000 sztuk</w:t>
            </w:r>
          </w:p>
        </w:tc>
        <w:tc>
          <w:tcPr>
            <w:tcW w:w="2272" w:type="dxa"/>
          </w:tcPr>
          <w:p w14:paraId="088331B3"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470324BD" w14:textId="77777777" w:rsidTr="00D35E2D">
        <w:tc>
          <w:tcPr>
            <w:tcW w:w="636" w:type="dxa"/>
          </w:tcPr>
          <w:p w14:paraId="6D9A2409"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13.</w:t>
            </w:r>
          </w:p>
        </w:tc>
        <w:tc>
          <w:tcPr>
            <w:tcW w:w="3237" w:type="dxa"/>
          </w:tcPr>
          <w:p w14:paraId="4D65612F" w14:textId="77777777" w:rsidR="00A05F55" w:rsidRPr="00D35E2D" w:rsidRDefault="00A05F55" w:rsidP="00C44C2F">
            <w:pPr>
              <w:jc w:val="both"/>
              <w:rPr>
                <w:rFonts w:asciiTheme="majorHAnsi" w:eastAsia="Calibri" w:hAnsiTheme="majorHAnsi" w:cstheme="majorHAnsi"/>
                <w:sz w:val="22"/>
                <w:szCs w:val="22"/>
              </w:rPr>
            </w:pPr>
            <w:proofErr w:type="spellStart"/>
            <w:r w:rsidRPr="00D35E2D">
              <w:rPr>
                <w:rFonts w:asciiTheme="majorHAnsi" w:eastAsia="Calibri" w:hAnsiTheme="majorHAnsi" w:cstheme="majorHAnsi"/>
                <w:sz w:val="22"/>
                <w:szCs w:val="22"/>
              </w:rPr>
              <w:t>Krioprobówki</w:t>
            </w:r>
            <w:proofErr w:type="spellEnd"/>
            <w:r w:rsidRPr="00D35E2D">
              <w:rPr>
                <w:rFonts w:asciiTheme="majorHAnsi" w:eastAsia="Calibri" w:hAnsiTheme="majorHAnsi" w:cstheme="majorHAnsi"/>
                <w:sz w:val="22"/>
                <w:szCs w:val="22"/>
              </w:rPr>
              <w:t xml:space="preserve"> z gwintem zewnętrznym, sterylne,  wolnostojące, poj. 2,0 ml   </w:t>
            </w:r>
          </w:p>
        </w:tc>
        <w:tc>
          <w:tcPr>
            <w:tcW w:w="1074" w:type="dxa"/>
          </w:tcPr>
          <w:p w14:paraId="589404EC"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454E21EA" w14:textId="30D0E2A8" w:rsidR="00A05F55" w:rsidRPr="00D35E2D" w:rsidRDefault="00A05F55" w:rsidP="00C44C2F">
            <w:pPr>
              <w:jc w:val="both"/>
              <w:rPr>
                <w:rFonts w:asciiTheme="majorHAnsi" w:eastAsia="Calibri" w:hAnsiTheme="majorHAnsi" w:cstheme="majorHAnsi"/>
                <w:sz w:val="22"/>
                <w:szCs w:val="22"/>
              </w:rPr>
            </w:pPr>
          </w:p>
        </w:tc>
        <w:tc>
          <w:tcPr>
            <w:tcW w:w="1481" w:type="dxa"/>
          </w:tcPr>
          <w:p w14:paraId="6177DFAE" w14:textId="36ACF152"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2000 sztuk </w:t>
            </w:r>
          </w:p>
          <w:p w14:paraId="4ECCEF9A" w14:textId="77777777" w:rsidR="00A05F55" w:rsidRPr="00D35E2D" w:rsidRDefault="00A05F55" w:rsidP="00C44C2F">
            <w:pPr>
              <w:jc w:val="both"/>
              <w:rPr>
                <w:rFonts w:asciiTheme="majorHAnsi" w:eastAsia="Calibri" w:hAnsiTheme="majorHAnsi" w:cstheme="majorHAnsi"/>
                <w:sz w:val="22"/>
                <w:szCs w:val="22"/>
              </w:rPr>
            </w:pPr>
          </w:p>
        </w:tc>
        <w:tc>
          <w:tcPr>
            <w:tcW w:w="2272" w:type="dxa"/>
          </w:tcPr>
          <w:p w14:paraId="2710B52C"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7D50749A" w14:textId="77777777" w:rsidTr="00D35E2D">
        <w:tc>
          <w:tcPr>
            <w:tcW w:w="636" w:type="dxa"/>
          </w:tcPr>
          <w:p w14:paraId="5EA532A3"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14.</w:t>
            </w:r>
          </w:p>
        </w:tc>
        <w:tc>
          <w:tcPr>
            <w:tcW w:w="3237" w:type="dxa"/>
          </w:tcPr>
          <w:p w14:paraId="0294781A"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Filtry </w:t>
            </w:r>
            <w:proofErr w:type="spellStart"/>
            <w:r w:rsidRPr="00D35E2D">
              <w:rPr>
                <w:rFonts w:asciiTheme="majorHAnsi" w:eastAsia="Calibri" w:hAnsiTheme="majorHAnsi" w:cstheme="majorHAnsi"/>
                <w:sz w:val="22"/>
                <w:szCs w:val="22"/>
              </w:rPr>
              <w:t>strzykawkowe</w:t>
            </w:r>
            <w:proofErr w:type="spellEnd"/>
            <w:r w:rsidRPr="00D35E2D">
              <w:rPr>
                <w:rFonts w:asciiTheme="majorHAnsi" w:eastAsia="Calibri" w:hAnsiTheme="majorHAnsi" w:cstheme="majorHAnsi"/>
                <w:sz w:val="22"/>
                <w:szCs w:val="22"/>
              </w:rPr>
              <w:t xml:space="preserve">, sterylne, pakowane indywidualnie, membrana PES, 0,45 µm   </w:t>
            </w:r>
          </w:p>
        </w:tc>
        <w:tc>
          <w:tcPr>
            <w:tcW w:w="1074" w:type="dxa"/>
          </w:tcPr>
          <w:p w14:paraId="732FB5BE"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14D02B9B" w14:textId="418DACEC" w:rsidR="00A05F55" w:rsidRPr="00D35E2D" w:rsidRDefault="00A05F55" w:rsidP="00C44C2F">
            <w:pPr>
              <w:jc w:val="both"/>
              <w:rPr>
                <w:rFonts w:asciiTheme="majorHAnsi" w:eastAsia="Calibri" w:hAnsiTheme="majorHAnsi" w:cstheme="majorHAnsi"/>
                <w:sz w:val="22"/>
                <w:szCs w:val="22"/>
              </w:rPr>
            </w:pPr>
          </w:p>
        </w:tc>
        <w:tc>
          <w:tcPr>
            <w:tcW w:w="1481" w:type="dxa"/>
          </w:tcPr>
          <w:p w14:paraId="11258898" w14:textId="23B2B49A"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1000 sztuk  </w:t>
            </w:r>
          </w:p>
          <w:p w14:paraId="67F5EAEF" w14:textId="77777777" w:rsidR="00A05F55" w:rsidRPr="00D35E2D" w:rsidRDefault="00A05F55" w:rsidP="00C44C2F">
            <w:pPr>
              <w:jc w:val="both"/>
              <w:rPr>
                <w:rFonts w:asciiTheme="majorHAnsi" w:eastAsia="Calibri" w:hAnsiTheme="majorHAnsi" w:cstheme="majorHAnsi"/>
                <w:sz w:val="22"/>
                <w:szCs w:val="22"/>
              </w:rPr>
            </w:pPr>
          </w:p>
        </w:tc>
        <w:tc>
          <w:tcPr>
            <w:tcW w:w="2272" w:type="dxa"/>
          </w:tcPr>
          <w:p w14:paraId="6042CA1C"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4E2C17B3" w14:textId="77777777" w:rsidTr="00D35E2D">
        <w:tc>
          <w:tcPr>
            <w:tcW w:w="636" w:type="dxa"/>
          </w:tcPr>
          <w:p w14:paraId="12962F62"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15.</w:t>
            </w:r>
          </w:p>
        </w:tc>
        <w:tc>
          <w:tcPr>
            <w:tcW w:w="3237" w:type="dxa"/>
          </w:tcPr>
          <w:p w14:paraId="26A48AC2"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Filtry </w:t>
            </w:r>
            <w:proofErr w:type="spellStart"/>
            <w:r w:rsidRPr="00D35E2D">
              <w:rPr>
                <w:rFonts w:asciiTheme="majorHAnsi" w:eastAsia="Calibri" w:hAnsiTheme="majorHAnsi" w:cstheme="majorHAnsi"/>
                <w:sz w:val="22"/>
                <w:szCs w:val="22"/>
              </w:rPr>
              <w:t>strzykawkowe</w:t>
            </w:r>
            <w:proofErr w:type="spellEnd"/>
            <w:r w:rsidRPr="00D35E2D">
              <w:rPr>
                <w:rFonts w:asciiTheme="majorHAnsi" w:eastAsia="Calibri" w:hAnsiTheme="majorHAnsi" w:cstheme="majorHAnsi"/>
                <w:sz w:val="22"/>
                <w:szCs w:val="22"/>
              </w:rPr>
              <w:t xml:space="preserve">, sterylne, pakowane indywidualnie, membrana PES, 0,2 µm </w:t>
            </w:r>
          </w:p>
          <w:p w14:paraId="116C0B3F"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55831132"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78F83066" w14:textId="085C3C54" w:rsidR="00A05F55" w:rsidRPr="00D35E2D" w:rsidRDefault="00A05F55" w:rsidP="00C44C2F">
            <w:pPr>
              <w:jc w:val="both"/>
              <w:rPr>
                <w:rFonts w:asciiTheme="majorHAnsi" w:eastAsia="Calibri" w:hAnsiTheme="majorHAnsi" w:cstheme="majorHAnsi"/>
                <w:sz w:val="22"/>
                <w:szCs w:val="22"/>
              </w:rPr>
            </w:pPr>
          </w:p>
        </w:tc>
        <w:tc>
          <w:tcPr>
            <w:tcW w:w="1481" w:type="dxa"/>
          </w:tcPr>
          <w:p w14:paraId="6465A1F4" w14:textId="0CC95811"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1000 sztuk</w:t>
            </w:r>
          </w:p>
        </w:tc>
        <w:tc>
          <w:tcPr>
            <w:tcW w:w="2272" w:type="dxa"/>
          </w:tcPr>
          <w:p w14:paraId="2A02F2DF" w14:textId="77777777" w:rsidR="00A05F55" w:rsidRPr="00D35E2D" w:rsidRDefault="00A05F55" w:rsidP="00C44C2F">
            <w:pPr>
              <w:jc w:val="both"/>
              <w:rPr>
                <w:rFonts w:asciiTheme="majorHAnsi" w:eastAsia="Calibri" w:hAnsiTheme="majorHAnsi" w:cstheme="majorHAnsi"/>
                <w:sz w:val="22"/>
                <w:szCs w:val="22"/>
              </w:rPr>
            </w:pPr>
          </w:p>
        </w:tc>
      </w:tr>
      <w:tr w:rsidR="00A05F55" w:rsidRPr="00D35E2D" w14:paraId="266BA212" w14:textId="77777777" w:rsidTr="00D35E2D">
        <w:tc>
          <w:tcPr>
            <w:tcW w:w="636" w:type="dxa"/>
          </w:tcPr>
          <w:p w14:paraId="0C95FAD5" w14:textId="77777777"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16.</w:t>
            </w:r>
          </w:p>
        </w:tc>
        <w:tc>
          <w:tcPr>
            <w:tcW w:w="3237" w:type="dxa"/>
          </w:tcPr>
          <w:p w14:paraId="70C477D2" w14:textId="0B3B047E"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Filtry </w:t>
            </w:r>
            <w:proofErr w:type="spellStart"/>
            <w:r w:rsidRPr="00D35E2D">
              <w:rPr>
                <w:rFonts w:asciiTheme="majorHAnsi" w:eastAsia="Calibri" w:hAnsiTheme="majorHAnsi" w:cstheme="majorHAnsi"/>
                <w:sz w:val="22"/>
                <w:szCs w:val="22"/>
              </w:rPr>
              <w:t>strzykawkowe</w:t>
            </w:r>
            <w:proofErr w:type="spellEnd"/>
            <w:r w:rsidRPr="00D35E2D">
              <w:rPr>
                <w:rFonts w:asciiTheme="majorHAnsi" w:eastAsia="Calibri" w:hAnsiTheme="majorHAnsi" w:cstheme="majorHAnsi"/>
                <w:sz w:val="22"/>
                <w:szCs w:val="22"/>
              </w:rPr>
              <w:t xml:space="preserve">, </w:t>
            </w:r>
            <w:r w:rsidR="000B670E" w:rsidRPr="00D35E2D">
              <w:rPr>
                <w:rFonts w:asciiTheme="majorHAnsi" w:hAnsiTheme="majorHAnsi" w:cstheme="majorHAnsi"/>
                <w:color w:val="000000"/>
                <w:sz w:val="22"/>
                <w:szCs w:val="22"/>
                <w:shd w:val="clear" w:color="auto" w:fill="FFFFFF"/>
              </w:rPr>
              <w:t>klasa czystości wymagana do chromatografii cieczowej i spektrometria mas</w:t>
            </w:r>
            <w:r w:rsidR="000B670E" w:rsidRPr="00D35E2D" w:rsidDel="000B670E">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 xml:space="preserve">Membrana PA, Niesterylne, Rozmiar porów: 0,20 µm, Ø: 15 mm </w:t>
            </w:r>
            <w:r w:rsidR="00C42FA8" w:rsidRPr="00D35E2D">
              <w:rPr>
                <w:rFonts w:asciiTheme="majorHAnsi" w:eastAsia="Calibri" w:hAnsiTheme="majorHAnsi" w:cstheme="majorHAnsi"/>
                <w:sz w:val="22"/>
                <w:szCs w:val="22"/>
              </w:rPr>
              <w:t xml:space="preserve">do oczyszczania roztworów stosowanych do chromatografii </w:t>
            </w:r>
            <w:r w:rsidR="000B670E" w:rsidRPr="00D35E2D">
              <w:rPr>
                <w:rFonts w:asciiTheme="majorHAnsi" w:eastAsia="Calibri" w:hAnsiTheme="majorHAnsi" w:cstheme="majorHAnsi"/>
                <w:sz w:val="22"/>
                <w:szCs w:val="22"/>
              </w:rPr>
              <w:t xml:space="preserve">mas </w:t>
            </w:r>
          </w:p>
          <w:p w14:paraId="3C35A734" w14:textId="77777777" w:rsidR="00A05F55" w:rsidRPr="00D35E2D" w:rsidRDefault="00A05F55" w:rsidP="00C44C2F">
            <w:pPr>
              <w:jc w:val="both"/>
              <w:rPr>
                <w:rFonts w:asciiTheme="majorHAnsi" w:eastAsia="Calibri" w:hAnsiTheme="majorHAnsi" w:cstheme="majorHAnsi"/>
                <w:sz w:val="22"/>
                <w:szCs w:val="22"/>
              </w:rPr>
            </w:pPr>
          </w:p>
        </w:tc>
        <w:tc>
          <w:tcPr>
            <w:tcW w:w="1074" w:type="dxa"/>
          </w:tcPr>
          <w:p w14:paraId="0DE4DE4E" w14:textId="77777777" w:rsidR="00A05F55" w:rsidRPr="00D35E2D" w:rsidRDefault="00A05F55" w:rsidP="00C44C2F">
            <w:pPr>
              <w:jc w:val="both"/>
              <w:rPr>
                <w:rFonts w:asciiTheme="majorHAnsi" w:eastAsia="Calibri" w:hAnsiTheme="majorHAnsi" w:cstheme="majorHAnsi"/>
                <w:sz w:val="22"/>
                <w:szCs w:val="22"/>
              </w:rPr>
            </w:pPr>
          </w:p>
        </w:tc>
        <w:tc>
          <w:tcPr>
            <w:tcW w:w="1364" w:type="dxa"/>
          </w:tcPr>
          <w:p w14:paraId="715C4FBA" w14:textId="20378B39" w:rsidR="00A05F55" w:rsidRPr="00D35E2D" w:rsidRDefault="00A05F55" w:rsidP="00C44C2F">
            <w:pPr>
              <w:jc w:val="both"/>
              <w:rPr>
                <w:rFonts w:asciiTheme="majorHAnsi" w:eastAsia="Calibri" w:hAnsiTheme="majorHAnsi" w:cstheme="majorHAnsi"/>
                <w:sz w:val="22"/>
                <w:szCs w:val="22"/>
              </w:rPr>
            </w:pPr>
          </w:p>
        </w:tc>
        <w:tc>
          <w:tcPr>
            <w:tcW w:w="1481" w:type="dxa"/>
          </w:tcPr>
          <w:p w14:paraId="7D6B8A9A" w14:textId="7228117D" w:rsidR="00A05F55" w:rsidRPr="00D35E2D" w:rsidRDefault="00A05F55" w:rsidP="00C44C2F">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 300 sztuk</w:t>
            </w:r>
          </w:p>
        </w:tc>
        <w:tc>
          <w:tcPr>
            <w:tcW w:w="2272" w:type="dxa"/>
          </w:tcPr>
          <w:p w14:paraId="21B135DA" w14:textId="77777777" w:rsidR="00A05F55" w:rsidRPr="00D35E2D" w:rsidRDefault="00A05F55" w:rsidP="00C44C2F">
            <w:pPr>
              <w:jc w:val="both"/>
              <w:rPr>
                <w:rFonts w:asciiTheme="majorHAnsi" w:eastAsia="Calibri" w:hAnsiTheme="majorHAnsi" w:cstheme="majorHAnsi"/>
                <w:sz w:val="22"/>
                <w:szCs w:val="22"/>
              </w:rPr>
            </w:pPr>
          </w:p>
        </w:tc>
      </w:tr>
    </w:tbl>
    <w:p w14:paraId="00000234" w14:textId="6BEF2EF0" w:rsidR="00EF3C3F" w:rsidRPr="00D35E2D" w:rsidRDefault="00EF3C3F">
      <w:pPr>
        <w:jc w:val="both"/>
        <w:rPr>
          <w:rFonts w:asciiTheme="majorHAnsi" w:eastAsia="Calibri" w:hAnsiTheme="majorHAnsi" w:cstheme="majorHAnsi"/>
          <w:sz w:val="22"/>
          <w:szCs w:val="22"/>
        </w:rPr>
      </w:pPr>
    </w:p>
    <w:p w14:paraId="6989EE73" w14:textId="77777777" w:rsidR="00E23A15" w:rsidRPr="00D35E2D" w:rsidRDefault="00E23A15" w:rsidP="00E23A1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czas udzielonej rękojmi dl </w:t>
      </w:r>
      <w:proofErr w:type="spellStart"/>
      <w:r w:rsidRPr="00D35E2D">
        <w:rPr>
          <w:rFonts w:asciiTheme="majorHAnsi" w:eastAsia="Calibri" w:hAnsiTheme="majorHAnsi" w:cstheme="majorHAnsi"/>
          <w:sz w:val="22"/>
          <w:szCs w:val="22"/>
        </w:rPr>
        <w:t>w.w</w:t>
      </w:r>
      <w:proofErr w:type="spellEnd"/>
      <w:r w:rsidRPr="00D35E2D">
        <w:rPr>
          <w:rFonts w:asciiTheme="majorHAnsi" w:eastAsia="Calibri" w:hAnsiTheme="majorHAnsi" w:cstheme="majorHAnsi"/>
          <w:sz w:val="22"/>
          <w:szCs w:val="22"/>
        </w:rPr>
        <w:t xml:space="preserve"> produktów wynosi : ……………………. Miesięcy (minimum 12 miesięcy )</w:t>
      </w:r>
    </w:p>
    <w:p w14:paraId="51E89C9B" w14:textId="139F5753" w:rsidR="00E23A15" w:rsidRPr="00D35E2D" w:rsidRDefault="00E23A15">
      <w:pPr>
        <w:jc w:val="both"/>
        <w:rPr>
          <w:rFonts w:asciiTheme="majorHAnsi" w:eastAsia="Calibri" w:hAnsiTheme="majorHAnsi" w:cstheme="majorHAnsi"/>
          <w:sz w:val="22"/>
          <w:szCs w:val="22"/>
        </w:rPr>
      </w:pPr>
    </w:p>
    <w:p w14:paraId="62E5B423" w14:textId="77777777" w:rsidR="00E23A15" w:rsidRPr="00D35E2D" w:rsidRDefault="00E23A15">
      <w:pPr>
        <w:jc w:val="both"/>
        <w:rPr>
          <w:rFonts w:asciiTheme="majorHAnsi" w:eastAsia="Calibri" w:hAnsiTheme="majorHAnsi" w:cstheme="majorHAnsi"/>
          <w:sz w:val="22"/>
          <w:szCs w:val="22"/>
        </w:rPr>
      </w:pPr>
    </w:p>
    <w:p w14:paraId="1D87C59F" w14:textId="579DE70F" w:rsidR="00137F98" w:rsidRPr="00D35E2D" w:rsidRDefault="003E5019" w:rsidP="00137F98">
      <w:pPr>
        <w:rPr>
          <w:rFonts w:asciiTheme="majorHAnsi" w:eastAsia="Calibri" w:hAnsiTheme="majorHAnsi" w:cstheme="majorHAnsi"/>
          <w:b/>
          <w:bCs/>
          <w:lang w:eastAsia="en-US"/>
        </w:rPr>
      </w:pPr>
      <w:r w:rsidRPr="00D35E2D">
        <w:rPr>
          <w:rFonts w:asciiTheme="majorHAnsi" w:eastAsia="Calibri" w:hAnsiTheme="majorHAnsi" w:cstheme="majorHAnsi"/>
          <w:b/>
          <w:sz w:val="22"/>
          <w:szCs w:val="22"/>
        </w:rPr>
        <w:lastRenderedPageBreak/>
        <w:t>Część IV: -</w:t>
      </w:r>
      <w:r w:rsidR="00137F98" w:rsidRPr="00D35E2D">
        <w:rPr>
          <w:rFonts w:asciiTheme="majorHAnsi" w:eastAsia="Calibri" w:hAnsiTheme="majorHAnsi" w:cstheme="majorHAnsi"/>
          <w:b/>
          <w:bCs/>
          <w:lang w:eastAsia="en-US"/>
        </w:rPr>
        <w:t>Zestawy do filtracji próżniowej, jednorazowe:</w:t>
      </w:r>
    </w:p>
    <w:p w14:paraId="00000235" w14:textId="7CB5183C" w:rsidR="00EF3C3F" w:rsidRPr="00D35E2D" w:rsidRDefault="00EF3C3F">
      <w:pPr>
        <w:jc w:val="both"/>
        <w:rPr>
          <w:rFonts w:asciiTheme="majorHAnsi" w:eastAsia="Calibri" w:hAnsiTheme="majorHAnsi" w:cstheme="majorHAnsi"/>
          <w:b/>
          <w:sz w:val="22"/>
          <w:szCs w:val="22"/>
          <w:highlight w:val="cyan"/>
        </w:rPr>
      </w:pPr>
    </w:p>
    <w:p w14:paraId="00000236"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brutto składanej oferty (netto + obowiązujący podatek VAT):   .............................zł</w:t>
      </w:r>
    </w:p>
    <w:p w14:paraId="00000237"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(słownie złotych: ………………………….………………………………………………………………)</w:t>
      </w:r>
    </w:p>
    <w:p w14:paraId="00000238" w14:textId="77777777"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netto składanej oferty ............................................................................. zł</w:t>
      </w:r>
    </w:p>
    <w:p w14:paraId="00000239" w14:textId="0BFEA34D"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Należny podatek VAT tj. .................................................................................... zł wg stawki …… %</w:t>
      </w:r>
    </w:p>
    <w:tbl>
      <w:tblPr>
        <w:tblStyle w:val="Tabela-Siatka"/>
        <w:tblW w:w="0" w:type="auto"/>
        <w:tblInd w:w="0" w:type="dxa"/>
        <w:tblLook w:val="04A0" w:firstRow="1" w:lastRow="0" w:firstColumn="1" w:lastColumn="0" w:noHBand="0" w:noVBand="1"/>
      </w:tblPr>
      <w:tblGrid>
        <w:gridCol w:w="725"/>
        <w:gridCol w:w="3315"/>
        <w:gridCol w:w="1114"/>
        <w:gridCol w:w="1404"/>
        <w:gridCol w:w="1337"/>
        <w:gridCol w:w="1165"/>
      </w:tblGrid>
      <w:tr w:rsidR="00A05F55" w:rsidRPr="00D35E2D" w14:paraId="10B55482" w14:textId="77777777" w:rsidTr="006C640C">
        <w:tc>
          <w:tcPr>
            <w:tcW w:w="725" w:type="dxa"/>
          </w:tcPr>
          <w:p w14:paraId="414E581E" w14:textId="606391A1"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l.p.</w:t>
            </w:r>
          </w:p>
        </w:tc>
        <w:tc>
          <w:tcPr>
            <w:tcW w:w="3315" w:type="dxa"/>
          </w:tcPr>
          <w:p w14:paraId="7597498B" w14:textId="733081FC"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Nazwa produktu // wymagania techniczne</w:t>
            </w:r>
          </w:p>
        </w:tc>
        <w:tc>
          <w:tcPr>
            <w:tcW w:w="1114" w:type="dxa"/>
          </w:tcPr>
          <w:p w14:paraId="59698F37" w14:textId="77777777" w:rsidR="00A05F55" w:rsidRPr="00D35E2D" w:rsidRDefault="00A05F55">
            <w:pPr>
              <w:jc w:val="both"/>
              <w:rPr>
                <w:rFonts w:asciiTheme="majorHAnsi" w:hAnsiTheme="majorHAnsi" w:cstheme="majorHAnsi"/>
                <w:b/>
                <w:sz w:val="16"/>
                <w:szCs w:val="16"/>
              </w:rPr>
            </w:pPr>
            <w:r w:rsidRPr="00D35E2D">
              <w:rPr>
                <w:rFonts w:asciiTheme="majorHAnsi" w:hAnsiTheme="majorHAnsi" w:cstheme="majorHAnsi"/>
                <w:b/>
                <w:sz w:val="16"/>
                <w:szCs w:val="16"/>
              </w:rPr>
              <w:t>Producent / Numer katalogowy oferowanego towaru</w:t>
            </w:r>
          </w:p>
          <w:p w14:paraId="2AB77C9A" w14:textId="77777777" w:rsidR="009457A8" w:rsidRPr="00D35E2D" w:rsidRDefault="009457A8">
            <w:pPr>
              <w:jc w:val="both"/>
              <w:rPr>
                <w:rFonts w:asciiTheme="majorHAnsi" w:eastAsia="Calibri" w:hAnsiTheme="majorHAnsi" w:cstheme="majorHAnsi"/>
                <w:b/>
                <w:sz w:val="16"/>
                <w:szCs w:val="16"/>
              </w:rPr>
            </w:pPr>
          </w:p>
          <w:p w14:paraId="4F8597D9" w14:textId="4A6455AF" w:rsidR="009457A8" w:rsidRPr="00D35E2D" w:rsidRDefault="009457A8">
            <w:pPr>
              <w:jc w:val="both"/>
              <w:rPr>
                <w:rFonts w:asciiTheme="majorHAnsi" w:eastAsia="Calibri" w:hAnsiTheme="majorHAnsi" w:cstheme="majorHAnsi"/>
                <w:sz w:val="22"/>
                <w:szCs w:val="22"/>
              </w:rPr>
            </w:pPr>
          </w:p>
        </w:tc>
        <w:tc>
          <w:tcPr>
            <w:tcW w:w="1404" w:type="dxa"/>
          </w:tcPr>
          <w:p w14:paraId="47ED40BF" w14:textId="48FA907B"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Cena jednostkowa </w:t>
            </w:r>
          </w:p>
        </w:tc>
        <w:tc>
          <w:tcPr>
            <w:tcW w:w="1337" w:type="dxa"/>
          </w:tcPr>
          <w:p w14:paraId="73D9C4E9" w14:textId="14F0DC78"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Ilość sztuk </w:t>
            </w:r>
          </w:p>
        </w:tc>
        <w:tc>
          <w:tcPr>
            <w:tcW w:w="1165" w:type="dxa"/>
          </w:tcPr>
          <w:p w14:paraId="04642392" w14:textId="3078BB2E"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RAZEM </w:t>
            </w:r>
          </w:p>
        </w:tc>
      </w:tr>
      <w:tr w:rsidR="00E449B6" w:rsidRPr="00D35E2D" w14:paraId="45EB465F" w14:textId="77777777" w:rsidTr="00A05F55">
        <w:tc>
          <w:tcPr>
            <w:tcW w:w="725" w:type="dxa"/>
          </w:tcPr>
          <w:p w14:paraId="614F5906" w14:textId="7BAE6F79"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315" w:type="dxa"/>
          </w:tcPr>
          <w:p w14:paraId="3C17365D" w14:textId="7F00C067"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1114" w:type="dxa"/>
          </w:tcPr>
          <w:p w14:paraId="618D58F0" w14:textId="3357C90C" w:rsidR="00FB0D4C" w:rsidRPr="00D35E2D" w:rsidRDefault="00FB0D4C">
            <w:pPr>
              <w:jc w:val="both"/>
              <w:rPr>
                <w:rFonts w:asciiTheme="majorHAnsi" w:hAnsiTheme="majorHAnsi" w:cstheme="majorHAnsi"/>
                <w:b/>
                <w:sz w:val="16"/>
                <w:szCs w:val="16"/>
              </w:rPr>
            </w:pPr>
            <w:r w:rsidRPr="00D35E2D">
              <w:rPr>
                <w:rFonts w:asciiTheme="majorHAnsi" w:hAnsiTheme="majorHAnsi" w:cstheme="majorHAnsi"/>
                <w:b/>
                <w:sz w:val="16"/>
                <w:szCs w:val="16"/>
              </w:rPr>
              <w:t>3</w:t>
            </w:r>
          </w:p>
        </w:tc>
        <w:tc>
          <w:tcPr>
            <w:tcW w:w="1404" w:type="dxa"/>
          </w:tcPr>
          <w:p w14:paraId="0699D026" w14:textId="15049328"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1337" w:type="dxa"/>
          </w:tcPr>
          <w:p w14:paraId="55D2F6EE" w14:textId="67864E45"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1165" w:type="dxa"/>
          </w:tcPr>
          <w:p w14:paraId="1957D9FC" w14:textId="3F0FB795" w:rsidR="00FB0D4C" w:rsidRPr="00D35E2D" w:rsidRDefault="00FB0D4C">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6=4x5</w:t>
            </w:r>
          </w:p>
        </w:tc>
      </w:tr>
      <w:tr w:rsidR="00A05F55" w:rsidRPr="00D35E2D" w14:paraId="3830BAAC" w14:textId="77777777" w:rsidTr="006C640C">
        <w:tc>
          <w:tcPr>
            <w:tcW w:w="725" w:type="dxa"/>
          </w:tcPr>
          <w:p w14:paraId="1777C91C" w14:textId="71FCFE8A"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1.</w:t>
            </w:r>
          </w:p>
        </w:tc>
        <w:tc>
          <w:tcPr>
            <w:tcW w:w="3315" w:type="dxa"/>
          </w:tcPr>
          <w:p w14:paraId="696AEE64" w14:textId="082D77D0" w:rsidR="00A05F55" w:rsidRPr="00D35E2D" w:rsidRDefault="00A05F55" w:rsidP="009D2336">
            <w:pPr>
              <w:spacing w:after="160" w:line="259" w:lineRule="auto"/>
              <w:rPr>
                <w:rFonts w:asciiTheme="majorHAnsi" w:eastAsia="Calibri" w:hAnsiTheme="majorHAnsi" w:cstheme="majorHAnsi"/>
                <w:color w:val="000000" w:themeColor="text1"/>
                <w:sz w:val="22"/>
                <w:szCs w:val="22"/>
              </w:rPr>
            </w:pPr>
            <w:r w:rsidRPr="00D35E2D">
              <w:rPr>
                <w:rFonts w:asciiTheme="majorHAnsi" w:eastAsia="Calibri" w:hAnsiTheme="majorHAnsi" w:cstheme="majorHAnsi"/>
                <w:color w:val="000000" w:themeColor="text1"/>
                <w:sz w:val="22"/>
                <w:szCs w:val="22"/>
                <w:lang w:eastAsia="en-US"/>
              </w:rPr>
              <w:t xml:space="preserve">Zestaw do filtracji próżniowej, membrana 0,2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eastAsia="Calibri" w:hAnsiTheme="majorHAnsi" w:cstheme="majorHAnsi"/>
                <w:color w:val="000000" w:themeColor="text1"/>
                <w:sz w:val="22"/>
                <w:szCs w:val="22"/>
                <w:lang w:eastAsia="en-US"/>
              </w:rPr>
              <w:t xml:space="preserve">,   pojemność butelki 250 ml  </w:t>
            </w:r>
          </w:p>
        </w:tc>
        <w:tc>
          <w:tcPr>
            <w:tcW w:w="1114" w:type="dxa"/>
          </w:tcPr>
          <w:p w14:paraId="70D48311" w14:textId="77777777" w:rsidR="00A05F55" w:rsidRPr="00D35E2D" w:rsidRDefault="00A05F55">
            <w:pPr>
              <w:jc w:val="both"/>
              <w:rPr>
                <w:rFonts w:asciiTheme="majorHAnsi" w:eastAsia="Calibri" w:hAnsiTheme="majorHAnsi" w:cstheme="majorHAnsi"/>
                <w:sz w:val="22"/>
                <w:szCs w:val="22"/>
              </w:rPr>
            </w:pPr>
          </w:p>
        </w:tc>
        <w:tc>
          <w:tcPr>
            <w:tcW w:w="1404" w:type="dxa"/>
          </w:tcPr>
          <w:p w14:paraId="46486D83" w14:textId="531F3F84" w:rsidR="00A05F55" w:rsidRPr="00D35E2D" w:rsidRDefault="00A05F55">
            <w:pPr>
              <w:jc w:val="both"/>
              <w:rPr>
                <w:rFonts w:asciiTheme="majorHAnsi" w:eastAsia="Calibri" w:hAnsiTheme="majorHAnsi" w:cstheme="majorHAnsi"/>
                <w:sz w:val="22"/>
                <w:szCs w:val="22"/>
              </w:rPr>
            </w:pPr>
          </w:p>
        </w:tc>
        <w:tc>
          <w:tcPr>
            <w:tcW w:w="1337" w:type="dxa"/>
          </w:tcPr>
          <w:p w14:paraId="639E05BE" w14:textId="6013F529"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50 sztuk</w:t>
            </w:r>
          </w:p>
        </w:tc>
        <w:tc>
          <w:tcPr>
            <w:tcW w:w="1165" w:type="dxa"/>
          </w:tcPr>
          <w:p w14:paraId="404F2AFB" w14:textId="77777777" w:rsidR="00A05F55" w:rsidRPr="00D35E2D" w:rsidRDefault="00A05F55">
            <w:pPr>
              <w:jc w:val="both"/>
              <w:rPr>
                <w:rFonts w:asciiTheme="majorHAnsi" w:eastAsia="Calibri" w:hAnsiTheme="majorHAnsi" w:cstheme="majorHAnsi"/>
                <w:sz w:val="22"/>
                <w:szCs w:val="22"/>
              </w:rPr>
            </w:pPr>
          </w:p>
        </w:tc>
      </w:tr>
      <w:tr w:rsidR="00A05F55" w:rsidRPr="00D35E2D" w14:paraId="3AD07D3B" w14:textId="77777777" w:rsidTr="006C640C">
        <w:tc>
          <w:tcPr>
            <w:tcW w:w="725" w:type="dxa"/>
          </w:tcPr>
          <w:p w14:paraId="40762A02" w14:textId="245E07F2"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2.</w:t>
            </w:r>
          </w:p>
        </w:tc>
        <w:tc>
          <w:tcPr>
            <w:tcW w:w="3315" w:type="dxa"/>
          </w:tcPr>
          <w:p w14:paraId="10365A2F" w14:textId="4BD36E7A" w:rsidR="00A05F55" w:rsidRPr="00D35E2D" w:rsidRDefault="00A05F55" w:rsidP="009D2336">
            <w:pPr>
              <w:spacing w:after="160" w:line="259" w:lineRule="auto"/>
              <w:rPr>
                <w:rFonts w:asciiTheme="majorHAnsi" w:eastAsia="Calibri" w:hAnsiTheme="majorHAnsi" w:cstheme="majorHAnsi"/>
                <w:color w:val="000000" w:themeColor="text1"/>
                <w:sz w:val="22"/>
                <w:szCs w:val="22"/>
              </w:rPr>
            </w:pPr>
            <w:r w:rsidRPr="00D35E2D">
              <w:rPr>
                <w:rFonts w:asciiTheme="majorHAnsi" w:eastAsia="Calibri" w:hAnsiTheme="majorHAnsi" w:cstheme="majorHAnsi"/>
                <w:color w:val="000000" w:themeColor="text1"/>
                <w:sz w:val="22"/>
                <w:szCs w:val="22"/>
                <w:lang w:eastAsia="en-US"/>
              </w:rPr>
              <w:t xml:space="preserve">Zestaw do filtracji próżniowej, membrana 0,2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eastAsia="Calibri" w:hAnsiTheme="majorHAnsi" w:cstheme="majorHAnsi"/>
                <w:color w:val="000000" w:themeColor="text1"/>
                <w:sz w:val="22"/>
                <w:szCs w:val="22"/>
                <w:lang w:eastAsia="en-US"/>
              </w:rPr>
              <w:t xml:space="preserve">, pojemność butelki 500 ml   </w:t>
            </w:r>
          </w:p>
        </w:tc>
        <w:tc>
          <w:tcPr>
            <w:tcW w:w="1114" w:type="dxa"/>
          </w:tcPr>
          <w:p w14:paraId="74DC2BD9" w14:textId="77777777" w:rsidR="00A05F55" w:rsidRPr="00D35E2D" w:rsidRDefault="00A05F55">
            <w:pPr>
              <w:jc w:val="both"/>
              <w:rPr>
                <w:rFonts w:asciiTheme="majorHAnsi" w:eastAsia="Calibri" w:hAnsiTheme="majorHAnsi" w:cstheme="majorHAnsi"/>
                <w:sz w:val="22"/>
                <w:szCs w:val="22"/>
              </w:rPr>
            </w:pPr>
          </w:p>
        </w:tc>
        <w:tc>
          <w:tcPr>
            <w:tcW w:w="1404" w:type="dxa"/>
          </w:tcPr>
          <w:p w14:paraId="102E6D2E" w14:textId="23B51465" w:rsidR="00A05F55" w:rsidRPr="00D35E2D" w:rsidRDefault="00A05F55">
            <w:pPr>
              <w:jc w:val="both"/>
              <w:rPr>
                <w:rFonts w:asciiTheme="majorHAnsi" w:eastAsia="Calibri" w:hAnsiTheme="majorHAnsi" w:cstheme="majorHAnsi"/>
                <w:sz w:val="22"/>
                <w:szCs w:val="22"/>
              </w:rPr>
            </w:pPr>
          </w:p>
        </w:tc>
        <w:tc>
          <w:tcPr>
            <w:tcW w:w="1337" w:type="dxa"/>
          </w:tcPr>
          <w:p w14:paraId="601F48B6" w14:textId="69521E57"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 sztuk</w:t>
            </w:r>
          </w:p>
        </w:tc>
        <w:tc>
          <w:tcPr>
            <w:tcW w:w="1165" w:type="dxa"/>
          </w:tcPr>
          <w:p w14:paraId="2B356781" w14:textId="77777777" w:rsidR="00A05F55" w:rsidRPr="00D35E2D" w:rsidRDefault="00A05F55">
            <w:pPr>
              <w:jc w:val="both"/>
              <w:rPr>
                <w:rFonts w:asciiTheme="majorHAnsi" w:eastAsia="Calibri" w:hAnsiTheme="majorHAnsi" w:cstheme="majorHAnsi"/>
                <w:sz w:val="22"/>
                <w:szCs w:val="22"/>
              </w:rPr>
            </w:pPr>
          </w:p>
        </w:tc>
      </w:tr>
      <w:tr w:rsidR="00A05F55" w:rsidRPr="00D35E2D" w14:paraId="02176056" w14:textId="77777777" w:rsidTr="006C640C">
        <w:tc>
          <w:tcPr>
            <w:tcW w:w="725" w:type="dxa"/>
          </w:tcPr>
          <w:p w14:paraId="6B611134" w14:textId="2FD9D9F2"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3.</w:t>
            </w:r>
          </w:p>
        </w:tc>
        <w:tc>
          <w:tcPr>
            <w:tcW w:w="3315" w:type="dxa"/>
          </w:tcPr>
          <w:p w14:paraId="05DDF0C1" w14:textId="3A6107C6" w:rsidR="00A05F55" w:rsidRPr="00D35E2D" w:rsidRDefault="00A05F55" w:rsidP="009D2336">
            <w:pPr>
              <w:spacing w:after="160" w:line="259" w:lineRule="auto"/>
              <w:rPr>
                <w:rFonts w:asciiTheme="majorHAnsi" w:eastAsia="Calibri" w:hAnsiTheme="majorHAnsi" w:cstheme="majorHAnsi"/>
                <w:color w:val="000000" w:themeColor="text1"/>
                <w:sz w:val="22"/>
                <w:szCs w:val="22"/>
              </w:rPr>
            </w:pPr>
            <w:r w:rsidRPr="00D35E2D">
              <w:rPr>
                <w:rFonts w:asciiTheme="majorHAnsi" w:eastAsia="Calibri" w:hAnsiTheme="majorHAnsi" w:cstheme="majorHAnsi"/>
                <w:color w:val="000000" w:themeColor="text1"/>
                <w:sz w:val="22"/>
                <w:szCs w:val="22"/>
                <w:lang w:eastAsia="en-US"/>
              </w:rPr>
              <w:t xml:space="preserve">Zestaw do filtracji próżniowej, membrana 0,2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eastAsia="Calibri" w:hAnsiTheme="majorHAnsi" w:cstheme="majorHAnsi"/>
                <w:color w:val="000000" w:themeColor="text1"/>
                <w:sz w:val="22"/>
                <w:szCs w:val="22"/>
                <w:lang w:eastAsia="en-US"/>
              </w:rPr>
              <w:t xml:space="preserve">,  pojemność butelki 1000 ml  </w:t>
            </w:r>
          </w:p>
        </w:tc>
        <w:tc>
          <w:tcPr>
            <w:tcW w:w="1114" w:type="dxa"/>
          </w:tcPr>
          <w:p w14:paraId="1BF575FC" w14:textId="77777777" w:rsidR="00A05F55" w:rsidRPr="00D35E2D" w:rsidRDefault="00A05F55">
            <w:pPr>
              <w:jc w:val="both"/>
              <w:rPr>
                <w:rFonts w:asciiTheme="majorHAnsi" w:eastAsia="Calibri" w:hAnsiTheme="majorHAnsi" w:cstheme="majorHAnsi"/>
                <w:sz w:val="22"/>
                <w:szCs w:val="22"/>
              </w:rPr>
            </w:pPr>
          </w:p>
        </w:tc>
        <w:tc>
          <w:tcPr>
            <w:tcW w:w="1404" w:type="dxa"/>
          </w:tcPr>
          <w:p w14:paraId="2E69CF24" w14:textId="3D8B16C6" w:rsidR="00A05F55" w:rsidRPr="00D35E2D" w:rsidRDefault="00A05F55">
            <w:pPr>
              <w:jc w:val="both"/>
              <w:rPr>
                <w:rFonts w:asciiTheme="majorHAnsi" w:eastAsia="Calibri" w:hAnsiTheme="majorHAnsi" w:cstheme="majorHAnsi"/>
                <w:sz w:val="22"/>
                <w:szCs w:val="22"/>
              </w:rPr>
            </w:pPr>
          </w:p>
        </w:tc>
        <w:tc>
          <w:tcPr>
            <w:tcW w:w="1337" w:type="dxa"/>
          </w:tcPr>
          <w:p w14:paraId="2C3C664E" w14:textId="539598EF"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 sztuk</w:t>
            </w:r>
          </w:p>
        </w:tc>
        <w:tc>
          <w:tcPr>
            <w:tcW w:w="1165" w:type="dxa"/>
          </w:tcPr>
          <w:p w14:paraId="242D8A17" w14:textId="77777777" w:rsidR="00A05F55" w:rsidRPr="00D35E2D" w:rsidRDefault="00A05F55">
            <w:pPr>
              <w:jc w:val="both"/>
              <w:rPr>
                <w:rFonts w:asciiTheme="majorHAnsi" w:eastAsia="Calibri" w:hAnsiTheme="majorHAnsi" w:cstheme="majorHAnsi"/>
                <w:sz w:val="22"/>
                <w:szCs w:val="22"/>
              </w:rPr>
            </w:pPr>
          </w:p>
        </w:tc>
      </w:tr>
      <w:tr w:rsidR="00A05F55" w:rsidRPr="00D35E2D" w14:paraId="04279CAE" w14:textId="77777777" w:rsidTr="006C640C">
        <w:tc>
          <w:tcPr>
            <w:tcW w:w="725" w:type="dxa"/>
          </w:tcPr>
          <w:p w14:paraId="55D77DC3" w14:textId="4FF13135"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4.</w:t>
            </w:r>
          </w:p>
        </w:tc>
        <w:tc>
          <w:tcPr>
            <w:tcW w:w="3315" w:type="dxa"/>
          </w:tcPr>
          <w:p w14:paraId="4700765C" w14:textId="3C950063" w:rsidR="00A05F55" w:rsidRPr="00D35E2D" w:rsidRDefault="00A05F55" w:rsidP="009D2336">
            <w:pPr>
              <w:spacing w:after="160" w:line="259" w:lineRule="auto"/>
              <w:rPr>
                <w:rFonts w:asciiTheme="majorHAnsi" w:eastAsia="Calibri" w:hAnsiTheme="majorHAnsi" w:cstheme="majorHAnsi"/>
                <w:color w:val="000000" w:themeColor="text1"/>
                <w:sz w:val="22"/>
                <w:szCs w:val="22"/>
              </w:rPr>
            </w:pPr>
            <w:r w:rsidRPr="00D35E2D">
              <w:rPr>
                <w:rFonts w:asciiTheme="majorHAnsi" w:eastAsia="Calibri" w:hAnsiTheme="majorHAnsi" w:cstheme="majorHAnsi"/>
                <w:color w:val="000000" w:themeColor="text1"/>
                <w:sz w:val="22"/>
                <w:szCs w:val="22"/>
                <w:lang w:eastAsia="en-US"/>
              </w:rPr>
              <w:t xml:space="preserve">Zestaw do filtracji próżniowej, membrana 0,45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eastAsia="Calibri" w:hAnsiTheme="majorHAnsi" w:cstheme="majorHAnsi"/>
                <w:color w:val="000000" w:themeColor="text1"/>
                <w:sz w:val="22"/>
                <w:szCs w:val="22"/>
                <w:lang w:eastAsia="en-US"/>
              </w:rPr>
              <w:t xml:space="preserve">,   pojemność butelki 250 ml   </w:t>
            </w:r>
          </w:p>
        </w:tc>
        <w:tc>
          <w:tcPr>
            <w:tcW w:w="1114" w:type="dxa"/>
          </w:tcPr>
          <w:p w14:paraId="724057AA" w14:textId="77777777" w:rsidR="00A05F55" w:rsidRPr="00D35E2D" w:rsidRDefault="00A05F55">
            <w:pPr>
              <w:jc w:val="both"/>
              <w:rPr>
                <w:rFonts w:asciiTheme="majorHAnsi" w:eastAsia="Calibri" w:hAnsiTheme="majorHAnsi" w:cstheme="majorHAnsi"/>
                <w:sz w:val="22"/>
                <w:szCs w:val="22"/>
              </w:rPr>
            </w:pPr>
          </w:p>
        </w:tc>
        <w:tc>
          <w:tcPr>
            <w:tcW w:w="1404" w:type="dxa"/>
          </w:tcPr>
          <w:p w14:paraId="77C99411" w14:textId="32BC0609" w:rsidR="00A05F55" w:rsidRPr="00D35E2D" w:rsidRDefault="00A05F55">
            <w:pPr>
              <w:jc w:val="both"/>
              <w:rPr>
                <w:rFonts w:asciiTheme="majorHAnsi" w:eastAsia="Calibri" w:hAnsiTheme="majorHAnsi" w:cstheme="majorHAnsi"/>
                <w:sz w:val="22"/>
                <w:szCs w:val="22"/>
              </w:rPr>
            </w:pPr>
          </w:p>
        </w:tc>
        <w:tc>
          <w:tcPr>
            <w:tcW w:w="1337" w:type="dxa"/>
          </w:tcPr>
          <w:p w14:paraId="0B42388E" w14:textId="2FA263A3"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 sztuk</w:t>
            </w:r>
          </w:p>
        </w:tc>
        <w:tc>
          <w:tcPr>
            <w:tcW w:w="1165" w:type="dxa"/>
          </w:tcPr>
          <w:p w14:paraId="0680541D" w14:textId="77777777" w:rsidR="00A05F55" w:rsidRPr="00D35E2D" w:rsidRDefault="00A05F55">
            <w:pPr>
              <w:jc w:val="both"/>
              <w:rPr>
                <w:rFonts w:asciiTheme="majorHAnsi" w:eastAsia="Calibri" w:hAnsiTheme="majorHAnsi" w:cstheme="majorHAnsi"/>
                <w:sz w:val="22"/>
                <w:szCs w:val="22"/>
              </w:rPr>
            </w:pPr>
          </w:p>
        </w:tc>
      </w:tr>
      <w:tr w:rsidR="00A05F55" w:rsidRPr="00D35E2D" w14:paraId="358D030C" w14:textId="77777777" w:rsidTr="006C640C">
        <w:tc>
          <w:tcPr>
            <w:tcW w:w="725" w:type="dxa"/>
          </w:tcPr>
          <w:p w14:paraId="7EB25EE7" w14:textId="6EEB152B"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5.</w:t>
            </w:r>
          </w:p>
        </w:tc>
        <w:tc>
          <w:tcPr>
            <w:tcW w:w="3315" w:type="dxa"/>
          </w:tcPr>
          <w:p w14:paraId="1BEFBDC1" w14:textId="204EF174" w:rsidR="00A05F55" w:rsidRPr="00D35E2D" w:rsidRDefault="00A05F55" w:rsidP="009D2336">
            <w:pPr>
              <w:spacing w:after="160" w:line="259" w:lineRule="auto"/>
              <w:rPr>
                <w:rFonts w:asciiTheme="majorHAnsi" w:eastAsia="Calibri" w:hAnsiTheme="majorHAnsi" w:cstheme="majorHAnsi"/>
                <w:color w:val="000000" w:themeColor="text1"/>
                <w:sz w:val="22"/>
                <w:szCs w:val="22"/>
              </w:rPr>
            </w:pPr>
            <w:r w:rsidRPr="00D35E2D">
              <w:rPr>
                <w:rFonts w:asciiTheme="majorHAnsi" w:eastAsia="Calibri" w:hAnsiTheme="majorHAnsi" w:cstheme="majorHAnsi"/>
                <w:color w:val="000000" w:themeColor="text1"/>
                <w:sz w:val="22"/>
                <w:szCs w:val="22"/>
                <w:lang w:eastAsia="en-US"/>
              </w:rPr>
              <w:t xml:space="preserve">Zestaw do filtracji próżniowej, membrana 0,45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w:t>
            </w:r>
            <w:r w:rsidRPr="00D35E2D">
              <w:rPr>
                <w:rFonts w:asciiTheme="majorHAnsi" w:eastAsia="Calibri" w:hAnsiTheme="majorHAnsi" w:cstheme="majorHAnsi"/>
                <w:color w:val="000000" w:themeColor="text1"/>
                <w:sz w:val="22"/>
                <w:szCs w:val="22"/>
                <w:lang w:eastAsia="en-US"/>
              </w:rPr>
              <w:t xml:space="preserve">, pojemność butelki 500 ml   </w:t>
            </w:r>
          </w:p>
        </w:tc>
        <w:tc>
          <w:tcPr>
            <w:tcW w:w="1114" w:type="dxa"/>
          </w:tcPr>
          <w:p w14:paraId="4B4E59A2" w14:textId="77777777" w:rsidR="00A05F55" w:rsidRPr="00D35E2D" w:rsidRDefault="00A05F55">
            <w:pPr>
              <w:jc w:val="both"/>
              <w:rPr>
                <w:rFonts w:asciiTheme="majorHAnsi" w:eastAsia="Calibri" w:hAnsiTheme="majorHAnsi" w:cstheme="majorHAnsi"/>
                <w:sz w:val="22"/>
                <w:szCs w:val="22"/>
              </w:rPr>
            </w:pPr>
          </w:p>
        </w:tc>
        <w:tc>
          <w:tcPr>
            <w:tcW w:w="1404" w:type="dxa"/>
          </w:tcPr>
          <w:p w14:paraId="574F5613" w14:textId="29701124" w:rsidR="00A05F55" w:rsidRPr="00D35E2D" w:rsidRDefault="00A05F55">
            <w:pPr>
              <w:jc w:val="both"/>
              <w:rPr>
                <w:rFonts w:asciiTheme="majorHAnsi" w:eastAsia="Calibri" w:hAnsiTheme="majorHAnsi" w:cstheme="majorHAnsi"/>
                <w:sz w:val="22"/>
                <w:szCs w:val="22"/>
              </w:rPr>
            </w:pPr>
          </w:p>
        </w:tc>
        <w:tc>
          <w:tcPr>
            <w:tcW w:w="1337" w:type="dxa"/>
          </w:tcPr>
          <w:p w14:paraId="19A60340" w14:textId="2F9B3CC3"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 sztuk</w:t>
            </w:r>
          </w:p>
        </w:tc>
        <w:tc>
          <w:tcPr>
            <w:tcW w:w="1165" w:type="dxa"/>
          </w:tcPr>
          <w:p w14:paraId="10D77AC1" w14:textId="77777777" w:rsidR="00A05F55" w:rsidRPr="00D35E2D" w:rsidRDefault="00A05F55">
            <w:pPr>
              <w:jc w:val="both"/>
              <w:rPr>
                <w:rFonts w:asciiTheme="majorHAnsi" w:eastAsia="Calibri" w:hAnsiTheme="majorHAnsi" w:cstheme="majorHAnsi"/>
                <w:sz w:val="22"/>
                <w:szCs w:val="22"/>
              </w:rPr>
            </w:pPr>
          </w:p>
        </w:tc>
      </w:tr>
      <w:tr w:rsidR="00A05F55" w:rsidRPr="00D35E2D" w14:paraId="50891092" w14:textId="77777777" w:rsidTr="006C640C">
        <w:tc>
          <w:tcPr>
            <w:tcW w:w="725" w:type="dxa"/>
          </w:tcPr>
          <w:p w14:paraId="7DBAC164" w14:textId="6810C9B0"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6.</w:t>
            </w:r>
          </w:p>
        </w:tc>
        <w:tc>
          <w:tcPr>
            <w:tcW w:w="3315" w:type="dxa"/>
          </w:tcPr>
          <w:p w14:paraId="4023CCA7" w14:textId="1BAA3B9A" w:rsidR="00A05F55" w:rsidRPr="00D35E2D" w:rsidRDefault="00A05F55" w:rsidP="00A41FF7">
            <w:pPr>
              <w:spacing w:after="160" w:line="259" w:lineRule="auto"/>
              <w:rPr>
                <w:rFonts w:asciiTheme="majorHAnsi" w:eastAsia="Calibri" w:hAnsiTheme="majorHAnsi" w:cstheme="majorHAnsi"/>
                <w:color w:val="000000" w:themeColor="text1"/>
                <w:sz w:val="22"/>
                <w:szCs w:val="22"/>
                <w:lang w:eastAsia="en-US"/>
              </w:rPr>
            </w:pPr>
            <w:r w:rsidRPr="00D35E2D">
              <w:rPr>
                <w:rFonts w:asciiTheme="majorHAnsi" w:eastAsia="Calibri" w:hAnsiTheme="majorHAnsi" w:cstheme="majorHAnsi"/>
                <w:color w:val="000000" w:themeColor="text1"/>
                <w:sz w:val="22"/>
                <w:szCs w:val="22"/>
                <w:lang w:eastAsia="en-US"/>
              </w:rPr>
              <w:t xml:space="preserve">Zestaw do filtracji próżniowej, membrana 0,45 µm, </w:t>
            </w:r>
            <w:r w:rsidR="00C44C46" w:rsidRPr="00D35E2D">
              <w:rPr>
                <w:rFonts w:asciiTheme="majorHAnsi" w:hAnsiTheme="majorHAnsi" w:cstheme="majorHAnsi"/>
                <w:color w:val="000000" w:themeColor="text1"/>
                <w:sz w:val="22"/>
                <w:szCs w:val="22"/>
              </w:rPr>
              <w:t xml:space="preserve">, z </w:t>
            </w:r>
            <w:proofErr w:type="spellStart"/>
            <w:r w:rsidR="00682338" w:rsidRPr="00D35E2D">
              <w:rPr>
                <w:rFonts w:asciiTheme="majorHAnsi" w:hAnsiTheme="majorHAnsi" w:cstheme="majorHAnsi"/>
                <w:color w:val="000000" w:themeColor="text1"/>
                <w:sz w:val="22"/>
                <w:szCs w:val="22"/>
              </w:rPr>
              <w:t>p</w:t>
            </w:r>
            <w:r w:rsidR="00C44C46" w:rsidRPr="00D35E2D">
              <w:rPr>
                <w:rFonts w:asciiTheme="majorHAnsi" w:hAnsiTheme="majorHAnsi" w:cstheme="majorHAnsi"/>
                <w:color w:val="000000" w:themeColor="text1"/>
                <w:sz w:val="22"/>
                <w:szCs w:val="22"/>
              </w:rPr>
              <w:t>olieterosulfon</w:t>
            </w:r>
            <w:proofErr w:type="spellEnd"/>
            <w:r w:rsidR="00C44C46" w:rsidRPr="00D35E2D">
              <w:rPr>
                <w:rFonts w:asciiTheme="majorHAnsi" w:hAnsiTheme="majorHAnsi" w:cstheme="majorHAnsi"/>
                <w:color w:val="000000" w:themeColor="text1"/>
                <w:sz w:val="22"/>
                <w:szCs w:val="22"/>
              </w:rPr>
              <w:t xml:space="preserve"> (PES) lub  z octanu celulozy </w:t>
            </w:r>
            <w:r w:rsidRPr="00D35E2D">
              <w:rPr>
                <w:rFonts w:asciiTheme="majorHAnsi" w:eastAsia="Calibri" w:hAnsiTheme="majorHAnsi" w:cstheme="majorHAnsi"/>
                <w:color w:val="000000" w:themeColor="text1"/>
                <w:sz w:val="22"/>
                <w:szCs w:val="22"/>
                <w:lang w:eastAsia="en-US"/>
              </w:rPr>
              <w:t xml:space="preserve">,  pojemność butelki 1000 ml  </w:t>
            </w:r>
          </w:p>
          <w:p w14:paraId="009A17F6" w14:textId="77777777" w:rsidR="00A05F55" w:rsidRPr="00D35E2D" w:rsidRDefault="00A05F55">
            <w:pPr>
              <w:jc w:val="both"/>
              <w:rPr>
                <w:rFonts w:asciiTheme="majorHAnsi" w:eastAsia="Calibri" w:hAnsiTheme="majorHAnsi" w:cstheme="majorHAnsi"/>
                <w:color w:val="000000" w:themeColor="text1"/>
                <w:sz w:val="22"/>
                <w:szCs w:val="22"/>
              </w:rPr>
            </w:pPr>
          </w:p>
        </w:tc>
        <w:tc>
          <w:tcPr>
            <w:tcW w:w="1114" w:type="dxa"/>
          </w:tcPr>
          <w:p w14:paraId="5C4BDA10" w14:textId="77777777" w:rsidR="00A05F55" w:rsidRPr="00D35E2D" w:rsidRDefault="00A05F55">
            <w:pPr>
              <w:jc w:val="both"/>
              <w:rPr>
                <w:rFonts w:asciiTheme="majorHAnsi" w:eastAsia="Calibri" w:hAnsiTheme="majorHAnsi" w:cstheme="majorHAnsi"/>
                <w:sz w:val="22"/>
                <w:szCs w:val="22"/>
              </w:rPr>
            </w:pPr>
          </w:p>
        </w:tc>
        <w:tc>
          <w:tcPr>
            <w:tcW w:w="1404" w:type="dxa"/>
          </w:tcPr>
          <w:p w14:paraId="3295EAF2" w14:textId="17D1879A" w:rsidR="00A05F55" w:rsidRPr="00D35E2D" w:rsidRDefault="00A05F55">
            <w:pPr>
              <w:jc w:val="both"/>
              <w:rPr>
                <w:rFonts w:asciiTheme="majorHAnsi" w:eastAsia="Calibri" w:hAnsiTheme="majorHAnsi" w:cstheme="majorHAnsi"/>
                <w:sz w:val="22"/>
                <w:szCs w:val="22"/>
              </w:rPr>
            </w:pPr>
          </w:p>
        </w:tc>
        <w:tc>
          <w:tcPr>
            <w:tcW w:w="1337" w:type="dxa"/>
          </w:tcPr>
          <w:p w14:paraId="3C6310B2" w14:textId="1C4F135F" w:rsidR="00A05F55" w:rsidRPr="00D35E2D" w:rsidRDefault="00A05F5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lang w:eastAsia="en-US"/>
              </w:rPr>
              <w:t>50 sztuk</w:t>
            </w:r>
          </w:p>
        </w:tc>
        <w:tc>
          <w:tcPr>
            <w:tcW w:w="1165" w:type="dxa"/>
          </w:tcPr>
          <w:p w14:paraId="3F844648" w14:textId="77777777" w:rsidR="00A05F55" w:rsidRPr="00D35E2D" w:rsidRDefault="00A05F55">
            <w:pPr>
              <w:jc w:val="both"/>
              <w:rPr>
                <w:rFonts w:asciiTheme="majorHAnsi" w:eastAsia="Calibri" w:hAnsiTheme="majorHAnsi" w:cstheme="majorHAnsi"/>
                <w:sz w:val="22"/>
                <w:szCs w:val="22"/>
              </w:rPr>
            </w:pPr>
          </w:p>
        </w:tc>
      </w:tr>
    </w:tbl>
    <w:p w14:paraId="42CB6816" w14:textId="55C1E7C3" w:rsidR="00A41FF7" w:rsidRPr="00D35E2D" w:rsidRDefault="00A41FF7">
      <w:pPr>
        <w:jc w:val="both"/>
        <w:rPr>
          <w:rFonts w:asciiTheme="majorHAnsi" w:eastAsia="Calibri" w:hAnsiTheme="majorHAnsi" w:cstheme="majorHAnsi"/>
          <w:sz w:val="22"/>
          <w:szCs w:val="22"/>
        </w:rPr>
      </w:pPr>
    </w:p>
    <w:p w14:paraId="0335C42D" w14:textId="0633DFB3" w:rsidR="00E23A15" w:rsidRPr="00D35E2D" w:rsidRDefault="00E23A15" w:rsidP="00E23A15">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czas udzielonej rękojmi dl </w:t>
      </w:r>
      <w:proofErr w:type="spellStart"/>
      <w:r w:rsidRPr="00D35E2D">
        <w:rPr>
          <w:rFonts w:asciiTheme="majorHAnsi" w:eastAsia="Calibri" w:hAnsiTheme="majorHAnsi" w:cstheme="majorHAnsi"/>
          <w:sz w:val="22"/>
          <w:szCs w:val="22"/>
        </w:rPr>
        <w:t>ww</w:t>
      </w:r>
      <w:proofErr w:type="spellEnd"/>
      <w:r w:rsidRPr="00D35E2D">
        <w:rPr>
          <w:rFonts w:asciiTheme="majorHAnsi" w:eastAsia="Calibri" w:hAnsiTheme="majorHAnsi" w:cstheme="majorHAnsi"/>
          <w:sz w:val="22"/>
          <w:szCs w:val="22"/>
        </w:rPr>
        <w:t xml:space="preserve"> produktów wynosi : ……………………. Miesięcy (minimum 12 miesięcy )</w:t>
      </w:r>
    </w:p>
    <w:p w14:paraId="0AE50852" w14:textId="77777777" w:rsidR="00E23A15" w:rsidRPr="00D35E2D" w:rsidRDefault="00E23A15">
      <w:pPr>
        <w:jc w:val="both"/>
        <w:rPr>
          <w:rFonts w:asciiTheme="majorHAnsi" w:eastAsia="Calibri" w:hAnsiTheme="majorHAnsi" w:cstheme="majorHAnsi"/>
          <w:sz w:val="22"/>
          <w:szCs w:val="22"/>
        </w:rPr>
      </w:pPr>
    </w:p>
    <w:p w14:paraId="0000023A" w14:textId="77777777" w:rsidR="00EF3C3F" w:rsidRPr="00D35E2D" w:rsidRDefault="00EF3C3F">
      <w:pPr>
        <w:jc w:val="both"/>
        <w:rPr>
          <w:rFonts w:asciiTheme="majorHAnsi" w:eastAsia="Calibri" w:hAnsiTheme="majorHAnsi" w:cstheme="majorHAnsi"/>
          <w:sz w:val="22"/>
          <w:szCs w:val="22"/>
        </w:rPr>
      </w:pPr>
    </w:p>
    <w:p w14:paraId="3C19ED9F" w14:textId="0F19901A" w:rsidR="00353B58" w:rsidRPr="00D35E2D" w:rsidRDefault="003E5019" w:rsidP="00353B58">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Zobowiązujemy się do dostarczania zamówionych materiałów na wskazane miejsce w siedzibie Zamawiającego, w </w:t>
      </w:r>
      <w:r w:rsidR="00353B58" w:rsidRPr="00D35E2D">
        <w:rPr>
          <w:rFonts w:asciiTheme="majorHAnsi" w:eastAsia="Calibri" w:hAnsiTheme="majorHAnsi" w:cstheme="majorHAnsi"/>
          <w:sz w:val="22"/>
          <w:szCs w:val="22"/>
        </w:rPr>
        <w:t>terminie</w:t>
      </w:r>
      <w:r w:rsidRPr="00D35E2D">
        <w:rPr>
          <w:rFonts w:asciiTheme="majorHAnsi" w:eastAsia="Calibri" w:hAnsiTheme="majorHAnsi" w:cstheme="majorHAnsi"/>
          <w:sz w:val="22"/>
          <w:szCs w:val="22"/>
        </w:rPr>
        <w:t>:</w:t>
      </w:r>
    </w:p>
    <w:p w14:paraId="00000245" w14:textId="18A844F7"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dla części I ….. dni od dnia </w:t>
      </w:r>
      <w:r w:rsidR="009457A8" w:rsidRPr="00D35E2D">
        <w:rPr>
          <w:rFonts w:asciiTheme="majorHAnsi" w:eastAsia="Calibri" w:hAnsiTheme="majorHAnsi" w:cstheme="majorHAnsi"/>
          <w:sz w:val="22"/>
          <w:szCs w:val="22"/>
        </w:rPr>
        <w:t>zawarcia umowy</w:t>
      </w:r>
      <w:r w:rsidRPr="00D35E2D">
        <w:rPr>
          <w:rFonts w:asciiTheme="majorHAnsi" w:eastAsia="Calibri" w:hAnsiTheme="majorHAnsi" w:cstheme="majorHAnsi"/>
          <w:sz w:val="22"/>
          <w:szCs w:val="22"/>
        </w:rPr>
        <w:t xml:space="preserve"> </w:t>
      </w:r>
    </w:p>
    <w:p w14:paraId="00000246" w14:textId="2E92CD45" w:rsidR="00EF3C3F" w:rsidRPr="00D35E2D" w:rsidRDefault="003E5019" w:rsidP="005C251B">
      <w:pPr>
        <w:pStyle w:val="Tekstpodstawowywcity"/>
        <w:spacing w:after="0"/>
        <w:ind w:left="1157"/>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(Zamawiający wymaga maksimum </w:t>
      </w:r>
      <w:r w:rsidR="00983FCF">
        <w:rPr>
          <w:rFonts w:asciiTheme="majorHAnsi" w:eastAsia="Calibri" w:hAnsiTheme="majorHAnsi" w:cstheme="majorHAnsi"/>
          <w:sz w:val="22"/>
          <w:szCs w:val="22"/>
        </w:rPr>
        <w:t>20</w:t>
      </w:r>
      <w:r w:rsidR="00983FCF" w:rsidRPr="00D35E2D">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dni)</w:t>
      </w:r>
    </w:p>
    <w:p w14:paraId="00000247" w14:textId="32CFFD33"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dla części II….. dni  od </w:t>
      </w:r>
      <w:r w:rsidR="009457A8" w:rsidRPr="00D35E2D">
        <w:rPr>
          <w:rFonts w:asciiTheme="majorHAnsi" w:eastAsia="Calibri" w:hAnsiTheme="majorHAnsi" w:cstheme="majorHAnsi"/>
          <w:sz w:val="22"/>
          <w:szCs w:val="22"/>
        </w:rPr>
        <w:t xml:space="preserve">dnia zawarcia umowy </w:t>
      </w:r>
    </w:p>
    <w:p w14:paraId="00000248" w14:textId="50D9ACC1" w:rsidR="00EF3C3F" w:rsidRPr="00D35E2D" w:rsidRDefault="003E5019" w:rsidP="005C251B">
      <w:pPr>
        <w:pStyle w:val="Tekstpodstawowywcity"/>
        <w:spacing w:after="0"/>
        <w:ind w:left="1157"/>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(Zamawiający wymaga maksimum </w:t>
      </w:r>
      <w:r w:rsidR="00983FCF">
        <w:rPr>
          <w:rFonts w:asciiTheme="majorHAnsi" w:eastAsia="Calibri" w:hAnsiTheme="majorHAnsi" w:cstheme="majorHAnsi"/>
          <w:sz w:val="22"/>
          <w:szCs w:val="22"/>
        </w:rPr>
        <w:t>20</w:t>
      </w:r>
      <w:r w:rsidR="00983FCF" w:rsidRPr="00D35E2D">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dni)</w:t>
      </w:r>
    </w:p>
    <w:p w14:paraId="00000249" w14:textId="2F5AB539"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dla części III ….. dni od </w:t>
      </w:r>
      <w:r w:rsidR="009457A8" w:rsidRPr="00D35E2D">
        <w:rPr>
          <w:rFonts w:asciiTheme="majorHAnsi" w:eastAsia="Calibri" w:hAnsiTheme="majorHAnsi" w:cstheme="majorHAnsi"/>
          <w:sz w:val="22"/>
          <w:szCs w:val="22"/>
        </w:rPr>
        <w:t xml:space="preserve">dnia zawarcia umowy </w:t>
      </w:r>
    </w:p>
    <w:p w14:paraId="0000024A" w14:textId="49C5360A" w:rsidR="00EF3C3F" w:rsidRPr="00D35E2D" w:rsidRDefault="003E5019" w:rsidP="005C251B">
      <w:pPr>
        <w:pStyle w:val="Tekstpodstawowywcity"/>
        <w:spacing w:after="0"/>
        <w:ind w:left="1157"/>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(Zamawiający wymaga maksimum </w:t>
      </w:r>
      <w:r w:rsidR="00983FCF">
        <w:rPr>
          <w:rFonts w:asciiTheme="majorHAnsi" w:eastAsia="Calibri" w:hAnsiTheme="majorHAnsi" w:cstheme="majorHAnsi"/>
          <w:sz w:val="22"/>
          <w:szCs w:val="22"/>
        </w:rPr>
        <w:t>20</w:t>
      </w:r>
      <w:r w:rsidR="00983FCF" w:rsidRPr="00D35E2D">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dni)</w:t>
      </w:r>
    </w:p>
    <w:p w14:paraId="0000024B" w14:textId="4D145A80"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dla części IV ….. dni od dnia </w:t>
      </w:r>
      <w:r w:rsidR="009457A8" w:rsidRPr="00D35E2D">
        <w:rPr>
          <w:rFonts w:asciiTheme="majorHAnsi" w:eastAsia="Calibri" w:hAnsiTheme="majorHAnsi" w:cstheme="majorHAnsi"/>
          <w:sz w:val="22"/>
          <w:szCs w:val="22"/>
        </w:rPr>
        <w:t xml:space="preserve">zawarcia umowy </w:t>
      </w:r>
    </w:p>
    <w:p w14:paraId="0000024C" w14:textId="2DB6F3E0" w:rsidR="00EF3C3F" w:rsidRPr="00D35E2D" w:rsidRDefault="003E5019" w:rsidP="005C251B">
      <w:pPr>
        <w:pStyle w:val="Tekstpodstawowywcity"/>
        <w:spacing w:after="0"/>
        <w:ind w:left="1157"/>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(Zamawiający wymaga maksimum </w:t>
      </w:r>
      <w:r w:rsidR="00983FCF">
        <w:rPr>
          <w:rFonts w:asciiTheme="majorHAnsi" w:eastAsia="Calibri" w:hAnsiTheme="majorHAnsi" w:cstheme="majorHAnsi"/>
          <w:sz w:val="22"/>
          <w:szCs w:val="22"/>
        </w:rPr>
        <w:t>20</w:t>
      </w:r>
      <w:r w:rsidR="00983FCF" w:rsidRPr="00D35E2D">
        <w:rPr>
          <w:rFonts w:asciiTheme="majorHAnsi" w:eastAsia="Calibri" w:hAnsiTheme="majorHAnsi" w:cstheme="majorHAnsi"/>
          <w:sz w:val="22"/>
          <w:szCs w:val="22"/>
        </w:rPr>
        <w:t xml:space="preserve"> </w:t>
      </w:r>
      <w:r w:rsidRPr="00D35E2D">
        <w:rPr>
          <w:rFonts w:asciiTheme="majorHAnsi" w:eastAsia="Calibri" w:hAnsiTheme="majorHAnsi" w:cstheme="majorHAnsi"/>
          <w:sz w:val="22"/>
          <w:szCs w:val="22"/>
        </w:rPr>
        <w:t>dni)</w:t>
      </w:r>
    </w:p>
    <w:p w14:paraId="424399A1" w14:textId="77777777" w:rsidR="00AC1F88" w:rsidRPr="00D35E2D" w:rsidRDefault="00AC1F88" w:rsidP="00AC1F88">
      <w:pPr>
        <w:pStyle w:val="Tekstpodstawowywcity"/>
        <w:numPr>
          <w:ilvl w:val="0"/>
          <w:numId w:val="26"/>
        </w:numPr>
        <w:spacing w:after="0"/>
        <w:jc w:val="both"/>
        <w:rPr>
          <w:rFonts w:asciiTheme="majorHAnsi" w:hAnsiTheme="majorHAnsi" w:cstheme="majorHAnsi"/>
          <w:sz w:val="22"/>
          <w:szCs w:val="22"/>
        </w:rPr>
      </w:pPr>
      <w:r w:rsidRPr="00D35E2D">
        <w:rPr>
          <w:rFonts w:asciiTheme="majorHAnsi" w:hAnsiTheme="majorHAnsi" w:cstheme="majorHAnsi"/>
          <w:sz w:val="22"/>
          <w:szCs w:val="22"/>
        </w:rPr>
        <w:t xml:space="preserve">Oświadczamy, że wybór naszej oferty: </w:t>
      </w:r>
    </w:p>
    <w:p w14:paraId="366985BD" w14:textId="77777777" w:rsidR="00AC1F88" w:rsidRPr="00D35E2D" w:rsidRDefault="00AC1F88" w:rsidP="00AC1F88">
      <w:pPr>
        <w:pStyle w:val="Tekstpodstawowywcity"/>
        <w:spacing w:after="0"/>
        <w:jc w:val="both"/>
        <w:rPr>
          <w:rFonts w:asciiTheme="majorHAnsi" w:hAnsiTheme="majorHAnsi" w:cstheme="majorHAnsi"/>
          <w:sz w:val="22"/>
          <w:szCs w:val="22"/>
        </w:rPr>
      </w:pPr>
    </w:p>
    <w:p w14:paraId="093C6BBF" w14:textId="77777777" w:rsidR="00AC1F88" w:rsidRPr="00D35E2D" w:rsidRDefault="00AC1F88" w:rsidP="00AC1F88">
      <w:pPr>
        <w:pStyle w:val="Tekstpodstawowywcity"/>
        <w:spacing w:after="0"/>
        <w:ind w:left="426"/>
        <w:jc w:val="both"/>
        <w:rPr>
          <w:rFonts w:asciiTheme="majorHAnsi" w:hAnsiTheme="majorHAnsi" w:cstheme="majorHAnsi"/>
          <w:sz w:val="22"/>
          <w:szCs w:val="22"/>
        </w:rPr>
      </w:pPr>
      <w:r w:rsidRPr="00D35E2D">
        <w:rPr>
          <w:rFonts w:asciiTheme="majorHAnsi" w:hAnsiTheme="majorHAnsi" w:cstheme="majorHAnsi"/>
          <w:sz w:val="22"/>
          <w:szCs w:val="22"/>
        </w:rPr>
        <w:t xml:space="preserve">nie będzie prowadzić do powstania u Zamawiającego obowiązku podatkowego zgodnie z przepisami o podatku od towarów i usług </w:t>
      </w:r>
    </w:p>
    <w:p w14:paraId="6DFE27D2" w14:textId="0E48248C" w:rsidR="00AC1F88" w:rsidRPr="00D35E2D" w:rsidRDefault="00AC1F88" w:rsidP="00AC1F88">
      <w:pPr>
        <w:pStyle w:val="Tekstpodstawowywcity"/>
        <w:spacing w:after="0"/>
        <w:ind w:left="426"/>
        <w:jc w:val="both"/>
        <w:rPr>
          <w:rFonts w:asciiTheme="majorHAnsi" w:hAnsiTheme="majorHAnsi" w:cstheme="majorHAnsi"/>
          <w:sz w:val="22"/>
          <w:szCs w:val="22"/>
        </w:rPr>
      </w:pPr>
      <w:r w:rsidRPr="00D35E2D">
        <w:rPr>
          <w:rFonts w:asciiTheme="majorHAnsi" w:hAnsiTheme="majorHAnsi" w:cstheme="majorHAnsi"/>
          <w:sz w:val="22"/>
          <w:szCs w:val="22"/>
        </w:rPr>
        <w:t xml:space="preserve"> albo</w:t>
      </w:r>
    </w:p>
    <w:p w14:paraId="4A4A8E49" w14:textId="77777777" w:rsidR="00AC1F88" w:rsidRPr="00D35E2D" w:rsidRDefault="00AC1F88" w:rsidP="00AC1F88">
      <w:pPr>
        <w:pStyle w:val="Tekstpodstawowywcity"/>
        <w:spacing w:after="0"/>
        <w:ind w:left="426"/>
        <w:jc w:val="both"/>
        <w:rPr>
          <w:rFonts w:asciiTheme="majorHAnsi" w:hAnsiTheme="majorHAnsi" w:cstheme="majorHAnsi"/>
          <w:sz w:val="22"/>
          <w:szCs w:val="22"/>
        </w:rPr>
      </w:pPr>
      <w:r w:rsidRPr="00D35E2D">
        <w:rPr>
          <w:rFonts w:asciiTheme="majorHAnsi" w:hAnsiTheme="majorHAnsi" w:cstheme="majorHAnsi"/>
          <w:sz w:val="22"/>
          <w:szCs w:val="22"/>
        </w:rPr>
        <w:t>będzie prowadzić do powstania u Zamawiającego obowiązku podatkowego od następujących towarów zgodnie z przepisami o podatku od towarów i usług:</w:t>
      </w:r>
      <w:r w:rsidRPr="00D35E2D">
        <w:rPr>
          <w:rStyle w:val="Odwoanieprzypisudolnego"/>
          <w:rFonts w:asciiTheme="majorHAnsi" w:eastAsiaTheme="minorEastAsia" w:hAnsiTheme="majorHAnsi" w:cstheme="majorHAnsi"/>
          <w:sz w:val="22"/>
          <w:szCs w:val="22"/>
        </w:rPr>
        <w:footnoteReference w:id="1"/>
      </w:r>
      <w:r w:rsidRPr="00D35E2D">
        <w:rPr>
          <w:rFonts w:asciiTheme="majorHAnsi" w:hAnsiTheme="majorHAnsi" w:cstheme="majorHAnsi"/>
          <w:sz w:val="22"/>
          <w:szCs w:val="22"/>
        </w:rPr>
        <w:t xml:space="preserve"> </w:t>
      </w:r>
    </w:p>
    <w:p w14:paraId="29416F0C" w14:textId="77777777" w:rsidR="00AC1F88" w:rsidRPr="00D35E2D" w:rsidRDefault="00AC1F88" w:rsidP="00AC1F88">
      <w:pPr>
        <w:pStyle w:val="Tekstpodstawowywcity"/>
        <w:numPr>
          <w:ilvl w:val="1"/>
          <w:numId w:val="26"/>
        </w:numPr>
        <w:spacing w:after="0"/>
        <w:jc w:val="both"/>
        <w:rPr>
          <w:rFonts w:asciiTheme="majorHAnsi" w:hAnsiTheme="majorHAnsi" w:cstheme="majorHAnsi"/>
          <w:sz w:val="22"/>
          <w:szCs w:val="22"/>
        </w:rPr>
      </w:pPr>
      <w:r w:rsidRPr="00D35E2D">
        <w:rPr>
          <w:rFonts w:asciiTheme="majorHAnsi" w:hAnsiTheme="majorHAnsi" w:cstheme="majorHAnsi"/>
          <w:sz w:val="22"/>
          <w:szCs w:val="22"/>
        </w:rPr>
        <w:t>................................................ (nazwa towaru) - ................................... (wartość bez VAT);</w:t>
      </w:r>
    </w:p>
    <w:p w14:paraId="4E4DE1BF" w14:textId="77777777" w:rsidR="00AC1F88" w:rsidRPr="00D35E2D" w:rsidRDefault="00AC1F88" w:rsidP="00AC1F88">
      <w:pPr>
        <w:pStyle w:val="Tekstpodstawowywcity"/>
        <w:numPr>
          <w:ilvl w:val="1"/>
          <w:numId w:val="26"/>
        </w:numPr>
        <w:spacing w:after="0"/>
        <w:jc w:val="both"/>
        <w:rPr>
          <w:rFonts w:asciiTheme="majorHAnsi" w:hAnsiTheme="majorHAnsi" w:cstheme="majorHAnsi"/>
          <w:sz w:val="22"/>
          <w:szCs w:val="22"/>
        </w:rPr>
      </w:pPr>
      <w:r w:rsidRPr="00D35E2D">
        <w:rPr>
          <w:rFonts w:asciiTheme="majorHAnsi" w:hAnsiTheme="majorHAnsi" w:cstheme="majorHAnsi"/>
          <w:sz w:val="22"/>
          <w:szCs w:val="22"/>
        </w:rPr>
        <w:t xml:space="preserve"> ............................................. (nazwa towaru) - ..................................... (wartość bez VAT);</w:t>
      </w:r>
    </w:p>
    <w:p w14:paraId="1CDA33AE" w14:textId="77777777" w:rsidR="00AC1F88" w:rsidRPr="00D35E2D" w:rsidRDefault="00AC1F88" w:rsidP="00AC1F88">
      <w:pPr>
        <w:pStyle w:val="Tekstpodstawowywcity"/>
        <w:numPr>
          <w:ilvl w:val="1"/>
          <w:numId w:val="26"/>
        </w:numPr>
        <w:spacing w:after="0"/>
        <w:jc w:val="both"/>
        <w:rPr>
          <w:rFonts w:asciiTheme="majorHAnsi" w:hAnsiTheme="majorHAnsi" w:cstheme="majorHAnsi"/>
          <w:sz w:val="22"/>
          <w:szCs w:val="22"/>
        </w:rPr>
      </w:pPr>
      <w:r w:rsidRPr="00D35E2D">
        <w:rPr>
          <w:rFonts w:asciiTheme="majorHAnsi" w:hAnsiTheme="majorHAnsi" w:cstheme="majorHAnsi"/>
          <w:sz w:val="22"/>
          <w:szCs w:val="22"/>
        </w:rPr>
        <w:t>……………….</w:t>
      </w:r>
    </w:p>
    <w:p w14:paraId="79FD6523" w14:textId="77777777" w:rsidR="00AC1F88" w:rsidRPr="00D35E2D" w:rsidRDefault="00AC1F88" w:rsidP="00AC1F88">
      <w:pPr>
        <w:pStyle w:val="NormalnyWeb"/>
        <w:ind w:left="851"/>
        <w:rPr>
          <w:rFonts w:asciiTheme="majorHAnsi" w:hAnsiTheme="majorHAnsi" w:cstheme="majorHAnsi"/>
          <w:sz w:val="22"/>
          <w:szCs w:val="22"/>
        </w:rPr>
      </w:pPr>
      <w:r w:rsidRPr="00D35E2D">
        <w:rPr>
          <w:rFonts w:asciiTheme="majorHAnsi" w:hAnsiTheme="majorHAnsi" w:cstheme="majorHAnsi"/>
          <w:sz w:val="22"/>
          <w:szCs w:val="22"/>
        </w:rPr>
        <w:t>- a do ww. towarów będzie miała zastosowanie stawka podatku VAT w wysokości …….. %</w:t>
      </w:r>
    </w:p>
    <w:p w14:paraId="3254D240" w14:textId="77777777" w:rsidR="00353B58" w:rsidRPr="00D35E2D" w:rsidRDefault="00353B58" w:rsidP="00353B58">
      <w:pPr>
        <w:pStyle w:val="Akapitzlist"/>
        <w:numPr>
          <w:ilvl w:val="0"/>
          <w:numId w:val="26"/>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Cena ofertowa uwzględnia wykonanie dostaw o standardach nie niższych niż określone w Specyfikacji.</w:t>
      </w:r>
    </w:p>
    <w:p w14:paraId="3958285E" w14:textId="15623BE6" w:rsidR="00353B58" w:rsidRPr="00D35E2D" w:rsidRDefault="00353B58" w:rsidP="00353B58">
      <w:pPr>
        <w:pStyle w:val="Akapitzlist"/>
        <w:numPr>
          <w:ilvl w:val="0"/>
          <w:numId w:val="26"/>
        </w:num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Oferta zawiera propozycje wynagrodzenia ze wszystkimi jego składnikami i dopłatami – koszty związane z całościowym wykonaniem przedmiotu zamówienia, obejmujące w szczególności transport, dostarczenie na wskazane miejsce w budynku oraz montaż i uruchomienie. Zgodnie z SWZ żadne niedoszacowanie, pominięcie, brak rozpoznania przedmiotu zamówienia nie będzie podstawą do żądania zmiany ceny umowy określonej w ofercie.</w:t>
      </w:r>
    </w:p>
    <w:p w14:paraId="0000024E" w14:textId="74A0AE42" w:rsidR="00EF3C3F" w:rsidRPr="00D35E2D" w:rsidRDefault="003E5019" w:rsidP="00CE7D11">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Po zapoznaniu się ze Specyfikacją Warunków Zamówienia oraz z warunkami umownymi zawartymi w przekazanym wzorze umowy oraz w dokonanych w toku postępowania zmianach, oświadczamy, że przyjmujemy wszystkie warunki Zamawiającego bez zastrzeżeń i zobowiązujemy się do zawarcia umowy na tych warunkach.</w:t>
      </w:r>
    </w:p>
    <w:p w14:paraId="0000024F" w14:textId="77777777" w:rsidR="00EF3C3F" w:rsidRPr="00D35E2D" w:rsidRDefault="003E5019" w:rsidP="00CE7D11">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 przypadku zatrudnienia podwykonawców, oświadczamy że ponosimy całkowitą odpowiedzialność za działanie lub zaniechania wszystkich podwykonawców.</w:t>
      </w:r>
    </w:p>
    <w:p w14:paraId="00000250" w14:textId="77777777" w:rsidR="00EF3C3F" w:rsidRPr="00D35E2D" w:rsidRDefault="003E5019" w:rsidP="00CE7D11">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Informacje/dane niezbędne do dokonania zapłaty faktury za wykonanie przedmiotu zamówienia:</w:t>
      </w:r>
    </w:p>
    <w:p w14:paraId="00000251" w14:textId="77777777"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Nazwa banku, IBAN, nr rachunku Wykonawcy: ...............................................................................................</w:t>
      </w:r>
    </w:p>
    <w:p w14:paraId="00000252" w14:textId="77777777"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Oświadczamy, że w/w rachunek bankowy jest i pozostanie minimum do dnia zapłaty faktury, rachunkiem rozliczeniowym o którym mowa w art. 49 ust. 1 pkt 1 ustawy z dnia 29 sierpnia 1997r. – Prawo bankowe oraz został zgłoszony do właściwego urzędu skarbowego.</w:t>
      </w:r>
    </w:p>
    <w:p w14:paraId="00000253" w14:textId="77777777" w:rsidR="00EF3C3F" w:rsidRPr="00D35E2D" w:rsidRDefault="003E5019" w:rsidP="005C251B">
      <w:pPr>
        <w:pStyle w:val="Tekstpodstawowywcity"/>
        <w:numPr>
          <w:ilvl w:val="1"/>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Oświadczamy, że w/w rachunek jest zawarty i uwidoczniony w wykazie, o którym mowa w art. 96b ust. 1 ustawy z dnia 11 marca 2004r. o podatku od towarów i usług, prowadzonym przez Szefa Krajowej Administracji Skarbowej.</w:t>
      </w:r>
    </w:p>
    <w:p w14:paraId="00000254" w14:textId="77777777" w:rsidR="00EF3C3F" w:rsidRPr="00D35E2D" w:rsidRDefault="003E501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lastRenderedPageBreak/>
        <w:t>W przypadku zmiany powyższego numeru konta bankowego po terminie składania ofert, zobowiązujemy się niezwłocznie powiadomić o tym Zamawiającego.</w:t>
      </w:r>
    </w:p>
    <w:p w14:paraId="00000255" w14:textId="77777777" w:rsidR="00EF3C3F" w:rsidRPr="00D35E2D" w:rsidRDefault="003E501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Oświadczamy, że jesteśmy związani ofertą w czasie określonym § 12 SWZ. Pierwszym dniem terminu związania ofertą jest dzień, w którym upływa termin składania ofert – zgodnie z art. 307 ust. 1 ustawy.</w:t>
      </w:r>
    </w:p>
    <w:p w14:paraId="00000256" w14:textId="77777777" w:rsidR="00EF3C3F" w:rsidRPr="00D35E2D" w:rsidRDefault="003E501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Oświadczamy, pod rygorem wykluczenia z postępowania, iż wszystkie informacje zamieszczone w naszej ofercie i załącznikach do oferty są prawdziwe.</w:t>
      </w:r>
    </w:p>
    <w:p w14:paraId="00000257" w14:textId="77777777" w:rsidR="00EF3C3F" w:rsidRPr="00D35E2D" w:rsidRDefault="003E501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 przypadku wyboru naszej oferty zobowiązujemy się do zawarcia umowy w terminie i miejscu wyznaczonym przez Zamawiającego.</w:t>
      </w:r>
    </w:p>
    <w:p w14:paraId="00000258" w14:textId="77777777" w:rsidR="00EF3C3F" w:rsidRPr="00D35E2D" w:rsidRDefault="003E501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B94013E" w14:textId="77777777" w:rsidR="00AC1F88" w:rsidRPr="00D35E2D" w:rsidRDefault="00AC1F88" w:rsidP="00AC1F88">
      <w:pPr>
        <w:pStyle w:val="Tekstpodstawowywcity"/>
        <w:numPr>
          <w:ilvl w:val="0"/>
          <w:numId w:val="26"/>
        </w:numPr>
        <w:spacing w:after="0"/>
        <w:jc w:val="both"/>
        <w:rPr>
          <w:rFonts w:asciiTheme="majorHAnsi" w:hAnsiTheme="majorHAnsi" w:cstheme="majorHAnsi"/>
          <w:sz w:val="22"/>
          <w:szCs w:val="22"/>
        </w:rPr>
      </w:pPr>
      <w:r w:rsidRPr="00D35E2D">
        <w:rPr>
          <w:rFonts w:asciiTheme="majorHAnsi" w:hAnsiTheme="majorHAnsi" w:cstheme="majorHAnsi"/>
          <w:sz w:val="22"/>
          <w:szCs w:val="22"/>
        </w:rPr>
        <w:t xml:space="preserve">Informujemy, że dane o osobach umocowanych do podpisania oferty/ innych oświadczeń lub dokumentów składanych wraz z ofertą wynikają z dokumentu rejestrowego, który Zamawiający może pobrać z bezpłatnej i ogólnodostępnej bazy danych, tj. </w:t>
      </w:r>
      <w:r w:rsidRPr="00D35E2D">
        <w:rPr>
          <w:rFonts w:asciiTheme="majorHAnsi" w:hAnsiTheme="majorHAnsi" w:cstheme="majorHAnsi"/>
          <w:sz w:val="22"/>
          <w:szCs w:val="22"/>
          <w:highlight w:val="yellow"/>
        </w:rPr>
        <w:t>..............................</w:t>
      </w:r>
      <w:r w:rsidRPr="00D35E2D">
        <w:rPr>
          <w:rStyle w:val="Odwoanieprzypisudolnego"/>
          <w:rFonts w:asciiTheme="majorHAnsi" w:eastAsiaTheme="minorEastAsia" w:hAnsiTheme="majorHAnsi" w:cstheme="majorHAnsi"/>
          <w:sz w:val="22"/>
          <w:szCs w:val="22"/>
          <w:highlight w:val="yellow"/>
        </w:rPr>
        <w:footnoteReference w:id="2"/>
      </w:r>
    </w:p>
    <w:p w14:paraId="7FFBDD43" w14:textId="77777777" w:rsidR="009457A8" w:rsidRPr="00D35E2D" w:rsidRDefault="009457A8" w:rsidP="006C640C">
      <w:pPr>
        <w:pStyle w:val="Tekstpodstawowywcity"/>
        <w:spacing w:after="0"/>
        <w:jc w:val="both"/>
        <w:rPr>
          <w:rFonts w:asciiTheme="majorHAnsi" w:eastAsia="Calibri" w:hAnsiTheme="majorHAnsi" w:cstheme="majorHAnsi"/>
          <w:sz w:val="22"/>
          <w:szCs w:val="22"/>
        </w:rPr>
      </w:pPr>
    </w:p>
    <w:p w14:paraId="07135A14" w14:textId="5396A611" w:rsidR="004554C9" w:rsidRPr="00D35E2D" w:rsidRDefault="004554C9" w:rsidP="005C251B">
      <w:pPr>
        <w:pStyle w:val="Tekstpodstawowywcity"/>
        <w:numPr>
          <w:ilvl w:val="0"/>
          <w:numId w:val="26"/>
        </w:numPr>
        <w:spacing w:after="0"/>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Informuję, że:</w:t>
      </w:r>
    </w:p>
    <w:p w14:paraId="43904BD0" w14:textId="77777777" w:rsidR="004554C9" w:rsidRPr="00D35E2D" w:rsidRDefault="004554C9" w:rsidP="005C251B">
      <w:pPr>
        <w:pBdr>
          <w:top w:val="nil"/>
          <w:left w:val="nil"/>
          <w:bottom w:val="nil"/>
          <w:right w:val="nil"/>
          <w:between w:val="nil"/>
        </w:pBd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(odpowiednie zaznaczyć)</w:t>
      </w:r>
    </w:p>
    <w:p w14:paraId="11B95018" w14:textId="77777777" w:rsidR="004554C9" w:rsidRPr="00D35E2D" w:rsidRDefault="004554C9" w:rsidP="005C251B">
      <w:pPr>
        <w:pBdr>
          <w:top w:val="nil"/>
          <w:left w:val="nil"/>
          <w:bottom w:val="nil"/>
          <w:right w:val="nil"/>
          <w:between w:val="nil"/>
        </w:pBd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r w:rsidRPr="00D35E2D">
        <w:rPr>
          <w:rFonts w:asciiTheme="majorHAnsi" w:eastAsia="Calibri" w:hAnsiTheme="majorHAnsi" w:cstheme="majorHAnsi"/>
          <w:sz w:val="22"/>
          <w:szCs w:val="22"/>
        </w:rPr>
        <w:tab/>
        <w:t>wykonamy całe zamówienie siłami własnymi,</w:t>
      </w:r>
    </w:p>
    <w:p w14:paraId="0D4260EB" w14:textId="77777777" w:rsidR="004554C9" w:rsidRPr="00D35E2D" w:rsidRDefault="004554C9" w:rsidP="005C251B">
      <w:pPr>
        <w:pBdr>
          <w:top w:val="nil"/>
          <w:left w:val="nil"/>
          <w:bottom w:val="nil"/>
          <w:right w:val="nil"/>
          <w:between w:val="nil"/>
        </w:pBd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r w:rsidRPr="00D35E2D">
        <w:rPr>
          <w:rFonts w:asciiTheme="majorHAnsi" w:eastAsia="Calibri" w:hAnsiTheme="majorHAnsi" w:cstheme="majorHAnsi"/>
          <w:sz w:val="22"/>
          <w:szCs w:val="22"/>
        </w:rPr>
        <w:tab/>
        <w:t>przy pomocy podwykonawców wykonamy następujące części zamówienia:</w:t>
      </w:r>
    </w:p>
    <w:p w14:paraId="468CD3B0" w14:textId="77777777" w:rsidR="004554C9" w:rsidRPr="00D35E2D" w:rsidRDefault="004554C9" w:rsidP="005C251B">
      <w:pPr>
        <w:pBdr>
          <w:top w:val="nil"/>
          <w:left w:val="nil"/>
          <w:bottom w:val="nil"/>
          <w:right w:val="nil"/>
          <w:between w:val="nil"/>
        </w:pBdr>
        <w:ind w:left="426"/>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w przypadku zatrudnienia podwykonawców Wykonawca wypełnia poniższą tabelę </w:t>
      </w:r>
    </w:p>
    <w:p w14:paraId="23A1E93F" w14:textId="77777777" w:rsidR="004554C9" w:rsidRPr="00D35E2D" w:rsidRDefault="004554C9" w:rsidP="004554C9">
      <w:pPr>
        <w:pBdr>
          <w:top w:val="nil"/>
          <w:left w:val="nil"/>
          <w:bottom w:val="nil"/>
          <w:right w:val="nil"/>
          <w:between w:val="nil"/>
        </w:pBdr>
        <w:jc w:val="both"/>
        <w:rPr>
          <w:rFonts w:asciiTheme="majorHAnsi" w:eastAsia="Calibri" w:hAnsiTheme="majorHAnsi" w:cstheme="majorHAnsi"/>
        </w:rPr>
      </w:pPr>
    </w:p>
    <w:tbl>
      <w:tblPr>
        <w:tblStyle w:val="a6"/>
        <w:tblW w:w="9016" w:type="dxa"/>
        <w:tblInd w:w="421" w:type="dxa"/>
        <w:tblLayout w:type="fixed"/>
        <w:tblLook w:val="0400" w:firstRow="0" w:lastRow="0" w:firstColumn="0" w:lastColumn="0" w:noHBand="0" w:noVBand="1"/>
      </w:tblPr>
      <w:tblGrid>
        <w:gridCol w:w="539"/>
        <w:gridCol w:w="6581"/>
        <w:gridCol w:w="1896"/>
      </w:tblGrid>
      <w:tr w:rsidR="004554C9" w:rsidRPr="00D35E2D" w14:paraId="3AAC0FD4" w14:textId="77777777" w:rsidTr="004554C9">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7DD55B"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L.p.</w:t>
            </w:r>
          </w:p>
        </w:tc>
        <w:tc>
          <w:tcPr>
            <w:tcW w:w="6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EB1C5"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Opis części zamówienia, których wykonanie Wykonawca zamierza powierzyć podwykonawcom</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67E67"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Firma podwykonawcy, o ile jest znana</w:t>
            </w:r>
          </w:p>
          <w:p w14:paraId="6A4BF2DB"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(nazwa i adres)</w:t>
            </w:r>
          </w:p>
        </w:tc>
      </w:tr>
      <w:tr w:rsidR="004554C9" w:rsidRPr="00D35E2D" w14:paraId="5BE0AB4B" w14:textId="77777777" w:rsidTr="004554C9">
        <w:trPr>
          <w:trHeight w:val="765"/>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CF7D22"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1.</w:t>
            </w:r>
          </w:p>
        </w:tc>
        <w:tc>
          <w:tcPr>
            <w:tcW w:w="6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05B31" w14:textId="77777777" w:rsidR="004554C9" w:rsidRPr="00D35E2D" w:rsidRDefault="004554C9" w:rsidP="00394466">
            <w:pPr>
              <w:rPr>
                <w:rFonts w:asciiTheme="majorHAnsi" w:eastAsia="Calibri" w:hAnsiTheme="majorHAnsi" w:cstheme="majorHAnsi"/>
              </w:rPr>
            </w:pP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73878" w14:textId="77777777" w:rsidR="004554C9" w:rsidRPr="00D35E2D" w:rsidRDefault="004554C9" w:rsidP="00394466">
            <w:pPr>
              <w:rPr>
                <w:rFonts w:asciiTheme="majorHAnsi" w:eastAsia="Calibri" w:hAnsiTheme="majorHAnsi" w:cstheme="majorHAnsi"/>
              </w:rPr>
            </w:pPr>
          </w:p>
        </w:tc>
      </w:tr>
      <w:tr w:rsidR="004554C9" w:rsidRPr="00D35E2D" w14:paraId="25C42C3E" w14:textId="77777777" w:rsidTr="004554C9">
        <w:trPr>
          <w:trHeight w:val="775"/>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04BA2"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2.</w:t>
            </w:r>
          </w:p>
        </w:tc>
        <w:tc>
          <w:tcPr>
            <w:tcW w:w="6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258A6" w14:textId="77777777" w:rsidR="004554C9" w:rsidRPr="00D35E2D" w:rsidRDefault="004554C9" w:rsidP="00394466">
            <w:pPr>
              <w:rPr>
                <w:rFonts w:asciiTheme="majorHAnsi" w:eastAsia="Calibri" w:hAnsiTheme="majorHAnsi" w:cstheme="majorHAnsi"/>
              </w:rPr>
            </w:pP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FA721" w14:textId="77777777" w:rsidR="004554C9" w:rsidRPr="00D35E2D" w:rsidRDefault="004554C9" w:rsidP="00394466">
            <w:pPr>
              <w:rPr>
                <w:rFonts w:asciiTheme="majorHAnsi" w:eastAsia="Calibri" w:hAnsiTheme="majorHAnsi" w:cstheme="majorHAnsi"/>
              </w:rPr>
            </w:pPr>
          </w:p>
        </w:tc>
      </w:tr>
      <w:tr w:rsidR="004554C9" w:rsidRPr="00D35E2D" w14:paraId="6E79382E" w14:textId="77777777" w:rsidTr="004554C9">
        <w:trPr>
          <w:trHeight w:val="775"/>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88EEFE" w14:textId="77777777" w:rsidR="004554C9" w:rsidRPr="00D35E2D" w:rsidRDefault="004554C9" w:rsidP="00394466">
            <w:pPr>
              <w:jc w:val="center"/>
              <w:rPr>
                <w:rFonts w:asciiTheme="majorHAnsi" w:eastAsia="Calibri" w:hAnsiTheme="majorHAnsi" w:cstheme="majorHAnsi"/>
              </w:rPr>
            </w:pPr>
            <w:r w:rsidRPr="00D35E2D">
              <w:rPr>
                <w:rFonts w:asciiTheme="majorHAnsi" w:eastAsia="Calibri" w:hAnsiTheme="majorHAnsi" w:cstheme="majorHAnsi"/>
                <w:sz w:val="20"/>
                <w:szCs w:val="20"/>
              </w:rPr>
              <w:t>3.</w:t>
            </w:r>
          </w:p>
        </w:tc>
        <w:tc>
          <w:tcPr>
            <w:tcW w:w="6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59085" w14:textId="77777777" w:rsidR="004554C9" w:rsidRPr="00D35E2D" w:rsidRDefault="004554C9" w:rsidP="00394466">
            <w:pPr>
              <w:rPr>
                <w:rFonts w:asciiTheme="majorHAnsi" w:eastAsia="Calibri" w:hAnsiTheme="majorHAnsi" w:cstheme="majorHAnsi"/>
              </w:rPr>
            </w:pP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5F6BE" w14:textId="77777777" w:rsidR="004554C9" w:rsidRPr="00D35E2D" w:rsidRDefault="004554C9" w:rsidP="00394466">
            <w:pPr>
              <w:rPr>
                <w:rFonts w:asciiTheme="majorHAnsi" w:eastAsia="Calibri" w:hAnsiTheme="majorHAnsi" w:cstheme="majorHAnsi"/>
              </w:rPr>
            </w:pPr>
          </w:p>
        </w:tc>
      </w:tr>
      <w:tr w:rsidR="004554C9" w:rsidRPr="00D35E2D" w14:paraId="48213CA9" w14:textId="77777777" w:rsidTr="004554C9">
        <w:trPr>
          <w:trHeight w:val="775"/>
        </w:trPr>
        <w:tc>
          <w:tcPr>
            <w:tcW w:w="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E910C" w14:textId="77777777" w:rsidR="004554C9" w:rsidRPr="00D35E2D" w:rsidRDefault="004554C9" w:rsidP="00394466">
            <w:pPr>
              <w:jc w:val="center"/>
              <w:rPr>
                <w:rFonts w:asciiTheme="majorHAnsi" w:eastAsia="Calibri" w:hAnsiTheme="majorHAnsi" w:cstheme="majorHAnsi"/>
                <w:sz w:val="20"/>
                <w:szCs w:val="20"/>
              </w:rPr>
            </w:pPr>
            <w:r w:rsidRPr="00D35E2D">
              <w:rPr>
                <w:rFonts w:asciiTheme="majorHAnsi" w:eastAsia="Calibri" w:hAnsiTheme="majorHAnsi" w:cstheme="majorHAnsi"/>
                <w:sz w:val="20"/>
                <w:szCs w:val="20"/>
              </w:rPr>
              <w:t>4.</w:t>
            </w:r>
          </w:p>
        </w:tc>
        <w:tc>
          <w:tcPr>
            <w:tcW w:w="6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F39F3" w14:textId="77777777" w:rsidR="004554C9" w:rsidRPr="00D35E2D" w:rsidRDefault="004554C9" w:rsidP="00394466">
            <w:pPr>
              <w:rPr>
                <w:rFonts w:asciiTheme="majorHAnsi" w:eastAsia="Calibri" w:hAnsiTheme="majorHAnsi" w:cstheme="majorHAnsi"/>
              </w:rPr>
            </w:pP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E8C8" w14:textId="77777777" w:rsidR="004554C9" w:rsidRPr="00D35E2D" w:rsidRDefault="004554C9" w:rsidP="00394466">
            <w:pPr>
              <w:rPr>
                <w:rFonts w:asciiTheme="majorHAnsi" w:eastAsia="Calibri" w:hAnsiTheme="majorHAnsi" w:cstheme="majorHAnsi"/>
              </w:rPr>
            </w:pPr>
          </w:p>
        </w:tc>
      </w:tr>
    </w:tbl>
    <w:p w14:paraId="7C6D1F43" w14:textId="77777777" w:rsidR="004554C9" w:rsidRPr="00D35E2D" w:rsidRDefault="004554C9" w:rsidP="004554C9">
      <w:pPr>
        <w:pBdr>
          <w:top w:val="nil"/>
          <w:left w:val="nil"/>
          <w:bottom w:val="nil"/>
          <w:right w:val="nil"/>
          <w:between w:val="nil"/>
        </w:pBdr>
        <w:jc w:val="both"/>
        <w:rPr>
          <w:rFonts w:asciiTheme="majorHAnsi" w:eastAsia="Calibri" w:hAnsiTheme="majorHAnsi" w:cstheme="majorHAnsi"/>
          <w:sz w:val="22"/>
          <w:szCs w:val="22"/>
        </w:rPr>
      </w:pPr>
    </w:p>
    <w:p w14:paraId="01553CFD" w14:textId="77777777" w:rsidR="004554C9" w:rsidRPr="00D35E2D" w:rsidRDefault="004554C9" w:rsidP="004554C9">
      <w:pPr>
        <w:pBdr>
          <w:top w:val="nil"/>
          <w:left w:val="nil"/>
          <w:bottom w:val="nil"/>
          <w:right w:val="nil"/>
          <w:between w:val="nil"/>
        </w:pBdr>
        <w:jc w:val="both"/>
        <w:rPr>
          <w:rFonts w:asciiTheme="majorHAnsi" w:eastAsia="Calibri" w:hAnsiTheme="majorHAnsi" w:cstheme="majorHAnsi"/>
          <w:sz w:val="22"/>
          <w:szCs w:val="22"/>
        </w:rPr>
      </w:pPr>
    </w:p>
    <w:p w14:paraId="3AFF63EB" w14:textId="77777777" w:rsidR="004554C9" w:rsidRPr="00D35E2D" w:rsidRDefault="004554C9" w:rsidP="004554C9">
      <w:pPr>
        <w:pBdr>
          <w:top w:val="nil"/>
          <w:left w:val="nil"/>
          <w:bottom w:val="nil"/>
          <w:right w:val="nil"/>
          <w:between w:val="nil"/>
        </w:pBdr>
        <w:jc w:val="both"/>
        <w:rPr>
          <w:rFonts w:asciiTheme="majorHAnsi" w:eastAsia="Calibri" w:hAnsiTheme="majorHAnsi" w:cstheme="majorHAnsi"/>
          <w:sz w:val="22"/>
          <w:szCs w:val="22"/>
        </w:rPr>
      </w:pPr>
    </w:p>
    <w:p w14:paraId="72A8F9BF" w14:textId="77777777" w:rsidR="004554C9" w:rsidRPr="00D35E2D" w:rsidRDefault="004554C9" w:rsidP="004554C9">
      <w:pPr>
        <w:pBdr>
          <w:top w:val="nil"/>
          <w:left w:val="nil"/>
          <w:bottom w:val="nil"/>
          <w:right w:val="nil"/>
          <w:between w:val="nil"/>
        </w:pBd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Miejscowość, data: ….........................................</w:t>
      </w:r>
    </w:p>
    <w:p w14:paraId="57820A3F" w14:textId="77777777" w:rsidR="004554C9" w:rsidRPr="00D35E2D" w:rsidRDefault="004554C9" w:rsidP="004554C9">
      <w:pPr>
        <w:pBdr>
          <w:top w:val="nil"/>
          <w:left w:val="nil"/>
          <w:bottom w:val="nil"/>
          <w:right w:val="nil"/>
          <w:between w:val="nil"/>
        </w:pBdr>
        <w:ind w:firstLine="720"/>
        <w:jc w:val="center"/>
        <w:rPr>
          <w:rFonts w:asciiTheme="majorHAnsi" w:eastAsia="Calibri" w:hAnsiTheme="majorHAnsi" w:cstheme="majorHAnsi"/>
          <w:sz w:val="22"/>
          <w:szCs w:val="22"/>
        </w:rPr>
      </w:pPr>
      <w:r w:rsidRPr="00D35E2D">
        <w:rPr>
          <w:rFonts w:asciiTheme="majorHAnsi" w:eastAsia="Calibri" w:hAnsiTheme="majorHAnsi" w:cstheme="majorHAnsi"/>
          <w:sz w:val="22"/>
          <w:szCs w:val="22"/>
        </w:rPr>
        <w:br/>
      </w:r>
      <w:r w:rsidRPr="00D35E2D">
        <w:rPr>
          <w:rFonts w:asciiTheme="majorHAnsi" w:eastAsia="Calibri" w:hAnsiTheme="majorHAnsi" w:cstheme="majorHAnsi"/>
          <w:sz w:val="22"/>
          <w:szCs w:val="22"/>
        </w:rPr>
        <w:br/>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r>
      <w:r w:rsidRPr="00D35E2D">
        <w:rPr>
          <w:rFonts w:asciiTheme="majorHAnsi" w:eastAsia="Calibri" w:hAnsiTheme="majorHAnsi" w:cstheme="majorHAnsi"/>
          <w:sz w:val="22"/>
          <w:szCs w:val="22"/>
        </w:rPr>
        <w:tab/>
        <w:t xml:space="preserve">[dokument należy sporządzić w formie lub </w:t>
      </w:r>
    </w:p>
    <w:p w14:paraId="32D00873" w14:textId="77777777" w:rsidR="004554C9" w:rsidRPr="00D35E2D" w:rsidRDefault="004554C9" w:rsidP="004554C9">
      <w:pPr>
        <w:pBdr>
          <w:top w:val="nil"/>
          <w:left w:val="nil"/>
          <w:bottom w:val="nil"/>
          <w:right w:val="nil"/>
          <w:between w:val="nil"/>
        </w:pBd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postaci elektronicznej i podpisać kwalifikowanym</w:t>
      </w:r>
    </w:p>
    <w:p w14:paraId="71E0FD64" w14:textId="77777777" w:rsidR="004554C9" w:rsidRPr="00D35E2D" w:rsidRDefault="004554C9" w:rsidP="004554C9">
      <w:pPr>
        <w:pBdr>
          <w:top w:val="nil"/>
          <w:left w:val="nil"/>
          <w:bottom w:val="nil"/>
          <w:right w:val="nil"/>
          <w:between w:val="nil"/>
        </w:pBd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 xml:space="preserve"> podpisem elektronicznym lub podpisem zaufanym</w:t>
      </w:r>
    </w:p>
    <w:p w14:paraId="5F65C875" w14:textId="77777777" w:rsidR="004554C9" w:rsidRPr="00D35E2D" w:rsidRDefault="004554C9" w:rsidP="004554C9">
      <w:pPr>
        <w:pBdr>
          <w:top w:val="nil"/>
          <w:left w:val="nil"/>
          <w:bottom w:val="nil"/>
          <w:right w:val="nil"/>
          <w:between w:val="nil"/>
        </w:pBd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lastRenderedPageBreak/>
        <w:t xml:space="preserve"> lub podpisem osobistym osoby uprawnionej do </w:t>
      </w:r>
    </w:p>
    <w:p w14:paraId="5EC81654" w14:textId="77777777" w:rsidR="004554C9" w:rsidRPr="00D35E2D" w:rsidRDefault="004554C9" w:rsidP="004554C9">
      <w:pPr>
        <w:pBdr>
          <w:top w:val="nil"/>
          <w:left w:val="nil"/>
          <w:bottom w:val="nil"/>
          <w:right w:val="nil"/>
          <w:between w:val="nil"/>
        </w:pBd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reprezentacji Wykonawcy]</w:t>
      </w:r>
    </w:p>
    <w:p w14:paraId="361A5564" w14:textId="2B4AA902" w:rsidR="004554C9" w:rsidRPr="00D35E2D" w:rsidRDefault="004554C9">
      <w:pPr>
        <w:jc w:val="both"/>
        <w:rPr>
          <w:rFonts w:asciiTheme="majorHAnsi" w:eastAsia="Calibri" w:hAnsiTheme="majorHAnsi" w:cstheme="majorHAnsi"/>
          <w:sz w:val="22"/>
          <w:szCs w:val="22"/>
        </w:rPr>
      </w:pPr>
    </w:p>
    <w:p w14:paraId="6A4276BC" w14:textId="12D1EF4E" w:rsidR="004554C9" w:rsidRPr="00D35E2D" w:rsidRDefault="004554C9">
      <w:pPr>
        <w:jc w:val="both"/>
        <w:rPr>
          <w:rFonts w:asciiTheme="majorHAnsi" w:eastAsia="Calibri" w:hAnsiTheme="majorHAnsi" w:cstheme="majorHAnsi"/>
          <w:sz w:val="22"/>
          <w:szCs w:val="22"/>
        </w:rPr>
      </w:pPr>
    </w:p>
    <w:p w14:paraId="1AD6311F" w14:textId="26272511" w:rsidR="004554C9" w:rsidRPr="00D35E2D" w:rsidRDefault="004554C9">
      <w:pPr>
        <w:jc w:val="both"/>
        <w:rPr>
          <w:rFonts w:asciiTheme="majorHAnsi" w:eastAsia="Calibri" w:hAnsiTheme="majorHAnsi" w:cstheme="majorHAnsi"/>
          <w:sz w:val="22"/>
          <w:szCs w:val="22"/>
        </w:rPr>
      </w:pPr>
    </w:p>
    <w:p w14:paraId="46C5B67F" w14:textId="77777777" w:rsidR="004554C9" w:rsidRPr="00D35E2D" w:rsidRDefault="004554C9">
      <w:pPr>
        <w:jc w:val="both"/>
        <w:rPr>
          <w:rFonts w:asciiTheme="majorHAnsi" w:eastAsia="Calibri" w:hAnsiTheme="majorHAnsi" w:cstheme="majorHAnsi"/>
          <w:sz w:val="22"/>
          <w:szCs w:val="22"/>
        </w:rPr>
      </w:pPr>
    </w:p>
    <w:p w14:paraId="0000025A" w14:textId="04C4FB96" w:rsidR="00EF3C3F" w:rsidRPr="00D35E2D" w:rsidRDefault="003E5019">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Do niniejszej oferty dołączono jako załączniki:</w:t>
      </w:r>
    </w:p>
    <w:p w14:paraId="00000260" w14:textId="557B9AAF" w:rsidR="00EF3C3F" w:rsidRPr="00D35E2D" w:rsidRDefault="005D6868">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1EA0112" w14:textId="35068A21" w:rsidR="005D6868" w:rsidRPr="00D35E2D" w:rsidRDefault="005D6868">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56EDE3DC" w14:textId="6EB1DEB4" w:rsidR="0097055D" w:rsidRPr="00D35E2D" w:rsidRDefault="0097055D">
      <w:pP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t>…………</w:t>
      </w:r>
    </w:p>
    <w:p w14:paraId="00000261" w14:textId="62A2E0BA" w:rsidR="00EF3C3F" w:rsidRPr="00D35E2D" w:rsidRDefault="00EF3C3F">
      <w:pPr>
        <w:jc w:val="both"/>
        <w:rPr>
          <w:rFonts w:asciiTheme="majorHAnsi" w:eastAsia="Calibri" w:hAnsiTheme="majorHAnsi" w:cstheme="majorHAnsi"/>
          <w:sz w:val="22"/>
          <w:szCs w:val="22"/>
        </w:rPr>
      </w:pPr>
    </w:p>
    <w:p w14:paraId="00000262" w14:textId="77777777" w:rsidR="00EF3C3F" w:rsidRPr="00D35E2D" w:rsidRDefault="003E5019">
      <w:pPr>
        <w:jc w:val="right"/>
        <w:rPr>
          <w:rFonts w:asciiTheme="majorHAnsi" w:eastAsia="Calibri" w:hAnsiTheme="majorHAnsi" w:cstheme="majorHAnsi"/>
          <w:sz w:val="22"/>
          <w:szCs w:val="22"/>
        </w:rPr>
      </w:pPr>
      <w:r w:rsidRPr="00D35E2D">
        <w:rPr>
          <w:rFonts w:asciiTheme="majorHAnsi" w:eastAsia="Calibri" w:hAnsiTheme="majorHAnsi" w:cstheme="majorHAnsi"/>
          <w:sz w:val="22"/>
          <w:szCs w:val="22"/>
        </w:rPr>
        <w:t>[dokument należy sporządzić w formie lub postaci elektronicznej i podpisać kwalifikowanym podpisem elektronicznym lub podpisem zaufanym lub podpisem osobistym osoby uprawnionej do reprezentacji Wykonawcy]</w:t>
      </w:r>
    </w:p>
    <w:p w14:paraId="00000266" w14:textId="77777777" w:rsidR="00EF3C3F" w:rsidRPr="00D35E2D" w:rsidRDefault="003E5019">
      <w:pPr>
        <w:pBdr>
          <w:top w:val="nil"/>
          <w:left w:val="nil"/>
          <w:bottom w:val="nil"/>
          <w:right w:val="nil"/>
          <w:between w:val="nil"/>
        </w:pBdr>
        <w:jc w:val="both"/>
        <w:rPr>
          <w:rFonts w:asciiTheme="majorHAnsi" w:eastAsia="Calibri" w:hAnsiTheme="majorHAnsi" w:cstheme="majorHAnsi"/>
          <w:sz w:val="22"/>
          <w:szCs w:val="22"/>
        </w:rPr>
      </w:pPr>
      <w:r w:rsidRPr="00D35E2D">
        <w:rPr>
          <w:rFonts w:asciiTheme="majorHAnsi" w:eastAsia="Calibri" w:hAnsiTheme="majorHAnsi" w:cstheme="majorHAnsi"/>
          <w:sz w:val="22"/>
          <w:szCs w:val="22"/>
        </w:rPr>
        <w:br/>
      </w:r>
    </w:p>
    <w:p w14:paraId="00000267"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268"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269"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26A" w14:textId="77777777" w:rsidR="00EF3C3F" w:rsidRPr="00D35E2D" w:rsidRDefault="00EF3C3F">
      <w:pPr>
        <w:pBdr>
          <w:top w:val="nil"/>
          <w:left w:val="nil"/>
          <w:bottom w:val="nil"/>
          <w:right w:val="nil"/>
          <w:between w:val="nil"/>
        </w:pBdr>
        <w:jc w:val="both"/>
        <w:rPr>
          <w:rFonts w:asciiTheme="majorHAnsi" w:eastAsia="Calibri" w:hAnsiTheme="majorHAnsi" w:cstheme="majorHAnsi"/>
          <w:sz w:val="22"/>
          <w:szCs w:val="22"/>
        </w:rPr>
      </w:pPr>
    </w:p>
    <w:p w14:paraId="0000026B" w14:textId="465846E8" w:rsidR="00C63B26" w:rsidRPr="00D35E2D" w:rsidRDefault="00C63B26">
      <w:pPr>
        <w:rPr>
          <w:rFonts w:asciiTheme="majorHAnsi" w:eastAsia="Calibri" w:hAnsiTheme="majorHAnsi" w:cstheme="majorHAnsi"/>
          <w:sz w:val="22"/>
          <w:szCs w:val="22"/>
        </w:rPr>
      </w:pPr>
      <w:r w:rsidRPr="00D35E2D">
        <w:rPr>
          <w:rFonts w:asciiTheme="majorHAnsi" w:eastAsia="Calibri" w:hAnsiTheme="majorHAnsi" w:cstheme="majorHAnsi"/>
          <w:sz w:val="22"/>
          <w:szCs w:val="22"/>
        </w:rPr>
        <w:br w:type="page"/>
      </w:r>
    </w:p>
    <w:p w14:paraId="0000031F" w14:textId="598A492C" w:rsidR="00EF3C3F" w:rsidRPr="00C6087B" w:rsidRDefault="00C6087B" w:rsidP="006C640C">
      <w:pPr>
        <w:pBdr>
          <w:top w:val="nil"/>
          <w:left w:val="nil"/>
          <w:bottom w:val="nil"/>
          <w:right w:val="nil"/>
          <w:between w:val="nil"/>
        </w:pBdr>
        <w:jc w:val="center"/>
        <w:rPr>
          <w:rFonts w:asciiTheme="majorHAnsi" w:eastAsia="Calibri" w:hAnsiTheme="majorHAnsi" w:cstheme="majorHAnsi"/>
          <w:sz w:val="22"/>
          <w:szCs w:val="22"/>
        </w:rPr>
      </w:pPr>
      <w:r w:rsidRPr="00C6087B">
        <w:rPr>
          <w:rFonts w:asciiTheme="majorHAnsi" w:eastAsia="Calibri" w:hAnsiTheme="majorHAnsi" w:cstheme="majorHAnsi"/>
          <w:b/>
          <w:bCs/>
          <w:sz w:val="22"/>
          <w:szCs w:val="22"/>
        </w:rPr>
        <w:lastRenderedPageBreak/>
        <w:t xml:space="preserve">Załącznik nr 5-  ID postępowania </w:t>
      </w:r>
      <w:r w:rsidRPr="00C6087B">
        <w:rPr>
          <w:rFonts w:asciiTheme="majorHAnsi" w:eastAsia="Calibri" w:hAnsiTheme="majorHAnsi" w:cstheme="majorHAnsi"/>
          <w:sz w:val="22"/>
          <w:szCs w:val="22"/>
        </w:rPr>
        <w:br/>
      </w:r>
      <w:r w:rsidRPr="00C6087B">
        <w:rPr>
          <w:rFonts w:asciiTheme="majorHAnsi" w:eastAsia="Calibri" w:hAnsiTheme="majorHAnsi" w:cstheme="majorHAnsi"/>
          <w:sz w:val="22"/>
          <w:szCs w:val="22"/>
        </w:rPr>
        <w:br/>
      </w:r>
      <w:r w:rsidRPr="00C6087B">
        <w:rPr>
          <w:rFonts w:asciiTheme="majorHAnsi" w:eastAsia="Calibri" w:hAnsiTheme="majorHAnsi" w:cstheme="majorHAnsi"/>
          <w:sz w:val="22"/>
          <w:szCs w:val="22"/>
        </w:rPr>
        <w:br/>
      </w:r>
      <w:r w:rsidRPr="00C6087B">
        <w:rPr>
          <w:rFonts w:asciiTheme="majorHAnsi" w:hAnsiTheme="majorHAnsi" w:cstheme="majorHAnsi"/>
          <w:color w:val="111111"/>
          <w:shd w:val="clear" w:color="auto" w:fill="FFFFFF"/>
        </w:rPr>
        <w:t>9619c4b5-5f10-4a4e-91eb-f4df6cc5ebaf</w:t>
      </w:r>
    </w:p>
    <w:sectPr w:rsidR="00EF3C3F" w:rsidRPr="00C6087B">
      <w:headerReference w:type="even" r:id="rId32"/>
      <w:headerReference w:type="default" r:id="rId33"/>
      <w:footerReference w:type="even" r:id="rId34"/>
      <w:footerReference w:type="default" r:id="rId35"/>
      <w:headerReference w:type="first" r:id="rId36"/>
      <w:footerReference w:type="first" r:id="rId37"/>
      <w:pgSz w:w="11906" w:h="16838"/>
      <w:pgMar w:top="1985" w:right="1418" w:bottom="1418" w:left="1418" w:header="283" w:footer="5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74B5" w14:textId="77777777" w:rsidR="0050524C" w:rsidRDefault="0050524C">
      <w:r>
        <w:separator/>
      </w:r>
    </w:p>
  </w:endnote>
  <w:endnote w:type="continuationSeparator" w:id="0">
    <w:p w14:paraId="38E52B69" w14:textId="77777777" w:rsidR="0050524C" w:rsidRDefault="0050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5" w14:textId="77777777" w:rsidR="00394466" w:rsidRDefault="0039446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326" w14:textId="77777777" w:rsidR="00394466" w:rsidRDefault="00394466">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3" w14:textId="0972D55F" w:rsidR="00394466" w:rsidRDefault="00394466">
    <w:pPr>
      <w:pBdr>
        <w:top w:val="nil"/>
        <w:left w:val="nil"/>
        <w:bottom w:val="nil"/>
        <w:right w:val="nil"/>
        <w:between w:val="nil"/>
      </w:pBdr>
      <w:tabs>
        <w:tab w:val="center" w:pos="4536"/>
        <w:tab w:val="right" w:pos="9072"/>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D67A2">
      <w:rPr>
        <w:rFonts w:ascii="Calibri" w:eastAsia="Calibri" w:hAnsi="Calibri" w:cs="Calibri"/>
        <w:noProof/>
        <w:color w:val="000000"/>
      </w:rPr>
      <w:t>2</w:t>
    </w:r>
    <w:r>
      <w:rPr>
        <w:rFonts w:ascii="Calibri" w:eastAsia="Calibri" w:hAnsi="Calibri" w:cs="Calibri"/>
        <w:color w:val="000000"/>
      </w:rPr>
      <w:fldChar w:fldCharType="end"/>
    </w:r>
  </w:p>
  <w:p w14:paraId="00000324" w14:textId="77777777" w:rsidR="00394466" w:rsidRDefault="00394466">
    <w:pPr>
      <w:pBdr>
        <w:top w:val="nil"/>
        <w:left w:val="nil"/>
        <w:bottom w:val="nil"/>
        <w:right w:val="nil"/>
        <w:between w:val="nil"/>
      </w:pBdr>
      <w:tabs>
        <w:tab w:val="center" w:pos="4536"/>
        <w:tab w:val="right" w:pos="9072"/>
      </w:tabs>
      <w:ind w:right="360"/>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7" w14:textId="77777777" w:rsidR="00394466" w:rsidRDefault="003944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0AC4" w14:textId="77777777" w:rsidR="0050524C" w:rsidRDefault="0050524C">
      <w:r>
        <w:separator/>
      </w:r>
    </w:p>
  </w:footnote>
  <w:footnote w:type="continuationSeparator" w:id="0">
    <w:p w14:paraId="6D6B6838" w14:textId="77777777" w:rsidR="0050524C" w:rsidRDefault="0050524C">
      <w:r>
        <w:continuationSeparator/>
      </w:r>
    </w:p>
  </w:footnote>
  <w:footnote w:id="1">
    <w:p w14:paraId="5A78F3EA" w14:textId="77777777" w:rsidR="00394466" w:rsidRDefault="00394466" w:rsidP="00AC1F88">
      <w:pPr>
        <w:pStyle w:val="Tekstprzypisudolnego"/>
      </w:pPr>
      <w:r>
        <w:rPr>
          <w:rStyle w:val="Odwoanieprzypisudolnego"/>
          <w:rFonts w:eastAsiaTheme="minorEastAsia"/>
        </w:rPr>
        <w:footnoteRef/>
      </w:r>
      <w:r>
        <w:t xml:space="preserve"> Niepotrzebne skreślić</w:t>
      </w:r>
    </w:p>
  </w:footnote>
  <w:footnote w:id="2">
    <w:p w14:paraId="48006A5C" w14:textId="77777777" w:rsidR="00394466" w:rsidRDefault="00394466" w:rsidP="00AC1F88">
      <w:pPr>
        <w:pStyle w:val="Tekstprzypisudolnego"/>
      </w:pPr>
      <w:r>
        <w:rPr>
          <w:rStyle w:val="Odwoanieprzypisudolnego"/>
          <w:rFonts w:eastAsiaTheme="minorEastAsia"/>
        </w:rPr>
        <w:footnoteRef/>
      </w:r>
      <w:r>
        <w:t xml:space="preserve"> Proszę </w:t>
      </w:r>
      <w:r w:rsidRPr="006F5259">
        <w:t xml:space="preserve">podać adres </w:t>
      </w:r>
      <w:r>
        <w:t xml:space="preserve">odpowiedniej bazy danych </w:t>
      </w:r>
      <w:r w:rsidRPr="006F5259">
        <w:t>np. Krajowego Rejestru Sądowego, Centralnej Ewidencji i Informacji o Działalności Gospodarczej</w:t>
      </w:r>
      <w:r>
        <w:t>.</w:t>
      </w:r>
      <w:r w:rsidRPr="006F525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2" w14:textId="77777777" w:rsidR="00394466" w:rsidRDefault="00394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1" w14:textId="77777777" w:rsidR="00394466" w:rsidRDefault="00394466">
    <w:pPr>
      <w:jc w:val="both"/>
    </w:pPr>
    <w:r>
      <w:rPr>
        <w:rFonts w:ascii="Calibri" w:eastAsia="Calibri" w:hAnsi="Calibri" w:cs="Calibr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0" w14:textId="77777777" w:rsidR="00394466" w:rsidRDefault="003944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9D"/>
    <w:multiLevelType w:val="multilevel"/>
    <w:tmpl w:val="39B077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16D68DB"/>
    <w:multiLevelType w:val="hybridMultilevel"/>
    <w:tmpl w:val="D5E8B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01FE9"/>
    <w:multiLevelType w:val="multilevel"/>
    <w:tmpl w:val="E52A018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D70FD"/>
    <w:multiLevelType w:val="multilevel"/>
    <w:tmpl w:val="5BF685C6"/>
    <w:lvl w:ilvl="0">
      <w:start w:val="1"/>
      <w:numFmt w:val="decimal"/>
      <w:lvlText w:val="§ %1"/>
      <w:lvlJc w:val="left"/>
      <w:pPr>
        <w:ind w:left="0" w:firstLine="0"/>
      </w:pPr>
      <w:rPr>
        <w:rFonts w:ascii="Bookman Old Style" w:eastAsia="Bookman Old Style" w:hAnsi="Bookman Old Style" w:cs="Bookman Old Style"/>
        <w:b/>
        <w:i w:val="0"/>
        <w:sz w:val="22"/>
        <w:szCs w:val="22"/>
      </w:rPr>
    </w:lvl>
    <w:lvl w:ilvl="1">
      <w:start w:val="1"/>
      <w:numFmt w:val="decimal"/>
      <w:lvlText w:val=""/>
      <w:lvlJc w:val="left"/>
      <w:pPr>
        <w:ind w:left="0" w:firstLine="0"/>
      </w:pPr>
      <w:rPr>
        <w:rFonts w:ascii="Palatino Linotype" w:eastAsia="Palatino Linotype" w:hAnsi="Palatino Linotype" w:cs="Palatino Linotype"/>
        <w:b w:val="0"/>
        <w:i w:val="0"/>
        <w:sz w:val="22"/>
        <w:szCs w:val="22"/>
      </w:rPr>
    </w:lvl>
    <w:lvl w:ilvl="2">
      <w:start w:val="1"/>
      <w:numFmt w:val="decimal"/>
      <w:lvlText w:val="%3."/>
      <w:lvlJc w:val="left"/>
      <w:pPr>
        <w:ind w:left="363" w:hanging="363"/>
      </w:pPr>
      <w:rPr>
        <w:rFonts w:asciiTheme="majorHAnsi" w:eastAsia="Palatino Linotype" w:hAnsiTheme="majorHAnsi" w:cstheme="majorHAnsi" w:hint="default"/>
        <w:b w:val="0"/>
        <w:i w:val="0"/>
        <w:sz w:val="22"/>
        <w:szCs w:val="22"/>
      </w:rPr>
    </w:lvl>
    <w:lvl w:ilvl="3">
      <w:start w:val="1"/>
      <w:numFmt w:val="decimal"/>
      <w:lvlText w:val="%4)"/>
      <w:lvlJc w:val="left"/>
      <w:pPr>
        <w:ind w:left="720" w:hanging="357"/>
      </w:pPr>
      <w:rPr>
        <w:rFonts w:ascii="Palatino Linotype" w:eastAsia="Palatino Linotype" w:hAnsi="Palatino Linotype" w:cs="Palatino Linotype"/>
        <w:b w:val="0"/>
        <w:i w:val="0"/>
        <w:sz w:val="22"/>
        <w:szCs w:val="22"/>
      </w:rPr>
    </w:lvl>
    <w:lvl w:ilvl="4">
      <w:start w:val="1"/>
      <w:numFmt w:val="lowerLetter"/>
      <w:lvlText w:val="%5)"/>
      <w:lvlJc w:val="left"/>
      <w:pPr>
        <w:ind w:left="1083" w:hanging="363"/>
      </w:pPr>
      <w:rPr>
        <w:rFonts w:ascii="Palatino Linotype" w:eastAsia="Palatino Linotype" w:hAnsi="Palatino Linotype" w:cs="Palatino Linotype"/>
        <w:b w:val="0"/>
        <w:i w:val="0"/>
        <w:sz w:val="22"/>
        <w:szCs w:val="22"/>
      </w:r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4" w15:restartNumberingAfterBreak="0">
    <w:nsid w:val="0755008C"/>
    <w:multiLevelType w:val="multilevel"/>
    <w:tmpl w:val="2F121222"/>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F368A"/>
    <w:multiLevelType w:val="hybridMultilevel"/>
    <w:tmpl w:val="0FE4D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817EF"/>
    <w:multiLevelType w:val="multilevel"/>
    <w:tmpl w:val="EC5E972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D1E5E35"/>
    <w:multiLevelType w:val="multilevel"/>
    <w:tmpl w:val="DADE16EE"/>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8" w15:restartNumberingAfterBreak="0">
    <w:nsid w:val="0D5654DB"/>
    <w:multiLevelType w:val="multilevel"/>
    <w:tmpl w:val="47BED6C8"/>
    <w:lvl w:ilvl="0">
      <w:start w:val="9"/>
      <w:numFmt w:val="decimal"/>
      <w:lvlText w:val="%1."/>
      <w:lvlJc w:val="left"/>
      <w:pPr>
        <w:ind w:left="360" w:hanging="360"/>
      </w:pPr>
      <w:rPr>
        <w:rFonts w:ascii="Calibri" w:eastAsia="Calibri"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F1423AD"/>
    <w:multiLevelType w:val="multilevel"/>
    <w:tmpl w:val="B4E8AF4E"/>
    <w:lvl w:ilvl="0">
      <w:start w:val="8"/>
      <w:numFmt w:val="decimal"/>
      <w:lvlText w:val="%1."/>
      <w:lvlJc w:val="left"/>
      <w:pPr>
        <w:ind w:left="360" w:hanging="360"/>
      </w:pPr>
      <w:rPr>
        <w:rFonts w:ascii="Calibri" w:eastAsia="Calibri" w:hAnsi="Calibri"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593EE0"/>
    <w:multiLevelType w:val="multilevel"/>
    <w:tmpl w:val="AE1CE704"/>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4E7556"/>
    <w:multiLevelType w:val="hybridMultilevel"/>
    <w:tmpl w:val="47C6C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84B5D"/>
    <w:multiLevelType w:val="multilevel"/>
    <w:tmpl w:val="DE6A3A7A"/>
    <w:lvl w:ilvl="0">
      <w:start w:val="1"/>
      <w:numFmt w:val="decimal"/>
      <w:lvlText w:val="%1."/>
      <w:lvlJc w:val="left"/>
      <w:pPr>
        <w:ind w:left="360" w:hanging="360"/>
      </w:pPr>
      <w:rPr>
        <w:rFonts w:ascii="Calibri" w:eastAsia="Calibri" w:hAnsi="Calibri" w:cs="Calibri"/>
        <w:b w:val="0"/>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360F01"/>
    <w:multiLevelType w:val="multilevel"/>
    <w:tmpl w:val="78A85524"/>
    <w:lvl w:ilvl="0">
      <w:start w:val="1"/>
      <w:numFmt w:val="decimal"/>
      <w:lvlText w:val="§ %1"/>
      <w:lvlJc w:val="left"/>
      <w:pPr>
        <w:ind w:left="720" w:hanging="360"/>
      </w:pPr>
      <w:rPr>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884B2A"/>
    <w:multiLevelType w:val="multilevel"/>
    <w:tmpl w:val="B762D9EE"/>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904694E"/>
    <w:multiLevelType w:val="multilevel"/>
    <w:tmpl w:val="310E674A"/>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8A0B3B"/>
    <w:multiLevelType w:val="multilevel"/>
    <w:tmpl w:val="F812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177E6"/>
    <w:multiLevelType w:val="multilevel"/>
    <w:tmpl w:val="1750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8F30E4"/>
    <w:multiLevelType w:val="hybridMultilevel"/>
    <w:tmpl w:val="9882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C21635"/>
    <w:multiLevelType w:val="multilevel"/>
    <w:tmpl w:val="52AADAFA"/>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7846FB"/>
    <w:multiLevelType w:val="multilevel"/>
    <w:tmpl w:val="78B40170"/>
    <w:lvl w:ilvl="0">
      <w:start w:val="1"/>
      <w:numFmt w:val="decimal"/>
      <w:lvlText w:val="%1."/>
      <w:lvlJc w:val="left"/>
      <w:pPr>
        <w:ind w:left="360" w:hanging="360"/>
      </w:pPr>
      <w:rPr>
        <w:rFonts w:ascii="Calibri" w:eastAsia="Calibri" w:hAnsi="Calibri" w:cs="Calibri"/>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851CB3"/>
    <w:multiLevelType w:val="multilevel"/>
    <w:tmpl w:val="8890653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7177F8"/>
    <w:multiLevelType w:val="hybridMultilevel"/>
    <w:tmpl w:val="709CA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2F7A5B"/>
    <w:multiLevelType w:val="multilevel"/>
    <w:tmpl w:val="A5DED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C445C98"/>
    <w:multiLevelType w:val="hybridMultilevel"/>
    <w:tmpl w:val="E982B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D47EF1"/>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5262A8"/>
    <w:multiLevelType w:val="hybridMultilevel"/>
    <w:tmpl w:val="988244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0F7C2E"/>
    <w:multiLevelType w:val="multilevel"/>
    <w:tmpl w:val="931E7DF4"/>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7E1758"/>
    <w:multiLevelType w:val="multilevel"/>
    <w:tmpl w:val="8E6A02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F3769B5"/>
    <w:multiLevelType w:val="multilevel"/>
    <w:tmpl w:val="3FF0697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E45063"/>
    <w:multiLevelType w:val="hybridMultilevel"/>
    <w:tmpl w:val="4D80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A35636"/>
    <w:multiLevelType w:val="multilevel"/>
    <w:tmpl w:val="5508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861E42"/>
    <w:multiLevelType w:val="multilevel"/>
    <w:tmpl w:val="EB245FB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4DD0ECA"/>
    <w:multiLevelType w:val="multilevel"/>
    <w:tmpl w:val="306612CC"/>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6D7257"/>
    <w:multiLevelType w:val="multilevel"/>
    <w:tmpl w:val="65E69F12"/>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494F88"/>
    <w:multiLevelType w:val="multilevel"/>
    <w:tmpl w:val="C5A4A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38B4FC2"/>
    <w:multiLevelType w:val="multilevel"/>
    <w:tmpl w:val="24F65618"/>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D64CF3"/>
    <w:multiLevelType w:val="multilevel"/>
    <w:tmpl w:val="68027E3A"/>
    <w:lvl w:ilvl="0">
      <w:start w:val="1"/>
      <w:numFmt w:val="decimal"/>
      <w:lvlText w:val="%1."/>
      <w:lvlJc w:val="left"/>
      <w:pPr>
        <w:ind w:left="360" w:hanging="360"/>
      </w:pPr>
      <w:rPr>
        <w:rFonts w:asciiTheme="minorHAnsi" w:eastAsiaTheme="minorHAnsi" w:hAnsiTheme="minorHAnsi" w:cstheme="minorHAnsi" w:hint="default"/>
      </w:rPr>
    </w:lvl>
    <w:lvl w:ilvl="1">
      <w:start w:val="1"/>
      <w:numFmt w:val="decimal"/>
      <w:lvlText w:val="%2)"/>
      <w:lvlJc w:val="left"/>
      <w:pPr>
        <w:ind w:left="792" w:hanging="432"/>
      </w:pPr>
      <w:rPr>
        <w:rFonts w:asciiTheme="majorHAnsi" w:eastAsiaTheme="minorHAnsi" w:hAnsiTheme="majorHAnsi" w:cstheme="majorHAnsi" w:hint="default"/>
        <w:b w:val="0"/>
      </w:rPr>
    </w:lvl>
    <w:lvl w:ilvl="2">
      <w:start w:val="1"/>
      <w:numFmt w:val="lowerLetter"/>
      <w:lvlText w:val="%3)"/>
      <w:lvlJc w:val="left"/>
      <w:pPr>
        <w:ind w:left="1224" w:hanging="504"/>
      </w:pPr>
      <w:rPr>
        <w:rFonts w:asciiTheme="majorHAnsi" w:eastAsiaTheme="minorHAnsi" w:hAnsiTheme="majorHAnsi" w:cstheme="majorHAns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FD3BA0"/>
    <w:multiLevelType w:val="multilevel"/>
    <w:tmpl w:val="4C165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6B5E18"/>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5A4CDB"/>
    <w:multiLevelType w:val="multilevel"/>
    <w:tmpl w:val="880E163E"/>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D45593"/>
    <w:multiLevelType w:val="multilevel"/>
    <w:tmpl w:val="7ACC60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1F259E"/>
    <w:multiLevelType w:val="hybridMultilevel"/>
    <w:tmpl w:val="8FD0BE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F857A2"/>
    <w:multiLevelType w:val="multilevel"/>
    <w:tmpl w:val="3A7E5F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69C7568D"/>
    <w:multiLevelType w:val="multilevel"/>
    <w:tmpl w:val="4B50C33A"/>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034DA7"/>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18A0F42"/>
    <w:multiLevelType w:val="multilevel"/>
    <w:tmpl w:val="2D0EF152"/>
    <w:lvl w:ilvl="0">
      <w:start w:val="8"/>
      <w:numFmt w:val="decimal"/>
      <w:lvlText w:val="%1."/>
      <w:lvlJc w:val="left"/>
      <w:pPr>
        <w:ind w:left="435" w:hanging="435"/>
      </w:pPr>
      <w:rPr>
        <w:b w:val="0"/>
        <w:color w:val="343A36"/>
        <w:sz w:val="22"/>
        <w:szCs w:val="22"/>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8" w15:restartNumberingAfterBreak="0">
    <w:nsid w:val="723E0142"/>
    <w:multiLevelType w:val="multilevel"/>
    <w:tmpl w:val="D0841496"/>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color w:val="00000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041B6"/>
    <w:multiLevelType w:val="multilevel"/>
    <w:tmpl w:val="4D5E9A66"/>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6A901DB"/>
    <w:multiLevelType w:val="hybridMultilevel"/>
    <w:tmpl w:val="D410E53C"/>
    <w:lvl w:ilvl="0" w:tplc="0415000F">
      <w:start w:val="1"/>
      <w:numFmt w:val="decimal"/>
      <w:lvlText w:val="%1."/>
      <w:lvlJc w:val="left"/>
      <w:pPr>
        <w:ind w:left="437" w:hanging="360"/>
      </w:pPr>
      <w:rPr>
        <w:rFonts w:hint="default"/>
        <w:sz w:val="22"/>
      </w:r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51" w15:restartNumberingAfterBreak="0">
    <w:nsid w:val="77432395"/>
    <w:multiLevelType w:val="multilevel"/>
    <w:tmpl w:val="699E40DE"/>
    <w:lvl w:ilvl="0">
      <w:start w:val="1"/>
      <w:numFmt w:val="decimal"/>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A00E91"/>
    <w:multiLevelType w:val="multilevel"/>
    <w:tmpl w:val="23664DBE"/>
    <w:lvl w:ilvl="0">
      <w:start w:val="1"/>
      <w:numFmt w:val="decimal"/>
      <w:lvlText w:val="%1."/>
      <w:lvlJc w:val="left"/>
      <w:pPr>
        <w:ind w:left="360" w:hanging="360"/>
      </w:pPr>
      <w:rPr>
        <w:rFonts w:ascii="Calibri" w:eastAsia="Calibri" w:hAnsi="Calibri" w:cs="Calibri"/>
        <w:b w:val="0"/>
      </w:rPr>
    </w:lvl>
    <w:lvl w:ilvl="1">
      <w:start w:val="1"/>
      <w:numFmt w:val="decimal"/>
      <w:lvlText w:val="%2)"/>
      <w:lvlJc w:val="left"/>
      <w:pPr>
        <w:ind w:left="792" w:hanging="432"/>
      </w:pPr>
      <w:rPr>
        <w:rFonts w:ascii="Calibri" w:eastAsia="Calibri" w:hAnsi="Calibri" w:cs="Calibri"/>
        <w:b w:val="0"/>
      </w:rPr>
    </w:lvl>
    <w:lvl w:ilvl="2">
      <w:start w:val="1"/>
      <w:numFmt w:val="lowerLetter"/>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E2060AD"/>
    <w:multiLevelType w:val="hybridMultilevel"/>
    <w:tmpl w:val="47C6CD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7231106">
    <w:abstractNumId w:val="4"/>
  </w:num>
  <w:num w:numId="2" w16cid:durableId="1080055834">
    <w:abstractNumId w:val="11"/>
  </w:num>
  <w:num w:numId="3" w16cid:durableId="500202769">
    <w:abstractNumId w:val="13"/>
  </w:num>
  <w:num w:numId="4" w16cid:durableId="1284964686">
    <w:abstractNumId w:val="49"/>
  </w:num>
  <w:num w:numId="5" w16cid:durableId="1327593763">
    <w:abstractNumId w:val="35"/>
  </w:num>
  <w:num w:numId="6" w16cid:durableId="1056587187">
    <w:abstractNumId w:val="7"/>
  </w:num>
  <w:num w:numId="7" w16cid:durableId="1168861172">
    <w:abstractNumId w:val="51"/>
  </w:num>
  <w:num w:numId="8" w16cid:durableId="722603118">
    <w:abstractNumId w:val="2"/>
  </w:num>
  <w:num w:numId="9" w16cid:durableId="957221749">
    <w:abstractNumId w:val="36"/>
  </w:num>
  <w:num w:numId="10" w16cid:durableId="1489665805">
    <w:abstractNumId w:val="45"/>
  </w:num>
  <w:num w:numId="11" w16cid:durableId="342635934">
    <w:abstractNumId w:val="16"/>
  </w:num>
  <w:num w:numId="12" w16cid:durableId="1082337887">
    <w:abstractNumId w:val="52"/>
  </w:num>
  <w:num w:numId="13" w16cid:durableId="1697073403">
    <w:abstractNumId w:val="0"/>
  </w:num>
  <w:num w:numId="14" w16cid:durableId="1849052248">
    <w:abstractNumId w:val="44"/>
  </w:num>
  <w:num w:numId="15" w16cid:durableId="274604513">
    <w:abstractNumId w:val="14"/>
  </w:num>
  <w:num w:numId="16" w16cid:durableId="848787586">
    <w:abstractNumId w:val="41"/>
  </w:num>
  <w:num w:numId="17" w16cid:durableId="1100834489">
    <w:abstractNumId w:val="33"/>
  </w:num>
  <w:num w:numId="18" w16cid:durableId="830754566">
    <w:abstractNumId w:val="48"/>
  </w:num>
  <w:num w:numId="19" w16cid:durableId="1673877764">
    <w:abstractNumId w:val="21"/>
  </w:num>
  <w:num w:numId="20" w16cid:durableId="1177771722">
    <w:abstractNumId w:val="34"/>
  </w:num>
  <w:num w:numId="21" w16cid:durableId="437872781">
    <w:abstractNumId w:val="29"/>
  </w:num>
  <w:num w:numId="22" w16cid:durableId="2069107589">
    <w:abstractNumId w:val="37"/>
  </w:num>
  <w:num w:numId="23" w16cid:durableId="1850286979">
    <w:abstractNumId w:val="20"/>
  </w:num>
  <w:num w:numId="24" w16cid:durableId="409425363">
    <w:abstractNumId w:val="38"/>
  </w:num>
  <w:num w:numId="25" w16cid:durableId="606347420">
    <w:abstractNumId w:val="9"/>
  </w:num>
  <w:num w:numId="26" w16cid:durableId="945766534">
    <w:abstractNumId w:val="50"/>
  </w:num>
  <w:num w:numId="27" w16cid:durableId="2140370377">
    <w:abstractNumId w:val="1"/>
  </w:num>
  <w:num w:numId="28" w16cid:durableId="895090998">
    <w:abstractNumId w:val="19"/>
  </w:num>
  <w:num w:numId="29" w16cid:durableId="666640506">
    <w:abstractNumId w:val="22"/>
  </w:num>
  <w:num w:numId="30" w16cid:durableId="225577838">
    <w:abstractNumId w:val="15"/>
  </w:num>
  <w:num w:numId="31" w16cid:durableId="862281342">
    <w:abstractNumId w:val="27"/>
  </w:num>
  <w:num w:numId="32" w16cid:durableId="261035131">
    <w:abstractNumId w:val="18"/>
  </w:num>
  <w:num w:numId="33" w16cid:durableId="839850798">
    <w:abstractNumId w:val="17"/>
  </w:num>
  <w:num w:numId="34" w16cid:durableId="1674406513">
    <w:abstractNumId w:val="39"/>
  </w:num>
  <w:num w:numId="35" w16cid:durableId="1270625931">
    <w:abstractNumId w:val="12"/>
  </w:num>
  <w:num w:numId="36" w16cid:durableId="782962952">
    <w:abstractNumId w:val="43"/>
  </w:num>
  <w:num w:numId="37" w16cid:durableId="696975955">
    <w:abstractNumId w:val="47"/>
  </w:num>
  <w:num w:numId="38" w16cid:durableId="612514917">
    <w:abstractNumId w:val="30"/>
  </w:num>
  <w:num w:numId="39" w16cid:durableId="301933453">
    <w:abstractNumId w:val="28"/>
  </w:num>
  <w:num w:numId="40" w16cid:durableId="699403763">
    <w:abstractNumId w:val="40"/>
  </w:num>
  <w:num w:numId="41" w16cid:durableId="1302346115">
    <w:abstractNumId w:val="24"/>
  </w:num>
  <w:num w:numId="42" w16cid:durableId="1969891661">
    <w:abstractNumId w:val="53"/>
  </w:num>
  <w:num w:numId="43" w16cid:durableId="1079399086">
    <w:abstractNumId w:val="3"/>
  </w:num>
  <w:num w:numId="44" w16cid:durableId="288821504">
    <w:abstractNumId w:val="46"/>
  </w:num>
  <w:num w:numId="45" w16cid:durableId="1782408933">
    <w:abstractNumId w:val="26"/>
  </w:num>
  <w:num w:numId="46" w16cid:durableId="813177182">
    <w:abstractNumId w:val="6"/>
  </w:num>
  <w:num w:numId="47" w16cid:durableId="840655036">
    <w:abstractNumId w:val="32"/>
  </w:num>
  <w:num w:numId="48" w16cid:durableId="1490755845">
    <w:abstractNumId w:val="42"/>
    <w:lvlOverride w:ilvl="0">
      <w:lvl w:ilvl="0">
        <w:numFmt w:val="decimal"/>
        <w:lvlText w:val="%1."/>
        <w:lvlJc w:val="left"/>
      </w:lvl>
    </w:lvlOverride>
  </w:num>
  <w:num w:numId="49" w16cid:durableId="1464075530">
    <w:abstractNumId w:val="42"/>
    <w:lvlOverride w:ilvl="0">
      <w:lvl w:ilvl="0">
        <w:numFmt w:val="decimal"/>
        <w:lvlText w:val="%1."/>
        <w:lvlJc w:val="left"/>
      </w:lvl>
    </w:lvlOverride>
  </w:num>
  <w:num w:numId="50" w16cid:durableId="758717174">
    <w:abstractNumId w:val="8"/>
  </w:num>
  <w:num w:numId="51" w16cid:durableId="427315543">
    <w:abstractNumId w:val="10"/>
  </w:num>
  <w:num w:numId="52" w16cid:durableId="1315256689">
    <w:abstractNumId w:val="5"/>
  </w:num>
  <w:num w:numId="53" w16cid:durableId="1781623">
    <w:abstractNumId w:val="31"/>
  </w:num>
  <w:num w:numId="54" w16cid:durableId="1543051860">
    <w:abstractNumId w:val="23"/>
  </w:num>
  <w:num w:numId="55" w16cid:durableId="683362206">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3F"/>
    <w:rsid w:val="00003D3C"/>
    <w:rsid w:val="00011F36"/>
    <w:rsid w:val="000171B6"/>
    <w:rsid w:val="000349D8"/>
    <w:rsid w:val="000644FF"/>
    <w:rsid w:val="00074F8D"/>
    <w:rsid w:val="00080340"/>
    <w:rsid w:val="00087EAF"/>
    <w:rsid w:val="0009441E"/>
    <w:rsid w:val="000A52F4"/>
    <w:rsid w:val="000B670E"/>
    <w:rsid w:val="000E243A"/>
    <w:rsid w:val="001173AC"/>
    <w:rsid w:val="0012082D"/>
    <w:rsid w:val="00137F98"/>
    <w:rsid w:val="001401D4"/>
    <w:rsid w:val="00153AFD"/>
    <w:rsid w:val="00153D09"/>
    <w:rsid w:val="0015526F"/>
    <w:rsid w:val="00172C5D"/>
    <w:rsid w:val="0017791A"/>
    <w:rsid w:val="00190C95"/>
    <w:rsid w:val="001A3753"/>
    <w:rsid w:val="001A785E"/>
    <w:rsid w:val="001C51E1"/>
    <w:rsid w:val="001D2775"/>
    <w:rsid w:val="001E7E66"/>
    <w:rsid w:val="00201BB8"/>
    <w:rsid w:val="00204994"/>
    <w:rsid w:val="00214A5E"/>
    <w:rsid w:val="00251919"/>
    <w:rsid w:val="00264918"/>
    <w:rsid w:val="002A49A1"/>
    <w:rsid w:val="002B1C55"/>
    <w:rsid w:val="002D67A2"/>
    <w:rsid w:val="002E65E9"/>
    <w:rsid w:val="002F1F8C"/>
    <w:rsid w:val="002F3AD9"/>
    <w:rsid w:val="00334583"/>
    <w:rsid w:val="003366C6"/>
    <w:rsid w:val="00350BEB"/>
    <w:rsid w:val="00353B58"/>
    <w:rsid w:val="00356A56"/>
    <w:rsid w:val="003642EB"/>
    <w:rsid w:val="00394466"/>
    <w:rsid w:val="003B32E9"/>
    <w:rsid w:val="003B40F8"/>
    <w:rsid w:val="003E5019"/>
    <w:rsid w:val="003F7DF8"/>
    <w:rsid w:val="004554C9"/>
    <w:rsid w:val="004821E5"/>
    <w:rsid w:val="00485111"/>
    <w:rsid w:val="0050524C"/>
    <w:rsid w:val="00551A05"/>
    <w:rsid w:val="00584E6B"/>
    <w:rsid w:val="00584EF0"/>
    <w:rsid w:val="00586C92"/>
    <w:rsid w:val="005965AD"/>
    <w:rsid w:val="005C251B"/>
    <w:rsid w:val="005D6868"/>
    <w:rsid w:val="005F0126"/>
    <w:rsid w:val="005F0413"/>
    <w:rsid w:val="005F7A72"/>
    <w:rsid w:val="0061071C"/>
    <w:rsid w:val="00611495"/>
    <w:rsid w:val="0062241C"/>
    <w:rsid w:val="0062680B"/>
    <w:rsid w:val="00643C98"/>
    <w:rsid w:val="006463C6"/>
    <w:rsid w:val="006467AF"/>
    <w:rsid w:val="00682338"/>
    <w:rsid w:val="006A1599"/>
    <w:rsid w:val="006A7211"/>
    <w:rsid w:val="006C640C"/>
    <w:rsid w:val="006E72BD"/>
    <w:rsid w:val="006F7E45"/>
    <w:rsid w:val="007651E2"/>
    <w:rsid w:val="007727F9"/>
    <w:rsid w:val="007957E3"/>
    <w:rsid w:val="00795AED"/>
    <w:rsid w:val="007B04F9"/>
    <w:rsid w:val="007D1B5D"/>
    <w:rsid w:val="007D32C9"/>
    <w:rsid w:val="007F00BA"/>
    <w:rsid w:val="00820FF8"/>
    <w:rsid w:val="00821206"/>
    <w:rsid w:val="00843052"/>
    <w:rsid w:val="00861A14"/>
    <w:rsid w:val="008847E7"/>
    <w:rsid w:val="008D60ED"/>
    <w:rsid w:val="008E1E62"/>
    <w:rsid w:val="008E5C94"/>
    <w:rsid w:val="008F1880"/>
    <w:rsid w:val="00903E9C"/>
    <w:rsid w:val="009100ED"/>
    <w:rsid w:val="00923764"/>
    <w:rsid w:val="009457A8"/>
    <w:rsid w:val="00960FFB"/>
    <w:rsid w:val="0097055D"/>
    <w:rsid w:val="00975DDD"/>
    <w:rsid w:val="00983FCF"/>
    <w:rsid w:val="00992592"/>
    <w:rsid w:val="009964C4"/>
    <w:rsid w:val="009B7C26"/>
    <w:rsid w:val="009D2336"/>
    <w:rsid w:val="009D56DC"/>
    <w:rsid w:val="00A03632"/>
    <w:rsid w:val="00A03BB7"/>
    <w:rsid w:val="00A04003"/>
    <w:rsid w:val="00A05F55"/>
    <w:rsid w:val="00A30B44"/>
    <w:rsid w:val="00A32EAF"/>
    <w:rsid w:val="00A356B6"/>
    <w:rsid w:val="00A41FF7"/>
    <w:rsid w:val="00A43E43"/>
    <w:rsid w:val="00A45FE7"/>
    <w:rsid w:val="00A51748"/>
    <w:rsid w:val="00AB6469"/>
    <w:rsid w:val="00AC059F"/>
    <w:rsid w:val="00AC1F88"/>
    <w:rsid w:val="00AC7045"/>
    <w:rsid w:val="00AE25C7"/>
    <w:rsid w:val="00AF57FD"/>
    <w:rsid w:val="00B12718"/>
    <w:rsid w:val="00B46A68"/>
    <w:rsid w:val="00B5398C"/>
    <w:rsid w:val="00B83685"/>
    <w:rsid w:val="00B9529C"/>
    <w:rsid w:val="00BF33BB"/>
    <w:rsid w:val="00C03A63"/>
    <w:rsid w:val="00C13D42"/>
    <w:rsid w:val="00C15273"/>
    <w:rsid w:val="00C274D7"/>
    <w:rsid w:val="00C42FA8"/>
    <w:rsid w:val="00C44C2F"/>
    <w:rsid w:val="00C44C46"/>
    <w:rsid w:val="00C45237"/>
    <w:rsid w:val="00C6087B"/>
    <w:rsid w:val="00C63B26"/>
    <w:rsid w:val="00C64449"/>
    <w:rsid w:val="00C6527F"/>
    <w:rsid w:val="00C67BF5"/>
    <w:rsid w:val="00CE18E4"/>
    <w:rsid w:val="00CE7D11"/>
    <w:rsid w:val="00CF0F81"/>
    <w:rsid w:val="00CF1B10"/>
    <w:rsid w:val="00CF2CB6"/>
    <w:rsid w:val="00D22A9A"/>
    <w:rsid w:val="00D24D24"/>
    <w:rsid w:val="00D32DCD"/>
    <w:rsid w:val="00D35E2D"/>
    <w:rsid w:val="00D748A3"/>
    <w:rsid w:val="00D838CE"/>
    <w:rsid w:val="00D846B8"/>
    <w:rsid w:val="00D90AA0"/>
    <w:rsid w:val="00D913ED"/>
    <w:rsid w:val="00D9642E"/>
    <w:rsid w:val="00DB3145"/>
    <w:rsid w:val="00DD7E5C"/>
    <w:rsid w:val="00E16861"/>
    <w:rsid w:val="00E23A15"/>
    <w:rsid w:val="00E37DA8"/>
    <w:rsid w:val="00E449B6"/>
    <w:rsid w:val="00E468D2"/>
    <w:rsid w:val="00E74F4E"/>
    <w:rsid w:val="00E95680"/>
    <w:rsid w:val="00EB5F4D"/>
    <w:rsid w:val="00EE285D"/>
    <w:rsid w:val="00EF3C3F"/>
    <w:rsid w:val="00F05CBA"/>
    <w:rsid w:val="00F23763"/>
    <w:rsid w:val="00F33806"/>
    <w:rsid w:val="00F600A4"/>
    <w:rsid w:val="00F66BC2"/>
    <w:rsid w:val="00F71C48"/>
    <w:rsid w:val="00F73312"/>
    <w:rsid w:val="00F90F36"/>
    <w:rsid w:val="00FB0910"/>
    <w:rsid w:val="00FB0D4C"/>
    <w:rsid w:val="00FB778F"/>
    <w:rsid w:val="00FC3B8A"/>
    <w:rsid w:val="00FC7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C0A2"/>
  <w15:docId w15:val="{6EB4E787-3737-4B89-9536-C228C67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7B0"/>
  </w:style>
  <w:style w:type="paragraph" w:styleId="Nagwek1">
    <w:name w:val="heading 1"/>
    <w:basedOn w:val="Normalny"/>
    <w:next w:val="Normalny"/>
    <w:link w:val="Nagwek1Znak"/>
    <w:uiPriority w:val="9"/>
    <w:qFormat/>
    <w:rsid w:val="001C55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1C5545"/>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ytuZnak">
    <w:name w:val="Tytuł Znak"/>
    <w:basedOn w:val="Domylnaczcionkaakapitu"/>
    <w:link w:val="Tytu"/>
    <w:uiPriority w:val="10"/>
    <w:rsid w:val="001C554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pPr>
      <w:pBdr>
        <w:top w:val="nil"/>
        <w:left w:val="nil"/>
        <w:bottom w:val="nil"/>
        <w:right w:val="nil"/>
        <w:between w:val="nil"/>
      </w:pBdr>
    </w:pPr>
    <w:rPr>
      <w:color w:val="5A5A5A"/>
    </w:rPr>
  </w:style>
  <w:style w:type="character" w:customStyle="1" w:styleId="PodtytuZnak">
    <w:name w:val="Podtytuł Znak"/>
    <w:basedOn w:val="Domylnaczcionkaakapitu"/>
    <w:link w:val="Podtytu"/>
    <w:uiPriority w:val="11"/>
    <w:rsid w:val="001C5545"/>
    <w:rPr>
      <w:rFonts w:eastAsiaTheme="minorEastAsia"/>
      <w:color w:val="5A5A5A" w:themeColor="text1" w:themeTint="A5"/>
      <w:spacing w:val="15"/>
    </w:rPr>
  </w:style>
  <w:style w:type="character" w:styleId="Uwydatnienie">
    <w:name w:val="Emphasis"/>
    <w:basedOn w:val="Domylnaczcionkaakapitu"/>
    <w:uiPriority w:val="20"/>
    <w:qFormat/>
    <w:rsid w:val="001C5545"/>
    <w:rPr>
      <w:i/>
      <w:iCs/>
    </w:rPr>
  </w:style>
  <w:style w:type="paragraph" w:styleId="Akapitzlist">
    <w:name w:val="List Paragraph"/>
    <w:aliases w:val="CW_Lista,normalny tekst"/>
    <w:basedOn w:val="Normalny"/>
    <w:link w:val="AkapitzlistZnak"/>
    <w:uiPriority w:val="34"/>
    <w:qFormat/>
    <w:rsid w:val="001C5545"/>
    <w:pPr>
      <w:ind w:left="720"/>
      <w:contextualSpacing/>
    </w:pPr>
  </w:style>
  <w:style w:type="character" w:customStyle="1" w:styleId="Nagwek1Znak">
    <w:name w:val="Nagłówek 1 Znak"/>
    <w:basedOn w:val="Domylnaczcionkaakapitu"/>
    <w:link w:val="Nagwek1"/>
    <w:uiPriority w:val="9"/>
    <w:rsid w:val="001C5545"/>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omylnaczcionkaakapitu"/>
    <w:rsid w:val="002554E6"/>
  </w:style>
  <w:style w:type="paragraph" w:styleId="Tekstprzypisudolnego">
    <w:name w:val="footnote text"/>
    <w:basedOn w:val="Normalny"/>
    <w:link w:val="TekstprzypisudolnegoZnak"/>
    <w:uiPriority w:val="99"/>
    <w:unhideWhenUsed/>
    <w:rsid w:val="008D770B"/>
    <w:rPr>
      <w:sz w:val="20"/>
      <w:szCs w:val="20"/>
    </w:rPr>
  </w:style>
  <w:style w:type="character" w:customStyle="1" w:styleId="TekstprzypisudolnegoZnak">
    <w:name w:val="Tekst przypisu dolnego Znak"/>
    <w:basedOn w:val="Domylnaczcionkaakapitu"/>
    <w:link w:val="Tekstprzypisudolnego"/>
    <w:uiPriority w:val="99"/>
    <w:rsid w:val="008D770B"/>
    <w:rPr>
      <w:sz w:val="20"/>
      <w:szCs w:val="20"/>
    </w:rPr>
  </w:style>
  <w:style w:type="character" w:styleId="Odwoanieprzypisudolnego">
    <w:name w:val="footnote reference"/>
    <w:basedOn w:val="Domylnaczcionkaakapitu"/>
    <w:uiPriority w:val="99"/>
    <w:unhideWhenUsed/>
    <w:rsid w:val="008D770B"/>
    <w:rPr>
      <w:vertAlign w:val="superscript"/>
    </w:rPr>
  </w:style>
  <w:style w:type="character" w:customStyle="1" w:styleId="alb">
    <w:name w:val="a_lb"/>
    <w:basedOn w:val="Domylnaczcionkaakapitu"/>
    <w:rsid w:val="00234806"/>
  </w:style>
  <w:style w:type="character" w:customStyle="1" w:styleId="alb-s">
    <w:name w:val="a_lb-s"/>
    <w:basedOn w:val="Domylnaczcionkaakapitu"/>
    <w:rsid w:val="00234806"/>
  </w:style>
  <w:style w:type="character" w:styleId="Hipercze">
    <w:name w:val="Hyperlink"/>
    <w:basedOn w:val="Domylnaczcionkaakapitu"/>
    <w:uiPriority w:val="99"/>
    <w:unhideWhenUsed/>
    <w:rsid w:val="00234806"/>
    <w:rPr>
      <w:color w:val="0000FF"/>
      <w:u w:val="single"/>
    </w:rPr>
  </w:style>
  <w:style w:type="character" w:customStyle="1" w:styleId="fn-ref">
    <w:name w:val="fn-ref"/>
    <w:basedOn w:val="Domylnaczcionkaakapitu"/>
    <w:rsid w:val="00234806"/>
  </w:style>
  <w:style w:type="paragraph" w:customStyle="1" w:styleId="text-justify">
    <w:name w:val="text-justify"/>
    <w:basedOn w:val="Normalny"/>
    <w:rsid w:val="00234806"/>
    <w:pPr>
      <w:spacing w:before="100" w:beforeAutospacing="1" w:after="100" w:afterAutospacing="1"/>
    </w:pPr>
  </w:style>
  <w:style w:type="paragraph" w:customStyle="1" w:styleId="paragraph">
    <w:name w:val="paragraph"/>
    <w:basedOn w:val="Normalny"/>
    <w:rsid w:val="00941652"/>
    <w:pPr>
      <w:spacing w:before="100" w:beforeAutospacing="1" w:after="100" w:afterAutospacing="1"/>
    </w:pPr>
  </w:style>
  <w:style w:type="character" w:customStyle="1" w:styleId="contextualspellingandgrammarerror">
    <w:name w:val="contextualspellingandgrammarerror"/>
    <w:basedOn w:val="Domylnaczcionkaakapitu"/>
    <w:rsid w:val="00941652"/>
  </w:style>
  <w:style w:type="character" w:customStyle="1" w:styleId="eop">
    <w:name w:val="eop"/>
    <w:basedOn w:val="Domylnaczcionkaakapitu"/>
    <w:rsid w:val="00941652"/>
  </w:style>
  <w:style w:type="character" w:customStyle="1" w:styleId="spellingerror">
    <w:name w:val="spellingerror"/>
    <w:basedOn w:val="Domylnaczcionkaakapitu"/>
    <w:rsid w:val="00941652"/>
  </w:style>
  <w:style w:type="character" w:customStyle="1" w:styleId="superscript">
    <w:name w:val="superscript"/>
    <w:basedOn w:val="Domylnaczcionkaakapitu"/>
    <w:rsid w:val="00941652"/>
  </w:style>
  <w:style w:type="character" w:customStyle="1" w:styleId="scxw252865133">
    <w:name w:val="scxw252865133"/>
    <w:basedOn w:val="Domylnaczcionkaakapitu"/>
    <w:rsid w:val="00941652"/>
  </w:style>
  <w:style w:type="character" w:customStyle="1" w:styleId="apple-converted-space">
    <w:name w:val="apple-converted-space"/>
    <w:basedOn w:val="Domylnaczcionkaakapitu"/>
    <w:rsid w:val="0074234B"/>
  </w:style>
  <w:style w:type="paragraph" w:styleId="Tekstpodstawowy">
    <w:name w:val="Body Text"/>
    <w:basedOn w:val="Normalny"/>
    <w:link w:val="TekstpodstawowyZnak"/>
    <w:rsid w:val="008C46BB"/>
    <w:pPr>
      <w:spacing w:after="120"/>
    </w:pPr>
  </w:style>
  <w:style w:type="character" w:customStyle="1" w:styleId="TekstpodstawowyZnak">
    <w:name w:val="Tekst podstawowy Znak"/>
    <w:basedOn w:val="Domylnaczcionkaakapitu"/>
    <w:link w:val="Tekstpodstawowy"/>
    <w:rsid w:val="008C46BB"/>
    <w:rPr>
      <w:rFonts w:ascii="Times New Roman" w:eastAsia="Times New Roman" w:hAnsi="Times New Roman" w:cs="Times New Roman"/>
      <w:sz w:val="24"/>
      <w:szCs w:val="24"/>
      <w:lang w:eastAsia="pl-PL"/>
    </w:rPr>
  </w:style>
  <w:style w:type="paragraph" w:customStyle="1" w:styleId="Pisma">
    <w:name w:val="Pisma"/>
    <w:basedOn w:val="Normalny"/>
    <w:rsid w:val="008C46BB"/>
    <w:pPr>
      <w:jc w:val="both"/>
    </w:pPr>
    <w:rPr>
      <w:szCs w:val="20"/>
    </w:rPr>
  </w:style>
  <w:style w:type="paragraph" w:styleId="Tekstdymka">
    <w:name w:val="Balloon Text"/>
    <w:basedOn w:val="Normalny"/>
    <w:link w:val="TekstdymkaZnak"/>
    <w:uiPriority w:val="99"/>
    <w:semiHidden/>
    <w:unhideWhenUsed/>
    <w:rsid w:val="009601F6"/>
    <w:rPr>
      <w:sz w:val="18"/>
      <w:szCs w:val="18"/>
    </w:rPr>
  </w:style>
  <w:style w:type="character" w:customStyle="1" w:styleId="TekstdymkaZnak">
    <w:name w:val="Tekst dymka Znak"/>
    <w:basedOn w:val="Domylnaczcionkaakapitu"/>
    <w:link w:val="Tekstdymka"/>
    <w:uiPriority w:val="99"/>
    <w:semiHidden/>
    <w:rsid w:val="009601F6"/>
    <w:rPr>
      <w:rFonts w:ascii="Times New Roman" w:hAnsi="Times New Roman" w:cs="Times New Roman"/>
      <w:sz w:val="18"/>
      <w:szCs w:val="18"/>
      <w:lang w:eastAsia="pl-PL"/>
    </w:rPr>
  </w:style>
  <w:style w:type="character" w:styleId="Odwoaniedokomentarza">
    <w:name w:val="annotation reference"/>
    <w:basedOn w:val="Domylnaczcionkaakapitu"/>
    <w:uiPriority w:val="99"/>
    <w:semiHidden/>
    <w:unhideWhenUsed/>
    <w:rsid w:val="00BE3DA9"/>
    <w:rPr>
      <w:sz w:val="18"/>
      <w:szCs w:val="18"/>
    </w:rPr>
  </w:style>
  <w:style w:type="paragraph" w:styleId="Tekstkomentarza">
    <w:name w:val="annotation text"/>
    <w:basedOn w:val="Normalny"/>
    <w:link w:val="TekstkomentarzaZnak"/>
    <w:uiPriority w:val="99"/>
    <w:semiHidden/>
    <w:unhideWhenUsed/>
    <w:rsid w:val="00BE3DA9"/>
  </w:style>
  <w:style w:type="character" w:customStyle="1" w:styleId="TekstkomentarzaZnak">
    <w:name w:val="Tekst komentarza Znak"/>
    <w:basedOn w:val="Domylnaczcionkaakapitu"/>
    <w:link w:val="Tekstkomentarza"/>
    <w:uiPriority w:val="99"/>
    <w:semiHidden/>
    <w:rsid w:val="00BE3DA9"/>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BE3DA9"/>
    <w:rPr>
      <w:b/>
      <w:bCs/>
      <w:sz w:val="20"/>
      <w:szCs w:val="20"/>
    </w:rPr>
  </w:style>
  <w:style w:type="character" w:customStyle="1" w:styleId="TematkomentarzaZnak">
    <w:name w:val="Temat komentarza Znak"/>
    <w:basedOn w:val="TekstkomentarzaZnak"/>
    <w:link w:val="Tematkomentarza"/>
    <w:uiPriority w:val="99"/>
    <w:semiHidden/>
    <w:rsid w:val="00BE3DA9"/>
    <w:rPr>
      <w:rFonts w:ascii="Times New Roman" w:hAnsi="Times New Roman" w:cs="Times New Roman"/>
      <w:b/>
      <w:bCs/>
      <w:sz w:val="20"/>
      <w:szCs w:val="20"/>
      <w:lang w:eastAsia="pl-PL"/>
    </w:rPr>
  </w:style>
  <w:style w:type="character" w:customStyle="1" w:styleId="Nierozpoznanawzmianka1">
    <w:name w:val="Nierozpoznana wzmianka1"/>
    <w:basedOn w:val="Domylnaczcionkaakapitu"/>
    <w:uiPriority w:val="99"/>
    <w:rsid w:val="00237ECA"/>
    <w:rPr>
      <w:color w:val="605E5C"/>
      <w:shd w:val="clear" w:color="auto" w:fill="E1DFDD"/>
    </w:rPr>
  </w:style>
  <w:style w:type="paragraph" w:customStyle="1" w:styleId="Default">
    <w:name w:val="Default"/>
    <w:rsid w:val="003078D8"/>
    <w:pPr>
      <w:autoSpaceDE w:val="0"/>
      <w:autoSpaceDN w:val="0"/>
      <w:adjustRightInd w:val="0"/>
    </w:pPr>
    <w:rPr>
      <w:rFonts w:ascii="Arial" w:hAnsi="Arial" w:cs="Arial"/>
      <w:color w:val="000000"/>
    </w:rPr>
  </w:style>
  <w:style w:type="paragraph" w:styleId="Stopka">
    <w:name w:val="footer"/>
    <w:basedOn w:val="Normalny"/>
    <w:link w:val="StopkaZnak"/>
    <w:uiPriority w:val="99"/>
    <w:unhideWhenUsed/>
    <w:rsid w:val="00EC6F5D"/>
    <w:pPr>
      <w:tabs>
        <w:tab w:val="center" w:pos="4536"/>
        <w:tab w:val="right" w:pos="9072"/>
      </w:tabs>
    </w:pPr>
  </w:style>
  <w:style w:type="character" w:customStyle="1" w:styleId="StopkaZnak">
    <w:name w:val="Stopka Znak"/>
    <w:basedOn w:val="Domylnaczcionkaakapitu"/>
    <w:link w:val="Stopka"/>
    <w:uiPriority w:val="99"/>
    <w:rsid w:val="00EC6F5D"/>
    <w:rPr>
      <w:rFonts w:ascii="Times New Roman" w:hAnsi="Times New Roman" w:cs="Times New Roman"/>
      <w:sz w:val="24"/>
      <w:szCs w:val="24"/>
      <w:lang w:eastAsia="pl-PL"/>
    </w:rPr>
  </w:style>
  <w:style w:type="character" w:styleId="Numerstrony">
    <w:name w:val="page number"/>
    <w:basedOn w:val="Domylnaczcionkaakapitu"/>
    <w:uiPriority w:val="99"/>
    <w:semiHidden/>
    <w:unhideWhenUsed/>
    <w:rsid w:val="00EC6F5D"/>
  </w:style>
  <w:style w:type="character" w:customStyle="1" w:styleId="AkapitzlistZnak">
    <w:name w:val="Akapit z listą Znak"/>
    <w:aliases w:val="CW_Lista Znak,normalny tekst Znak"/>
    <w:link w:val="Akapitzlist"/>
    <w:uiPriority w:val="34"/>
    <w:rsid w:val="007A49A4"/>
    <w:rPr>
      <w:rFonts w:ascii="Times New Roman" w:hAnsi="Times New Roman" w:cs="Times New Roman"/>
      <w:sz w:val="24"/>
      <w:szCs w:val="24"/>
      <w:lang w:eastAsia="pl-PL"/>
    </w:rPr>
  </w:style>
  <w:style w:type="paragraph" w:styleId="Nagwek">
    <w:name w:val="header"/>
    <w:basedOn w:val="Normalny"/>
    <w:link w:val="NagwekZnak"/>
    <w:uiPriority w:val="99"/>
    <w:unhideWhenUsed/>
    <w:rsid w:val="00E51D28"/>
    <w:pPr>
      <w:tabs>
        <w:tab w:val="center" w:pos="4536"/>
        <w:tab w:val="right" w:pos="9072"/>
      </w:tabs>
    </w:pPr>
  </w:style>
  <w:style w:type="character" w:customStyle="1" w:styleId="NagwekZnak">
    <w:name w:val="Nagłówek Znak"/>
    <w:basedOn w:val="Domylnaczcionkaakapitu"/>
    <w:link w:val="Nagwek"/>
    <w:uiPriority w:val="99"/>
    <w:rsid w:val="00E51D28"/>
    <w:rPr>
      <w:rFonts w:ascii="Times New Roman" w:hAnsi="Times New Roman" w:cs="Times New Roman"/>
      <w:sz w:val="24"/>
      <w:szCs w:val="24"/>
      <w:lang w:eastAsia="pl-PL"/>
    </w:rPr>
  </w:style>
  <w:style w:type="table" w:styleId="Tabela-Siatka">
    <w:name w:val="Table Grid"/>
    <w:basedOn w:val="Standardowy"/>
    <w:uiPriority w:val="39"/>
    <w:rsid w:val="00995D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8079C"/>
    <w:pPr>
      <w:spacing w:before="100" w:beforeAutospacing="1" w:after="100" w:afterAutospacing="1"/>
    </w:pPr>
  </w:style>
  <w:style w:type="character" w:styleId="UyteHipercze">
    <w:name w:val="FollowedHyperlink"/>
    <w:basedOn w:val="Domylnaczcionkaakapitu"/>
    <w:uiPriority w:val="99"/>
    <w:semiHidden/>
    <w:unhideWhenUsed/>
    <w:rsid w:val="00F13EB1"/>
    <w:rPr>
      <w:color w:val="954F72" w:themeColor="followedHyperlink"/>
      <w:u w:val="singl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paragraph" w:styleId="Poprawka">
    <w:name w:val="Revision"/>
    <w:hidden/>
    <w:uiPriority w:val="99"/>
    <w:semiHidden/>
    <w:rsid w:val="00A43E43"/>
  </w:style>
  <w:style w:type="character" w:customStyle="1" w:styleId="Nierozpoznanawzmianka2">
    <w:name w:val="Nierozpoznana wzmianka2"/>
    <w:basedOn w:val="Domylnaczcionkaakapitu"/>
    <w:uiPriority w:val="99"/>
    <w:semiHidden/>
    <w:unhideWhenUsed/>
    <w:rsid w:val="00C03A63"/>
    <w:rPr>
      <w:color w:val="605E5C"/>
      <w:shd w:val="clear" w:color="auto" w:fill="E1DFDD"/>
    </w:rPr>
  </w:style>
  <w:style w:type="paragraph" w:styleId="Tekstpodstawowywcity">
    <w:name w:val="Body Text Indent"/>
    <w:basedOn w:val="Normalny"/>
    <w:link w:val="TekstpodstawowywcityZnak"/>
    <w:uiPriority w:val="99"/>
    <w:unhideWhenUsed/>
    <w:rsid w:val="00AC1F88"/>
    <w:pPr>
      <w:spacing w:after="120"/>
      <w:ind w:left="283"/>
    </w:pPr>
  </w:style>
  <w:style w:type="character" w:customStyle="1" w:styleId="TekstpodstawowywcityZnak">
    <w:name w:val="Tekst podstawowy wcięty Znak"/>
    <w:basedOn w:val="Domylnaczcionkaakapitu"/>
    <w:link w:val="Tekstpodstawowywcity"/>
    <w:uiPriority w:val="99"/>
    <w:rsid w:val="00AC1F88"/>
  </w:style>
  <w:style w:type="paragraph" w:customStyle="1" w:styleId="Standard">
    <w:name w:val="Standard"/>
    <w:rsid w:val="007651E2"/>
    <w:pPr>
      <w:suppressAutoHyphens/>
      <w:autoSpaceDN w:val="0"/>
      <w:spacing w:after="160" w:line="249" w:lineRule="auto"/>
      <w:textAlignment w:val="baseline"/>
    </w:pPr>
    <w:rPr>
      <w:rFonts w:ascii="Calibri" w:eastAsia="SimSun" w:hAnsi="Calibri" w:cs="F"/>
      <w:kern w:val="3"/>
      <w:sz w:val="22"/>
      <w:szCs w:val="22"/>
      <w:lang w:eastAsia="en-US"/>
    </w:rPr>
  </w:style>
  <w:style w:type="character" w:styleId="Nierozpoznanawzmianka">
    <w:name w:val="Unresolved Mention"/>
    <w:basedOn w:val="Domylnaczcionkaakapitu"/>
    <w:uiPriority w:val="99"/>
    <w:semiHidden/>
    <w:unhideWhenUsed/>
    <w:rsid w:val="002A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14383">
      <w:bodyDiv w:val="1"/>
      <w:marLeft w:val="0"/>
      <w:marRight w:val="0"/>
      <w:marTop w:val="0"/>
      <w:marBottom w:val="0"/>
      <w:divBdr>
        <w:top w:val="none" w:sz="0" w:space="0" w:color="auto"/>
        <w:left w:val="none" w:sz="0" w:space="0" w:color="auto"/>
        <w:bottom w:val="none" w:sz="0" w:space="0" w:color="auto"/>
        <w:right w:val="none" w:sz="0" w:space="0" w:color="auto"/>
      </w:divBdr>
    </w:div>
    <w:div w:id="422186659">
      <w:bodyDiv w:val="1"/>
      <w:marLeft w:val="0"/>
      <w:marRight w:val="0"/>
      <w:marTop w:val="0"/>
      <w:marBottom w:val="0"/>
      <w:divBdr>
        <w:top w:val="none" w:sz="0" w:space="0" w:color="auto"/>
        <w:left w:val="none" w:sz="0" w:space="0" w:color="auto"/>
        <w:bottom w:val="none" w:sz="0" w:space="0" w:color="auto"/>
        <w:right w:val="none" w:sz="0" w:space="0" w:color="auto"/>
      </w:divBdr>
      <w:divsChild>
        <w:div w:id="72892958">
          <w:marLeft w:val="0"/>
          <w:marRight w:val="0"/>
          <w:marTop w:val="0"/>
          <w:marBottom w:val="0"/>
          <w:divBdr>
            <w:top w:val="none" w:sz="0" w:space="0" w:color="auto"/>
            <w:left w:val="none" w:sz="0" w:space="0" w:color="auto"/>
            <w:bottom w:val="none" w:sz="0" w:space="0" w:color="auto"/>
            <w:right w:val="none" w:sz="0" w:space="0" w:color="auto"/>
          </w:divBdr>
          <w:divsChild>
            <w:div w:id="1420558973">
              <w:marLeft w:val="0"/>
              <w:marRight w:val="0"/>
              <w:marTop w:val="0"/>
              <w:marBottom w:val="0"/>
              <w:divBdr>
                <w:top w:val="none" w:sz="0" w:space="0" w:color="auto"/>
                <w:left w:val="none" w:sz="0" w:space="0" w:color="auto"/>
                <w:bottom w:val="none" w:sz="0" w:space="0" w:color="auto"/>
                <w:right w:val="none" w:sz="0" w:space="0" w:color="auto"/>
              </w:divBdr>
              <w:divsChild>
                <w:div w:id="80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1975">
      <w:bodyDiv w:val="1"/>
      <w:marLeft w:val="0"/>
      <w:marRight w:val="0"/>
      <w:marTop w:val="0"/>
      <w:marBottom w:val="0"/>
      <w:divBdr>
        <w:top w:val="none" w:sz="0" w:space="0" w:color="auto"/>
        <w:left w:val="none" w:sz="0" w:space="0" w:color="auto"/>
        <w:bottom w:val="none" w:sz="0" w:space="0" w:color="auto"/>
        <w:right w:val="none" w:sz="0" w:space="0" w:color="auto"/>
      </w:divBdr>
      <w:divsChild>
        <w:div w:id="1854371492">
          <w:marLeft w:val="0"/>
          <w:marRight w:val="0"/>
          <w:marTop w:val="0"/>
          <w:marBottom w:val="0"/>
          <w:divBdr>
            <w:top w:val="none" w:sz="0" w:space="0" w:color="auto"/>
            <w:left w:val="none" w:sz="0" w:space="0" w:color="auto"/>
            <w:bottom w:val="none" w:sz="0" w:space="0" w:color="auto"/>
            <w:right w:val="none" w:sz="0" w:space="0" w:color="auto"/>
          </w:divBdr>
          <w:divsChild>
            <w:div w:id="1416592782">
              <w:marLeft w:val="0"/>
              <w:marRight w:val="0"/>
              <w:marTop w:val="0"/>
              <w:marBottom w:val="0"/>
              <w:divBdr>
                <w:top w:val="none" w:sz="0" w:space="0" w:color="auto"/>
                <w:left w:val="none" w:sz="0" w:space="0" w:color="auto"/>
                <w:bottom w:val="none" w:sz="0" w:space="0" w:color="auto"/>
                <w:right w:val="none" w:sz="0" w:space="0" w:color="auto"/>
              </w:divBdr>
              <w:divsChild>
                <w:div w:id="1182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39486">
      <w:bodyDiv w:val="1"/>
      <w:marLeft w:val="0"/>
      <w:marRight w:val="0"/>
      <w:marTop w:val="0"/>
      <w:marBottom w:val="0"/>
      <w:divBdr>
        <w:top w:val="none" w:sz="0" w:space="0" w:color="auto"/>
        <w:left w:val="none" w:sz="0" w:space="0" w:color="auto"/>
        <w:bottom w:val="none" w:sz="0" w:space="0" w:color="auto"/>
        <w:right w:val="none" w:sz="0" w:space="0" w:color="auto"/>
      </w:divBdr>
      <w:divsChild>
        <w:div w:id="1150824703">
          <w:marLeft w:val="0"/>
          <w:marRight w:val="0"/>
          <w:marTop w:val="0"/>
          <w:marBottom w:val="0"/>
          <w:divBdr>
            <w:top w:val="none" w:sz="0" w:space="0" w:color="auto"/>
            <w:left w:val="none" w:sz="0" w:space="0" w:color="auto"/>
            <w:bottom w:val="none" w:sz="0" w:space="0" w:color="auto"/>
            <w:right w:val="none" w:sz="0" w:space="0" w:color="auto"/>
          </w:divBdr>
          <w:divsChild>
            <w:div w:id="595865748">
              <w:marLeft w:val="0"/>
              <w:marRight w:val="0"/>
              <w:marTop w:val="0"/>
              <w:marBottom w:val="0"/>
              <w:divBdr>
                <w:top w:val="none" w:sz="0" w:space="0" w:color="auto"/>
                <w:left w:val="none" w:sz="0" w:space="0" w:color="auto"/>
                <w:bottom w:val="none" w:sz="0" w:space="0" w:color="auto"/>
                <w:right w:val="none" w:sz="0" w:space="0" w:color="auto"/>
              </w:divBdr>
              <w:divsChild>
                <w:div w:id="482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8576">
      <w:bodyDiv w:val="1"/>
      <w:marLeft w:val="0"/>
      <w:marRight w:val="0"/>
      <w:marTop w:val="0"/>
      <w:marBottom w:val="0"/>
      <w:divBdr>
        <w:top w:val="none" w:sz="0" w:space="0" w:color="auto"/>
        <w:left w:val="none" w:sz="0" w:space="0" w:color="auto"/>
        <w:bottom w:val="none" w:sz="0" w:space="0" w:color="auto"/>
        <w:right w:val="none" w:sz="0" w:space="0" w:color="auto"/>
      </w:divBdr>
      <w:divsChild>
        <w:div w:id="1832022075">
          <w:marLeft w:val="0"/>
          <w:marRight w:val="0"/>
          <w:marTop w:val="0"/>
          <w:marBottom w:val="0"/>
          <w:divBdr>
            <w:top w:val="none" w:sz="0" w:space="0" w:color="auto"/>
            <w:left w:val="none" w:sz="0" w:space="0" w:color="auto"/>
            <w:bottom w:val="none" w:sz="0" w:space="0" w:color="auto"/>
            <w:right w:val="none" w:sz="0" w:space="0" w:color="auto"/>
          </w:divBdr>
          <w:divsChild>
            <w:div w:id="1368531956">
              <w:marLeft w:val="0"/>
              <w:marRight w:val="0"/>
              <w:marTop w:val="0"/>
              <w:marBottom w:val="0"/>
              <w:divBdr>
                <w:top w:val="none" w:sz="0" w:space="0" w:color="auto"/>
                <w:left w:val="none" w:sz="0" w:space="0" w:color="auto"/>
                <w:bottom w:val="none" w:sz="0" w:space="0" w:color="auto"/>
                <w:right w:val="none" w:sz="0" w:space="0" w:color="auto"/>
              </w:divBdr>
              <w:divsChild>
                <w:div w:id="2081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3564">
      <w:bodyDiv w:val="1"/>
      <w:marLeft w:val="0"/>
      <w:marRight w:val="0"/>
      <w:marTop w:val="0"/>
      <w:marBottom w:val="0"/>
      <w:divBdr>
        <w:top w:val="none" w:sz="0" w:space="0" w:color="auto"/>
        <w:left w:val="none" w:sz="0" w:space="0" w:color="auto"/>
        <w:bottom w:val="none" w:sz="0" w:space="0" w:color="auto"/>
        <w:right w:val="none" w:sz="0" w:space="0" w:color="auto"/>
      </w:divBdr>
    </w:div>
    <w:div w:id="1482695868">
      <w:bodyDiv w:val="1"/>
      <w:marLeft w:val="0"/>
      <w:marRight w:val="0"/>
      <w:marTop w:val="0"/>
      <w:marBottom w:val="0"/>
      <w:divBdr>
        <w:top w:val="none" w:sz="0" w:space="0" w:color="auto"/>
        <w:left w:val="none" w:sz="0" w:space="0" w:color="auto"/>
        <w:bottom w:val="none" w:sz="0" w:space="0" w:color="auto"/>
        <w:right w:val="none" w:sz="0" w:space="0" w:color="auto"/>
      </w:divBdr>
      <w:divsChild>
        <w:div w:id="1854301163">
          <w:marLeft w:val="0"/>
          <w:marRight w:val="0"/>
          <w:marTop w:val="0"/>
          <w:marBottom w:val="0"/>
          <w:divBdr>
            <w:top w:val="none" w:sz="0" w:space="0" w:color="auto"/>
            <w:left w:val="none" w:sz="0" w:space="0" w:color="auto"/>
            <w:bottom w:val="none" w:sz="0" w:space="0" w:color="auto"/>
            <w:right w:val="none" w:sz="0" w:space="0" w:color="auto"/>
          </w:divBdr>
          <w:divsChild>
            <w:div w:id="2022196294">
              <w:marLeft w:val="0"/>
              <w:marRight w:val="0"/>
              <w:marTop w:val="0"/>
              <w:marBottom w:val="0"/>
              <w:divBdr>
                <w:top w:val="none" w:sz="0" w:space="0" w:color="auto"/>
                <w:left w:val="none" w:sz="0" w:space="0" w:color="auto"/>
                <w:bottom w:val="none" w:sz="0" w:space="0" w:color="auto"/>
                <w:right w:val="none" w:sz="0" w:space="0" w:color="auto"/>
              </w:divBdr>
              <w:divsChild>
                <w:div w:id="1642348598">
                  <w:marLeft w:val="0"/>
                  <w:marRight w:val="0"/>
                  <w:marTop w:val="0"/>
                  <w:marBottom w:val="0"/>
                  <w:divBdr>
                    <w:top w:val="none" w:sz="0" w:space="0" w:color="auto"/>
                    <w:left w:val="none" w:sz="0" w:space="0" w:color="auto"/>
                    <w:bottom w:val="none" w:sz="0" w:space="0" w:color="auto"/>
                    <w:right w:val="none" w:sz="0" w:space="0" w:color="auto"/>
                  </w:divBdr>
                </w:div>
              </w:divsChild>
            </w:div>
            <w:div w:id="1022322154">
              <w:marLeft w:val="0"/>
              <w:marRight w:val="0"/>
              <w:marTop w:val="0"/>
              <w:marBottom w:val="0"/>
              <w:divBdr>
                <w:top w:val="none" w:sz="0" w:space="0" w:color="auto"/>
                <w:left w:val="none" w:sz="0" w:space="0" w:color="auto"/>
                <w:bottom w:val="none" w:sz="0" w:space="0" w:color="auto"/>
                <w:right w:val="none" w:sz="0" w:space="0" w:color="auto"/>
              </w:divBdr>
              <w:divsChild>
                <w:div w:id="13587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9522">
      <w:bodyDiv w:val="1"/>
      <w:marLeft w:val="0"/>
      <w:marRight w:val="0"/>
      <w:marTop w:val="0"/>
      <w:marBottom w:val="0"/>
      <w:divBdr>
        <w:top w:val="none" w:sz="0" w:space="0" w:color="auto"/>
        <w:left w:val="none" w:sz="0" w:space="0" w:color="auto"/>
        <w:bottom w:val="none" w:sz="0" w:space="0" w:color="auto"/>
        <w:right w:val="none" w:sz="0" w:space="0" w:color="auto"/>
      </w:divBdr>
      <w:divsChild>
        <w:div w:id="469637615">
          <w:marLeft w:val="0"/>
          <w:marRight w:val="0"/>
          <w:marTop w:val="0"/>
          <w:marBottom w:val="0"/>
          <w:divBdr>
            <w:top w:val="none" w:sz="0" w:space="0" w:color="auto"/>
            <w:left w:val="none" w:sz="0" w:space="0" w:color="auto"/>
            <w:bottom w:val="none" w:sz="0" w:space="0" w:color="auto"/>
            <w:right w:val="none" w:sz="0" w:space="0" w:color="auto"/>
          </w:divBdr>
          <w:divsChild>
            <w:div w:id="2098405722">
              <w:marLeft w:val="0"/>
              <w:marRight w:val="0"/>
              <w:marTop w:val="0"/>
              <w:marBottom w:val="0"/>
              <w:divBdr>
                <w:top w:val="none" w:sz="0" w:space="0" w:color="auto"/>
                <w:left w:val="none" w:sz="0" w:space="0" w:color="auto"/>
                <w:bottom w:val="none" w:sz="0" w:space="0" w:color="auto"/>
                <w:right w:val="none" w:sz="0" w:space="0" w:color="auto"/>
              </w:divBdr>
              <w:divsChild>
                <w:div w:id="11651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www.miniportal.uzp.gov.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zamowieniawb@uw.edu.pl" TargetMode="External"/><Relationship Id="rId36" Type="http://schemas.openxmlformats.org/officeDocument/2006/relationships/header" Target="head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tyles" Target="styles.xml"/><Relationship Id="rId9" Type="http://schemas.openxmlformats.org/officeDocument/2006/relationships/hyperlink" Target="https://dzp.uw.edu.pl/postepowaniaprzetargow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h8tVPyJvtzsyIGBoBhu/KAulw==">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09B6B6-DFE9-475B-B9E5-51530FD1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9589</Words>
  <Characters>57538</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MARTA</cp:lastModifiedBy>
  <cp:revision>5</cp:revision>
  <dcterms:created xsi:type="dcterms:W3CDTF">2022-04-11T09:01:00Z</dcterms:created>
  <dcterms:modified xsi:type="dcterms:W3CDTF">2022-04-11T09:14:00Z</dcterms:modified>
</cp:coreProperties>
</file>