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A3270" w14:textId="77777777" w:rsidR="006D206D" w:rsidRPr="003D2862" w:rsidRDefault="006D206D" w:rsidP="006E4251">
      <w:pPr>
        <w:jc w:val="left"/>
        <w:rPr>
          <w:rFonts w:ascii="Times New Roman" w:eastAsia="Calibri" w:hAnsi="Times New Roman"/>
          <w:iCs/>
          <w:szCs w:val="24"/>
          <w:lang w:eastAsia="ar-SA"/>
        </w:rPr>
      </w:pPr>
    </w:p>
    <w:p w14:paraId="54541803" w14:textId="2631DE40" w:rsidR="00CD3D5E" w:rsidRPr="003D2862" w:rsidRDefault="00990473" w:rsidP="00CD3D5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Warszawa, dnia    11.05</w:t>
      </w:r>
      <w:bookmarkStart w:id="0" w:name="_GoBack"/>
      <w:bookmarkEnd w:id="0"/>
      <w:r w:rsidR="00CD3D5E" w:rsidRPr="003D2862">
        <w:rPr>
          <w:rFonts w:ascii="Times New Roman" w:hAnsi="Times New Roman"/>
          <w:szCs w:val="24"/>
        </w:rPr>
        <w:t>.2022 r.</w:t>
      </w:r>
    </w:p>
    <w:p w14:paraId="392A0395" w14:textId="213E0D0F" w:rsidR="00CD3D5E" w:rsidRPr="003D2862" w:rsidRDefault="002D6379" w:rsidP="00CD3D5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DZP-361/12/2022</w:t>
      </w:r>
      <w:r w:rsidR="00990473">
        <w:rPr>
          <w:rFonts w:ascii="Times New Roman" w:hAnsi="Times New Roman"/>
          <w:szCs w:val="24"/>
        </w:rPr>
        <w:t>/SB/494</w:t>
      </w:r>
    </w:p>
    <w:p w14:paraId="1BD83277" w14:textId="77777777" w:rsidR="00CD3D5E" w:rsidRPr="003D2862" w:rsidRDefault="00CD3D5E" w:rsidP="00CD3D5E">
      <w:pPr>
        <w:shd w:val="clear" w:color="auto" w:fill="FFFFFF"/>
        <w:ind w:left="4248" w:firstLine="708"/>
        <w:rPr>
          <w:rFonts w:ascii="Times New Roman" w:hAnsi="Times New Roman"/>
          <w:b/>
          <w:szCs w:val="24"/>
        </w:rPr>
      </w:pPr>
      <w:bookmarkStart w:id="1" w:name="_Hlk83971963"/>
      <w:r w:rsidRPr="003D2862">
        <w:rPr>
          <w:rFonts w:ascii="Times New Roman" w:hAnsi="Times New Roman"/>
          <w:b/>
          <w:szCs w:val="24"/>
        </w:rPr>
        <w:t>Do wszystkich zainteresowanych</w:t>
      </w:r>
      <w:bookmarkEnd w:id="1"/>
    </w:p>
    <w:p w14:paraId="5014AFB5" w14:textId="77777777" w:rsidR="00CD3D5E" w:rsidRPr="003D2862" w:rsidRDefault="00CD3D5E" w:rsidP="00CD3D5E">
      <w:pPr>
        <w:pStyle w:val="Standard"/>
        <w:spacing w:before="120" w:line="360" w:lineRule="auto"/>
        <w:jc w:val="both"/>
        <w:rPr>
          <w:rFonts w:cs="Times New Roman"/>
          <w:lang w:eastAsia="pl-PL"/>
        </w:rPr>
      </w:pPr>
    </w:p>
    <w:p w14:paraId="62BB1926" w14:textId="7EA57316" w:rsidR="00045F8D" w:rsidRPr="00045F8D" w:rsidRDefault="00CD3D5E" w:rsidP="00045F8D">
      <w:pPr>
        <w:pStyle w:val="Standard"/>
        <w:spacing w:before="120" w:line="360" w:lineRule="auto"/>
        <w:jc w:val="both"/>
        <w:rPr>
          <w:rFonts w:cs="Times New Roman"/>
          <w:i/>
          <w:iCs/>
          <w:color w:val="000000"/>
        </w:rPr>
      </w:pPr>
      <w:r w:rsidRPr="00045F8D">
        <w:rPr>
          <w:rFonts w:cs="Times New Roman"/>
          <w:lang w:eastAsia="pl-PL"/>
        </w:rPr>
        <w:t>Dotyczy: postępowania o udzielenia zamówienia p</w:t>
      </w:r>
      <w:r w:rsidR="0021301D">
        <w:rPr>
          <w:rFonts w:cs="Times New Roman"/>
          <w:lang w:eastAsia="pl-PL"/>
        </w:rPr>
        <w:t xml:space="preserve">ublicznego prowadzonego w trybie przetargu nieograniczonego </w:t>
      </w:r>
      <w:r w:rsidRPr="00045F8D">
        <w:rPr>
          <w:rFonts w:cs="Times New Roman"/>
          <w:lang w:eastAsia="pl-PL"/>
        </w:rPr>
        <w:t xml:space="preserve">nr </w:t>
      </w:r>
      <w:r w:rsidR="00045F8D" w:rsidRPr="0021301D">
        <w:rPr>
          <w:rFonts w:cs="Times New Roman"/>
          <w:b/>
          <w:lang w:eastAsia="pl-PL"/>
        </w:rPr>
        <w:t>DZP-361/12</w:t>
      </w:r>
      <w:r w:rsidRPr="0021301D">
        <w:rPr>
          <w:rFonts w:cs="Times New Roman"/>
          <w:b/>
          <w:lang w:eastAsia="pl-PL"/>
        </w:rPr>
        <w:t>/202</w:t>
      </w:r>
      <w:r w:rsidR="002D6379">
        <w:rPr>
          <w:rFonts w:cs="Times New Roman"/>
          <w:b/>
          <w:lang w:eastAsia="pl-PL"/>
        </w:rPr>
        <w:t>2</w:t>
      </w:r>
      <w:r w:rsidRPr="00045F8D">
        <w:rPr>
          <w:rFonts w:cs="Times New Roman"/>
          <w:lang w:eastAsia="pl-PL"/>
        </w:rPr>
        <w:t xml:space="preserve"> pn.: </w:t>
      </w:r>
      <w:r w:rsidR="00045F8D" w:rsidRPr="00045F8D">
        <w:t>Dostawę materiałów eksploatacyjnych do urządzeń biurowych dla Wydziału Nauk Politycznych i Studiów Międzynarodowych UW</w:t>
      </w:r>
      <w:r w:rsidR="00045F8D" w:rsidRPr="00045F8D">
        <w:rPr>
          <w:rFonts w:cs="Times New Roman"/>
          <w:i/>
          <w:iCs/>
          <w:color w:val="000000"/>
        </w:rPr>
        <w:t xml:space="preserve"> </w:t>
      </w:r>
    </w:p>
    <w:p w14:paraId="521E02AC" w14:textId="55D90494" w:rsidR="00045F8D" w:rsidRPr="00151058" w:rsidRDefault="00151058" w:rsidP="00151058">
      <w:pPr>
        <w:pStyle w:val="Standard"/>
        <w:spacing w:before="120" w:line="360" w:lineRule="auto"/>
        <w:jc w:val="center"/>
        <w:rPr>
          <w:rFonts w:cs="Times New Roman"/>
          <w:b/>
          <w:iCs/>
          <w:color w:val="000000"/>
        </w:rPr>
      </w:pPr>
      <w:r w:rsidRPr="00151058">
        <w:rPr>
          <w:rFonts w:cs="Times New Roman"/>
          <w:b/>
          <w:iCs/>
          <w:color w:val="000000"/>
        </w:rPr>
        <w:t>ODPOWIEDŹ NA PYTANIE ORAZ ZMIANA TREŚCI SWZ</w:t>
      </w:r>
    </w:p>
    <w:p w14:paraId="2B8F7264" w14:textId="77777777" w:rsidR="0031749E" w:rsidRPr="00045F8D" w:rsidRDefault="0031749E" w:rsidP="0031749E">
      <w:pPr>
        <w:pStyle w:val="Standard"/>
        <w:spacing w:before="120" w:line="360" w:lineRule="auto"/>
        <w:jc w:val="both"/>
        <w:rPr>
          <w:rFonts w:cs="Times New Roman"/>
          <w:color w:val="000000"/>
        </w:rPr>
      </w:pPr>
      <w:r w:rsidRPr="00045F8D">
        <w:rPr>
          <w:rFonts w:cs="Times New Roman"/>
          <w:i/>
          <w:iCs/>
          <w:color w:val="000000"/>
        </w:rPr>
        <w:t xml:space="preserve">W związku z art. 135  ust.2 i </w:t>
      </w:r>
      <w:r>
        <w:rPr>
          <w:rFonts w:cs="Times New Roman"/>
          <w:i/>
          <w:iCs/>
          <w:color w:val="000000"/>
        </w:rPr>
        <w:t>ust.</w:t>
      </w:r>
      <w:r w:rsidRPr="00045F8D">
        <w:rPr>
          <w:rFonts w:cs="Times New Roman"/>
          <w:i/>
          <w:iCs/>
          <w:color w:val="000000"/>
        </w:rPr>
        <w:t xml:space="preserve"> 6 oraz z art. 137 ust.1 i ust. 2 ustawy z dnia 11 września 2019 r. – Prawo zamówień publicznych (Dz. U. z 2021 r. poz. 1129, z </w:t>
      </w:r>
      <w:proofErr w:type="spellStart"/>
      <w:r w:rsidRPr="00045F8D">
        <w:rPr>
          <w:rFonts w:cs="Times New Roman"/>
          <w:i/>
          <w:iCs/>
          <w:color w:val="000000"/>
        </w:rPr>
        <w:t>późn</w:t>
      </w:r>
      <w:proofErr w:type="spellEnd"/>
      <w:r w:rsidRPr="00045F8D">
        <w:rPr>
          <w:rFonts w:cs="Times New Roman"/>
          <w:i/>
          <w:iCs/>
          <w:color w:val="000000"/>
        </w:rPr>
        <w:t xml:space="preserve">. zm.) Zamawiający poniżej przedstawia treść otrzymanego zapytania wraz z wyjaśnieniem oraz zmianę specyfikacji warunków zamówienia. </w:t>
      </w:r>
    </w:p>
    <w:p w14:paraId="77E5CE6F" w14:textId="444997FE" w:rsidR="00CD3D5E" w:rsidRDefault="00CD3D5E" w:rsidP="00CD3D5E">
      <w:pPr>
        <w:rPr>
          <w:rFonts w:ascii="Times New Roman" w:hAnsi="Times New Roman"/>
          <w:b/>
          <w:szCs w:val="24"/>
        </w:rPr>
      </w:pPr>
    </w:p>
    <w:p w14:paraId="5658D6CB" w14:textId="6FFB33DB" w:rsidR="00045F8D" w:rsidRDefault="0031749E" w:rsidP="00CD3D5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Pytania</w:t>
      </w:r>
      <w:r w:rsidR="00045F8D">
        <w:rPr>
          <w:rFonts w:ascii="Times New Roman" w:hAnsi="Times New Roman"/>
          <w:b/>
          <w:szCs w:val="24"/>
        </w:rPr>
        <w:t xml:space="preserve"> :</w:t>
      </w:r>
    </w:p>
    <w:p w14:paraId="5D4747E5" w14:textId="546820D3" w:rsidR="0031749E" w:rsidRPr="002D6379" w:rsidRDefault="0031749E" w:rsidP="002D6379">
      <w:pPr>
        <w:pStyle w:val="Akapitzlist"/>
        <w:numPr>
          <w:ilvl w:val="0"/>
          <w:numId w:val="45"/>
        </w:numPr>
        <w:rPr>
          <w:rFonts w:ascii="Times New Roman" w:hAnsi="Times New Roman"/>
          <w:b/>
          <w:bCs/>
          <w:szCs w:val="24"/>
        </w:rPr>
      </w:pPr>
      <w:r w:rsidRPr="002D6379">
        <w:rPr>
          <w:rFonts w:ascii="Times New Roman" w:hAnsi="Times New Roman"/>
          <w:b/>
          <w:bCs/>
          <w:szCs w:val="24"/>
        </w:rPr>
        <w:t>Dotyczy formularza cenowego</w:t>
      </w:r>
    </w:p>
    <w:p w14:paraId="129DFEE0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</w:p>
    <w:p w14:paraId="52479351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  <w:r w:rsidRPr="0031749E">
        <w:rPr>
          <w:rFonts w:ascii="Times New Roman" w:hAnsi="Times New Roman"/>
          <w:b/>
          <w:bCs/>
          <w:szCs w:val="24"/>
        </w:rPr>
        <w:t>Poz. 5</w:t>
      </w:r>
    </w:p>
    <w:tbl>
      <w:tblPr>
        <w:tblW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60"/>
        <w:gridCol w:w="1500"/>
        <w:gridCol w:w="820"/>
      </w:tblGrid>
      <w:tr w:rsidR="0031749E" w:rsidRPr="0031749E" w14:paraId="42DF2141" w14:textId="77777777" w:rsidTr="00C4434D">
        <w:trPr>
          <w:trHeight w:val="25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EEB7041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493E41AF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 xml:space="preserve">Kyocera </w:t>
            </w:r>
            <w:proofErr w:type="spellStart"/>
            <w:r w:rsidRPr="0031749E">
              <w:rPr>
                <w:rFonts w:ascii="Times New Roman" w:hAnsi="Times New Roman"/>
                <w:szCs w:val="24"/>
              </w:rPr>
              <w:t>Mita</w:t>
            </w:r>
            <w:proofErr w:type="spellEnd"/>
            <w:r w:rsidRPr="0031749E">
              <w:rPr>
                <w:rFonts w:ascii="Times New Roman" w:hAnsi="Times New Roman"/>
                <w:szCs w:val="24"/>
              </w:rPr>
              <w:t xml:space="preserve"> KM-3530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46AA8C5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32 000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AD9715F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050B88FE" w14:textId="77777777" w:rsidR="0031749E" w:rsidRPr="0031749E" w:rsidRDefault="0031749E" w:rsidP="0031749E">
      <w:pPr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>wg informacji pochodzącej od producenta wydajność dla oryginalnego tonera wynosi 34000 str. Proszę o weryfikację i poprawienie wymaganej wydajności w formularzu cenowym.</w:t>
      </w:r>
    </w:p>
    <w:p w14:paraId="26932B9A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</w:p>
    <w:p w14:paraId="76FC76AD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  <w:r w:rsidRPr="0031749E">
        <w:rPr>
          <w:rFonts w:ascii="Times New Roman" w:hAnsi="Times New Roman"/>
          <w:b/>
          <w:bCs/>
          <w:szCs w:val="24"/>
        </w:rPr>
        <w:t>Poz. 45-46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60"/>
        <w:gridCol w:w="1500"/>
        <w:gridCol w:w="820"/>
      </w:tblGrid>
      <w:tr w:rsidR="0031749E" w:rsidRPr="0031749E" w14:paraId="4BA11DE4" w14:textId="77777777" w:rsidTr="00C4434D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2D8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7606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 xml:space="preserve">Canon </w:t>
            </w:r>
            <w:proofErr w:type="spellStart"/>
            <w:r w:rsidRPr="0031749E">
              <w:rPr>
                <w:rFonts w:ascii="Times New Roman" w:hAnsi="Times New Roman"/>
                <w:szCs w:val="24"/>
              </w:rPr>
              <w:t>Pixma</w:t>
            </w:r>
            <w:proofErr w:type="spellEnd"/>
            <w:r w:rsidRPr="0031749E">
              <w:rPr>
                <w:rFonts w:ascii="Times New Roman" w:hAnsi="Times New Roman"/>
                <w:szCs w:val="24"/>
              </w:rPr>
              <w:t xml:space="preserve"> MP 180 (kolor)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95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330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9D6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1749E" w:rsidRPr="0031749E" w14:paraId="7932A145" w14:textId="77777777" w:rsidTr="00C4434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1AD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D67C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 xml:space="preserve">Canon </w:t>
            </w:r>
            <w:proofErr w:type="spellStart"/>
            <w:r w:rsidRPr="0031749E">
              <w:rPr>
                <w:rFonts w:ascii="Times New Roman" w:hAnsi="Times New Roman"/>
                <w:szCs w:val="24"/>
              </w:rPr>
              <w:t>Pixma</w:t>
            </w:r>
            <w:proofErr w:type="spellEnd"/>
            <w:r w:rsidRPr="0031749E">
              <w:rPr>
                <w:rFonts w:ascii="Times New Roman" w:hAnsi="Times New Roman"/>
                <w:szCs w:val="24"/>
              </w:rPr>
              <w:t xml:space="preserve"> MP 180 (czarny)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5101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3E0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2661DFA9" w14:textId="77777777" w:rsidR="0031749E" w:rsidRPr="0031749E" w:rsidRDefault="0031749E" w:rsidP="0031749E">
      <w:pPr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lastRenderedPageBreak/>
        <w:t>We wskazanych pozycjach sam producent oryginalnych materiałów eksploatacyjnych nie określa wydajności w przeliczeniu na ilość stron dla wskazanych tuszy. Producent wskazuje jedynie pojemość w ml poszczególnych tuszy. We wskazanych pozycjach różne jednostki testujące podają różne wydajności. W związku z czym trudno jednoznacznie określić jaka jest wydajność wskazanych tuszy w przeliczeniu na strony, jeżeli sam producent nie określa. Prosimy o zmianę formularza cenowego poprzez wykreślenie we wskazanych pozycjach wydajności podanej w ilości stron.</w:t>
      </w:r>
    </w:p>
    <w:p w14:paraId="13CE1929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</w:p>
    <w:p w14:paraId="64A7E74D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  <w:r w:rsidRPr="0031749E">
        <w:rPr>
          <w:rFonts w:ascii="Times New Roman" w:hAnsi="Times New Roman"/>
          <w:b/>
          <w:bCs/>
          <w:szCs w:val="24"/>
        </w:rPr>
        <w:t>Poz. 87</w:t>
      </w:r>
    </w:p>
    <w:tbl>
      <w:tblPr>
        <w:tblW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60"/>
        <w:gridCol w:w="1500"/>
        <w:gridCol w:w="820"/>
      </w:tblGrid>
      <w:tr w:rsidR="0031749E" w:rsidRPr="0031749E" w14:paraId="6C5B4E88" w14:textId="77777777" w:rsidTr="00C4434D">
        <w:trPr>
          <w:trHeight w:val="25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86151A9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68868E51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HP LJ 2420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D0EB609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11 000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6A2D5F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05E09A04" w14:textId="77777777" w:rsidR="0031749E" w:rsidRPr="0031749E" w:rsidRDefault="0031749E" w:rsidP="0031749E">
      <w:pPr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>wg informacji pochodzącej od producenta wydajność dla oryginalnego tonera wynosi 12000 str. Proszę o weryfikację i poprawienie wymaganej wydajności w formularzu cenowym.</w:t>
      </w:r>
    </w:p>
    <w:p w14:paraId="1481406E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</w:p>
    <w:p w14:paraId="3D917F8C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  <w:r w:rsidRPr="0031749E">
        <w:rPr>
          <w:rFonts w:ascii="Times New Roman" w:hAnsi="Times New Roman"/>
          <w:b/>
          <w:bCs/>
          <w:szCs w:val="24"/>
        </w:rPr>
        <w:t>Poz. 109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25"/>
        <w:gridCol w:w="4360"/>
        <w:gridCol w:w="1500"/>
        <w:gridCol w:w="820"/>
      </w:tblGrid>
      <w:tr w:rsidR="0031749E" w:rsidRPr="0031749E" w14:paraId="4B75B548" w14:textId="77777777" w:rsidTr="00C4434D">
        <w:trPr>
          <w:trHeight w:val="25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D6F18F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2045" w:type="dxa"/>
            <w:shd w:val="clear" w:color="auto" w:fill="auto"/>
          </w:tcPr>
          <w:p w14:paraId="7DFDAA4D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077B4463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 xml:space="preserve">Kyocera </w:t>
            </w:r>
            <w:proofErr w:type="spellStart"/>
            <w:r w:rsidRPr="0031749E">
              <w:rPr>
                <w:rFonts w:ascii="Times New Roman" w:hAnsi="Times New Roman"/>
                <w:szCs w:val="24"/>
              </w:rPr>
              <w:t>Mita</w:t>
            </w:r>
            <w:proofErr w:type="spellEnd"/>
            <w:r w:rsidRPr="0031749E">
              <w:rPr>
                <w:rFonts w:ascii="Times New Roman" w:hAnsi="Times New Roman"/>
                <w:szCs w:val="24"/>
              </w:rPr>
              <w:t xml:space="preserve"> FS-1018MFP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EFB398C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6 000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6DB7073" w14:textId="77777777" w:rsidR="0031749E" w:rsidRPr="0031749E" w:rsidRDefault="0031749E" w:rsidP="0031749E">
            <w:pPr>
              <w:rPr>
                <w:rFonts w:ascii="Times New Roman" w:hAnsi="Times New Roman"/>
                <w:szCs w:val="24"/>
              </w:rPr>
            </w:pPr>
            <w:r w:rsidRPr="0031749E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7DB86C43" w14:textId="77777777" w:rsidR="0031749E" w:rsidRPr="0031749E" w:rsidRDefault="0031749E" w:rsidP="0031749E">
      <w:pPr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>wg informacji pochodzącej od producenta wydajność dla oryginalnego tonera wynosi 7200 str. Proszę o weryfikację i poprawienie wymaganej wydajności w formularzu cenowym.</w:t>
      </w:r>
    </w:p>
    <w:p w14:paraId="271E2FC4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</w:p>
    <w:p w14:paraId="4C1B3B8F" w14:textId="77777777" w:rsidR="0031749E" w:rsidRPr="0031749E" w:rsidRDefault="0031749E" w:rsidP="0031749E">
      <w:pPr>
        <w:rPr>
          <w:rFonts w:ascii="Times New Roman" w:hAnsi="Times New Roman"/>
          <w:b/>
          <w:bCs/>
          <w:szCs w:val="24"/>
        </w:rPr>
      </w:pPr>
    </w:p>
    <w:p w14:paraId="4BC8B01F" w14:textId="189D1729" w:rsidR="0031749E" w:rsidRPr="002D6379" w:rsidRDefault="0031749E" w:rsidP="002D6379">
      <w:pPr>
        <w:pStyle w:val="Akapitzlist"/>
        <w:numPr>
          <w:ilvl w:val="0"/>
          <w:numId w:val="45"/>
        </w:numPr>
        <w:rPr>
          <w:rFonts w:ascii="Times New Roman" w:hAnsi="Times New Roman"/>
          <w:b/>
          <w:bCs/>
          <w:szCs w:val="24"/>
        </w:rPr>
      </w:pPr>
      <w:r w:rsidRPr="002D6379">
        <w:rPr>
          <w:rFonts w:ascii="Times New Roman" w:hAnsi="Times New Roman"/>
          <w:b/>
          <w:bCs/>
          <w:szCs w:val="24"/>
        </w:rPr>
        <w:t>Dotyczy postępowania</w:t>
      </w:r>
    </w:p>
    <w:p w14:paraId="6D196090" w14:textId="77777777" w:rsidR="0031749E" w:rsidRPr="0031749E" w:rsidRDefault="0031749E" w:rsidP="0031749E">
      <w:pPr>
        <w:ind w:firstLine="708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>Ponadto informujemy, że materiały oryginalne, tj. wyprodukowane przez producentów urządzeń, do których są przeznaczone, stanowią swoisty wzór i punkt odniesienia dla innych, zastępczych materiałów eksploatacyjnych i powinny być traktowane jako dyktujące zasadnicze wymagania, które to powinny spełniać produkty zamienne.</w:t>
      </w:r>
    </w:p>
    <w:p w14:paraId="019A6336" w14:textId="77777777" w:rsidR="0031749E" w:rsidRPr="0031749E" w:rsidRDefault="0031749E" w:rsidP="0031749E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 xml:space="preserve">Dlatego też zwracamy się z prośbą o wprowadzenie wymogu przedstawienia przez Wykonawcę dokumentów potwierdzających normy jakościowe i środowiskowe zastosowane przy produkcji oferowanych wyrobów równoważnych w sposób niewątpliwy i wyczerpujący, tj.: </w:t>
      </w:r>
      <w:r w:rsidRPr="0031749E">
        <w:rPr>
          <w:rFonts w:ascii="Times New Roman" w:hAnsi="Times New Roman"/>
          <w:b/>
          <w:szCs w:val="24"/>
        </w:rPr>
        <w:t xml:space="preserve">Deklaracji </w:t>
      </w:r>
      <w:r w:rsidRPr="0031749E">
        <w:rPr>
          <w:rFonts w:ascii="Times New Roman" w:hAnsi="Times New Roman"/>
          <w:szCs w:val="24"/>
        </w:rPr>
        <w:t xml:space="preserve">IT Eco </w:t>
      </w:r>
      <w:proofErr w:type="spellStart"/>
      <w:r w:rsidRPr="0031749E">
        <w:rPr>
          <w:rFonts w:ascii="Times New Roman" w:hAnsi="Times New Roman"/>
          <w:szCs w:val="24"/>
        </w:rPr>
        <w:t>Declaration</w:t>
      </w:r>
      <w:proofErr w:type="spellEnd"/>
      <w:r w:rsidRPr="0031749E">
        <w:rPr>
          <w:rFonts w:ascii="Times New Roman" w:hAnsi="Times New Roman"/>
          <w:szCs w:val="24"/>
        </w:rPr>
        <w:t xml:space="preserve"> </w:t>
      </w:r>
      <w:proofErr w:type="spellStart"/>
      <w:r w:rsidRPr="0031749E">
        <w:rPr>
          <w:rFonts w:ascii="Times New Roman" w:hAnsi="Times New Roman"/>
          <w:szCs w:val="24"/>
        </w:rPr>
        <w:t>Annex</w:t>
      </w:r>
      <w:proofErr w:type="spellEnd"/>
      <w:r w:rsidRPr="0031749E">
        <w:rPr>
          <w:rFonts w:ascii="Times New Roman" w:hAnsi="Times New Roman"/>
          <w:szCs w:val="24"/>
        </w:rPr>
        <w:t xml:space="preserve"> B1 Product </w:t>
      </w:r>
      <w:proofErr w:type="spellStart"/>
      <w:r w:rsidRPr="0031749E">
        <w:rPr>
          <w:rFonts w:ascii="Times New Roman" w:hAnsi="Times New Roman"/>
          <w:szCs w:val="24"/>
        </w:rPr>
        <w:t>environmental</w:t>
      </w:r>
      <w:proofErr w:type="spellEnd"/>
      <w:r w:rsidRPr="0031749E">
        <w:rPr>
          <w:rFonts w:ascii="Times New Roman" w:hAnsi="Times New Roman"/>
          <w:szCs w:val="24"/>
        </w:rPr>
        <w:t xml:space="preserve"> </w:t>
      </w:r>
      <w:proofErr w:type="spellStart"/>
      <w:r w:rsidRPr="0031749E">
        <w:rPr>
          <w:rFonts w:ascii="Times New Roman" w:hAnsi="Times New Roman"/>
          <w:szCs w:val="24"/>
        </w:rPr>
        <w:t>attributes</w:t>
      </w:r>
      <w:proofErr w:type="spellEnd"/>
      <w:r w:rsidRPr="0031749E">
        <w:rPr>
          <w:rFonts w:ascii="Times New Roman" w:hAnsi="Times New Roman"/>
          <w:szCs w:val="24"/>
        </w:rPr>
        <w:t xml:space="preserve"> zgodnie ze standardem ECMA-370 dla produktów równoważnych  dotyczących atrybutów środowiskowych produktu stosowanych w urządzeniach których producenci posiadają IT Eco </w:t>
      </w:r>
      <w:proofErr w:type="spellStart"/>
      <w:r w:rsidRPr="0031749E">
        <w:rPr>
          <w:rFonts w:ascii="Times New Roman" w:hAnsi="Times New Roman"/>
          <w:szCs w:val="24"/>
        </w:rPr>
        <w:t>Declaration</w:t>
      </w:r>
      <w:proofErr w:type="spellEnd"/>
      <w:r w:rsidRPr="0031749E">
        <w:rPr>
          <w:rFonts w:ascii="Times New Roman" w:hAnsi="Times New Roman"/>
          <w:szCs w:val="24"/>
        </w:rPr>
        <w:t xml:space="preserve">. Producenci materiałów eksploatacyjnych, a także ich użytkownicy instytucjonalni, są zobligowani do zapobiegania zanieczyszczeniom  środowiska naturalnego lub minimalizacji wpływu czynników szkodliwych na terenie instytucji, w której pracują. </w:t>
      </w:r>
    </w:p>
    <w:p w14:paraId="1ADCBB80" w14:textId="77777777" w:rsidR="0031749E" w:rsidRPr="0031749E" w:rsidRDefault="0031749E" w:rsidP="0031749E">
      <w:pPr>
        <w:pStyle w:val="Akapitzlist"/>
        <w:ind w:left="0" w:firstLine="708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lastRenderedPageBreak/>
        <w:t xml:space="preserve">W celu utrzymania odpowiedniego standardu w zakresie produkcji wyrobów nieszkodliwych dla środowiska, wprowadzono dokument IT Eco </w:t>
      </w:r>
      <w:proofErr w:type="spellStart"/>
      <w:r w:rsidRPr="0031749E">
        <w:rPr>
          <w:rFonts w:ascii="Times New Roman" w:hAnsi="Times New Roman"/>
          <w:szCs w:val="24"/>
        </w:rPr>
        <w:t>Declaration</w:t>
      </w:r>
      <w:proofErr w:type="spellEnd"/>
      <w:r w:rsidRPr="0031749E">
        <w:rPr>
          <w:rFonts w:ascii="Times New Roman" w:hAnsi="Times New Roman"/>
          <w:szCs w:val="24"/>
        </w:rPr>
        <w:t xml:space="preserve">, który posiadają niektórzy producenci materiałów eksploatacyjnych. </w:t>
      </w:r>
      <w:r w:rsidRPr="0031749E">
        <w:rPr>
          <w:rFonts w:ascii="Times New Roman" w:hAnsi="Times New Roman"/>
          <w:szCs w:val="24"/>
          <w:u w:val="single"/>
        </w:rPr>
        <w:t>Materiały producentów nie posiadających niniejszego dokumentu nie są produktami równoważnymi z produktami oryginalnymi producentów urządzeń HP i Lexmark którzy posiadają takie dokumenty,</w:t>
      </w:r>
      <w:r w:rsidRPr="0031749E">
        <w:rPr>
          <w:rFonts w:ascii="Times New Roman" w:hAnsi="Times New Roman"/>
          <w:szCs w:val="24"/>
        </w:rPr>
        <w:t xml:space="preserve">  tym samym łamią zasadę uczciwej konkurencji, gdyż wymienieni powyżej producenci, jak HP czy Lexmark, aby otrzymać i utrzymać Eco </w:t>
      </w:r>
      <w:proofErr w:type="spellStart"/>
      <w:r w:rsidRPr="0031749E">
        <w:rPr>
          <w:rFonts w:ascii="Times New Roman" w:hAnsi="Times New Roman"/>
          <w:szCs w:val="24"/>
        </w:rPr>
        <w:t>Declaration</w:t>
      </w:r>
      <w:proofErr w:type="spellEnd"/>
      <w:r w:rsidRPr="0031749E">
        <w:rPr>
          <w:rFonts w:ascii="Times New Roman" w:hAnsi="Times New Roman"/>
          <w:szCs w:val="24"/>
        </w:rPr>
        <w:t xml:space="preserve">  podlegają okresowym audytom, kontrolom i certyfikacji norm jakościowych w zakresie </w:t>
      </w:r>
      <w:proofErr w:type="spellStart"/>
      <w:r w:rsidRPr="0031749E">
        <w:rPr>
          <w:rFonts w:ascii="Times New Roman" w:hAnsi="Times New Roman"/>
          <w:szCs w:val="24"/>
        </w:rPr>
        <w:t>ekoprodukcji</w:t>
      </w:r>
      <w:proofErr w:type="spellEnd"/>
      <w:r w:rsidRPr="0031749E">
        <w:rPr>
          <w:rFonts w:ascii="Times New Roman" w:hAnsi="Times New Roman"/>
          <w:szCs w:val="24"/>
        </w:rPr>
        <w:t xml:space="preserve"> i zapobiegania zanieczyszczeniu środowiska,  ponosząc przy tym koszty produkcji ekologicznej przekładające się na jakość i bezpieczeństwo użytkowania ich produktów, podczas gdy produkty producentów nie posiadających tych deklaracji są tańsze, ale łamią zasadę uczciwej konkurencji i przede wszystkim mogą być niebezpieczne dla zdrowia użytkowników. </w:t>
      </w:r>
    </w:p>
    <w:p w14:paraId="2111EFC6" w14:textId="77777777" w:rsidR="0031749E" w:rsidRPr="0031749E" w:rsidRDefault="0031749E" w:rsidP="0031749E">
      <w:pPr>
        <w:pStyle w:val="Akapitzlist"/>
        <w:ind w:left="0" w:firstLine="708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 xml:space="preserve">Poza aspektem środowiskowym, informacje zawarte w IT ECO </w:t>
      </w:r>
      <w:proofErr w:type="spellStart"/>
      <w:r w:rsidRPr="0031749E">
        <w:rPr>
          <w:rFonts w:ascii="Times New Roman" w:hAnsi="Times New Roman"/>
          <w:szCs w:val="24"/>
        </w:rPr>
        <w:t>Declaration</w:t>
      </w:r>
      <w:proofErr w:type="spellEnd"/>
      <w:r w:rsidRPr="0031749E">
        <w:rPr>
          <w:rFonts w:ascii="Times New Roman" w:hAnsi="Times New Roman"/>
          <w:szCs w:val="24"/>
        </w:rPr>
        <w:t xml:space="preserve"> mają również znaczenie w aspekcie ekonomicznym, np. poprzez potwierdzenie, że produkt spełnia standardy normy Energy Star, a tym samym nie generuje większego zużycia energii niż produkt oryginalny (może mieć na to wpływ m.in. dłuższy czas nagrzewania urządzenia lub wyższa temperatura topnienia tonera), brak równoważności w tym zakresie z tonerem oryginalnym może mieć również wpływ na szybsze zużycie innych podzespołów w urządzeniu, pozornie nawet niezwiązanych bezpośrednio z procesem druku.</w:t>
      </w:r>
    </w:p>
    <w:p w14:paraId="48284ED7" w14:textId="77777777" w:rsidR="0031749E" w:rsidRPr="0031749E" w:rsidRDefault="0031749E" w:rsidP="0031749E">
      <w:pPr>
        <w:pStyle w:val="Akapitzlist"/>
        <w:ind w:left="0" w:firstLine="708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>Istnieje wreszcie duże ryzyko, że materiały nieposiadające takich dokumentów nie będą spełniały wymagań bezawaryjności i jakości wydruku, co w perspektywie może spowodować utrudnienia w realizacji umowy podpisanej z wykonawcą oferującym takie materiały oraz utrudnienia w pracy Państwa placówki, np. powtarzające się reklamacje, naprawy sprzętu, problemy w trakcie audytów i kontroli w zakresie działania infrastruktury technicznej etc.</w:t>
      </w:r>
    </w:p>
    <w:p w14:paraId="4D657060" w14:textId="77777777" w:rsidR="0031749E" w:rsidRPr="0031749E" w:rsidRDefault="0031749E" w:rsidP="0031749E">
      <w:pPr>
        <w:pStyle w:val="Akapitzlist"/>
        <w:ind w:left="0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 xml:space="preserve">Powyższe dokumenty, w przypadku zgody na wymóg ich złożenia, pozwalają Zamawiającemu ocenić jakość, wydajność, wpływ na środowisko tych produktów w porównaniu z materiałami oryginalnymi, a także ich kompatybilność, a tym samym zabezpieczyć interes Zamawiającego w postaci oferowania produktów odpowiedniej jakości oraz zgodność zaoferowanych materiałów z wymaganiami zawartymi w SIWZ. </w:t>
      </w:r>
    </w:p>
    <w:p w14:paraId="4794E200" w14:textId="77777777" w:rsidR="0031749E" w:rsidRPr="0031749E" w:rsidRDefault="0031749E" w:rsidP="0031749E">
      <w:pPr>
        <w:pStyle w:val="Akapitzlist"/>
        <w:ind w:left="0" w:firstLine="708"/>
        <w:rPr>
          <w:rFonts w:ascii="Times New Roman" w:hAnsi="Times New Roman"/>
          <w:szCs w:val="24"/>
        </w:rPr>
      </w:pPr>
      <w:r w:rsidRPr="0031749E">
        <w:rPr>
          <w:rFonts w:ascii="Times New Roman" w:hAnsi="Times New Roman"/>
          <w:szCs w:val="24"/>
        </w:rPr>
        <w:t xml:space="preserve">W związku z powyższym wnioskujemy o wprowadzenie wymogu dołączenia do oferty certyfikatów Eco </w:t>
      </w:r>
      <w:proofErr w:type="spellStart"/>
      <w:r w:rsidRPr="0031749E">
        <w:rPr>
          <w:rFonts w:ascii="Times New Roman" w:hAnsi="Times New Roman"/>
          <w:szCs w:val="24"/>
        </w:rPr>
        <w:t>Declaration</w:t>
      </w:r>
      <w:proofErr w:type="spellEnd"/>
      <w:r w:rsidRPr="0031749E">
        <w:rPr>
          <w:rFonts w:ascii="Times New Roman" w:hAnsi="Times New Roman"/>
          <w:szCs w:val="24"/>
        </w:rPr>
        <w:t xml:space="preserve"> </w:t>
      </w:r>
      <w:proofErr w:type="spellStart"/>
      <w:r w:rsidRPr="0031749E">
        <w:rPr>
          <w:rFonts w:ascii="Times New Roman" w:hAnsi="Times New Roman"/>
          <w:szCs w:val="24"/>
        </w:rPr>
        <w:t>Annex</w:t>
      </w:r>
      <w:proofErr w:type="spellEnd"/>
      <w:r w:rsidRPr="0031749E">
        <w:rPr>
          <w:rFonts w:ascii="Times New Roman" w:hAnsi="Times New Roman"/>
          <w:szCs w:val="24"/>
        </w:rPr>
        <w:t xml:space="preserve"> B1 Product </w:t>
      </w:r>
      <w:proofErr w:type="spellStart"/>
      <w:r w:rsidRPr="0031749E">
        <w:rPr>
          <w:rFonts w:ascii="Times New Roman" w:hAnsi="Times New Roman"/>
          <w:szCs w:val="24"/>
        </w:rPr>
        <w:t>environmental</w:t>
      </w:r>
      <w:proofErr w:type="spellEnd"/>
      <w:r w:rsidRPr="0031749E">
        <w:rPr>
          <w:rFonts w:ascii="Times New Roman" w:hAnsi="Times New Roman"/>
          <w:szCs w:val="24"/>
        </w:rPr>
        <w:t xml:space="preserve"> </w:t>
      </w:r>
      <w:proofErr w:type="spellStart"/>
      <w:r w:rsidRPr="0031749E">
        <w:rPr>
          <w:rFonts w:ascii="Times New Roman" w:hAnsi="Times New Roman"/>
          <w:szCs w:val="24"/>
        </w:rPr>
        <w:t>attributes</w:t>
      </w:r>
      <w:proofErr w:type="spellEnd"/>
      <w:r w:rsidRPr="0031749E">
        <w:rPr>
          <w:rFonts w:ascii="Times New Roman" w:hAnsi="Times New Roman"/>
          <w:szCs w:val="24"/>
        </w:rPr>
        <w:t xml:space="preserve"> dla produktów równoważnych stosowanych w urządzeniach firm HP i Lexmark, gdyż tylko produkty posiadające takie dokumenty są w pełni równoważne z produktami firm HP i Lexmark.</w:t>
      </w:r>
    </w:p>
    <w:p w14:paraId="74FB506A" w14:textId="35D166D8" w:rsidR="00045F8D" w:rsidRPr="002D6379" w:rsidRDefault="00045F8D" w:rsidP="00045F8D">
      <w:pPr>
        <w:spacing w:before="100" w:beforeAutospacing="1"/>
        <w:rPr>
          <w:rFonts w:ascii="Times New Roman" w:hAnsi="Times New Roman"/>
          <w:b/>
        </w:rPr>
      </w:pPr>
      <w:r w:rsidRPr="002D6379">
        <w:rPr>
          <w:rFonts w:ascii="Times New Roman" w:hAnsi="Times New Roman"/>
          <w:b/>
        </w:rPr>
        <w:lastRenderedPageBreak/>
        <w:t xml:space="preserve">Odpowiedź </w:t>
      </w:r>
      <w:r w:rsidR="002D6379" w:rsidRPr="002D6379">
        <w:rPr>
          <w:rFonts w:ascii="Times New Roman" w:hAnsi="Times New Roman"/>
          <w:b/>
        </w:rPr>
        <w:t xml:space="preserve">1 </w:t>
      </w:r>
      <w:r w:rsidRPr="002D6379">
        <w:rPr>
          <w:rFonts w:ascii="Times New Roman" w:hAnsi="Times New Roman"/>
          <w:b/>
        </w:rPr>
        <w:t>:</w:t>
      </w:r>
    </w:p>
    <w:p w14:paraId="08C5FEF7" w14:textId="1D58F14C" w:rsidR="002D6379" w:rsidRPr="002D6379" w:rsidRDefault="002D6379" w:rsidP="002D6379">
      <w:pPr>
        <w:rPr>
          <w:rFonts w:ascii="Opensans" w:hAnsi="Opensans" w:cs="Open Sans"/>
        </w:rPr>
      </w:pPr>
      <w:r w:rsidRPr="002D6379">
        <w:rPr>
          <w:rFonts w:ascii="Opensans" w:hAnsi="Opensans" w:cs="Open Sans"/>
        </w:rPr>
        <w:t>Zamawiający przychyla się do wniosku Wykonawcy i zmieni</w:t>
      </w:r>
      <w:r w:rsidR="000E787C">
        <w:rPr>
          <w:rFonts w:ascii="Opensans" w:hAnsi="Opensans" w:cs="Open Sans"/>
        </w:rPr>
        <w:t>a wydajność tonerów. W załączeniu</w:t>
      </w:r>
      <w:r w:rsidRPr="002D6379">
        <w:rPr>
          <w:rFonts w:ascii="Opensans" w:hAnsi="Opensans" w:cs="Open Sans"/>
        </w:rPr>
        <w:t xml:space="preserve"> Zamawiający</w:t>
      </w:r>
      <w:r w:rsidR="000E787C">
        <w:rPr>
          <w:rFonts w:ascii="Opensans" w:hAnsi="Opensans" w:cs="Open Sans"/>
        </w:rPr>
        <w:t xml:space="preserve"> przykazuje nowy opis przedmiotu</w:t>
      </w:r>
      <w:r w:rsidRPr="002D6379">
        <w:rPr>
          <w:rFonts w:ascii="Opensans" w:hAnsi="Opensans" w:cs="Open Sans"/>
        </w:rPr>
        <w:t xml:space="preserve"> zamówienia  oraz nowy formularz cenowy.  </w:t>
      </w:r>
    </w:p>
    <w:p w14:paraId="4F93BFEE" w14:textId="77777777" w:rsidR="002D6379" w:rsidRPr="002D6379" w:rsidRDefault="002D6379" w:rsidP="002D6379">
      <w:pPr>
        <w:rPr>
          <w:rFonts w:ascii="Opensans" w:hAnsi="Opensans" w:cs="Open Sans"/>
        </w:rPr>
      </w:pPr>
    </w:p>
    <w:p w14:paraId="1507186F" w14:textId="2359E556" w:rsidR="002D6379" w:rsidRPr="002D6379" w:rsidRDefault="002D6379" w:rsidP="002D6379">
      <w:pPr>
        <w:rPr>
          <w:rFonts w:ascii="Opensans" w:hAnsi="Opensans" w:cs="Open Sans"/>
          <w:b/>
        </w:rPr>
      </w:pPr>
      <w:r w:rsidRPr="002D6379">
        <w:rPr>
          <w:rFonts w:ascii="Opensans" w:hAnsi="Opensans" w:cs="Open Sans"/>
          <w:b/>
        </w:rPr>
        <w:t>O</w:t>
      </w:r>
      <w:r>
        <w:rPr>
          <w:rFonts w:ascii="Opensans" w:hAnsi="Opensans" w:cs="Open Sans"/>
          <w:b/>
        </w:rPr>
        <w:t>dpowiedź 2:</w:t>
      </w:r>
    </w:p>
    <w:p w14:paraId="2ED301B4" w14:textId="1E7A8CF6" w:rsidR="002D6379" w:rsidRPr="002D6379" w:rsidRDefault="002D6379" w:rsidP="002D6379">
      <w:pPr>
        <w:rPr>
          <w:rFonts w:ascii="Opensans" w:hAnsi="Opensans" w:cs="Open Sans"/>
        </w:rPr>
      </w:pPr>
      <w:r w:rsidRPr="002D6379">
        <w:rPr>
          <w:rFonts w:ascii="Opensans" w:hAnsi="Opensans" w:cs="Open Sans"/>
        </w:rPr>
        <w:t xml:space="preserve">Zamawiający nie  wprowadza wymogu dołączenia do oferty certyfikatów Eco </w:t>
      </w:r>
      <w:proofErr w:type="spellStart"/>
      <w:r w:rsidRPr="002D6379">
        <w:rPr>
          <w:rFonts w:ascii="Opensans" w:hAnsi="Opensans" w:cs="Open Sans"/>
        </w:rPr>
        <w:t>Declaration</w:t>
      </w:r>
      <w:proofErr w:type="spellEnd"/>
      <w:r w:rsidRPr="002D6379">
        <w:rPr>
          <w:rFonts w:ascii="Opensans" w:hAnsi="Opensans" w:cs="Open Sans"/>
        </w:rPr>
        <w:t xml:space="preserve"> </w:t>
      </w:r>
      <w:proofErr w:type="spellStart"/>
      <w:r w:rsidRPr="002D6379">
        <w:rPr>
          <w:rFonts w:ascii="Opensans" w:hAnsi="Opensans" w:cs="Open Sans"/>
        </w:rPr>
        <w:t>Annex</w:t>
      </w:r>
      <w:proofErr w:type="spellEnd"/>
      <w:r w:rsidRPr="002D6379">
        <w:rPr>
          <w:rFonts w:ascii="Opensans" w:hAnsi="Opensans" w:cs="Open Sans"/>
        </w:rPr>
        <w:t xml:space="preserve"> B1 Product </w:t>
      </w:r>
      <w:proofErr w:type="spellStart"/>
      <w:r w:rsidRPr="002D6379">
        <w:rPr>
          <w:rFonts w:ascii="Opensans" w:hAnsi="Opensans" w:cs="Open Sans"/>
        </w:rPr>
        <w:t>environmental</w:t>
      </w:r>
      <w:proofErr w:type="spellEnd"/>
      <w:r w:rsidRPr="002D6379">
        <w:rPr>
          <w:rFonts w:ascii="Opensans" w:hAnsi="Opensans" w:cs="Open Sans"/>
        </w:rPr>
        <w:t xml:space="preserve"> </w:t>
      </w:r>
      <w:proofErr w:type="spellStart"/>
      <w:r w:rsidRPr="002D6379">
        <w:rPr>
          <w:rFonts w:ascii="Opensans" w:hAnsi="Opensans" w:cs="Open Sans"/>
        </w:rPr>
        <w:t>attributes</w:t>
      </w:r>
      <w:proofErr w:type="spellEnd"/>
      <w:r w:rsidRPr="002D6379">
        <w:rPr>
          <w:rFonts w:ascii="Opensans" w:hAnsi="Opensans" w:cs="Open Sans"/>
        </w:rPr>
        <w:t xml:space="preserve"> dla produktów równoważnych stosowanych w urządzeniach firm HP i Lexmark.</w:t>
      </w:r>
    </w:p>
    <w:p w14:paraId="6FF5242A" w14:textId="77777777" w:rsidR="002D6379" w:rsidRPr="002D6379" w:rsidRDefault="002D6379" w:rsidP="002D6379">
      <w:pPr>
        <w:pStyle w:val="Akapitzlist"/>
        <w:numPr>
          <w:ilvl w:val="0"/>
          <w:numId w:val="44"/>
        </w:numPr>
        <w:spacing w:before="60"/>
        <w:contextualSpacing/>
        <w:rPr>
          <w:rFonts w:ascii="Opensans" w:hAnsi="Opensans"/>
        </w:rPr>
      </w:pPr>
      <w:r w:rsidRPr="002D6379">
        <w:rPr>
          <w:rFonts w:ascii="Opensans" w:hAnsi="Opensans"/>
        </w:rPr>
        <w:t xml:space="preserve">W przypadku składania oferty z równoważnymi (nie oryginalnymi) materiałami eksploatacyjnymi, Wykonawca zobowiązany jest przedłożyć na każdą pozycję oferowanych przez siebie materiałów eksploatacyjnych (zamienników), wraz ze składaną ofertą, certyfikat zgodności technicznej z oryginalnymi produktami, wydany przez niezależną od producenta materiału i Wykonawcy jednostkę posiadającą status „notyfikowanej jednostki certyfikującej/kontrolującej” na mocy ustawy z dnia 13 kwietnia 2016 r. o systemach oceny zgodności i nadzoru rynku (Dz. U. 2021 poz. 514 z </w:t>
      </w:r>
      <w:proofErr w:type="spellStart"/>
      <w:r w:rsidRPr="002D6379">
        <w:rPr>
          <w:rFonts w:ascii="Opensans" w:hAnsi="Opensans"/>
        </w:rPr>
        <w:t>późn</w:t>
      </w:r>
      <w:proofErr w:type="spellEnd"/>
      <w:r w:rsidRPr="002D6379">
        <w:rPr>
          <w:rFonts w:ascii="Opensans" w:hAnsi="Opensans"/>
        </w:rPr>
        <w:t xml:space="preserve">. zm.). Wykonawca może składać również zaświadczenia dotyczące wyżej wymienionych wymagań, wystawione przez podmioty mające siedzibę w innym państwie członkowskim Europejskiego Obszaru Gospodarczego. Udowodnienie równoważności materiałów eksploatacyjnych leży po stronie Wykonawcy. </w:t>
      </w:r>
    </w:p>
    <w:p w14:paraId="2A794DEE" w14:textId="77777777" w:rsidR="002D6379" w:rsidRPr="002D6379" w:rsidRDefault="002D6379" w:rsidP="002D6379">
      <w:pPr>
        <w:pStyle w:val="Akapitzlist"/>
        <w:numPr>
          <w:ilvl w:val="0"/>
          <w:numId w:val="44"/>
        </w:numPr>
        <w:spacing w:before="60"/>
        <w:contextualSpacing/>
        <w:rPr>
          <w:rFonts w:ascii="Opensans" w:hAnsi="Opensans"/>
        </w:rPr>
      </w:pPr>
      <w:r w:rsidRPr="002D6379">
        <w:rPr>
          <w:rFonts w:ascii="Opensans" w:hAnsi="Opensans"/>
        </w:rPr>
        <w:t>Ponadto, dla każdej pozycji oferowanych przez siebie materiałów równoważnych, Wykonawca dołączy karty charakterystyki bezpieczeństwa materiałów eksploatacyjnych, przygotowane zgodnie z wymaganiami Dyrektywy Unii Europejskiej 91/155/EEC wraz z aktualnie obowiązującymi poprawkami.</w:t>
      </w:r>
    </w:p>
    <w:p w14:paraId="0AAF61E1" w14:textId="77777777" w:rsidR="002D6379" w:rsidRPr="002D6379" w:rsidRDefault="002D6379" w:rsidP="002D6379">
      <w:pPr>
        <w:pStyle w:val="Akapitzlist"/>
        <w:numPr>
          <w:ilvl w:val="0"/>
          <w:numId w:val="44"/>
        </w:numPr>
        <w:spacing w:after="160"/>
        <w:contextualSpacing/>
        <w:jc w:val="left"/>
        <w:rPr>
          <w:rFonts w:ascii="Times New Roman" w:hAnsi="Times New Roman"/>
          <w:szCs w:val="24"/>
        </w:rPr>
      </w:pPr>
      <w:r w:rsidRPr="002D6379">
        <w:rPr>
          <w:rFonts w:ascii="Opensans" w:hAnsi="Opensans"/>
        </w:rPr>
        <w:t>Dodatkowo, dla każdej pozycji oferowanych przez siebie materiałów równoważnych, Wykonawca dołączy oświadczenia producenta materiału równoważnego, że proces produkcji i stosowanie wyprodukowanych przez niego materiałów eksploatacyjnych nie narusza praw patentowych producentów oryginalnych tonerów</w:t>
      </w:r>
    </w:p>
    <w:p w14:paraId="4B50792A" w14:textId="108FBF80" w:rsidR="00477C98" w:rsidRPr="002D6379" w:rsidRDefault="00477C98" w:rsidP="002D6379">
      <w:pPr>
        <w:rPr>
          <w:rFonts w:ascii="Times New Roman" w:hAnsi="Times New Roman"/>
          <w:szCs w:val="24"/>
        </w:rPr>
      </w:pPr>
    </w:p>
    <w:p w14:paraId="3AFF86D0" w14:textId="77777777" w:rsidR="0087461C" w:rsidRPr="00045F8D" w:rsidRDefault="0087461C" w:rsidP="00D25790">
      <w:pPr>
        <w:ind w:left="4820"/>
        <w:jc w:val="center"/>
        <w:rPr>
          <w:rFonts w:ascii="Times New Roman" w:hAnsi="Times New Roman"/>
          <w:szCs w:val="24"/>
          <w:lang w:eastAsia="en-US"/>
        </w:rPr>
      </w:pPr>
      <w:bookmarkStart w:id="2" w:name="_Hlk83972377"/>
      <w:r w:rsidRPr="00045F8D">
        <w:rPr>
          <w:rFonts w:ascii="Times New Roman" w:hAnsi="Times New Roman"/>
          <w:szCs w:val="24"/>
          <w:lang w:eastAsia="en-US"/>
        </w:rPr>
        <w:t>W imieniu Zamawiającego</w:t>
      </w:r>
    </w:p>
    <w:p w14:paraId="77E39D85" w14:textId="77777777" w:rsidR="0087461C" w:rsidRPr="003D2862" w:rsidRDefault="0087461C" w:rsidP="0087461C">
      <w:pPr>
        <w:ind w:left="4820"/>
        <w:jc w:val="center"/>
        <w:rPr>
          <w:rFonts w:ascii="Times New Roman" w:hAnsi="Times New Roman"/>
          <w:szCs w:val="24"/>
          <w:lang w:eastAsia="en-US"/>
        </w:rPr>
      </w:pPr>
      <w:r w:rsidRPr="003D2862">
        <w:rPr>
          <w:rFonts w:ascii="Times New Roman" w:hAnsi="Times New Roman"/>
          <w:szCs w:val="24"/>
          <w:lang w:eastAsia="en-US"/>
        </w:rPr>
        <w:t>Pełnomocnik Rektora ds. zamówień publicznych</w:t>
      </w:r>
    </w:p>
    <w:p w14:paraId="721EEDDA" w14:textId="77777777" w:rsidR="0087461C" w:rsidRPr="003D2862" w:rsidRDefault="0087461C" w:rsidP="0087461C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szCs w:val="24"/>
          <w:lang w:eastAsia="en-US"/>
        </w:rPr>
      </w:pPr>
    </w:p>
    <w:p w14:paraId="494587AA" w14:textId="28C9D6C8" w:rsidR="00625E6A" w:rsidRPr="003D2862" w:rsidRDefault="0087461C" w:rsidP="008D0004">
      <w:pPr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szCs w:val="24"/>
          <w:lang w:eastAsia="en-US"/>
        </w:rPr>
      </w:pPr>
      <w:r w:rsidRPr="003D2862">
        <w:rPr>
          <w:rFonts w:ascii="Times New Roman" w:hAnsi="Times New Roman"/>
          <w:szCs w:val="24"/>
          <w:lang w:eastAsia="en-US"/>
        </w:rPr>
        <w:t>mgr Piotr Skubera</w:t>
      </w:r>
      <w:bookmarkEnd w:id="2"/>
    </w:p>
    <w:sectPr w:rsidR="00625E6A" w:rsidRPr="003D2862" w:rsidSect="006E425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35" w:right="1041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E4B2" w14:textId="77777777" w:rsidR="00D506DE" w:rsidRDefault="00D506DE">
      <w:r>
        <w:separator/>
      </w:r>
    </w:p>
  </w:endnote>
  <w:endnote w:type="continuationSeparator" w:id="0">
    <w:p w14:paraId="1A87AEED" w14:textId="77777777" w:rsidR="00D506DE" w:rsidRDefault="00D5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6457" w14:textId="212E40FD" w:rsidR="00526A88" w:rsidRDefault="00526A88" w:rsidP="00FC14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579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C545F4E" w14:textId="77777777" w:rsidR="00526A88" w:rsidRDefault="00526A8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1784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3482D29" w14:textId="01DFD78C" w:rsidR="008500D3" w:rsidRPr="00D25790" w:rsidRDefault="008500D3">
        <w:pPr>
          <w:pStyle w:val="Stopka"/>
          <w:jc w:val="right"/>
          <w:rPr>
            <w:rFonts w:ascii="Times New Roman" w:hAnsi="Times New Roman"/>
            <w:sz w:val="22"/>
            <w:szCs w:val="22"/>
          </w:rPr>
        </w:pPr>
        <w:r w:rsidRPr="00D25790">
          <w:rPr>
            <w:rFonts w:ascii="Times New Roman" w:hAnsi="Times New Roman"/>
            <w:sz w:val="22"/>
            <w:szCs w:val="22"/>
          </w:rPr>
          <w:fldChar w:fldCharType="begin"/>
        </w:r>
        <w:r w:rsidRPr="00D2579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25790">
          <w:rPr>
            <w:rFonts w:ascii="Times New Roman" w:hAnsi="Times New Roman"/>
            <w:sz w:val="22"/>
            <w:szCs w:val="22"/>
          </w:rPr>
          <w:fldChar w:fldCharType="separate"/>
        </w:r>
        <w:r w:rsidR="00990473">
          <w:rPr>
            <w:rFonts w:ascii="Times New Roman" w:hAnsi="Times New Roman"/>
            <w:noProof/>
            <w:sz w:val="22"/>
            <w:szCs w:val="22"/>
          </w:rPr>
          <w:t>2</w:t>
        </w:r>
        <w:r w:rsidRPr="00D2579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2F9568A" w14:textId="77777777" w:rsidR="00526A88" w:rsidRPr="001705E0" w:rsidRDefault="00526A88" w:rsidP="0092600B">
    <w:pPr>
      <w:jc w:val="center"/>
      <w:rPr>
        <w:rFonts w:ascii="Verdana" w:hAnsi="Verdana"/>
        <w:spacing w:val="12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173A" w14:textId="4DA7DD10" w:rsidR="0086276F" w:rsidRDefault="0086276F" w:rsidP="00D25790">
    <w:pPr>
      <w:spacing w:line="240" w:lineRule="auto"/>
      <w:jc w:val="center"/>
      <w:rPr>
        <w:rFonts w:ascii="Arimo" w:eastAsia="Arial" w:hAnsi="Arimo" w:cs="Arimo"/>
        <w:sz w:val="16"/>
        <w:szCs w:val="16"/>
      </w:rPr>
    </w:pPr>
  </w:p>
  <w:p w14:paraId="5D572934" w14:textId="5BB491ED" w:rsidR="00D25790" w:rsidRPr="005C4918" w:rsidRDefault="00D25790" w:rsidP="00D25790">
    <w:pPr>
      <w:spacing w:line="240" w:lineRule="auto"/>
      <w:jc w:val="center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ul. </w:t>
    </w:r>
    <w:r w:rsidRPr="005C4918">
      <w:rPr>
        <w:rFonts w:ascii="Arimo" w:eastAsia="Arial" w:hAnsi="Arimo" w:cs="Arimo"/>
        <w:sz w:val="16"/>
        <w:szCs w:val="16"/>
      </w:rPr>
      <w:t>Krakowskie Przedmieście 26/28, 00-927 Wars</w:t>
    </w:r>
    <w:r>
      <w:rPr>
        <w:rFonts w:ascii="Arimo" w:eastAsia="Arial" w:hAnsi="Arimo" w:cs="Arimo"/>
        <w:sz w:val="16"/>
        <w:szCs w:val="16"/>
      </w:rPr>
      <w:t>z</w:t>
    </w:r>
    <w:r w:rsidRPr="005C4918">
      <w:rPr>
        <w:rFonts w:ascii="Arimo" w:eastAsia="Arial" w:hAnsi="Arimo" w:cs="Arimo"/>
        <w:sz w:val="16"/>
        <w:szCs w:val="16"/>
      </w:rPr>
      <w:t>aw</w:t>
    </w:r>
    <w:r>
      <w:rPr>
        <w:rFonts w:ascii="Arimo" w:eastAsia="Arial" w:hAnsi="Arimo" w:cs="Arimo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004A" w14:textId="77777777" w:rsidR="00D506DE" w:rsidRDefault="00D506DE">
      <w:r>
        <w:separator/>
      </w:r>
    </w:p>
  </w:footnote>
  <w:footnote w:type="continuationSeparator" w:id="0">
    <w:p w14:paraId="70DA30FE" w14:textId="77777777" w:rsidR="00D506DE" w:rsidRDefault="00D5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2B8B" w14:textId="77777777" w:rsidR="00526A88" w:rsidRDefault="00526A88" w:rsidP="0062094D"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 w:rsidRPr="006025B4">
      <w:rPr>
        <w:rFonts w:eastAsia="Arial" w:cs="Arial"/>
        <w:sz w:val="22"/>
        <w:szCs w:val="22"/>
        <w:lang w:bidi="pl-PL"/>
      </w:rPr>
      <w:tab/>
    </w:r>
    <w:r w:rsidR="00477C9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5C78C8" wp14:editId="6B928372">
              <wp:simplePos x="0" y="0"/>
              <wp:positionH relativeFrom="page">
                <wp:posOffset>7105015</wp:posOffset>
              </wp:positionH>
              <wp:positionV relativeFrom="page">
                <wp:posOffset>6850380</wp:posOffset>
              </wp:positionV>
              <wp:extent cx="42862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687FE" w14:textId="77777777" w:rsidR="00526A88" w:rsidRPr="008656F6" w:rsidRDefault="00526A88">
                          <w:pPr>
                            <w:pStyle w:val="Stopka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C78C8" id="Prostokąt 3" o:spid="_x0000_s1026" style="position:absolute;margin-left:559.45pt;margin-top:539.4pt;width:33.7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qQ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57687FE" w14:textId="77777777" w:rsidR="00526A88" w:rsidRPr="008656F6" w:rsidRDefault="00526A88">
                    <w:pPr>
                      <w:pStyle w:val="Stopka"/>
                      <w:rPr>
                        <w:rFonts w:ascii="Cambria" w:hAnsi="Cambria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772C" w14:textId="77777777" w:rsidR="006E4251" w:rsidRDefault="006E4251" w:rsidP="00D25790">
    <w:pPr>
      <w:pStyle w:val="Nagwek"/>
      <w:ind w:left="-284"/>
    </w:pPr>
    <w:r>
      <w:rPr>
        <w:noProof/>
      </w:rPr>
      <w:drawing>
        <wp:inline distT="0" distB="0" distL="0" distR="0" wp14:anchorId="75C5F731" wp14:editId="46A90FA2">
          <wp:extent cx="3143250" cy="1287395"/>
          <wp:effectExtent l="0" t="0" r="0" b="825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C8635" w14:textId="76869B08" w:rsidR="00D25790" w:rsidRDefault="0086276F" w:rsidP="00D25790">
    <w:pPr>
      <w:pStyle w:val="Nagwek"/>
      <w:ind w:left="-284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3114299"/>
    <w:multiLevelType w:val="hybridMultilevel"/>
    <w:tmpl w:val="E672683E"/>
    <w:lvl w:ilvl="0" w:tplc="368E2C1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82338"/>
    <w:multiLevelType w:val="hybridMultilevel"/>
    <w:tmpl w:val="8FDC4D6E"/>
    <w:lvl w:ilvl="0" w:tplc="EDDE0146">
      <w:start w:val="1"/>
      <w:numFmt w:val="decimal"/>
      <w:lvlText w:val="%1."/>
      <w:lvlJc w:val="left"/>
      <w:pPr>
        <w:ind w:left="477" w:hanging="360"/>
        <w:jc w:val="right"/>
      </w:pPr>
      <w:rPr>
        <w:rFonts w:ascii="Book Antiqua" w:eastAsia="Book Antiqua" w:hAnsi="Book Antiqua" w:hint="default"/>
        <w:spacing w:val="1"/>
        <w:w w:val="99"/>
        <w:sz w:val="20"/>
        <w:szCs w:val="20"/>
      </w:rPr>
    </w:lvl>
    <w:lvl w:ilvl="1" w:tplc="1D0C9CFE">
      <w:start w:val="1"/>
      <w:numFmt w:val="decimal"/>
      <w:lvlText w:val="%2)"/>
      <w:lvlJc w:val="left"/>
      <w:pPr>
        <w:ind w:left="837" w:hanging="360"/>
      </w:pPr>
      <w:rPr>
        <w:rFonts w:ascii="Book Antiqua" w:eastAsia="Book Antiqua" w:hAnsi="Book Antiqua" w:hint="default"/>
        <w:spacing w:val="1"/>
        <w:w w:val="99"/>
        <w:sz w:val="20"/>
        <w:szCs w:val="20"/>
      </w:rPr>
    </w:lvl>
    <w:lvl w:ilvl="2" w:tplc="261428AA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6D84DA7E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9DE1D38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3738AA48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10E439B6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4FB43B5A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540E20CA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3" w15:restartNumberingAfterBreak="0">
    <w:nsid w:val="0DDC71FA"/>
    <w:multiLevelType w:val="hybridMultilevel"/>
    <w:tmpl w:val="CC4AB1B0"/>
    <w:lvl w:ilvl="0" w:tplc="771860DA">
      <w:start w:val="2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58A"/>
    <w:multiLevelType w:val="hybridMultilevel"/>
    <w:tmpl w:val="D3E6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73E1"/>
    <w:multiLevelType w:val="hybridMultilevel"/>
    <w:tmpl w:val="48984E80"/>
    <w:lvl w:ilvl="0" w:tplc="DF3A327C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23E8E5B4">
      <w:start w:val="1"/>
      <w:numFmt w:val="decimal"/>
      <w:lvlText w:val="%2)"/>
      <w:lvlJc w:val="left"/>
      <w:pPr>
        <w:tabs>
          <w:tab w:val="num" w:pos="1080"/>
        </w:tabs>
        <w:ind w:left="1432" w:hanging="352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D4E7FB7"/>
    <w:multiLevelType w:val="singleLevel"/>
    <w:tmpl w:val="C53E52C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A4C52"/>
      </w:rPr>
    </w:lvl>
  </w:abstractNum>
  <w:abstractNum w:abstractNumId="7" w15:restartNumberingAfterBreak="1">
    <w:nsid w:val="1EFD15F1"/>
    <w:multiLevelType w:val="hybridMultilevel"/>
    <w:tmpl w:val="A3207E88"/>
    <w:lvl w:ilvl="0" w:tplc="AA96B4A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00DAF"/>
    <w:multiLevelType w:val="hybridMultilevel"/>
    <w:tmpl w:val="52C6D9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450B3"/>
    <w:multiLevelType w:val="hybridMultilevel"/>
    <w:tmpl w:val="6D1E86F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D60D0"/>
    <w:multiLevelType w:val="multilevel"/>
    <w:tmpl w:val="DC46107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313864AF"/>
    <w:multiLevelType w:val="hybridMultilevel"/>
    <w:tmpl w:val="DEFAB92C"/>
    <w:lvl w:ilvl="0" w:tplc="E33E49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BE0303"/>
    <w:multiLevelType w:val="hybridMultilevel"/>
    <w:tmpl w:val="B8F65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56CF1"/>
    <w:multiLevelType w:val="hybridMultilevel"/>
    <w:tmpl w:val="9E50FD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818AF"/>
    <w:multiLevelType w:val="multilevel"/>
    <w:tmpl w:val="4E0CB6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A767E"/>
    <w:multiLevelType w:val="multilevel"/>
    <w:tmpl w:val="D64E2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52"/>
      </w:pPr>
      <w:rPr>
        <w:rFonts w:hint="default"/>
        <w:color w:val="000000"/>
      </w:rPr>
    </w:lvl>
    <w:lvl w:ilvl="2">
      <w:start w:val="2"/>
      <w:numFmt w:val="decimal"/>
      <w:lvlText w:val="%3."/>
      <w:lvlJc w:val="left"/>
      <w:pPr>
        <w:ind w:left="198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16" w15:restartNumberingAfterBreak="1">
    <w:nsid w:val="379B645D"/>
    <w:multiLevelType w:val="hybridMultilevel"/>
    <w:tmpl w:val="82A8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F1D07"/>
    <w:multiLevelType w:val="hybridMultilevel"/>
    <w:tmpl w:val="C7D8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2B6"/>
    <w:multiLevelType w:val="hybridMultilevel"/>
    <w:tmpl w:val="67547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34C2"/>
    <w:multiLevelType w:val="hybridMultilevel"/>
    <w:tmpl w:val="E35CD588"/>
    <w:lvl w:ilvl="0" w:tplc="EED888A0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1">
    <w:nsid w:val="3D826555"/>
    <w:multiLevelType w:val="hybridMultilevel"/>
    <w:tmpl w:val="2E1070E2"/>
    <w:lvl w:ilvl="0" w:tplc="50B6BD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E1C5A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F4F0427"/>
    <w:multiLevelType w:val="hybridMultilevel"/>
    <w:tmpl w:val="D7D80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43F670A4"/>
    <w:multiLevelType w:val="singleLevel"/>
    <w:tmpl w:val="0FCC77E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B6C72"/>
      </w:rPr>
    </w:lvl>
  </w:abstractNum>
  <w:abstractNum w:abstractNumId="23" w15:restartNumberingAfterBreak="1">
    <w:nsid w:val="44DE45D1"/>
    <w:multiLevelType w:val="singleLevel"/>
    <w:tmpl w:val="45B461C6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505358"/>
      </w:rPr>
    </w:lvl>
  </w:abstractNum>
  <w:abstractNum w:abstractNumId="24" w15:restartNumberingAfterBreak="0">
    <w:nsid w:val="47B06C03"/>
    <w:multiLevelType w:val="hybridMultilevel"/>
    <w:tmpl w:val="9258B718"/>
    <w:lvl w:ilvl="0" w:tplc="BD8E68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F5B0F86"/>
    <w:multiLevelType w:val="singleLevel"/>
    <w:tmpl w:val="082AAF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B4E54"/>
      </w:rPr>
    </w:lvl>
  </w:abstractNum>
  <w:abstractNum w:abstractNumId="26" w15:restartNumberingAfterBreak="0">
    <w:nsid w:val="556131F1"/>
    <w:multiLevelType w:val="hybridMultilevel"/>
    <w:tmpl w:val="A3F430C0"/>
    <w:lvl w:ilvl="0" w:tplc="9B080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6B10AEC"/>
    <w:multiLevelType w:val="hybridMultilevel"/>
    <w:tmpl w:val="F31642C4"/>
    <w:lvl w:ilvl="0" w:tplc="3E3019DA">
      <w:start w:val="1"/>
      <w:numFmt w:val="lowerLetter"/>
      <w:lvlText w:val="%1)"/>
      <w:lvlJc w:val="left"/>
      <w:pPr>
        <w:tabs>
          <w:tab w:val="num" w:pos="1068"/>
        </w:tabs>
        <w:ind w:left="1065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1">
    <w:nsid w:val="64345A0F"/>
    <w:multiLevelType w:val="hybridMultilevel"/>
    <w:tmpl w:val="C662276A"/>
    <w:lvl w:ilvl="0" w:tplc="B91C0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37A08"/>
    <w:multiLevelType w:val="multilevel"/>
    <w:tmpl w:val="237CD1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1">
    <w:nsid w:val="696B6B03"/>
    <w:multiLevelType w:val="hybridMultilevel"/>
    <w:tmpl w:val="32A8A906"/>
    <w:lvl w:ilvl="0" w:tplc="65829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755B9D"/>
    <w:multiLevelType w:val="hybridMultilevel"/>
    <w:tmpl w:val="DFE86642"/>
    <w:lvl w:ilvl="0" w:tplc="68B2DC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EC42CD"/>
    <w:multiLevelType w:val="multilevel"/>
    <w:tmpl w:val="FA66C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6F02765B"/>
    <w:multiLevelType w:val="hybridMultilevel"/>
    <w:tmpl w:val="9B103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1E34"/>
    <w:multiLevelType w:val="hybridMultilevel"/>
    <w:tmpl w:val="CD188A30"/>
    <w:lvl w:ilvl="0" w:tplc="89B8FB5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11919BE"/>
    <w:multiLevelType w:val="singleLevel"/>
    <w:tmpl w:val="5B24C5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36" w15:restartNumberingAfterBreak="0">
    <w:nsid w:val="71C158F6"/>
    <w:multiLevelType w:val="hybridMultilevel"/>
    <w:tmpl w:val="583A4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A324F3"/>
    <w:multiLevelType w:val="hybridMultilevel"/>
    <w:tmpl w:val="85E886EE"/>
    <w:lvl w:ilvl="0" w:tplc="AE14C318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8EB3203"/>
    <w:multiLevelType w:val="hybridMultilevel"/>
    <w:tmpl w:val="C7300340"/>
    <w:lvl w:ilvl="0" w:tplc="B91C0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70F1C"/>
    <w:multiLevelType w:val="hybridMultilevel"/>
    <w:tmpl w:val="D2186AAA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E501067"/>
    <w:multiLevelType w:val="singleLevel"/>
    <w:tmpl w:val="AF54DAA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505358"/>
      </w:rPr>
    </w:lvl>
  </w:abstractNum>
  <w:num w:numId="1">
    <w:abstractNumId w:val="38"/>
  </w:num>
  <w:num w:numId="2">
    <w:abstractNumId w:val="25"/>
  </w:num>
  <w:num w:numId="3">
    <w:abstractNumId w:val="6"/>
  </w:num>
  <w:num w:numId="4">
    <w:abstractNumId w:val="35"/>
  </w:num>
  <w:num w:numId="5">
    <w:abstractNumId w:val="22"/>
  </w:num>
  <w:num w:numId="6">
    <w:abstractNumId w:val="2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C52"/>
        </w:rPr>
      </w:lvl>
    </w:lvlOverride>
  </w:num>
  <w:num w:numId="7">
    <w:abstractNumId w:val="2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C52"/>
        </w:rPr>
      </w:lvl>
    </w:lvlOverride>
  </w:num>
  <w:num w:numId="8">
    <w:abstractNumId w:val="2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8"/>
  </w:num>
  <w:num w:numId="12">
    <w:abstractNumId w:val="40"/>
    <w:lvlOverride w:ilvl="0">
      <w:startOverride w:val="1"/>
    </w:lvlOverride>
  </w:num>
  <w:num w:numId="13">
    <w:abstractNumId w:val="23"/>
    <w:lvlOverride w:ilvl="0">
      <w:startOverride w:val="2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31"/>
  </w:num>
  <w:num w:numId="21">
    <w:abstractNumId w:val="4"/>
  </w:num>
  <w:num w:numId="22">
    <w:abstractNumId w:val="36"/>
  </w:num>
  <w:num w:numId="23">
    <w:abstractNumId w:val="24"/>
  </w:num>
  <w:num w:numId="24">
    <w:abstractNumId w:val="8"/>
  </w:num>
  <w:num w:numId="25">
    <w:abstractNumId w:val="13"/>
  </w:num>
  <w:num w:numId="26">
    <w:abstractNumId w:val="9"/>
  </w:num>
  <w:num w:numId="27">
    <w:abstractNumId w:val="12"/>
  </w:num>
  <w:num w:numId="28">
    <w:abstractNumId w:val="1"/>
  </w:num>
  <w:num w:numId="29">
    <w:abstractNumId w:val="19"/>
  </w:num>
  <w:num w:numId="30">
    <w:abstractNumId w:val="29"/>
  </w:num>
  <w:num w:numId="31">
    <w:abstractNumId w:val="39"/>
  </w:num>
  <w:num w:numId="32">
    <w:abstractNumId w:val="10"/>
  </w:num>
  <w:num w:numId="33">
    <w:abstractNumId w:val="3"/>
  </w:num>
  <w:num w:numId="34">
    <w:abstractNumId w:val="15"/>
  </w:num>
  <w:num w:numId="35">
    <w:abstractNumId w:val="33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6"/>
  </w:num>
  <w:num w:numId="40">
    <w:abstractNumId w:val="14"/>
  </w:num>
  <w:num w:numId="41">
    <w:abstractNumId w:val="34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4"/>
    <w:rsid w:val="000063C3"/>
    <w:rsid w:val="00006FCF"/>
    <w:rsid w:val="00013C09"/>
    <w:rsid w:val="0001761B"/>
    <w:rsid w:val="00020270"/>
    <w:rsid w:val="00023B59"/>
    <w:rsid w:val="0003092E"/>
    <w:rsid w:val="00043381"/>
    <w:rsid w:val="00045F8D"/>
    <w:rsid w:val="00051D0E"/>
    <w:rsid w:val="000708EC"/>
    <w:rsid w:val="00070B80"/>
    <w:rsid w:val="00070BD4"/>
    <w:rsid w:val="00072AEE"/>
    <w:rsid w:val="00076852"/>
    <w:rsid w:val="00077466"/>
    <w:rsid w:val="00087752"/>
    <w:rsid w:val="00094171"/>
    <w:rsid w:val="000A37E7"/>
    <w:rsid w:val="000A3945"/>
    <w:rsid w:val="000B0433"/>
    <w:rsid w:val="000C0072"/>
    <w:rsid w:val="000C12CC"/>
    <w:rsid w:val="000C4044"/>
    <w:rsid w:val="000D0D3E"/>
    <w:rsid w:val="000E1861"/>
    <w:rsid w:val="000E2B76"/>
    <w:rsid w:val="000E3986"/>
    <w:rsid w:val="000E5CBB"/>
    <w:rsid w:val="000E5D1E"/>
    <w:rsid w:val="000E787C"/>
    <w:rsid w:val="000F02C2"/>
    <w:rsid w:val="000F6D32"/>
    <w:rsid w:val="001110E4"/>
    <w:rsid w:val="00137E0D"/>
    <w:rsid w:val="0014407A"/>
    <w:rsid w:val="001448B7"/>
    <w:rsid w:val="00151058"/>
    <w:rsid w:val="00160D0D"/>
    <w:rsid w:val="00165349"/>
    <w:rsid w:val="001677B0"/>
    <w:rsid w:val="001705E0"/>
    <w:rsid w:val="00174034"/>
    <w:rsid w:val="00182990"/>
    <w:rsid w:val="0018345E"/>
    <w:rsid w:val="00184319"/>
    <w:rsid w:val="00184725"/>
    <w:rsid w:val="001862AC"/>
    <w:rsid w:val="001863A4"/>
    <w:rsid w:val="00190085"/>
    <w:rsid w:val="00194963"/>
    <w:rsid w:val="001A22AA"/>
    <w:rsid w:val="001A544F"/>
    <w:rsid w:val="001B0332"/>
    <w:rsid w:val="001B1C02"/>
    <w:rsid w:val="001C1456"/>
    <w:rsid w:val="001C23F8"/>
    <w:rsid w:val="001C372C"/>
    <w:rsid w:val="001D06B9"/>
    <w:rsid w:val="001D3240"/>
    <w:rsid w:val="001D4E06"/>
    <w:rsid w:val="001E3557"/>
    <w:rsid w:val="001F34D3"/>
    <w:rsid w:val="00202E88"/>
    <w:rsid w:val="00203A35"/>
    <w:rsid w:val="00206C8E"/>
    <w:rsid w:val="00210B8C"/>
    <w:rsid w:val="0021239A"/>
    <w:rsid w:val="0021272B"/>
    <w:rsid w:val="0021301D"/>
    <w:rsid w:val="00222503"/>
    <w:rsid w:val="00225D4A"/>
    <w:rsid w:val="002265EA"/>
    <w:rsid w:val="0023217C"/>
    <w:rsid w:val="00232724"/>
    <w:rsid w:val="002329CB"/>
    <w:rsid w:val="002340B6"/>
    <w:rsid w:val="00236A2E"/>
    <w:rsid w:val="00243581"/>
    <w:rsid w:val="00245946"/>
    <w:rsid w:val="00245997"/>
    <w:rsid w:val="002510F7"/>
    <w:rsid w:val="0025450B"/>
    <w:rsid w:val="002603C5"/>
    <w:rsid w:val="0026254F"/>
    <w:rsid w:val="002666FA"/>
    <w:rsid w:val="00276A9E"/>
    <w:rsid w:val="002779E2"/>
    <w:rsid w:val="0028118E"/>
    <w:rsid w:val="00292AAC"/>
    <w:rsid w:val="00297EA8"/>
    <w:rsid w:val="002A0FD3"/>
    <w:rsid w:val="002A74FA"/>
    <w:rsid w:val="002D1863"/>
    <w:rsid w:val="002D5640"/>
    <w:rsid w:val="002D6379"/>
    <w:rsid w:val="002E12D5"/>
    <w:rsid w:val="002E679D"/>
    <w:rsid w:val="002F2643"/>
    <w:rsid w:val="0030470F"/>
    <w:rsid w:val="00316CEA"/>
    <w:rsid w:val="0031749E"/>
    <w:rsid w:val="003216C2"/>
    <w:rsid w:val="00322D92"/>
    <w:rsid w:val="003337B6"/>
    <w:rsid w:val="0034341C"/>
    <w:rsid w:val="0034361A"/>
    <w:rsid w:val="0034537E"/>
    <w:rsid w:val="00350000"/>
    <w:rsid w:val="003503FD"/>
    <w:rsid w:val="003572A1"/>
    <w:rsid w:val="00360463"/>
    <w:rsid w:val="0036270F"/>
    <w:rsid w:val="00363706"/>
    <w:rsid w:val="00365BFC"/>
    <w:rsid w:val="00365EB2"/>
    <w:rsid w:val="00366F15"/>
    <w:rsid w:val="003930BA"/>
    <w:rsid w:val="003941C5"/>
    <w:rsid w:val="003951FF"/>
    <w:rsid w:val="003A4C99"/>
    <w:rsid w:val="003B5A1B"/>
    <w:rsid w:val="003B6AE1"/>
    <w:rsid w:val="003C469E"/>
    <w:rsid w:val="003C4EB3"/>
    <w:rsid w:val="003D1A9E"/>
    <w:rsid w:val="003D2862"/>
    <w:rsid w:val="003E19DD"/>
    <w:rsid w:val="003E1BDB"/>
    <w:rsid w:val="003E54BC"/>
    <w:rsid w:val="003F3F5E"/>
    <w:rsid w:val="003F6E4D"/>
    <w:rsid w:val="00400A95"/>
    <w:rsid w:val="00413F4C"/>
    <w:rsid w:val="00414751"/>
    <w:rsid w:val="00417A2B"/>
    <w:rsid w:val="00421036"/>
    <w:rsid w:val="00425ABC"/>
    <w:rsid w:val="004302CA"/>
    <w:rsid w:val="00435C45"/>
    <w:rsid w:val="00436DFB"/>
    <w:rsid w:val="0044126C"/>
    <w:rsid w:val="0044453F"/>
    <w:rsid w:val="00447BD3"/>
    <w:rsid w:val="00453D32"/>
    <w:rsid w:val="004578B8"/>
    <w:rsid w:val="0046354D"/>
    <w:rsid w:val="00463A3E"/>
    <w:rsid w:val="00466895"/>
    <w:rsid w:val="00474604"/>
    <w:rsid w:val="00474E91"/>
    <w:rsid w:val="00474F3B"/>
    <w:rsid w:val="00477C98"/>
    <w:rsid w:val="004828CE"/>
    <w:rsid w:val="004837D6"/>
    <w:rsid w:val="0048462A"/>
    <w:rsid w:val="0048731F"/>
    <w:rsid w:val="00487C99"/>
    <w:rsid w:val="00495E66"/>
    <w:rsid w:val="004A42CB"/>
    <w:rsid w:val="004B6C68"/>
    <w:rsid w:val="004C09FA"/>
    <w:rsid w:val="004C4EE9"/>
    <w:rsid w:val="004C7818"/>
    <w:rsid w:val="004C7D10"/>
    <w:rsid w:val="004D1C3E"/>
    <w:rsid w:val="004D7144"/>
    <w:rsid w:val="00502305"/>
    <w:rsid w:val="00510D8B"/>
    <w:rsid w:val="00522527"/>
    <w:rsid w:val="00526A88"/>
    <w:rsid w:val="00535B17"/>
    <w:rsid w:val="0053657B"/>
    <w:rsid w:val="00547DCB"/>
    <w:rsid w:val="00550499"/>
    <w:rsid w:val="005564C5"/>
    <w:rsid w:val="005575AF"/>
    <w:rsid w:val="0056221A"/>
    <w:rsid w:val="0056578D"/>
    <w:rsid w:val="00566806"/>
    <w:rsid w:val="00580176"/>
    <w:rsid w:val="0058080B"/>
    <w:rsid w:val="00586876"/>
    <w:rsid w:val="00595317"/>
    <w:rsid w:val="005955A1"/>
    <w:rsid w:val="005A598A"/>
    <w:rsid w:val="005C197D"/>
    <w:rsid w:val="005D174B"/>
    <w:rsid w:val="005D3494"/>
    <w:rsid w:val="005D57BC"/>
    <w:rsid w:val="005E2FDF"/>
    <w:rsid w:val="005F11A2"/>
    <w:rsid w:val="005F5560"/>
    <w:rsid w:val="006017BC"/>
    <w:rsid w:val="006025B4"/>
    <w:rsid w:val="006079CF"/>
    <w:rsid w:val="00613162"/>
    <w:rsid w:val="0062094D"/>
    <w:rsid w:val="00625E6A"/>
    <w:rsid w:val="006270F4"/>
    <w:rsid w:val="00634458"/>
    <w:rsid w:val="00641101"/>
    <w:rsid w:val="006417AD"/>
    <w:rsid w:val="00650155"/>
    <w:rsid w:val="006569A2"/>
    <w:rsid w:val="00657BBB"/>
    <w:rsid w:val="00660541"/>
    <w:rsid w:val="0066183D"/>
    <w:rsid w:val="0067387F"/>
    <w:rsid w:val="0067476A"/>
    <w:rsid w:val="00680C28"/>
    <w:rsid w:val="00681515"/>
    <w:rsid w:val="0068221D"/>
    <w:rsid w:val="00682E28"/>
    <w:rsid w:val="006848F6"/>
    <w:rsid w:val="00690994"/>
    <w:rsid w:val="00695784"/>
    <w:rsid w:val="006A3C50"/>
    <w:rsid w:val="006A4B0E"/>
    <w:rsid w:val="006A6F03"/>
    <w:rsid w:val="006C4990"/>
    <w:rsid w:val="006D0EF8"/>
    <w:rsid w:val="006D1A9B"/>
    <w:rsid w:val="006D206D"/>
    <w:rsid w:val="006D2F91"/>
    <w:rsid w:val="006D46DF"/>
    <w:rsid w:val="006D516C"/>
    <w:rsid w:val="006E4251"/>
    <w:rsid w:val="006F1BE1"/>
    <w:rsid w:val="006F23B9"/>
    <w:rsid w:val="0070022D"/>
    <w:rsid w:val="00701573"/>
    <w:rsid w:val="00707197"/>
    <w:rsid w:val="0071269F"/>
    <w:rsid w:val="00717BE2"/>
    <w:rsid w:val="00725D45"/>
    <w:rsid w:val="00725F6E"/>
    <w:rsid w:val="007366D9"/>
    <w:rsid w:val="00742D82"/>
    <w:rsid w:val="0074592C"/>
    <w:rsid w:val="007508C8"/>
    <w:rsid w:val="00751475"/>
    <w:rsid w:val="007521EF"/>
    <w:rsid w:val="00752B91"/>
    <w:rsid w:val="00752D46"/>
    <w:rsid w:val="00756547"/>
    <w:rsid w:val="0075730A"/>
    <w:rsid w:val="007677B2"/>
    <w:rsid w:val="007677B3"/>
    <w:rsid w:val="00773685"/>
    <w:rsid w:val="00773D24"/>
    <w:rsid w:val="00776978"/>
    <w:rsid w:val="00782AA2"/>
    <w:rsid w:val="00797364"/>
    <w:rsid w:val="00797AA4"/>
    <w:rsid w:val="007A4D34"/>
    <w:rsid w:val="007A6A7E"/>
    <w:rsid w:val="007A6BCD"/>
    <w:rsid w:val="007B022E"/>
    <w:rsid w:val="007B085F"/>
    <w:rsid w:val="007B2417"/>
    <w:rsid w:val="007C1BDF"/>
    <w:rsid w:val="007D08C2"/>
    <w:rsid w:val="007E35BC"/>
    <w:rsid w:val="008006EC"/>
    <w:rsid w:val="00805084"/>
    <w:rsid w:val="008157A2"/>
    <w:rsid w:val="0081616B"/>
    <w:rsid w:val="00816D20"/>
    <w:rsid w:val="008229B6"/>
    <w:rsid w:val="00823157"/>
    <w:rsid w:val="008240C2"/>
    <w:rsid w:val="00826D60"/>
    <w:rsid w:val="00830804"/>
    <w:rsid w:val="008360F0"/>
    <w:rsid w:val="008400B7"/>
    <w:rsid w:val="0084126D"/>
    <w:rsid w:val="00843622"/>
    <w:rsid w:val="008500D3"/>
    <w:rsid w:val="00851830"/>
    <w:rsid w:val="00856034"/>
    <w:rsid w:val="008560B7"/>
    <w:rsid w:val="00860218"/>
    <w:rsid w:val="00860605"/>
    <w:rsid w:val="00860B14"/>
    <w:rsid w:val="0086276F"/>
    <w:rsid w:val="008656F6"/>
    <w:rsid w:val="0087461C"/>
    <w:rsid w:val="00877693"/>
    <w:rsid w:val="00877753"/>
    <w:rsid w:val="008813EA"/>
    <w:rsid w:val="00882164"/>
    <w:rsid w:val="00883F4E"/>
    <w:rsid w:val="00885758"/>
    <w:rsid w:val="00887F75"/>
    <w:rsid w:val="008914B4"/>
    <w:rsid w:val="0089341D"/>
    <w:rsid w:val="0089523A"/>
    <w:rsid w:val="00895E69"/>
    <w:rsid w:val="008A3518"/>
    <w:rsid w:val="008A45F3"/>
    <w:rsid w:val="008B52AE"/>
    <w:rsid w:val="008D0004"/>
    <w:rsid w:val="008D06F8"/>
    <w:rsid w:val="008E1C91"/>
    <w:rsid w:val="008E4948"/>
    <w:rsid w:val="008F2443"/>
    <w:rsid w:val="008F2BAF"/>
    <w:rsid w:val="008F31AD"/>
    <w:rsid w:val="008F66B7"/>
    <w:rsid w:val="00903AB3"/>
    <w:rsid w:val="00912FA3"/>
    <w:rsid w:val="00913205"/>
    <w:rsid w:val="0092600B"/>
    <w:rsid w:val="009328A1"/>
    <w:rsid w:val="00933156"/>
    <w:rsid w:val="009361D3"/>
    <w:rsid w:val="00941FAD"/>
    <w:rsid w:val="009650C5"/>
    <w:rsid w:val="00967EF7"/>
    <w:rsid w:val="0097000D"/>
    <w:rsid w:val="00973145"/>
    <w:rsid w:val="00981FE1"/>
    <w:rsid w:val="00990473"/>
    <w:rsid w:val="00991939"/>
    <w:rsid w:val="00991E39"/>
    <w:rsid w:val="009A43A5"/>
    <w:rsid w:val="009A637C"/>
    <w:rsid w:val="009A7B1C"/>
    <w:rsid w:val="009B35A2"/>
    <w:rsid w:val="009B6298"/>
    <w:rsid w:val="009C212D"/>
    <w:rsid w:val="009D2123"/>
    <w:rsid w:val="009D21AE"/>
    <w:rsid w:val="009D3605"/>
    <w:rsid w:val="009D4836"/>
    <w:rsid w:val="009E20FD"/>
    <w:rsid w:val="009E6ACF"/>
    <w:rsid w:val="009F1D04"/>
    <w:rsid w:val="009F5FA7"/>
    <w:rsid w:val="00A03715"/>
    <w:rsid w:val="00A1150C"/>
    <w:rsid w:val="00A13826"/>
    <w:rsid w:val="00A17326"/>
    <w:rsid w:val="00A20D1D"/>
    <w:rsid w:val="00A21E44"/>
    <w:rsid w:val="00A220E0"/>
    <w:rsid w:val="00A24AE9"/>
    <w:rsid w:val="00A27770"/>
    <w:rsid w:val="00A304D3"/>
    <w:rsid w:val="00A34489"/>
    <w:rsid w:val="00A412B8"/>
    <w:rsid w:val="00A4413E"/>
    <w:rsid w:val="00A46625"/>
    <w:rsid w:val="00A51CE5"/>
    <w:rsid w:val="00A5276A"/>
    <w:rsid w:val="00A623E8"/>
    <w:rsid w:val="00A62F18"/>
    <w:rsid w:val="00A630D2"/>
    <w:rsid w:val="00A63A49"/>
    <w:rsid w:val="00A7317F"/>
    <w:rsid w:val="00A76F77"/>
    <w:rsid w:val="00A771C0"/>
    <w:rsid w:val="00A84716"/>
    <w:rsid w:val="00A873DA"/>
    <w:rsid w:val="00A9054F"/>
    <w:rsid w:val="00A91A69"/>
    <w:rsid w:val="00A91A7D"/>
    <w:rsid w:val="00A96222"/>
    <w:rsid w:val="00AA7737"/>
    <w:rsid w:val="00AB5BDD"/>
    <w:rsid w:val="00AD3ECE"/>
    <w:rsid w:val="00AD3EFD"/>
    <w:rsid w:val="00AD507C"/>
    <w:rsid w:val="00AD6C94"/>
    <w:rsid w:val="00AD72E7"/>
    <w:rsid w:val="00AE04A8"/>
    <w:rsid w:val="00AE2B02"/>
    <w:rsid w:val="00B012D3"/>
    <w:rsid w:val="00B0190C"/>
    <w:rsid w:val="00B10401"/>
    <w:rsid w:val="00B10450"/>
    <w:rsid w:val="00B15025"/>
    <w:rsid w:val="00B346C7"/>
    <w:rsid w:val="00B35F62"/>
    <w:rsid w:val="00B3611F"/>
    <w:rsid w:val="00B37DC0"/>
    <w:rsid w:val="00B40D15"/>
    <w:rsid w:val="00B432DF"/>
    <w:rsid w:val="00B46350"/>
    <w:rsid w:val="00B47299"/>
    <w:rsid w:val="00B51E58"/>
    <w:rsid w:val="00B5533B"/>
    <w:rsid w:val="00B556F7"/>
    <w:rsid w:val="00B5788A"/>
    <w:rsid w:val="00B61624"/>
    <w:rsid w:val="00B63F75"/>
    <w:rsid w:val="00B73964"/>
    <w:rsid w:val="00B82C8D"/>
    <w:rsid w:val="00B92D18"/>
    <w:rsid w:val="00B96328"/>
    <w:rsid w:val="00BA63B3"/>
    <w:rsid w:val="00BA6A8B"/>
    <w:rsid w:val="00BA7475"/>
    <w:rsid w:val="00BB458B"/>
    <w:rsid w:val="00BB5A70"/>
    <w:rsid w:val="00BC00C6"/>
    <w:rsid w:val="00BC0927"/>
    <w:rsid w:val="00BD0BA0"/>
    <w:rsid w:val="00BE479C"/>
    <w:rsid w:val="00BE6E08"/>
    <w:rsid w:val="00BE7F2C"/>
    <w:rsid w:val="00BF6CBA"/>
    <w:rsid w:val="00C01A25"/>
    <w:rsid w:val="00C04A93"/>
    <w:rsid w:val="00C108B9"/>
    <w:rsid w:val="00C13F4B"/>
    <w:rsid w:val="00C15259"/>
    <w:rsid w:val="00C16593"/>
    <w:rsid w:val="00C2145A"/>
    <w:rsid w:val="00C34BDC"/>
    <w:rsid w:val="00C37E38"/>
    <w:rsid w:val="00C42166"/>
    <w:rsid w:val="00C4361D"/>
    <w:rsid w:val="00C46FFB"/>
    <w:rsid w:val="00C762A5"/>
    <w:rsid w:val="00C81222"/>
    <w:rsid w:val="00C828EA"/>
    <w:rsid w:val="00C84682"/>
    <w:rsid w:val="00C93A32"/>
    <w:rsid w:val="00C94192"/>
    <w:rsid w:val="00CA4C0C"/>
    <w:rsid w:val="00CA64AE"/>
    <w:rsid w:val="00CB1CCD"/>
    <w:rsid w:val="00CC1B89"/>
    <w:rsid w:val="00CD3D5E"/>
    <w:rsid w:val="00CE46C4"/>
    <w:rsid w:val="00CF0957"/>
    <w:rsid w:val="00CF2650"/>
    <w:rsid w:val="00D01425"/>
    <w:rsid w:val="00D037C0"/>
    <w:rsid w:val="00D05E04"/>
    <w:rsid w:val="00D15F1B"/>
    <w:rsid w:val="00D21C99"/>
    <w:rsid w:val="00D25790"/>
    <w:rsid w:val="00D26927"/>
    <w:rsid w:val="00D324C2"/>
    <w:rsid w:val="00D36CA3"/>
    <w:rsid w:val="00D37208"/>
    <w:rsid w:val="00D47504"/>
    <w:rsid w:val="00D506DE"/>
    <w:rsid w:val="00D528CB"/>
    <w:rsid w:val="00D54374"/>
    <w:rsid w:val="00D62AE5"/>
    <w:rsid w:val="00D63B50"/>
    <w:rsid w:val="00D65275"/>
    <w:rsid w:val="00D729CC"/>
    <w:rsid w:val="00D7620F"/>
    <w:rsid w:val="00D806E2"/>
    <w:rsid w:val="00D80ED4"/>
    <w:rsid w:val="00D80F96"/>
    <w:rsid w:val="00D82A21"/>
    <w:rsid w:val="00D82F5D"/>
    <w:rsid w:val="00D84632"/>
    <w:rsid w:val="00D909EE"/>
    <w:rsid w:val="00D91EDA"/>
    <w:rsid w:val="00D92FF7"/>
    <w:rsid w:val="00DA6D02"/>
    <w:rsid w:val="00DB1882"/>
    <w:rsid w:val="00DB54D6"/>
    <w:rsid w:val="00DC080A"/>
    <w:rsid w:val="00DC0875"/>
    <w:rsid w:val="00DD1E73"/>
    <w:rsid w:val="00DD2B2F"/>
    <w:rsid w:val="00DD74C9"/>
    <w:rsid w:val="00DE1530"/>
    <w:rsid w:val="00DE48DC"/>
    <w:rsid w:val="00DE4B6F"/>
    <w:rsid w:val="00DE5173"/>
    <w:rsid w:val="00DE665A"/>
    <w:rsid w:val="00DF4861"/>
    <w:rsid w:val="00E017B4"/>
    <w:rsid w:val="00E02FFF"/>
    <w:rsid w:val="00E0580D"/>
    <w:rsid w:val="00E07396"/>
    <w:rsid w:val="00E07EEB"/>
    <w:rsid w:val="00E10BC4"/>
    <w:rsid w:val="00E12F25"/>
    <w:rsid w:val="00E17831"/>
    <w:rsid w:val="00E27758"/>
    <w:rsid w:val="00E503CF"/>
    <w:rsid w:val="00E5293E"/>
    <w:rsid w:val="00E53484"/>
    <w:rsid w:val="00E57EEC"/>
    <w:rsid w:val="00E80395"/>
    <w:rsid w:val="00E808F5"/>
    <w:rsid w:val="00E853B9"/>
    <w:rsid w:val="00E9041A"/>
    <w:rsid w:val="00E90446"/>
    <w:rsid w:val="00E95981"/>
    <w:rsid w:val="00EA263C"/>
    <w:rsid w:val="00EB3908"/>
    <w:rsid w:val="00EB5600"/>
    <w:rsid w:val="00EB761C"/>
    <w:rsid w:val="00ED0DF9"/>
    <w:rsid w:val="00ED0F33"/>
    <w:rsid w:val="00ED502F"/>
    <w:rsid w:val="00ED50B2"/>
    <w:rsid w:val="00ED62A8"/>
    <w:rsid w:val="00EE30F7"/>
    <w:rsid w:val="00EF3B07"/>
    <w:rsid w:val="00F006A9"/>
    <w:rsid w:val="00F0170D"/>
    <w:rsid w:val="00F1173C"/>
    <w:rsid w:val="00F118BD"/>
    <w:rsid w:val="00F11BF1"/>
    <w:rsid w:val="00F125E3"/>
    <w:rsid w:val="00F14039"/>
    <w:rsid w:val="00F2084D"/>
    <w:rsid w:val="00F2114B"/>
    <w:rsid w:val="00F239B9"/>
    <w:rsid w:val="00F24168"/>
    <w:rsid w:val="00F321FB"/>
    <w:rsid w:val="00F32E62"/>
    <w:rsid w:val="00F41ED5"/>
    <w:rsid w:val="00F421D3"/>
    <w:rsid w:val="00F4239F"/>
    <w:rsid w:val="00F5315D"/>
    <w:rsid w:val="00F53F58"/>
    <w:rsid w:val="00F56714"/>
    <w:rsid w:val="00F709F8"/>
    <w:rsid w:val="00F714DE"/>
    <w:rsid w:val="00F73CEB"/>
    <w:rsid w:val="00F77CBD"/>
    <w:rsid w:val="00F812A9"/>
    <w:rsid w:val="00F81B71"/>
    <w:rsid w:val="00FB4713"/>
    <w:rsid w:val="00FC132E"/>
    <w:rsid w:val="00FC14CA"/>
    <w:rsid w:val="00FC5FAC"/>
    <w:rsid w:val="00FC6D4C"/>
    <w:rsid w:val="00FD211F"/>
    <w:rsid w:val="00FD4C79"/>
    <w:rsid w:val="00FD7E16"/>
    <w:rsid w:val="00FE0EA9"/>
    <w:rsid w:val="00FE5AAC"/>
    <w:rsid w:val="00FF1193"/>
    <w:rsid w:val="00FF3E74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F8CB9A7"/>
  <w15:chartTrackingRefBased/>
  <w15:docId w15:val="{612E4D00-0A4E-45C9-9DB7-2761F0F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ind w:left="4395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120"/>
      <w:ind w:left="6372"/>
      <w:outlineLvl w:val="1"/>
    </w:pPr>
    <w:rPr>
      <w:rFonts w:ascii="Times New Roman" w:hAnsi="Times New Roman" w:cs="Arial"/>
      <w:i/>
      <w:iCs/>
      <w:spacing w:val="40"/>
      <w:szCs w:val="24"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b/>
      <w:bCs/>
      <w:spacing w:val="20"/>
      <w:sz w:val="22"/>
    </w:rPr>
  </w:style>
  <w:style w:type="paragraph" w:styleId="Nagwek6">
    <w:name w:val="heading 6"/>
    <w:basedOn w:val="Normalny"/>
    <w:next w:val="Normalny"/>
    <w:qFormat/>
    <w:pPr>
      <w:keepNext/>
      <w:spacing w:line="240" w:lineRule="auto"/>
      <w:ind w:left="4961"/>
      <w:jc w:val="left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ind w:left="6373"/>
      <w:jc w:val="left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pPr>
      <w:spacing w:before="120" w:line="240" w:lineRule="auto"/>
    </w:pPr>
    <w:rPr>
      <w:rFonts w:ascii="Times New Roman" w:hAnsi="Times New Roman"/>
      <w:color w:val="FF0000"/>
    </w:rPr>
  </w:style>
  <w:style w:type="paragraph" w:customStyle="1" w:styleId="1">
    <w:name w:val="1"/>
    <w:basedOn w:val="Normalny"/>
    <w:rPr>
      <w:kern w:val="24"/>
    </w:rPr>
  </w:style>
  <w:style w:type="paragraph" w:styleId="Tytu">
    <w:name w:val="Title"/>
    <w:basedOn w:val="Normalny"/>
    <w:link w:val="TytuZnak"/>
    <w:qFormat/>
    <w:pPr>
      <w:spacing w:line="240" w:lineRule="auto"/>
      <w:jc w:val="center"/>
    </w:pPr>
    <w:rPr>
      <w:rFonts w:ascii="Times New Roman" w:hAnsi="Times New Roman"/>
      <w:b/>
      <w:sz w:val="32"/>
    </w:rPr>
  </w:style>
  <w:style w:type="paragraph" w:styleId="Podtytu">
    <w:name w:val="Subtitle"/>
    <w:basedOn w:val="Normalny"/>
    <w:qFormat/>
    <w:pPr>
      <w:spacing w:line="240" w:lineRule="auto"/>
      <w:jc w:val="center"/>
    </w:pPr>
    <w:rPr>
      <w:rFonts w:ascii="Times New Roman" w:hAnsi="Times New Roman"/>
      <w:b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tabs>
        <w:tab w:val="left" w:pos="1134"/>
      </w:tabs>
      <w:spacing w:line="240" w:lineRule="auto"/>
      <w:ind w:left="1128" w:hanging="1128"/>
    </w:pPr>
    <w:rPr>
      <w:rFonts w:cs="Arial"/>
      <w:iCs/>
    </w:rPr>
  </w:style>
  <w:style w:type="paragraph" w:styleId="Tekstpodstawowy">
    <w:name w:val="Body Text"/>
    <w:basedOn w:val="Normalny"/>
    <w:pPr>
      <w:spacing w:before="120"/>
    </w:pPr>
    <w:rPr>
      <w:i/>
      <w:iCs/>
      <w:sz w:val="22"/>
    </w:rPr>
  </w:style>
  <w:style w:type="paragraph" w:styleId="Tekstpodstawowywcity2">
    <w:name w:val="Body Text Indent 2"/>
    <w:basedOn w:val="Normalny"/>
    <w:pPr>
      <w:tabs>
        <w:tab w:val="left" w:pos="993"/>
      </w:tabs>
      <w:spacing w:line="240" w:lineRule="auto"/>
      <w:ind w:left="990" w:hanging="990"/>
    </w:pPr>
    <w:rPr>
      <w:sz w:val="22"/>
    </w:rPr>
  </w:style>
  <w:style w:type="paragraph" w:styleId="Tekstpodstawowywcity3">
    <w:name w:val="Body Text Indent 3"/>
    <w:basedOn w:val="Normalny"/>
    <w:pPr>
      <w:ind w:firstLine="708"/>
    </w:pPr>
    <w:rPr>
      <w:sz w:val="22"/>
    </w:rPr>
  </w:style>
  <w:style w:type="paragraph" w:styleId="Tekstpodstawowy2">
    <w:name w:val="Body Text 2"/>
    <w:basedOn w:val="Normalny"/>
    <w:pPr>
      <w:spacing w:line="240" w:lineRule="auto"/>
      <w:jc w:val="left"/>
    </w:pPr>
    <w:rPr>
      <w:sz w:val="26"/>
    </w:rPr>
  </w:style>
  <w:style w:type="paragraph" w:styleId="Tekstpodstawowy3">
    <w:name w:val="Body Text 3"/>
    <w:basedOn w:val="Normalny"/>
    <w:link w:val="Tekstpodstawowy3Znak"/>
    <w:rPr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0"/>
    </w:r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</w:pPr>
    <w:rPr>
      <w:rFonts w:ascii="Times New Roman" w:hAnsi="Times New Roman"/>
      <w:b/>
      <w:bCs/>
      <w:szCs w:val="24"/>
    </w:rPr>
  </w:style>
  <w:style w:type="paragraph" w:styleId="Tematkomentarza">
    <w:name w:val="annotation subject"/>
    <w:basedOn w:val="Tekstkomentarza"/>
    <w:next w:val="Tekstkomentarza"/>
    <w:semiHidden/>
    <w:pPr>
      <w:spacing w:line="240" w:lineRule="auto"/>
      <w:jc w:val="left"/>
    </w:pPr>
    <w:rPr>
      <w:rFonts w:ascii="Times New Roman" w:hAnsi="Times New Roman"/>
      <w:b/>
      <w:bCs/>
    </w:rPr>
  </w:style>
  <w:style w:type="paragraph" w:styleId="Tekstkomentarza">
    <w:name w:val="annotation text"/>
    <w:basedOn w:val="Normalny"/>
    <w:semiHidden/>
    <w:rPr>
      <w:sz w:val="20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lang w:val="en-GB"/>
    </w:rPr>
  </w:style>
  <w:style w:type="paragraph" w:styleId="Tekstdymka">
    <w:name w:val="Balloon Text"/>
    <w:basedOn w:val="Normalny"/>
    <w:link w:val="TekstdymkaZnak"/>
    <w:rsid w:val="000F0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02C2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816D20"/>
    <w:rPr>
      <w:rFonts w:ascii="Arial" w:hAnsi="Arial"/>
      <w:sz w:val="22"/>
    </w:rPr>
  </w:style>
  <w:style w:type="character" w:customStyle="1" w:styleId="StopkaZnak">
    <w:name w:val="Stopka Znak"/>
    <w:link w:val="Stopka"/>
    <w:uiPriority w:val="99"/>
    <w:rsid w:val="001705E0"/>
    <w:rPr>
      <w:rFonts w:ascii="Arial" w:hAnsi="Arial"/>
      <w:sz w:val="24"/>
    </w:rPr>
  </w:style>
  <w:style w:type="character" w:customStyle="1" w:styleId="TytuZnak">
    <w:name w:val="Tytuł Znak"/>
    <w:link w:val="Tytu"/>
    <w:rsid w:val="001705E0"/>
    <w:rPr>
      <w:b/>
      <w:sz w:val="32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E57EEC"/>
    <w:pPr>
      <w:ind w:left="708"/>
    </w:pPr>
  </w:style>
  <w:style w:type="character" w:styleId="Pogrubienie">
    <w:name w:val="Strong"/>
    <w:basedOn w:val="Domylnaczcionkaakapitu"/>
    <w:uiPriority w:val="22"/>
    <w:qFormat/>
    <w:rsid w:val="001D06B9"/>
    <w:rPr>
      <w:b/>
      <w:bCs/>
    </w:rPr>
  </w:style>
  <w:style w:type="character" w:customStyle="1" w:styleId="markedcontent">
    <w:name w:val="markedcontent"/>
    <w:basedOn w:val="Domylnaczcionkaakapitu"/>
    <w:rsid w:val="00B0190C"/>
  </w:style>
  <w:style w:type="character" w:customStyle="1" w:styleId="highlight">
    <w:name w:val="highlight"/>
    <w:basedOn w:val="Domylnaczcionkaakapitu"/>
    <w:rsid w:val="00B0190C"/>
  </w:style>
  <w:style w:type="character" w:styleId="Odwoaniedokomentarza">
    <w:name w:val="annotation reference"/>
    <w:basedOn w:val="Domylnaczcionkaakapitu"/>
    <w:rsid w:val="00A630D2"/>
    <w:rPr>
      <w:sz w:val="16"/>
      <w:szCs w:val="16"/>
    </w:rPr>
  </w:style>
  <w:style w:type="paragraph" w:styleId="Poprawka">
    <w:name w:val="Revision"/>
    <w:hidden/>
    <w:uiPriority w:val="99"/>
    <w:semiHidden/>
    <w:rsid w:val="008E1C91"/>
    <w:rPr>
      <w:rFonts w:ascii="Arial" w:hAnsi="Arial"/>
      <w:sz w:val="24"/>
    </w:rPr>
  </w:style>
  <w:style w:type="character" w:styleId="Hipercze">
    <w:name w:val="Hyperlink"/>
    <w:rsid w:val="0097000D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25790"/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625E6A"/>
    <w:pPr>
      <w:overflowPunct w:val="0"/>
      <w:autoSpaceDE w:val="0"/>
      <w:spacing w:line="240" w:lineRule="auto"/>
      <w:ind w:left="425" w:hanging="426"/>
      <w:jc w:val="center"/>
    </w:pPr>
    <w:rPr>
      <w:rFonts w:cs="Arial"/>
      <w:szCs w:val="24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B46350"/>
    <w:rPr>
      <w:rFonts w:ascii="Arial" w:hAnsi="Arial"/>
      <w:sz w:val="24"/>
    </w:rPr>
  </w:style>
  <w:style w:type="paragraph" w:customStyle="1" w:styleId="Default">
    <w:name w:val="Default"/>
    <w:uiPriority w:val="99"/>
    <w:semiHidden/>
    <w:rsid w:val="000A37E7"/>
    <w:pPr>
      <w:widowControl w:val="0"/>
      <w:autoSpaceDE w:val="0"/>
      <w:autoSpaceDN w:val="0"/>
      <w:adjustRightInd w:val="0"/>
    </w:pPr>
    <w:rPr>
      <w:rFonts w:ascii="DFPKEP+TimesNewRoman" w:hAnsi="DFPKEP+TimesNewRoman" w:cs="DFPKEP+TimesNew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145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D3D5E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styleId="HTML-kod">
    <w:name w:val="HTML Code"/>
    <w:basedOn w:val="Domylnaczcionkaakapitu"/>
    <w:uiPriority w:val="99"/>
    <w:unhideWhenUsed/>
    <w:rsid w:val="00CD3D5E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size">
    <w:name w:val="size"/>
    <w:basedOn w:val="Domylnaczcionkaakapitu"/>
    <w:rsid w:val="00CD3D5E"/>
  </w:style>
  <w:style w:type="character" w:customStyle="1" w:styleId="colour">
    <w:name w:val="colour"/>
    <w:basedOn w:val="Domylnaczcionkaakapitu"/>
    <w:rsid w:val="00CD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Unknown Organization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cp:lastModifiedBy>Szymon Bińkowski</cp:lastModifiedBy>
  <cp:revision>7</cp:revision>
  <cp:lastPrinted>2022-05-10T08:18:00Z</cp:lastPrinted>
  <dcterms:created xsi:type="dcterms:W3CDTF">2022-05-05T08:36:00Z</dcterms:created>
  <dcterms:modified xsi:type="dcterms:W3CDTF">2022-05-11T08:04:00Z</dcterms:modified>
</cp:coreProperties>
</file>