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39F5C" w14:textId="77777777" w:rsidR="003C2EF4" w:rsidRDefault="003C2EF4" w:rsidP="00315314">
      <w:pPr>
        <w:rPr>
          <w:i/>
          <w:color w:val="000000"/>
          <w:sz w:val="22"/>
          <w:szCs w:val="22"/>
          <w:lang w:eastAsia="zh-CN"/>
        </w:rPr>
      </w:pPr>
    </w:p>
    <w:p w14:paraId="4EDFE6CD" w14:textId="79E9AAEA" w:rsidR="00432C29" w:rsidRPr="00315314" w:rsidRDefault="00E26279" w:rsidP="00315314">
      <w:pPr>
        <w:rPr>
          <w:i/>
          <w:color w:val="000000"/>
          <w:sz w:val="22"/>
          <w:szCs w:val="22"/>
          <w:lang w:eastAsia="zh-CN"/>
        </w:rPr>
      </w:pPr>
      <w:r>
        <w:rPr>
          <w:i/>
          <w:color w:val="000000"/>
          <w:sz w:val="22"/>
          <w:szCs w:val="22"/>
          <w:lang w:eastAsia="zh-CN"/>
        </w:rPr>
        <w:t>Postępowanie nr ICM-361-21/2022</w:t>
      </w:r>
    </w:p>
    <w:p w14:paraId="343A7248" w14:textId="238325AD" w:rsidR="00BD58AC" w:rsidRDefault="00BD58AC" w:rsidP="0041337B">
      <w:pPr>
        <w:spacing w:before="100" w:beforeAutospacing="1" w:after="100" w:afterAutospacing="1"/>
        <w:jc w:val="center"/>
        <w:rPr>
          <w:b/>
          <w:bCs/>
        </w:rPr>
      </w:pPr>
      <w:bookmarkStart w:id="0" w:name="__DdeLink__107477_628879641"/>
      <w:bookmarkStart w:id="1" w:name="__DdeLink__107489_628879641"/>
      <w:bookmarkStart w:id="2" w:name="__DdeLink__4371_275075120"/>
      <w:bookmarkEnd w:id="0"/>
      <w:bookmarkEnd w:id="1"/>
      <w:bookmarkEnd w:id="2"/>
      <w:r>
        <w:rPr>
          <w:b/>
          <w:bCs/>
        </w:rPr>
        <w:t>(WZÓR UMOWY)</w:t>
      </w:r>
    </w:p>
    <w:p w14:paraId="00203520" w14:textId="3B25CD1C" w:rsidR="0041337B" w:rsidRDefault="005542DF" w:rsidP="0041337B">
      <w:pPr>
        <w:spacing w:before="100" w:beforeAutospacing="1" w:after="100" w:afterAutospacing="1"/>
        <w:jc w:val="center"/>
      </w:pPr>
      <w:r w:rsidRPr="008E07E3">
        <w:rPr>
          <w:b/>
          <w:bCs/>
        </w:rPr>
        <w:t>UMOWA NR</w:t>
      </w:r>
      <w:r w:rsidR="009D7A1B">
        <w:rPr>
          <w:b/>
          <w:bCs/>
        </w:rPr>
        <w:t xml:space="preserve"> </w:t>
      </w:r>
      <w:r w:rsidR="00C86C3F">
        <w:rPr>
          <w:b/>
          <w:bCs/>
        </w:rPr>
        <w:t>ICM-361-12</w:t>
      </w:r>
      <w:r w:rsidR="009D7A1B" w:rsidRPr="009D7A1B">
        <w:rPr>
          <w:b/>
          <w:bCs/>
        </w:rPr>
        <w:t>/2021</w:t>
      </w:r>
    </w:p>
    <w:p w14:paraId="5ED82CEB" w14:textId="17EAA2F0" w:rsidR="00BA4658" w:rsidRPr="0041337B" w:rsidRDefault="005542DF" w:rsidP="00907705">
      <w:pPr>
        <w:spacing w:before="100" w:beforeAutospacing="1" w:after="100" w:afterAutospacing="1"/>
        <w:ind w:left="0" w:firstLine="0"/>
      </w:pPr>
      <w:r w:rsidRPr="008E07E3">
        <w:rPr>
          <w:rFonts w:eastAsia="Calibri"/>
        </w:rPr>
        <w:t xml:space="preserve">W dniu </w:t>
      </w:r>
      <w:r w:rsidR="002F079C">
        <w:rPr>
          <w:rFonts w:eastAsia="Calibri"/>
          <w:b/>
          <w:bCs/>
        </w:rPr>
        <w:t>(data ostatniego podpisu Stron na umowie)</w:t>
      </w:r>
      <w:r w:rsidRPr="008E07E3">
        <w:rPr>
          <w:rFonts w:eastAsia="Calibri"/>
        </w:rPr>
        <w:t xml:space="preserve"> w Warszawie pomiędzy </w:t>
      </w:r>
      <w:r w:rsidR="00BA4658" w:rsidRPr="00BA4658">
        <w:rPr>
          <w:rFonts w:eastAsia="Calibri"/>
          <w:b/>
        </w:rPr>
        <w:t>Uniwersytetem Warszawskim</w:t>
      </w:r>
      <w:r w:rsidR="00BA4658" w:rsidRPr="00BA4658">
        <w:rPr>
          <w:rFonts w:eastAsia="Calibri"/>
        </w:rPr>
        <w:t xml:space="preserve"> z siedzibą w Warszawie ul. Krakowskie Przedmieście 26/28, 00-927 Warszawa, posiadającym nr NIP: 525-001-12-66, REGON: 000001258, reprezentowanym przez:</w:t>
      </w:r>
    </w:p>
    <w:p w14:paraId="26402C75" w14:textId="6518EAD8" w:rsidR="00BA4658" w:rsidRPr="00BA4658" w:rsidRDefault="00C86C3F" w:rsidP="00A763A3">
      <w:pPr>
        <w:ind w:left="0" w:firstLine="0"/>
        <w:rPr>
          <w:rFonts w:eastAsia="Calibri"/>
        </w:rPr>
      </w:pPr>
      <w:r>
        <w:rPr>
          <w:rFonts w:eastAsia="Calibri"/>
          <w:b/>
        </w:rPr>
        <w:t>dra Roberta Sota</w:t>
      </w:r>
      <w:r w:rsidR="00BA4658" w:rsidRPr="00BA4658">
        <w:rPr>
          <w:rFonts w:eastAsia="Calibri"/>
          <w:b/>
        </w:rPr>
        <w:t xml:space="preserve"> </w:t>
      </w:r>
      <w:r w:rsidR="00BA4658" w:rsidRPr="00BA4658">
        <w:rPr>
          <w:rFonts w:eastAsia="Calibri"/>
        </w:rPr>
        <w:t xml:space="preserve">– p.o. Dyrektora </w:t>
      </w:r>
      <w:r w:rsidR="0082123C">
        <w:rPr>
          <w:rFonts w:eastAsia="Calibri"/>
        </w:rPr>
        <w:t>Interdyscyplinarne</w:t>
      </w:r>
      <w:r w:rsidR="00D216BB">
        <w:rPr>
          <w:rFonts w:eastAsia="Calibri"/>
        </w:rPr>
        <w:t>go</w:t>
      </w:r>
      <w:r w:rsidR="0082123C">
        <w:rPr>
          <w:rFonts w:eastAsia="Calibri"/>
        </w:rPr>
        <w:t xml:space="preserve"> Centrum Modelowania Matematycznego i Komputerowego </w:t>
      </w:r>
    </w:p>
    <w:p w14:paraId="6C94DF54" w14:textId="1FC7CCA1" w:rsidR="00BA4658" w:rsidRDefault="00BA4658" w:rsidP="00A763A3">
      <w:pPr>
        <w:ind w:left="0" w:firstLine="0"/>
        <w:rPr>
          <w:rFonts w:eastAsia="Calibri"/>
        </w:rPr>
      </w:pPr>
      <w:r w:rsidRPr="00BA4658">
        <w:rPr>
          <w:rFonts w:eastAsia="Calibri"/>
        </w:rPr>
        <w:t>na podstawie pełnomocnictwa Rektora Uniwers</w:t>
      </w:r>
      <w:r w:rsidR="00464B80">
        <w:rPr>
          <w:rFonts w:eastAsia="Calibri"/>
        </w:rPr>
        <w:t>ytetu Warszawskiego</w:t>
      </w:r>
      <w:r w:rsidR="00ED35E7">
        <w:rPr>
          <w:rFonts w:eastAsia="Calibri"/>
        </w:rPr>
        <w:t xml:space="preserve"> nr ………………………</w:t>
      </w:r>
    </w:p>
    <w:p w14:paraId="10D10E9D" w14:textId="613C03B8" w:rsidR="005542DF" w:rsidRPr="008E07E3" w:rsidRDefault="005542DF" w:rsidP="00A763A3">
      <w:pPr>
        <w:ind w:left="0" w:firstLine="0"/>
        <w:rPr>
          <w:rFonts w:eastAsia="Calibri"/>
        </w:rPr>
      </w:pPr>
      <w:r w:rsidRPr="008E07E3">
        <w:rPr>
          <w:rFonts w:eastAsia="Calibri"/>
        </w:rPr>
        <w:t>zwanym dalej „</w:t>
      </w:r>
      <w:r w:rsidR="00B413F7">
        <w:rPr>
          <w:rFonts w:eastAsia="Calibri"/>
          <w:b/>
          <w:bCs/>
        </w:rPr>
        <w:t>Zamawiającym</w:t>
      </w:r>
      <w:r w:rsidRPr="008E07E3">
        <w:rPr>
          <w:rFonts w:eastAsia="Calibri"/>
        </w:rPr>
        <w:t>”,</w:t>
      </w:r>
    </w:p>
    <w:p w14:paraId="56ACF442" w14:textId="71DCD5D2" w:rsidR="005542DF" w:rsidRDefault="005542DF" w:rsidP="00A763A3">
      <w:pPr>
        <w:ind w:left="0" w:firstLine="0"/>
        <w:rPr>
          <w:rFonts w:eastAsia="Calibri"/>
        </w:rPr>
      </w:pPr>
      <w:r w:rsidRPr="008E07E3">
        <w:rPr>
          <w:rFonts w:eastAsia="Calibri"/>
        </w:rPr>
        <w:t>a</w:t>
      </w:r>
    </w:p>
    <w:p w14:paraId="0B975C62" w14:textId="1F798C29" w:rsidR="00E93B46" w:rsidRDefault="00C86C3F" w:rsidP="00716F75">
      <w:pPr>
        <w:ind w:left="0" w:firstLine="0"/>
        <w:rPr>
          <w:rFonts w:eastAsia="Calibri"/>
        </w:rPr>
      </w:pPr>
      <w:r>
        <w:rPr>
          <w:rFonts w:eastAsia="Calibri"/>
        </w:rPr>
        <w:t xml:space="preserve"> …</w:t>
      </w:r>
      <w:r w:rsidR="00837AA5">
        <w:rPr>
          <w:rFonts w:eastAsia="Calibri"/>
        </w:rPr>
        <w:t xml:space="preserve"> </w:t>
      </w:r>
      <w:r>
        <w:rPr>
          <w:rFonts w:eastAsia="Calibri"/>
        </w:rPr>
        <w:t>z siedzibą w …</w:t>
      </w:r>
      <w:r w:rsidR="00716F75">
        <w:rPr>
          <w:rFonts w:eastAsia="Calibri"/>
        </w:rPr>
        <w:t>,</w:t>
      </w:r>
      <w:r w:rsidR="00837AA5">
        <w:rPr>
          <w:rFonts w:eastAsia="Calibri"/>
        </w:rPr>
        <w:t xml:space="preserve"> </w:t>
      </w:r>
      <w:r w:rsidR="000F4C6E">
        <w:rPr>
          <w:rFonts w:eastAsia="Calibri"/>
        </w:rPr>
        <w:t xml:space="preserve">wpisaną do </w:t>
      </w:r>
      <w:r w:rsidR="000F4C6E" w:rsidRPr="000F4C6E">
        <w:rPr>
          <w:rFonts w:eastAsia="Calibri"/>
        </w:rPr>
        <w:t>Rejestru Przedsiębiorców Krajowego Rejestru Sądowego</w:t>
      </w:r>
      <w:r w:rsidRPr="00C86C3F">
        <w:rPr>
          <w:rFonts w:eastAsia="Calibri"/>
        </w:rPr>
        <w:t xml:space="preserve"> </w:t>
      </w:r>
      <w:r>
        <w:rPr>
          <w:rFonts w:eastAsia="Calibri"/>
        </w:rPr>
        <w:t>pod nr …</w:t>
      </w:r>
      <w:r w:rsidR="00BD58AC">
        <w:rPr>
          <w:rFonts w:eastAsia="Calibri"/>
        </w:rPr>
        <w:t>/Centralnej Ewidencji i Informacji</w:t>
      </w:r>
      <w:r w:rsidR="00BD58AC" w:rsidRPr="00BD58AC">
        <w:rPr>
          <w:rFonts w:eastAsia="Calibri"/>
        </w:rPr>
        <w:t xml:space="preserve"> o Działalności Gospodarczej</w:t>
      </w:r>
      <w:r w:rsidR="00FC5927">
        <w:rPr>
          <w:rFonts w:eastAsia="Calibri"/>
        </w:rPr>
        <w:t xml:space="preserve"> (odpis z KRS/wydruk z CEIDG stanowi załącznik nr 1 do niniejszej umowy), posiadającą </w:t>
      </w:r>
      <w:r>
        <w:rPr>
          <w:rFonts w:eastAsia="Calibri"/>
        </w:rPr>
        <w:t>NIP: …</w:t>
      </w:r>
      <w:r w:rsidR="000F4C6E">
        <w:rPr>
          <w:rFonts w:eastAsia="Calibri"/>
        </w:rPr>
        <w:t xml:space="preserve">, </w:t>
      </w:r>
      <w:r w:rsidR="00CE412B">
        <w:rPr>
          <w:rFonts w:eastAsia="Calibri"/>
        </w:rPr>
        <w:t xml:space="preserve">REGON: </w:t>
      </w:r>
      <w:r>
        <w:rPr>
          <w:rFonts w:eastAsia="Calibri"/>
        </w:rPr>
        <w:t>…</w:t>
      </w:r>
      <w:r w:rsidR="00E93B46">
        <w:rPr>
          <w:rFonts w:eastAsia="Calibri"/>
        </w:rPr>
        <w:t>, reprezentowaną przez:</w:t>
      </w:r>
    </w:p>
    <w:p w14:paraId="159154DE" w14:textId="7004F971" w:rsidR="00C91120" w:rsidRDefault="00C86C3F" w:rsidP="00716F75">
      <w:pPr>
        <w:ind w:left="0" w:firstLine="0"/>
        <w:rPr>
          <w:rFonts w:eastAsia="Calibri"/>
        </w:rPr>
      </w:pPr>
      <w:r>
        <w:rPr>
          <w:rFonts w:eastAsia="Calibri"/>
          <w:b/>
        </w:rPr>
        <w:t>…</w:t>
      </w:r>
    </w:p>
    <w:p w14:paraId="4FD123CC" w14:textId="12B683FC" w:rsidR="00C91120" w:rsidRPr="00743DE6" w:rsidRDefault="00C91120" w:rsidP="00716F75">
      <w:pPr>
        <w:ind w:left="0" w:firstLine="0"/>
        <w:rPr>
          <w:rFonts w:eastAsia="Calibri"/>
        </w:rPr>
      </w:pPr>
      <w:r>
        <w:rPr>
          <w:rFonts w:eastAsia="Calibri"/>
        </w:rPr>
        <w:t xml:space="preserve">na podstawie pełnomocnictwa </w:t>
      </w:r>
      <w:r w:rsidR="00C86C3F">
        <w:rPr>
          <w:rFonts w:eastAsia="Calibri"/>
        </w:rPr>
        <w:t>…</w:t>
      </w:r>
    </w:p>
    <w:p w14:paraId="4423760C" w14:textId="04F8DD03" w:rsidR="005542DF" w:rsidRDefault="005542DF" w:rsidP="00A763A3">
      <w:pPr>
        <w:ind w:left="0" w:firstLine="0"/>
        <w:rPr>
          <w:rFonts w:eastAsia="Calibri"/>
        </w:rPr>
      </w:pPr>
      <w:r w:rsidRPr="008E07E3">
        <w:rPr>
          <w:rFonts w:eastAsia="Calibri"/>
        </w:rPr>
        <w:t>zwaną dalej „</w:t>
      </w:r>
      <w:r w:rsidR="00B413F7">
        <w:rPr>
          <w:rFonts w:eastAsia="Calibri"/>
          <w:b/>
          <w:bCs/>
        </w:rPr>
        <w:t>Wykonawcą</w:t>
      </w:r>
      <w:r w:rsidRPr="008E07E3">
        <w:rPr>
          <w:rFonts w:eastAsia="Calibri"/>
        </w:rPr>
        <w:t>”</w:t>
      </w:r>
    </w:p>
    <w:p w14:paraId="1870AB6E" w14:textId="77777777" w:rsidR="001C5DFD" w:rsidRPr="008E07E3" w:rsidRDefault="001C5DFD" w:rsidP="00A763A3">
      <w:pPr>
        <w:ind w:left="0" w:firstLine="0"/>
        <w:rPr>
          <w:rFonts w:eastAsia="Calibri"/>
        </w:rPr>
      </w:pPr>
    </w:p>
    <w:p w14:paraId="1F747DAF" w14:textId="3262F350" w:rsidR="005542DF" w:rsidRPr="008E07E3" w:rsidRDefault="005542DF" w:rsidP="00A763A3">
      <w:pPr>
        <w:spacing w:line="102" w:lineRule="atLeast"/>
        <w:ind w:left="0" w:firstLine="0"/>
        <w:rPr>
          <w:rFonts w:eastAsia="Calibri"/>
        </w:rPr>
      </w:pPr>
      <w:r w:rsidRPr="008E07E3">
        <w:rPr>
          <w:rFonts w:eastAsia="Calibri"/>
        </w:rPr>
        <w:t xml:space="preserve">w wyniku postępowania </w:t>
      </w:r>
      <w:r w:rsidR="00270E31">
        <w:rPr>
          <w:rFonts w:eastAsia="Calibri"/>
        </w:rPr>
        <w:t xml:space="preserve">o udzielenie zamówienia publicznego </w:t>
      </w:r>
      <w:r w:rsidR="00E26279">
        <w:rPr>
          <w:rFonts w:eastAsia="Calibri"/>
          <w:i/>
        </w:rPr>
        <w:t>nr ICM-361-21/2022</w:t>
      </w:r>
      <w:r w:rsidR="00270E31">
        <w:rPr>
          <w:rFonts w:eastAsia="Calibri"/>
          <w:i/>
        </w:rPr>
        <w:t xml:space="preserve">, </w:t>
      </w:r>
      <w:r w:rsidR="001C5DFD">
        <w:rPr>
          <w:rFonts w:eastAsia="Calibri"/>
        </w:rPr>
        <w:t>przeprowadzonego w trybie podstawowym</w:t>
      </w:r>
      <w:r w:rsidRPr="008E07E3">
        <w:rPr>
          <w:rFonts w:eastAsia="Calibri"/>
        </w:rPr>
        <w:t xml:space="preserve">, zgodnie </w:t>
      </w:r>
      <w:r w:rsidR="00270E31" w:rsidRPr="00E00AEC">
        <w:rPr>
          <w:color w:val="000000"/>
          <w:sz w:val="22"/>
          <w:szCs w:val="22"/>
          <w:shd w:val="clear" w:color="auto" w:fill="FEFFFF"/>
          <w:lang w:bidi="he-IL"/>
        </w:rPr>
        <w:t xml:space="preserve">z </w:t>
      </w:r>
      <w:r w:rsidR="001C5DFD">
        <w:rPr>
          <w:color w:val="000000"/>
          <w:sz w:val="22"/>
          <w:szCs w:val="22"/>
          <w:shd w:val="clear" w:color="auto" w:fill="FEFFFF"/>
          <w:lang w:bidi="he-IL"/>
        </w:rPr>
        <w:t>art. 275 pkt 1</w:t>
      </w:r>
      <w:r w:rsidR="00DC4157">
        <w:rPr>
          <w:color w:val="000000"/>
          <w:sz w:val="22"/>
          <w:szCs w:val="22"/>
          <w:shd w:val="clear" w:color="auto" w:fill="FEFFFF"/>
          <w:lang w:bidi="he-IL"/>
        </w:rPr>
        <w:t xml:space="preserve"> ustawy</w:t>
      </w:r>
      <w:r w:rsidR="001C5DFD">
        <w:rPr>
          <w:color w:val="000000"/>
          <w:sz w:val="22"/>
          <w:szCs w:val="22"/>
          <w:shd w:val="clear" w:color="auto" w:fill="FEFFFF"/>
          <w:lang w:bidi="he-IL"/>
        </w:rPr>
        <w:t xml:space="preserve"> </w:t>
      </w:r>
      <w:r w:rsidR="001C5DFD" w:rsidRPr="00CC7180">
        <w:t>z dnia 11 września 2019 r. - Prawo zamówień publicznych (Dz. U. z 2021 r., poz. 1129</w:t>
      </w:r>
      <w:r w:rsidR="001C7845">
        <w:t xml:space="preserve"> z późn. zm.</w:t>
      </w:r>
      <w:r w:rsidR="001C5DFD" w:rsidRPr="00CC7180">
        <w:t>)</w:t>
      </w:r>
      <w:r w:rsidR="00270E31">
        <w:rPr>
          <w:sz w:val="22"/>
          <w:szCs w:val="22"/>
        </w:rPr>
        <w:t xml:space="preserve">, </w:t>
      </w:r>
      <w:r w:rsidRPr="008E07E3">
        <w:rPr>
          <w:rFonts w:eastAsia="Calibri"/>
        </w:rPr>
        <w:t xml:space="preserve">została zawarta umowa, dalej zwana Umową, </w:t>
      </w:r>
      <w:r w:rsidR="00270E31">
        <w:rPr>
          <w:rFonts w:eastAsia="Calibri"/>
        </w:rPr>
        <w:t xml:space="preserve">o </w:t>
      </w:r>
      <w:r w:rsidRPr="008E07E3">
        <w:rPr>
          <w:rFonts w:eastAsia="Calibri"/>
        </w:rPr>
        <w:t>następującej treści:</w:t>
      </w:r>
      <w:r w:rsidR="001C5DFD">
        <w:rPr>
          <w:rFonts w:eastAsia="Calibri"/>
        </w:rPr>
        <w:t xml:space="preserve"> </w:t>
      </w:r>
    </w:p>
    <w:p w14:paraId="53065573" w14:textId="49E4C93E" w:rsidR="005542DF" w:rsidRPr="008E07E3" w:rsidRDefault="0046314F" w:rsidP="0046314F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  <w:b/>
          <w:bCs/>
        </w:rPr>
        <w:t>§1. Przedmiot umowy</w:t>
      </w:r>
      <w:r w:rsidR="005542DF" w:rsidRPr="008E07E3">
        <w:rPr>
          <w:rFonts w:eastAsia="Calibri"/>
          <w:b/>
          <w:bCs/>
        </w:rPr>
        <w:t>.</w:t>
      </w:r>
    </w:p>
    <w:p w14:paraId="5A49DDCE" w14:textId="0E390B46" w:rsidR="00192B41" w:rsidRPr="00B413F7" w:rsidRDefault="005542DF" w:rsidP="00021C6F">
      <w:pPr>
        <w:pStyle w:val="Akapitzlist"/>
        <w:numPr>
          <w:ilvl w:val="0"/>
          <w:numId w:val="14"/>
        </w:numPr>
        <w:ind w:left="426"/>
        <w:contextualSpacing w:val="0"/>
        <w:rPr>
          <w:rFonts w:eastAsia="Calibri"/>
        </w:rPr>
      </w:pPr>
      <w:r w:rsidRPr="00192B41">
        <w:rPr>
          <w:rFonts w:eastAsia="Calibri"/>
        </w:rPr>
        <w:t>Pr</w:t>
      </w:r>
      <w:r w:rsidR="00B413F7">
        <w:rPr>
          <w:rFonts w:eastAsia="Calibri"/>
        </w:rPr>
        <w:t xml:space="preserve">zedmiotem niniejszej </w:t>
      </w:r>
      <w:r w:rsidR="001C7845">
        <w:rPr>
          <w:rFonts w:eastAsia="Calibri"/>
        </w:rPr>
        <w:t>U</w:t>
      </w:r>
      <w:r w:rsidR="00B413F7">
        <w:rPr>
          <w:rFonts w:eastAsia="Calibri"/>
        </w:rPr>
        <w:t xml:space="preserve">mowy jest: </w:t>
      </w:r>
      <w:r w:rsidR="00021C6F" w:rsidRPr="00021C6F">
        <w:rPr>
          <w:rFonts w:eastAsia="Calibri"/>
        </w:rPr>
        <w:t>Serwis pogwarancyjny Systemu długotrwałego przechow</w:t>
      </w:r>
      <w:r w:rsidR="00E26279">
        <w:rPr>
          <w:rFonts w:eastAsia="Calibri"/>
        </w:rPr>
        <w:t xml:space="preserve">ywania danych ActiveScale X100 </w:t>
      </w:r>
      <w:r w:rsidR="00021C6F" w:rsidRPr="00021C6F">
        <w:rPr>
          <w:rFonts w:eastAsia="Calibri"/>
        </w:rPr>
        <w:t>w ICM UW</w:t>
      </w:r>
      <w:r w:rsidR="00021C6F">
        <w:rPr>
          <w:rFonts w:eastAsia="Calibri"/>
        </w:rPr>
        <w:t>.</w:t>
      </w:r>
    </w:p>
    <w:p w14:paraId="5026D22A" w14:textId="68904A6B" w:rsidR="004C2F25" w:rsidRPr="008E07E3" w:rsidRDefault="005542DF" w:rsidP="00B413F7">
      <w:pPr>
        <w:pStyle w:val="Akapitzlist"/>
        <w:numPr>
          <w:ilvl w:val="0"/>
          <w:numId w:val="14"/>
        </w:numPr>
        <w:ind w:left="425" w:hanging="357"/>
        <w:contextualSpacing w:val="0"/>
        <w:rPr>
          <w:rFonts w:eastAsia="Calibri"/>
        </w:rPr>
      </w:pPr>
      <w:r w:rsidRPr="008E07E3">
        <w:rPr>
          <w:rFonts w:eastAsia="Calibri"/>
        </w:rPr>
        <w:t xml:space="preserve">Szczegółowy opis przedmiotu umowy stanowi </w:t>
      </w:r>
      <w:r w:rsidR="00660BB3">
        <w:rPr>
          <w:rFonts w:eastAsia="Calibri"/>
          <w:b/>
          <w:bCs/>
          <w:i/>
          <w:iCs/>
        </w:rPr>
        <w:t xml:space="preserve">załącznik nr </w:t>
      </w:r>
      <w:r w:rsidR="00FC5927">
        <w:rPr>
          <w:rFonts w:eastAsia="Calibri"/>
          <w:b/>
          <w:bCs/>
          <w:i/>
          <w:iCs/>
        </w:rPr>
        <w:t>2</w:t>
      </w:r>
      <w:r w:rsidRPr="008E07E3">
        <w:rPr>
          <w:rFonts w:eastAsia="Calibri"/>
        </w:rPr>
        <w:t xml:space="preserve"> do niniejszej umowy, sporządzony na podstawie </w:t>
      </w:r>
      <w:r w:rsidR="0046314F">
        <w:rPr>
          <w:rFonts w:eastAsia="Calibri"/>
        </w:rPr>
        <w:t>oferty złożonej przez Wykonawcę</w:t>
      </w:r>
      <w:r w:rsidR="00A763A3">
        <w:rPr>
          <w:rFonts w:eastAsia="Calibri"/>
        </w:rPr>
        <w:t xml:space="preserve"> (formularz oferty Wykonawcy</w:t>
      </w:r>
      <w:r w:rsidR="008305BC">
        <w:rPr>
          <w:rFonts w:eastAsia="Calibri"/>
        </w:rPr>
        <w:t xml:space="preserve"> + opis</w:t>
      </w:r>
      <w:r w:rsidR="004C2F25">
        <w:rPr>
          <w:rFonts w:eastAsia="Calibri"/>
        </w:rPr>
        <w:t xml:space="preserve"> p</w:t>
      </w:r>
      <w:r w:rsidR="008305BC">
        <w:rPr>
          <w:rFonts w:eastAsia="Calibri"/>
        </w:rPr>
        <w:t>rzedmiotu zamówienia stanowiący</w:t>
      </w:r>
      <w:r w:rsidR="004C2F25">
        <w:rPr>
          <w:rFonts w:eastAsia="Calibri"/>
        </w:rPr>
        <w:t xml:space="preserve"> załącznik do SWZ).</w:t>
      </w:r>
    </w:p>
    <w:p w14:paraId="12AE6C91" w14:textId="4202C18D" w:rsidR="005F258D" w:rsidRPr="005F258D" w:rsidRDefault="0046314F" w:rsidP="005F258D">
      <w:pPr>
        <w:pStyle w:val="Akapitzlist"/>
        <w:numPr>
          <w:ilvl w:val="0"/>
          <w:numId w:val="14"/>
        </w:numPr>
        <w:ind w:left="426" w:hanging="357"/>
        <w:rPr>
          <w:szCs w:val="20"/>
        </w:rPr>
      </w:pPr>
      <w:r>
        <w:rPr>
          <w:rFonts w:eastAsia="Calibri"/>
        </w:rPr>
        <w:t xml:space="preserve">Miejscem </w:t>
      </w:r>
      <w:r w:rsidRPr="55B7E014">
        <w:rPr>
          <w:szCs w:val="20"/>
        </w:rPr>
        <w:t>wykonywania usługi jest Centrum Technologii ICM UW w Warszawie przy ul. Kupieckiej 3</w:t>
      </w:r>
      <w:r w:rsidR="00021C6F">
        <w:rPr>
          <w:szCs w:val="20"/>
        </w:rPr>
        <w:t>2.</w:t>
      </w:r>
      <w:r>
        <w:rPr>
          <w:szCs w:val="20"/>
        </w:rPr>
        <w:t xml:space="preserve"> </w:t>
      </w:r>
      <w:r w:rsidR="005F258D">
        <w:rPr>
          <w:bCs/>
          <w:szCs w:val="20"/>
        </w:rPr>
        <w:t>Zamawiający</w:t>
      </w:r>
      <w:r w:rsidR="005F258D" w:rsidRPr="005F258D">
        <w:rPr>
          <w:bCs/>
          <w:szCs w:val="20"/>
        </w:rPr>
        <w:t xml:space="preserve"> dopuszcza możliwość zdalnego wsparcia w przypadku usuwania awarii i usterek oprogramowania.</w:t>
      </w:r>
    </w:p>
    <w:p w14:paraId="03BBF76B" w14:textId="3696F932" w:rsidR="004C2F25" w:rsidRPr="005F258D" w:rsidRDefault="004C2F25" w:rsidP="005F258D">
      <w:pPr>
        <w:ind w:left="283" w:hanging="283"/>
        <w:rPr>
          <w:rFonts w:eastAsia="Calibri"/>
        </w:rPr>
      </w:pPr>
    </w:p>
    <w:p w14:paraId="3455CC56" w14:textId="1502B280" w:rsidR="00863053" w:rsidRPr="00FC5927" w:rsidRDefault="00FC5927" w:rsidP="0082123C">
      <w:pPr>
        <w:pStyle w:val="Akapitzlist"/>
        <w:numPr>
          <w:ilvl w:val="0"/>
          <w:numId w:val="14"/>
        </w:numPr>
        <w:ind w:left="426" w:hanging="357"/>
        <w:rPr>
          <w:rFonts w:eastAsia="Calibri"/>
        </w:rPr>
      </w:pPr>
      <w:r w:rsidRPr="00FC5927">
        <w:rPr>
          <w:rFonts w:eastAsia="Calibri"/>
        </w:rPr>
        <w:lastRenderedPageBreak/>
        <w:t xml:space="preserve">Jednostką organizacyjną Uniwersytetu Warszawskiego odpowiedzialną </w:t>
      </w:r>
      <w:r w:rsidR="00ED35E7">
        <w:rPr>
          <w:rFonts w:eastAsia="Calibri"/>
        </w:rPr>
        <w:t xml:space="preserve">za koordynację wykonania </w:t>
      </w:r>
      <w:r w:rsidR="00EC15D8">
        <w:rPr>
          <w:rFonts w:eastAsia="Calibri"/>
        </w:rPr>
        <w:t>U</w:t>
      </w:r>
      <w:r w:rsidR="00ED35E7">
        <w:rPr>
          <w:rFonts w:eastAsia="Calibri"/>
        </w:rPr>
        <w:t xml:space="preserve">mowy </w:t>
      </w:r>
      <w:r w:rsidRPr="00FC5927">
        <w:rPr>
          <w:rFonts w:eastAsia="Calibri"/>
        </w:rPr>
        <w:t xml:space="preserve">ze strony Zamawiającego jest </w:t>
      </w:r>
      <w:r>
        <w:rPr>
          <w:rFonts w:eastAsia="Calibri"/>
        </w:rPr>
        <w:t>Interdyscyplinarne Centrum Modelowania Matematycznego i Komputerowego Uniwersytetu Warszawskiego.</w:t>
      </w:r>
    </w:p>
    <w:p w14:paraId="0DF70D60" w14:textId="01A0F21B" w:rsidR="00FD3842" w:rsidRPr="008E07E3" w:rsidRDefault="00660BB3" w:rsidP="00FD3842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  <w:b/>
          <w:bCs/>
        </w:rPr>
        <w:t>§2. Zobowiązania Wykonawcy</w:t>
      </w:r>
    </w:p>
    <w:p w14:paraId="35C2B3F0" w14:textId="2386956B" w:rsidR="00660BB3" w:rsidRPr="00660BB3" w:rsidRDefault="00660BB3" w:rsidP="00660BB3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</w:pPr>
      <w:r>
        <w:t>Wykonawca wykona usługę zgodnie ze s</w:t>
      </w:r>
      <w:r w:rsidRPr="00660BB3">
        <w:t>zczegółowy</w:t>
      </w:r>
      <w:r>
        <w:t>m</w:t>
      </w:r>
      <w:r w:rsidRPr="00660BB3">
        <w:t xml:space="preserve"> opis</w:t>
      </w:r>
      <w:r>
        <w:t>em przedmiotu umowy, który stanowi</w:t>
      </w:r>
      <w:r w:rsidRPr="00660BB3">
        <w:t xml:space="preserve"> </w:t>
      </w:r>
      <w:r w:rsidRPr="00660BB3">
        <w:rPr>
          <w:b/>
          <w:bCs/>
          <w:i/>
          <w:iCs/>
        </w:rPr>
        <w:t xml:space="preserve">załącznik nr </w:t>
      </w:r>
      <w:r w:rsidR="00FC5927">
        <w:rPr>
          <w:b/>
          <w:bCs/>
          <w:i/>
          <w:iCs/>
        </w:rPr>
        <w:t>2</w:t>
      </w:r>
      <w:r w:rsidRPr="00660BB3">
        <w:t xml:space="preserve"> do niniejszej </w:t>
      </w:r>
      <w:r w:rsidR="00167721">
        <w:t>U</w:t>
      </w:r>
      <w:r w:rsidRPr="00660BB3">
        <w:t>mowy, sporządzony na podstawie oferty złożonej przez Wykonawcę (</w:t>
      </w:r>
      <w:r w:rsidR="00A763A3">
        <w:t>formularz oferty Wykonawcy</w:t>
      </w:r>
      <w:r w:rsidRPr="00660BB3">
        <w:t xml:space="preserve"> + opis przedmiotu zamówienia stanowiący załącznik do SWZ).</w:t>
      </w:r>
    </w:p>
    <w:p w14:paraId="59C8C5C2" w14:textId="7D1EF732" w:rsidR="00FD3842" w:rsidRDefault="00660BB3" w:rsidP="00FD3842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</w:pPr>
      <w:r>
        <w:t xml:space="preserve">Osoby wskazane przez Wykonawcę </w:t>
      </w:r>
      <w:r w:rsidRPr="00660BB3">
        <w:t xml:space="preserve">do wykonywania przedmiotu </w:t>
      </w:r>
      <w:r w:rsidR="00DC4157">
        <w:t>umowy</w:t>
      </w:r>
      <w:r w:rsidRPr="00660BB3">
        <w:t xml:space="preserve"> muszą legitymować się stosownymi świadectwami kwalifikacji, wymaganymi dla prawidłowej realizacji postanowień </w:t>
      </w:r>
      <w:r w:rsidR="00167721">
        <w:t>U</w:t>
      </w:r>
      <w:r w:rsidRPr="00660BB3">
        <w:t>mowy.</w:t>
      </w:r>
    </w:p>
    <w:p w14:paraId="10681B67" w14:textId="593661BF" w:rsidR="00EA1037" w:rsidRDefault="00EA1037" w:rsidP="00EA1037">
      <w:pPr>
        <w:pStyle w:val="Akapitzlist"/>
        <w:numPr>
          <w:ilvl w:val="0"/>
          <w:numId w:val="2"/>
        </w:numPr>
        <w:ind w:left="357" w:hanging="357"/>
        <w:contextualSpacing w:val="0"/>
      </w:pPr>
      <w:r>
        <w:t>Wykonawca</w:t>
      </w:r>
      <w:r w:rsidRPr="00EA1037">
        <w:t xml:space="preserve"> odpowiada za własne bezpieczeństwo pracy i osób postronnych oraz za przestrzeganie przepisów eksploatacji i ruchu.</w:t>
      </w:r>
    </w:p>
    <w:p w14:paraId="2F1410F7" w14:textId="3435A175" w:rsidR="003B18B5" w:rsidRPr="003B18B5" w:rsidRDefault="003B18B5" w:rsidP="00EA1037">
      <w:pPr>
        <w:pStyle w:val="Akapitzlist"/>
        <w:numPr>
          <w:ilvl w:val="0"/>
          <w:numId w:val="2"/>
        </w:numPr>
        <w:ind w:left="357" w:hanging="357"/>
        <w:contextualSpacing w:val="0"/>
      </w:pPr>
      <w:r>
        <w:t xml:space="preserve">Wykonawca zobowiązuje się </w:t>
      </w:r>
      <w:r w:rsidRPr="003B18B5">
        <w:t xml:space="preserve">do dostarczenia materiałów potrzebnych w celu wykonania niniejszej </w:t>
      </w:r>
      <w:r w:rsidR="001C7845">
        <w:t>U</w:t>
      </w:r>
      <w:r w:rsidRPr="003B18B5">
        <w:t>mowy.</w:t>
      </w:r>
    </w:p>
    <w:p w14:paraId="065791ED" w14:textId="3893188D" w:rsidR="00FD3842" w:rsidRDefault="003B18B5" w:rsidP="00E52823">
      <w:pPr>
        <w:pStyle w:val="Akapitzlist"/>
        <w:numPr>
          <w:ilvl w:val="0"/>
          <w:numId w:val="2"/>
        </w:numPr>
        <w:ind w:left="357" w:hanging="357"/>
        <w:contextualSpacing w:val="0"/>
      </w:pPr>
      <w:r>
        <w:t xml:space="preserve">Wykonawca zobowiązuje się </w:t>
      </w:r>
      <w:r w:rsidRPr="003B18B5">
        <w:t xml:space="preserve">do uzupełniania dziennika serwisowego po każdej wizycie serwisowej. </w:t>
      </w:r>
    </w:p>
    <w:p w14:paraId="3FFBB09F" w14:textId="27FE2463" w:rsidR="00B54DBD" w:rsidRDefault="00D73181" w:rsidP="00B54DBD">
      <w:pPr>
        <w:pStyle w:val="Akapitzlist"/>
        <w:numPr>
          <w:ilvl w:val="0"/>
          <w:numId w:val="2"/>
        </w:numPr>
        <w:ind w:left="357" w:hanging="357"/>
        <w:contextualSpacing w:val="0"/>
      </w:pPr>
      <w:r>
        <w:t xml:space="preserve">Wykonawca zobowiązuje się do </w:t>
      </w:r>
      <w:r w:rsidR="00B903E9">
        <w:t xml:space="preserve">reakcji serwisu na zgłoszenie Zamawiającego </w:t>
      </w:r>
      <w:r w:rsidR="00B54DBD">
        <w:t xml:space="preserve">w zależności od krytyczności problemu </w:t>
      </w:r>
      <w:r w:rsidR="00B54DBD">
        <w:rPr>
          <w:b/>
        </w:rPr>
        <w:t>(Kryterium 2</w:t>
      </w:r>
      <w:r w:rsidR="00B54DBD" w:rsidRPr="00B903E9">
        <w:rPr>
          <w:b/>
        </w:rPr>
        <w:t>)</w:t>
      </w:r>
      <w:r w:rsidR="00B54DBD">
        <w:t>:</w:t>
      </w:r>
    </w:p>
    <w:p w14:paraId="35B3AA7D" w14:textId="28F61AE9" w:rsidR="00B54DBD" w:rsidRDefault="00B54DBD" w:rsidP="00B54DBD">
      <w:pPr>
        <w:pStyle w:val="Akapitzlist"/>
        <w:spacing w:after="0" w:line="360" w:lineRule="auto"/>
        <w:ind w:left="360" w:firstLine="0"/>
      </w:pPr>
      <w:r>
        <w:t>6.1. awaria krytyczna – nie dłużej niż … godziny</w:t>
      </w:r>
    </w:p>
    <w:p w14:paraId="4C6A2DDE" w14:textId="7628A524" w:rsidR="00B54DBD" w:rsidRDefault="00B54DBD" w:rsidP="00B54DBD">
      <w:pPr>
        <w:pStyle w:val="Akapitzlist"/>
        <w:spacing w:after="0" w:line="360" w:lineRule="auto"/>
        <w:ind w:left="360" w:firstLine="0"/>
      </w:pPr>
      <w:r>
        <w:t>6.2. inna awaria – nie dłużej niż … godzin</w:t>
      </w:r>
    </w:p>
    <w:p w14:paraId="7E2199E2" w14:textId="0DA6D10F" w:rsidR="00D73181" w:rsidRPr="008E07E3" w:rsidRDefault="00B54DBD" w:rsidP="00B54DBD">
      <w:pPr>
        <w:pStyle w:val="Akapitzlist"/>
        <w:spacing w:after="0" w:line="360" w:lineRule="auto"/>
        <w:ind w:left="360" w:firstLine="0"/>
      </w:pPr>
      <w:r>
        <w:t>6.3. usterka – nie dłużej niż … godzin</w:t>
      </w:r>
      <w:r w:rsidR="00032744">
        <w:t>.</w:t>
      </w:r>
    </w:p>
    <w:p w14:paraId="57D0DDA7" w14:textId="40379647" w:rsidR="00E52823" w:rsidRPr="008E07E3" w:rsidRDefault="00E52823" w:rsidP="00E52823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  <w:b/>
          <w:bCs/>
        </w:rPr>
        <w:t>§3. Zobowiązania Zamawiającego</w:t>
      </w:r>
    </w:p>
    <w:p w14:paraId="1236B969" w14:textId="5BC6C11B" w:rsidR="00FD3842" w:rsidRPr="00731EFC" w:rsidRDefault="00731EFC" w:rsidP="007C1BA8">
      <w:pPr>
        <w:spacing w:line="276" w:lineRule="auto"/>
        <w:ind w:firstLine="0"/>
      </w:pPr>
      <w:r>
        <w:t>Zamawiający</w:t>
      </w:r>
      <w:r w:rsidR="00E52823">
        <w:t xml:space="preserve"> </w:t>
      </w:r>
      <w:r>
        <w:t>zapewni Wykonawcy</w:t>
      </w:r>
      <w:r w:rsidRPr="00731EFC">
        <w:t xml:space="preserve"> dostęp do urządzeń w sposób umożliwiający prawidłowe, należyte i bezpieczne wykonanie usługi zgodnie z przepisami obowiązującymi na terenie Centrum Technologii ICM UW.</w:t>
      </w:r>
      <w:r>
        <w:t xml:space="preserve"> </w:t>
      </w:r>
      <w:r w:rsidR="006505BC">
        <w:t xml:space="preserve">Regulamin </w:t>
      </w:r>
      <w:r w:rsidR="006505BC" w:rsidRPr="006505BC">
        <w:t>Centrum Technologii ICM UW</w:t>
      </w:r>
      <w:r w:rsidR="006505BC">
        <w:t xml:space="preserve"> stanowi załącznik nr </w:t>
      </w:r>
      <w:r w:rsidR="00FC5927">
        <w:t>4</w:t>
      </w:r>
      <w:r w:rsidR="001606CB">
        <w:t xml:space="preserve"> do niniejszej </w:t>
      </w:r>
      <w:r w:rsidR="00167721">
        <w:t>U</w:t>
      </w:r>
      <w:r w:rsidR="001606CB">
        <w:t>mowy.</w:t>
      </w:r>
    </w:p>
    <w:p w14:paraId="68CBEFE7" w14:textId="4074EABD" w:rsidR="005542DF" w:rsidRPr="008E07E3" w:rsidRDefault="00F53814">
      <w:pPr>
        <w:spacing w:before="100" w:beforeAutospacing="1" w:after="100" w:afterAutospacing="1"/>
        <w:jc w:val="center"/>
        <w:rPr>
          <w:rFonts w:eastAsia="Calibri"/>
        </w:rPr>
      </w:pPr>
      <w:r>
        <w:rPr>
          <w:rFonts w:eastAsia="Calibri"/>
          <w:b/>
          <w:bCs/>
        </w:rPr>
        <w:t>§4</w:t>
      </w:r>
      <w:r w:rsidR="005542DF" w:rsidRPr="008E07E3">
        <w:rPr>
          <w:rFonts w:eastAsia="Calibri"/>
          <w:b/>
          <w:bCs/>
        </w:rPr>
        <w:t>. Cena i sposób płatności</w:t>
      </w:r>
    </w:p>
    <w:p w14:paraId="72BF637B" w14:textId="73899E5B" w:rsidR="005542DF" w:rsidRPr="008E07E3" w:rsidRDefault="00FC4E27" w:rsidP="00902D7A">
      <w:pPr>
        <w:pStyle w:val="Akapitzlist"/>
        <w:numPr>
          <w:ilvl w:val="0"/>
          <w:numId w:val="22"/>
        </w:numPr>
        <w:spacing w:line="276" w:lineRule="auto"/>
        <w:contextualSpacing w:val="0"/>
      </w:pPr>
      <w:r>
        <w:t>Zamawiający zapłaci Wykonawcy</w:t>
      </w:r>
      <w:r w:rsidR="00902D7A">
        <w:t xml:space="preserve"> </w:t>
      </w:r>
      <w:r w:rsidR="00F53814">
        <w:t>cenę (wynagrodzenie ryczałtowe)</w:t>
      </w:r>
      <w:r w:rsidR="005542DF" w:rsidRPr="008E07E3">
        <w:t xml:space="preserve"> zawierającą podatek VAT, określoną w for</w:t>
      </w:r>
      <w:r w:rsidR="00E730E4">
        <w:t>mularzu oferty</w:t>
      </w:r>
      <w:r w:rsidR="005542DF" w:rsidRPr="008E07E3">
        <w:t>, w wysok</w:t>
      </w:r>
      <w:r w:rsidR="00C144B3">
        <w:t xml:space="preserve">ości </w:t>
      </w:r>
      <w:r w:rsidR="00001AAA">
        <w:rPr>
          <w:b/>
        </w:rPr>
        <w:t>…</w:t>
      </w:r>
      <w:r w:rsidR="006505BC">
        <w:rPr>
          <w:b/>
        </w:rPr>
        <w:t xml:space="preserve"> </w:t>
      </w:r>
      <w:r w:rsidR="00C144B3" w:rsidRPr="00902D7A">
        <w:rPr>
          <w:b/>
        </w:rPr>
        <w:t xml:space="preserve">zł </w:t>
      </w:r>
      <w:r w:rsidR="00DD720A">
        <w:rPr>
          <w:b/>
        </w:rPr>
        <w:t xml:space="preserve">brutto </w:t>
      </w:r>
      <w:r w:rsidR="00C144B3" w:rsidRPr="00902D7A">
        <w:rPr>
          <w:b/>
        </w:rPr>
        <w:t>(słown</w:t>
      </w:r>
      <w:r w:rsidR="00001AAA">
        <w:rPr>
          <w:b/>
        </w:rPr>
        <w:t>ie złotych: …</w:t>
      </w:r>
      <w:r w:rsidR="00C144B3" w:rsidRPr="00902D7A">
        <w:rPr>
          <w:b/>
        </w:rPr>
        <w:t>)</w:t>
      </w:r>
      <w:r w:rsidR="00C144B3">
        <w:t>, w tym: kwota netto</w:t>
      </w:r>
      <w:r w:rsidR="00001AAA">
        <w:t xml:space="preserve"> …</w:t>
      </w:r>
      <w:r w:rsidR="00C144B3">
        <w:t xml:space="preserve"> </w:t>
      </w:r>
      <w:r w:rsidR="005542DF" w:rsidRPr="008E07E3">
        <w:t>zł (słown</w:t>
      </w:r>
      <w:r w:rsidR="00C144B3">
        <w:t>ie złotych:</w:t>
      </w:r>
      <w:r w:rsidR="00001AAA">
        <w:t xml:space="preserve"> …</w:t>
      </w:r>
      <w:r w:rsidR="005542DF" w:rsidRPr="008E07E3">
        <w:t xml:space="preserve">) oraz należny podatek VAT w wysokości wynikającej z przepisów obowiązujących w dacie </w:t>
      </w:r>
      <w:r w:rsidR="00B903E9">
        <w:t>powstania obowiązku podatkowego (Kryterium 1).</w:t>
      </w:r>
    </w:p>
    <w:p w14:paraId="33585B79" w14:textId="7E16B765" w:rsidR="005542DF" w:rsidRPr="008E07E3" w:rsidRDefault="00F53814" w:rsidP="009A10A2">
      <w:pPr>
        <w:pStyle w:val="Akapitzlist"/>
        <w:numPr>
          <w:ilvl w:val="0"/>
          <w:numId w:val="22"/>
        </w:numPr>
        <w:spacing w:line="276" w:lineRule="auto"/>
        <w:contextualSpacing w:val="0"/>
      </w:pPr>
      <w:r>
        <w:t xml:space="preserve">Wynagrodzenie ryczałtowe, o którym mowa wust. </w:t>
      </w:r>
      <w:r w:rsidR="009A10A2">
        <w:t>1 przysługujące Wykonawcy za wykonywanie usługi, będzie wypłacane w rozliczeniu miesięcznym</w:t>
      </w:r>
      <w:r w:rsidR="007C717F">
        <w:t>,</w:t>
      </w:r>
      <w:r w:rsidR="009A10A2">
        <w:t xml:space="preserve"> w wysokości </w:t>
      </w:r>
      <w:r w:rsidR="00001AAA">
        <w:rPr>
          <w:b/>
        </w:rPr>
        <w:t>…</w:t>
      </w:r>
      <w:r w:rsidR="00DD720A">
        <w:rPr>
          <w:b/>
        </w:rPr>
        <w:t xml:space="preserve"> </w:t>
      </w:r>
      <w:r w:rsidR="009A10A2" w:rsidRPr="00902D7A">
        <w:rPr>
          <w:b/>
        </w:rPr>
        <w:t xml:space="preserve">zł </w:t>
      </w:r>
      <w:r w:rsidR="00DD720A">
        <w:rPr>
          <w:b/>
        </w:rPr>
        <w:t xml:space="preserve">brutto </w:t>
      </w:r>
      <w:r w:rsidR="009A10A2">
        <w:rPr>
          <w:b/>
        </w:rPr>
        <w:t xml:space="preserve">miesięcznie </w:t>
      </w:r>
      <w:r w:rsidR="009A10A2" w:rsidRPr="00902D7A">
        <w:rPr>
          <w:b/>
        </w:rPr>
        <w:t>(słown</w:t>
      </w:r>
      <w:r w:rsidR="00001AAA">
        <w:rPr>
          <w:b/>
        </w:rPr>
        <w:t>ie złotych: …</w:t>
      </w:r>
      <w:r w:rsidR="009A10A2" w:rsidRPr="00902D7A">
        <w:rPr>
          <w:b/>
        </w:rPr>
        <w:t>)</w:t>
      </w:r>
      <w:r w:rsidR="00001AAA">
        <w:t>, w tym: kwota netto …</w:t>
      </w:r>
      <w:r w:rsidR="009A10A2">
        <w:t xml:space="preserve"> </w:t>
      </w:r>
      <w:r w:rsidR="009A10A2" w:rsidRPr="008E07E3">
        <w:t>zł (słown</w:t>
      </w:r>
      <w:r w:rsidR="00E724B6">
        <w:t>ie złotych:</w:t>
      </w:r>
      <w:r w:rsidR="00001AAA">
        <w:t xml:space="preserve"> …</w:t>
      </w:r>
      <w:r w:rsidR="009A10A2" w:rsidRPr="008E07E3">
        <w:t xml:space="preserve">) </w:t>
      </w:r>
      <w:r w:rsidR="009A10A2" w:rsidRPr="008E07E3">
        <w:lastRenderedPageBreak/>
        <w:t>oraz należny podatek VAT w wysokości wynikającej z przepisów obowiązujących w dacie powstania obowiązku podatkowego.</w:t>
      </w:r>
    </w:p>
    <w:p w14:paraId="3A2A04DA" w14:textId="4886A277" w:rsidR="005542DF" w:rsidRDefault="007C717F" w:rsidP="00731EFC">
      <w:pPr>
        <w:pStyle w:val="Akapitzlist"/>
        <w:numPr>
          <w:ilvl w:val="0"/>
          <w:numId w:val="22"/>
        </w:numPr>
        <w:spacing w:line="276" w:lineRule="auto"/>
        <w:contextualSpacing w:val="0"/>
      </w:pPr>
      <w:r>
        <w:t>Należność Wykonawcy</w:t>
      </w:r>
      <w:r w:rsidR="005542DF" w:rsidRPr="008E07E3">
        <w:t xml:space="preserve"> zostanie uregulowana przelewem z rachunku bankowego </w:t>
      </w:r>
      <w:r w:rsidR="00167721">
        <w:t xml:space="preserve">Zamawawiającego </w:t>
      </w:r>
      <w:r w:rsidR="005542DF" w:rsidRPr="008E07E3">
        <w:t xml:space="preserve"> na rachunek bankow</w:t>
      </w:r>
      <w:r w:rsidR="00A763A3">
        <w:t>y Wykonawcy</w:t>
      </w:r>
      <w:r w:rsidR="005D3004">
        <w:t xml:space="preserve"> </w:t>
      </w:r>
      <w:r w:rsidR="005D3004" w:rsidRPr="005D3004">
        <w:rPr>
          <w:b/>
        </w:rPr>
        <w:t xml:space="preserve">(Nazwa </w:t>
      </w:r>
      <w:r w:rsidR="00001AAA">
        <w:rPr>
          <w:b/>
        </w:rPr>
        <w:t>Banku i Nr rachunku): …</w:t>
      </w:r>
      <w:r w:rsidR="005D3004">
        <w:t xml:space="preserve"> </w:t>
      </w:r>
      <w:r w:rsidR="005542DF" w:rsidRPr="008E07E3">
        <w:t xml:space="preserve">po doręczeniu prawidłowo wystawionej faktury </w:t>
      </w:r>
      <w:r w:rsidR="0060517F">
        <w:t xml:space="preserve">VAT, </w:t>
      </w:r>
      <w:r w:rsidR="0060517F" w:rsidRPr="008E07E3">
        <w:t>po</w:t>
      </w:r>
      <w:r>
        <w:t xml:space="preserve"> podpisaniu przez Wykonawcę i Zamawiającego</w:t>
      </w:r>
      <w:r w:rsidR="005542DF" w:rsidRPr="008E07E3">
        <w:t xml:space="preserve"> bez zastrzeżeń protokołu odbioru przedmiotu umowy</w:t>
      </w:r>
      <w:r>
        <w:t xml:space="preserve"> (częściowego lub końcowego)</w:t>
      </w:r>
      <w:r w:rsidR="005542DF" w:rsidRPr="008E07E3">
        <w:t xml:space="preserve">. </w:t>
      </w:r>
    </w:p>
    <w:p w14:paraId="7908E1CE" w14:textId="37E86A01" w:rsidR="005261AE" w:rsidRPr="005261AE" w:rsidRDefault="007C717F" w:rsidP="00731EFC">
      <w:pPr>
        <w:pStyle w:val="LO-normal"/>
        <w:numPr>
          <w:ilvl w:val="0"/>
          <w:numId w:val="22"/>
        </w:numPr>
        <w:tabs>
          <w:tab w:val="left" w:pos="450"/>
        </w:tabs>
        <w:spacing w:after="120"/>
        <w:ind w:left="357" w:hanging="357"/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Wykonawca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oświadcza, że jest czynnym podatnikiem podatku od towarów i usług.</w:t>
      </w:r>
    </w:p>
    <w:p w14:paraId="64CB8808" w14:textId="325465E0" w:rsidR="005261AE" w:rsidRPr="005261AE" w:rsidRDefault="007C717F" w:rsidP="00731EFC">
      <w:pPr>
        <w:pStyle w:val="LO-normal"/>
        <w:numPr>
          <w:ilvl w:val="0"/>
          <w:numId w:val="22"/>
        </w:numPr>
        <w:tabs>
          <w:tab w:val="left" w:pos="450"/>
        </w:tabs>
        <w:spacing w:after="120"/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Wykonawca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oświadcza, że rachunek bankowy, o którym mowa w ust. 3, jest rachunkiem rozliczeniowym w rozumieniu art. 49 ust. 1 pkt 1 ustawy z dnia 29 sierpnia 1997r. – Prawo bankowe </w:t>
      </w:r>
      <w:r w:rsidR="00167721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(Dz.U. z 2021 r., poz. 2439 z </w:t>
      </w:r>
      <w:proofErr w:type="spellStart"/>
      <w:r w:rsidR="00167721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późn</w:t>
      </w:r>
      <w:proofErr w:type="spellEnd"/>
      <w:r w:rsidR="00167721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. zm.) 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oraz jest zawarty i uwidoczniony w wykazie, o którym mowa w art. 96b ust. 1 ustawy z dnia 11 marca 2004 r. o podatku od towarów i usług </w:t>
      </w:r>
      <w:r w:rsidR="00167721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(Dz.U. z 2022 r., poz. 931 z </w:t>
      </w:r>
      <w:proofErr w:type="spellStart"/>
      <w:r w:rsidR="00167721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późn</w:t>
      </w:r>
      <w:proofErr w:type="spellEnd"/>
      <w:r w:rsidR="00167721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. zm.) 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, zwanym dalej „Wykazem” prowadzonym przez Szefa Krajowej Administracji Skarbowej (Szef KAS).</w:t>
      </w:r>
    </w:p>
    <w:p w14:paraId="6F2E7FD5" w14:textId="7B711F03" w:rsidR="005261AE" w:rsidRPr="005261AE" w:rsidRDefault="007C717F" w:rsidP="00731EFC">
      <w:pPr>
        <w:pStyle w:val="LO-normal"/>
        <w:numPr>
          <w:ilvl w:val="0"/>
          <w:numId w:val="22"/>
        </w:numPr>
        <w:tabs>
          <w:tab w:val="left" w:pos="450"/>
        </w:tabs>
        <w:spacing w:after="120"/>
        <w:ind w:left="357" w:hanging="357"/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Wykonawca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zobowiązuje się powiadomić </w:t>
      </w:r>
      <w:r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Zamawiającego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o utracie statusu czynnego podatnika od towarów i usług lub wykreśleniu z Wykazu jego rachunku bankowego, o którym mowa w ust. </w:t>
      </w:r>
      <w:r w:rsidR="00FC5927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3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, w terminie 24 godzin od chwili odpowiednio utraty statusu czynnego podatnika podatku od towarów i usług lub wykreślenia jego rachunku z Wykazu.</w:t>
      </w:r>
    </w:p>
    <w:p w14:paraId="65EB01EB" w14:textId="6AD51099" w:rsidR="005261AE" w:rsidRPr="005261AE" w:rsidRDefault="004D4F55" w:rsidP="00731EFC">
      <w:pPr>
        <w:pStyle w:val="LO-normal"/>
        <w:numPr>
          <w:ilvl w:val="0"/>
          <w:numId w:val="22"/>
        </w:numPr>
        <w:tabs>
          <w:tab w:val="left" w:pos="450"/>
        </w:tabs>
        <w:spacing w:after="120"/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Zamawiający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przy dokonywaniu płatności zastosuje mechanizm podziel</w:t>
      </w:r>
      <w:r w:rsidR="0060517F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onej płatności, o którym mowa w</w:t>
      </w:r>
      <w:r w:rsidR="005261AE"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ustawie z dnia 11 marca 2004 r. o podatku od towarów i usług</w:t>
      </w:r>
      <w:r w:rsidR="00FC5927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.</w:t>
      </w:r>
    </w:p>
    <w:p w14:paraId="03B571D0" w14:textId="06571C83" w:rsidR="005261AE" w:rsidRPr="005261AE" w:rsidRDefault="005261AE" w:rsidP="00731EFC">
      <w:pPr>
        <w:pStyle w:val="LO-normal"/>
        <w:numPr>
          <w:ilvl w:val="0"/>
          <w:numId w:val="22"/>
        </w:numPr>
        <w:tabs>
          <w:tab w:val="left" w:pos="450"/>
        </w:tabs>
        <w:spacing w:after="120"/>
        <w:ind w:left="357" w:hanging="357"/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</w:pPr>
      <w:r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Wynagrodzenie </w:t>
      </w:r>
      <w:r w:rsidR="004D4F55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Wykonawcy</w:t>
      </w:r>
      <w:r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za czynności określone w Umowie jest stałe i nie podlega </w:t>
      </w:r>
      <w:r w:rsidR="00CA7283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negocjacji</w:t>
      </w:r>
      <w:r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.</w:t>
      </w:r>
    </w:p>
    <w:p w14:paraId="2723CE07" w14:textId="60169316" w:rsidR="005261AE" w:rsidRPr="007C717F" w:rsidRDefault="005261AE" w:rsidP="007C717F">
      <w:pPr>
        <w:pStyle w:val="LO-normal"/>
        <w:numPr>
          <w:ilvl w:val="0"/>
          <w:numId w:val="22"/>
        </w:numPr>
        <w:tabs>
          <w:tab w:val="left" w:pos="450"/>
        </w:tabs>
        <w:spacing w:after="120"/>
        <w:ind w:left="357" w:hanging="357"/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</w:pPr>
      <w:r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Za dzień zapłaty wynagrodzenia Strony przyjmują datę obciążenia rachunku bankowego </w:t>
      </w:r>
      <w:r w:rsidR="004D4F55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Wykonawcy</w:t>
      </w:r>
      <w:r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kwotą płatności. </w:t>
      </w:r>
      <w:r w:rsidR="004D4F55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Zamawiający</w:t>
      </w:r>
      <w:r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zobowiązuje się do dokonywania zapłaty w terminie 30 dni od daty otrzymania prawidłowo wystawionej faktury VAT. </w:t>
      </w:r>
    </w:p>
    <w:p w14:paraId="23A39C64" w14:textId="13091A24" w:rsidR="005261AE" w:rsidRPr="005261AE" w:rsidRDefault="005261AE" w:rsidP="00731EFC">
      <w:pPr>
        <w:pStyle w:val="LO-normal"/>
        <w:numPr>
          <w:ilvl w:val="0"/>
          <w:numId w:val="22"/>
        </w:numPr>
        <w:tabs>
          <w:tab w:val="left" w:pos="450"/>
        </w:tabs>
        <w:spacing w:after="120"/>
        <w:ind w:left="357" w:hanging="357"/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</w:pPr>
      <w:r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W przypadku </w:t>
      </w:r>
      <w:r w:rsidR="00FC5927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>opóźnienia</w:t>
      </w:r>
      <w:r w:rsidRPr="005261AE">
        <w:rPr>
          <w:rFonts w:ascii="Times New Roman" w:eastAsia="Times New Roman" w:hAnsi="Times New Roman" w:cs="Times New Roman"/>
          <w:color w:val="auto"/>
          <w:kern w:val="0"/>
          <w:lang w:eastAsia="pl-PL" w:bidi="ar-SA"/>
        </w:rPr>
        <w:t xml:space="preserve"> w płatności stosuje się odsetki w ustawowej wysokości.</w:t>
      </w:r>
    </w:p>
    <w:p w14:paraId="56B3647F" w14:textId="4DCC8B7B" w:rsidR="005261AE" w:rsidRPr="008E07E3" w:rsidRDefault="004D4F55" w:rsidP="00731EFC">
      <w:pPr>
        <w:pStyle w:val="Akapitzlist"/>
        <w:numPr>
          <w:ilvl w:val="0"/>
          <w:numId w:val="22"/>
        </w:numPr>
        <w:spacing w:line="276" w:lineRule="auto"/>
        <w:ind w:left="357" w:hanging="357"/>
        <w:contextualSpacing w:val="0"/>
      </w:pPr>
      <w:r>
        <w:t>Wykonawca</w:t>
      </w:r>
      <w:r w:rsidR="005261AE" w:rsidRPr="005261AE">
        <w:t xml:space="preserve"> bez zgody </w:t>
      </w:r>
      <w:r>
        <w:t>Zamawiającego</w:t>
      </w:r>
      <w:r w:rsidR="005261AE" w:rsidRPr="005261AE">
        <w:t xml:space="preserve"> nie może przenieść wierzytelności wynikających z </w:t>
      </w:r>
      <w:r w:rsidR="00DC4157">
        <w:t>u</w:t>
      </w:r>
      <w:r w:rsidR="005261AE" w:rsidRPr="005261AE">
        <w:t>mowy na osobę trzecią ani dokonywać potrąceń</w:t>
      </w:r>
      <w:r w:rsidR="00FC5927">
        <w:t xml:space="preserve"> wierzytelności własnej z wierzytelnością Zamawiającego</w:t>
      </w:r>
      <w:r w:rsidR="00A9446A">
        <w:t>.</w:t>
      </w:r>
      <w:r w:rsidR="00DC4157">
        <w:t xml:space="preserve"> Potrącenie lub przeni</w:t>
      </w:r>
      <w:r w:rsidR="00154449">
        <w:t>e</w:t>
      </w:r>
      <w:r w:rsidR="00DC4157">
        <w:t>sienie wierzytelności dokonane bez uprzedniej pisemn</w:t>
      </w:r>
      <w:r w:rsidR="00604AFC">
        <w:t>ej</w:t>
      </w:r>
      <w:r w:rsidR="00DC4157">
        <w:t xml:space="preserve"> zgody Zamawiającego są dla Zamawiającego bezskuteczne.</w:t>
      </w:r>
    </w:p>
    <w:p w14:paraId="6A997DD6" w14:textId="44A798A7" w:rsidR="007F0C50" w:rsidRPr="00E22787" w:rsidRDefault="005542DF">
      <w:pPr>
        <w:spacing w:before="100" w:beforeAutospacing="1" w:after="100" w:afterAutospacing="1" w:line="102" w:lineRule="atLeast"/>
        <w:jc w:val="center"/>
        <w:rPr>
          <w:rFonts w:eastAsia="Calibri"/>
          <w:b/>
          <w:bCs/>
        </w:rPr>
      </w:pPr>
      <w:r w:rsidRPr="00E22787">
        <w:rPr>
          <w:rFonts w:eastAsia="Calibri"/>
          <w:b/>
          <w:bCs/>
        </w:rPr>
        <w:t>§</w:t>
      </w:r>
      <w:r w:rsidR="002765AE">
        <w:rPr>
          <w:rFonts w:eastAsia="Calibri"/>
          <w:b/>
          <w:bCs/>
        </w:rPr>
        <w:t>5</w:t>
      </w:r>
      <w:r w:rsidRPr="00E22787">
        <w:rPr>
          <w:rFonts w:eastAsia="Calibri"/>
          <w:b/>
          <w:bCs/>
        </w:rPr>
        <w:t xml:space="preserve">. </w:t>
      </w:r>
      <w:r w:rsidR="00E22787" w:rsidRPr="00C002B8">
        <w:rPr>
          <w:b/>
          <w:sz w:val="22"/>
          <w:szCs w:val="22"/>
          <w:lang w:eastAsia="ar-SA"/>
        </w:rPr>
        <w:t>Termin wykonania zamówienia</w:t>
      </w:r>
      <w:r w:rsidR="00E22787" w:rsidRPr="00E22787" w:rsidDel="00E22787">
        <w:rPr>
          <w:rFonts w:eastAsia="Calibri"/>
          <w:b/>
          <w:bCs/>
        </w:rPr>
        <w:t xml:space="preserve"> </w:t>
      </w:r>
    </w:p>
    <w:p w14:paraId="71C604F8" w14:textId="1A6D333A" w:rsidR="00E22787" w:rsidRDefault="002765AE" w:rsidP="00604AFC">
      <w:pPr>
        <w:overflowPunct w:val="0"/>
        <w:autoSpaceDE w:val="0"/>
        <w:spacing w:line="340" w:lineRule="exact"/>
        <w:ind w:left="360" w:firstLine="0"/>
        <w:rPr>
          <w:rFonts w:eastAsia="Calibri"/>
          <w:bCs/>
          <w:lang w:val="cs-CZ"/>
        </w:rPr>
      </w:pPr>
      <w:r>
        <w:t xml:space="preserve">Umowa zostaje zawarta </w:t>
      </w:r>
      <w:r w:rsidR="00D73181">
        <w:t xml:space="preserve">na czas określony </w:t>
      </w:r>
      <w:r w:rsidR="00B903E9">
        <w:t>–</w:t>
      </w:r>
      <w:r>
        <w:t xml:space="preserve"> </w:t>
      </w:r>
      <w:r w:rsidR="00E26279">
        <w:rPr>
          <w:b/>
        </w:rPr>
        <w:t>6</w:t>
      </w:r>
      <w:r w:rsidRPr="00814161">
        <w:rPr>
          <w:b/>
        </w:rPr>
        <w:t xml:space="preserve"> mies</w:t>
      </w:r>
      <w:r w:rsidR="002167A4" w:rsidRPr="00814161">
        <w:rPr>
          <w:b/>
        </w:rPr>
        <w:t>ięcy</w:t>
      </w:r>
      <w:r w:rsidR="0006567E">
        <w:t xml:space="preserve">, </w:t>
      </w:r>
      <w:r w:rsidR="00814161">
        <w:t xml:space="preserve">z terminem realizacji </w:t>
      </w:r>
      <w:r w:rsidR="002A0E2C">
        <w:rPr>
          <w:b/>
        </w:rPr>
        <w:t>od dnia podpisania umowy</w:t>
      </w:r>
      <w:r w:rsidR="002A0E2C" w:rsidRPr="002A0E2C">
        <w:rPr>
          <w:rFonts w:eastAsia="Calibri"/>
          <w:bCs/>
        </w:rPr>
        <w:t xml:space="preserve">, </w:t>
      </w:r>
      <w:r w:rsidR="002A0E2C" w:rsidRPr="002A0E2C">
        <w:rPr>
          <w:rFonts w:eastAsia="Calibri"/>
          <w:bCs/>
          <w:lang w:val="cs-CZ"/>
        </w:rPr>
        <w:t>z możliwością jej rozwiązania przez każdą ze Stron z zachowaniem jednomiesięcznego terminu wypowiedzenia.</w:t>
      </w:r>
    </w:p>
    <w:p w14:paraId="7EE69E16" w14:textId="704BBF87" w:rsidR="001C7845" w:rsidRDefault="001C7845" w:rsidP="00604AFC">
      <w:pPr>
        <w:overflowPunct w:val="0"/>
        <w:autoSpaceDE w:val="0"/>
        <w:spacing w:line="340" w:lineRule="exact"/>
        <w:ind w:left="360" w:firstLine="0"/>
        <w:rPr>
          <w:rFonts w:eastAsia="Calibri"/>
          <w:bCs/>
          <w:lang w:val="cs-CZ"/>
        </w:rPr>
      </w:pPr>
    </w:p>
    <w:p w14:paraId="24FFA2E5" w14:textId="77777777" w:rsidR="001C7845" w:rsidRPr="00990ED8" w:rsidRDefault="001C7845" w:rsidP="00604AFC">
      <w:pPr>
        <w:overflowPunct w:val="0"/>
        <w:autoSpaceDE w:val="0"/>
        <w:spacing w:line="340" w:lineRule="exact"/>
        <w:ind w:left="360" w:firstLine="0"/>
        <w:rPr>
          <w:rFonts w:eastAsia="Calibri"/>
          <w:bCs/>
          <w:lang w:val="cs-CZ"/>
        </w:rPr>
      </w:pPr>
    </w:p>
    <w:p w14:paraId="34A302B7" w14:textId="3F4E41AF" w:rsidR="005542DF" w:rsidRPr="008E07E3" w:rsidRDefault="00D73181" w:rsidP="00315314">
      <w:pPr>
        <w:spacing w:before="240" w:after="240"/>
        <w:jc w:val="center"/>
        <w:rPr>
          <w:rFonts w:eastAsia="Calibri"/>
        </w:rPr>
      </w:pPr>
      <w:r>
        <w:rPr>
          <w:rFonts w:eastAsia="Calibri"/>
          <w:b/>
          <w:bCs/>
        </w:rPr>
        <w:t>§6</w:t>
      </w:r>
      <w:r w:rsidR="00B903E9">
        <w:rPr>
          <w:rFonts w:eastAsia="Calibri"/>
          <w:b/>
          <w:bCs/>
        </w:rPr>
        <w:t>. Warunki gwarancji</w:t>
      </w:r>
    </w:p>
    <w:p w14:paraId="6CABFB26" w14:textId="0AF9AA73" w:rsidR="005542DF" w:rsidRPr="008E07E3" w:rsidRDefault="00B903E9" w:rsidP="00315314">
      <w:pPr>
        <w:numPr>
          <w:ilvl w:val="0"/>
          <w:numId w:val="3"/>
        </w:numPr>
        <w:spacing w:line="102" w:lineRule="atLeast"/>
        <w:rPr>
          <w:rFonts w:eastAsia="Calibri"/>
        </w:rPr>
      </w:pPr>
      <w:r>
        <w:rPr>
          <w:rFonts w:eastAsia="Calibri"/>
        </w:rPr>
        <w:lastRenderedPageBreak/>
        <w:t>Wykonawca</w:t>
      </w:r>
      <w:r w:rsidR="002F079C">
        <w:rPr>
          <w:rFonts w:eastAsia="Calibri"/>
        </w:rPr>
        <w:t xml:space="preserve"> udziela </w:t>
      </w:r>
      <w:r w:rsidR="00D37A93">
        <w:rPr>
          <w:rFonts w:eastAsia="Calibri"/>
          <w:b/>
        </w:rPr>
        <w:t>12</w:t>
      </w:r>
      <w:bookmarkStart w:id="3" w:name="_GoBack"/>
      <w:bookmarkEnd w:id="3"/>
      <w:r w:rsidR="002F079C" w:rsidRPr="002F079C">
        <w:rPr>
          <w:rFonts w:eastAsia="Calibri"/>
          <w:b/>
        </w:rPr>
        <w:t xml:space="preserve"> </w:t>
      </w:r>
      <w:r w:rsidR="005542DF" w:rsidRPr="008E07E3">
        <w:rPr>
          <w:rFonts w:eastAsia="Calibri"/>
          <w:b/>
          <w:bCs/>
        </w:rPr>
        <w:t xml:space="preserve">miesięcznej </w:t>
      </w:r>
      <w:r w:rsidR="005542DF" w:rsidRPr="008E07E3">
        <w:rPr>
          <w:rFonts w:eastAsia="Calibri"/>
        </w:rPr>
        <w:t>gwarancji n</w:t>
      </w:r>
      <w:r w:rsidR="00B9296B">
        <w:rPr>
          <w:rFonts w:eastAsia="Calibri"/>
        </w:rPr>
        <w:t>a wykonane cz</w:t>
      </w:r>
      <w:r w:rsidR="00990ED8">
        <w:rPr>
          <w:rFonts w:eastAsia="Calibri"/>
        </w:rPr>
        <w:t>ynności serwisu</w:t>
      </w:r>
      <w:r w:rsidR="00B9296B">
        <w:rPr>
          <w:rFonts w:eastAsia="Calibri"/>
        </w:rPr>
        <w:t>, w ty</w:t>
      </w:r>
      <w:r w:rsidR="00045A77">
        <w:rPr>
          <w:rFonts w:eastAsia="Calibri"/>
        </w:rPr>
        <w:t>m na wymieno</w:t>
      </w:r>
      <w:r w:rsidR="00990ED8">
        <w:rPr>
          <w:rFonts w:eastAsia="Calibri"/>
        </w:rPr>
        <w:t>ne części zamienne</w:t>
      </w:r>
      <w:r w:rsidR="00045A77">
        <w:rPr>
          <w:rFonts w:eastAsia="Calibri"/>
        </w:rPr>
        <w:t>.</w:t>
      </w:r>
    </w:p>
    <w:p w14:paraId="1CCEC463" w14:textId="08EEF448" w:rsidR="005542DF" w:rsidRPr="008E07E3" w:rsidRDefault="005542DF" w:rsidP="00315314">
      <w:pPr>
        <w:numPr>
          <w:ilvl w:val="0"/>
          <w:numId w:val="3"/>
        </w:numPr>
        <w:spacing w:line="102" w:lineRule="atLeast"/>
        <w:rPr>
          <w:rFonts w:eastAsia="Calibri"/>
        </w:rPr>
      </w:pPr>
      <w:r w:rsidRPr="008E07E3">
        <w:rPr>
          <w:rFonts w:eastAsia="Calibri"/>
        </w:rPr>
        <w:t>Wszelkie roszcz</w:t>
      </w:r>
      <w:r w:rsidR="00045A77">
        <w:rPr>
          <w:rFonts w:eastAsia="Calibri"/>
        </w:rPr>
        <w:t>enia z tytułu gwarancji Zamawiający</w:t>
      </w:r>
      <w:r w:rsidRPr="008E07E3">
        <w:rPr>
          <w:rFonts w:eastAsia="Calibri"/>
        </w:rPr>
        <w:t xml:space="preserve"> będzie</w:t>
      </w:r>
      <w:r w:rsidR="00045A77">
        <w:rPr>
          <w:rFonts w:eastAsia="Calibri"/>
        </w:rPr>
        <w:t xml:space="preserve"> zgłaszać do siedziby Wykonawcy</w:t>
      </w:r>
      <w:r w:rsidR="00500261">
        <w:rPr>
          <w:rFonts w:eastAsia="Calibri"/>
        </w:rPr>
        <w:t xml:space="preserve"> </w:t>
      </w:r>
      <w:r w:rsidRPr="008E07E3">
        <w:rPr>
          <w:rFonts w:eastAsia="Calibri"/>
          <w:b/>
          <w:bCs/>
        </w:rPr>
        <w:t>e-mailem na adre</w:t>
      </w:r>
      <w:r w:rsidR="00500261">
        <w:rPr>
          <w:rFonts w:eastAsia="Calibri"/>
          <w:b/>
          <w:bCs/>
        </w:rPr>
        <w:t xml:space="preserve">s: </w:t>
      </w:r>
      <w:r w:rsidR="00990ED8">
        <w:rPr>
          <w:rFonts w:eastAsia="Calibri"/>
          <w:b/>
          <w:bCs/>
        </w:rPr>
        <w:t>…</w:t>
      </w:r>
      <w:r w:rsidR="00500261">
        <w:rPr>
          <w:rFonts w:eastAsia="Calibri"/>
          <w:b/>
          <w:bCs/>
        </w:rPr>
        <w:tab/>
      </w:r>
    </w:p>
    <w:p w14:paraId="4BBEF0F6" w14:textId="38D1449E" w:rsidR="00500261" w:rsidRPr="00500261" w:rsidRDefault="005542DF" w:rsidP="00500261">
      <w:pPr>
        <w:numPr>
          <w:ilvl w:val="0"/>
          <w:numId w:val="3"/>
        </w:numPr>
        <w:spacing w:line="102" w:lineRule="atLeast"/>
        <w:rPr>
          <w:rFonts w:eastAsia="Calibri"/>
        </w:rPr>
      </w:pPr>
      <w:r w:rsidRPr="008E07E3">
        <w:rPr>
          <w:rFonts w:eastAsia="Calibri"/>
        </w:rPr>
        <w:t>W przypadku zmiany numeru telefonu, adres</w:t>
      </w:r>
      <w:r w:rsidR="00045A77">
        <w:rPr>
          <w:rFonts w:eastAsia="Calibri"/>
        </w:rPr>
        <w:t>u e-mail lub siedziby Wykonawca</w:t>
      </w:r>
      <w:r w:rsidRPr="008E07E3">
        <w:rPr>
          <w:rFonts w:eastAsia="Calibri"/>
        </w:rPr>
        <w:t xml:space="preserve"> ma obowiązek</w:t>
      </w:r>
      <w:r w:rsidR="00045A77">
        <w:rPr>
          <w:rFonts w:eastAsia="Calibri"/>
        </w:rPr>
        <w:t xml:space="preserve"> powiadomić o zmianie Zamawiającego</w:t>
      </w:r>
      <w:r w:rsidRPr="008E07E3">
        <w:rPr>
          <w:rFonts w:eastAsia="Calibri"/>
        </w:rPr>
        <w:t xml:space="preserve"> z 7-dniowym wyprzedzeniem.</w:t>
      </w:r>
    </w:p>
    <w:p w14:paraId="747FA086" w14:textId="5D4FAF5A" w:rsidR="00D71CBD" w:rsidRPr="008E07E3" w:rsidRDefault="00D71CBD" w:rsidP="00D71CBD">
      <w:pPr>
        <w:spacing w:before="280" w:after="280"/>
        <w:jc w:val="center"/>
        <w:rPr>
          <w:rFonts w:eastAsia="Arial Unicode MS"/>
        </w:rPr>
      </w:pPr>
      <w:r>
        <w:rPr>
          <w:rFonts w:eastAsia="Arial Unicode MS"/>
          <w:b/>
          <w:bCs/>
        </w:rPr>
        <w:t>§7. Odstąpienie od Umowy</w:t>
      </w:r>
    </w:p>
    <w:p w14:paraId="31D1D6A9" w14:textId="014B2A80" w:rsidR="00DF5AB7" w:rsidRPr="00DF5AB7" w:rsidRDefault="00DF5AB7" w:rsidP="00DF5AB7">
      <w:pPr>
        <w:numPr>
          <w:ilvl w:val="0"/>
          <w:numId w:val="24"/>
        </w:numPr>
        <w:spacing w:line="102" w:lineRule="atLeast"/>
        <w:rPr>
          <w:rFonts w:eastAsia="Calibri"/>
        </w:rPr>
      </w:pPr>
      <w:r>
        <w:rPr>
          <w:rFonts w:eastAsia="Calibri"/>
        </w:rPr>
        <w:t>Zamawiający</w:t>
      </w:r>
      <w:r w:rsidRPr="00DF5AB7">
        <w:rPr>
          <w:rFonts w:eastAsia="Calibri"/>
        </w:rPr>
        <w:t xml:space="preserve"> może odstąpić o</w:t>
      </w:r>
      <w:r w:rsidR="00E60314">
        <w:rPr>
          <w:rFonts w:eastAsia="Calibri"/>
        </w:rPr>
        <w:t>d Umowy</w:t>
      </w:r>
      <w:r w:rsidRPr="00DF5AB7">
        <w:rPr>
          <w:rFonts w:eastAsia="Calibri"/>
        </w:rPr>
        <w:t xml:space="preserve"> w przypadku gdy:</w:t>
      </w:r>
    </w:p>
    <w:p w14:paraId="5A24E3F7" w14:textId="217BDC8A" w:rsidR="00DF5AB7" w:rsidRPr="00154449" w:rsidRDefault="00DF5AB7" w:rsidP="00154449">
      <w:pPr>
        <w:pStyle w:val="Akapitzlist"/>
        <w:numPr>
          <w:ilvl w:val="0"/>
          <w:numId w:val="26"/>
        </w:numPr>
        <w:spacing w:line="102" w:lineRule="atLeast"/>
        <w:rPr>
          <w:rFonts w:eastAsia="Calibri"/>
        </w:rPr>
      </w:pPr>
      <w:r w:rsidRPr="00154449">
        <w:rPr>
          <w:rFonts w:eastAsia="Calibri"/>
        </w:rPr>
        <w:t>Wykonawca wykonuje usługę niezgodnie z Umową;</w:t>
      </w:r>
    </w:p>
    <w:p w14:paraId="544A5B03" w14:textId="7815D0F5" w:rsidR="00DF5AB7" w:rsidRPr="00DF5AB7" w:rsidRDefault="00DF5AB7" w:rsidP="00316BE3">
      <w:pPr>
        <w:pStyle w:val="Akapitzlist"/>
        <w:numPr>
          <w:ilvl w:val="0"/>
          <w:numId w:val="26"/>
        </w:numPr>
        <w:spacing w:line="102" w:lineRule="atLeast"/>
        <w:rPr>
          <w:rFonts w:eastAsia="Calibri"/>
        </w:rPr>
      </w:pPr>
      <w:r>
        <w:rPr>
          <w:rFonts w:eastAsia="Calibri"/>
        </w:rPr>
        <w:t>wszczęto w stosunku do Wykonawcy</w:t>
      </w:r>
      <w:r w:rsidRPr="00DF5AB7">
        <w:rPr>
          <w:rFonts w:eastAsia="Calibri"/>
        </w:rPr>
        <w:t xml:space="preserve"> postępowanie likwidacyjne lub egzekucyjne;</w:t>
      </w:r>
    </w:p>
    <w:p w14:paraId="43926B97" w14:textId="5F0F3D4F" w:rsidR="00DF5AB7" w:rsidRPr="00DF5AB7" w:rsidRDefault="00316BE3" w:rsidP="00316BE3">
      <w:pPr>
        <w:pStyle w:val="Akapitzlist"/>
        <w:numPr>
          <w:ilvl w:val="0"/>
          <w:numId w:val="26"/>
        </w:numPr>
        <w:spacing w:before="0" w:after="0" w:line="102" w:lineRule="atLeast"/>
        <w:rPr>
          <w:rFonts w:eastAsia="Calibri"/>
        </w:rPr>
      </w:pPr>
      <w:r>
        <w:rPr>
          <w:rFonts w:eastAsia="Calibri"/>
        </w:rPr>
        <w:t>wystąpiła istotna</w:t>
      </w:r>
      <w:r w:rsidR="00DF5AB7" w:rsidRPr="00DF5AB7">
        <w:rPr>
          <w:rFonts w:eastAsia="Calibri"/>
        </w:rPr>
        <w:t xml:space="preserve"> </w:t>
      </w:r>
      <w:r>
        <w:rPr>
          <w:rFonts w:eastAsia="Calibri"/>
        </w:rPr>
        <w:t>zmiana</w:t>
      </w:r>
      <w:r w:rsidR="00DF5AB7" w:rsidRPr="00DF5AB7">
        <w:rPr>
          <w:rFonts w:eastAsia="Calibri"/>
        </w:rPr>
        <w:t xml:space="preserve"> okoliczności powodującej, że wykonanie umowy nie leży w interesie publicznym, czego nie można było przewidzieć w</w:t>
      </w:r>
      <w:r w:rsidR="003728AE">
        <w:rPr>
          <w:rFonts w:eastAsia="Calibri"/>
        </w:rPr>
        <w:t> chwili zawarcia umowy</w:t>
      </w:r>
      <w:r w:rsidR="009B6EBB">
        <w:rPr>
          <w:rFonts w:eastAsia="Calibri"/>
        </w:rPr>
        <w:t>, zgodnie z art. 456</w:t>
      </w:r>
      <w:r w:rsidR="00DF5AB7" w:rsidRPr="00DF5AB7">
        <w:rPr>
          <w:rFonts w:eastAsia="Calibri"/>
        </w:rPr>
        <w:t xml:space="preserve"> </w:t>
      </w:r>
      <w:r w:rsidR="00001505">
        <w:rPr>
          <w:rFonts w:eastAsia="Calibri"/>
        </w:rPr>
        <w:t>u</w:t>
      </w:r>
      <w:r w:rsidR="00DF5AB7" w:rsidRPr="00DF5AB7">
        <w:rPr>
          <w:rFonts w:eastAsia="Calibri"/>
        </w:rPr>
        <w:t>stawy Prawo zamówień publicznych.</w:t>
      </w:r>
    </w:p>
    <w:p w14:paraId="0FE0CD94" w14:textId="68633214" w:rsidR="00D71CBD" w:rsidRPr="00316BE3" w:rsidRDefault="00DC4157" w:rsidP="00316BE3">
      <w:pPr>
        <w:numPr>
          <w:ilvl w:val="0"/>
          <w:numId w:val="24"/>
        </w:numPr>
        <w:spacing w:line="102" w:lineRule="atLeast"/>
        <w:rPr>
          <w:rFonts w:eastAsia="Calibri"/>
        </w:rPr>
      </w:pPr>
      <w:r>
        <w:rPr>
          <w:rFonts w:eastAsia="Calibri"/>
        </w:rPr>
        <w:t>Oświadczenie o odst</w:t>
      </w:r>
      <w:r w:rsidR="006B12A0">
        <w:rPr>
          <w:rFonts w:eastAsia="Calibri"/>
        </w:rPr>
        <w:t>ą</w:t>
      </w:r>
      <w:r>
        <w:rPr>
          <w:rFonts w:eastAsia="Calibri"/>
        </w:rPr>
        <w:t xml:space="preserve">pieniu </w:t>
      </w:r>
      <w:r w:rsidR="001C7845">
        <w:rPr>
          <w:rFonts w:eastAsia="Calibri"/>
        </w:rPr>
        <w:t xml:space="preserve">od </w:t>
      </w:r>
      <w:r w:rsidR="006B12A0">
        <w:rPr>
          <w:rFonts w:eastAsia="Calibri"/>
        </w:rPr>
        <w:t>U</w:t>
      </w:r>
      <w:r w:rsidR="001C7845">
        <w:rPr>
          <w:rFonts w:eastAsia="Calibri"/>
        </w:rPr>
        <w:t xml:space="preserve">mowy </w:t>
      </w:r>
      <w:r>
        <w:rPr>
          <w:rFonts w:eastAsia="Calibri"/>
        </w:rPr>
        <w:t xml:space="preserve">może zostać złożone </w:t>
      </w:r>
      <w:r w:rsidR="00717ED8">
        <w:rPr>
          <w:rFonts w:eastAsia="Calibri"/>
        </w:rPr>
        <w:t>w terminie</w:t>
      </w:r>
      <w:r w:rsidR="00DF5AB7" w:rsidRPr="00DF5AB7">
        <w:rPr>
          <w:rFonts w:eastAsia="Calibri"/>
        </w:rPr>
        <w:t xml:space="preserve"> 30 dni od </w:t>
      </w:r>
      <w:r w:rsidR="00717ED8" w:rsidRPr="00DF5AB7">
        <w:rPr>
          <w:rFonts w:eastAsia="Calibri"/>
        </w:rPr>
        <w:t>dnia powzięcia wiadomości o powyższych oko</w:t>
      </w:r>
      <w:r w:rsidR="00717ED8">
        <w:rPr>
          <w:rFonts w:eastAsia="Calibri"/>
        </w:rPr>
        <w:t>licznościach</w:t>
      </w:r>
      <w:r w:rsidR="00717ED8" w:rsidRPr="00DF5AB7">
        <w:rPr>
          <w:rFonts w:eastAsia="Calibri"/>
        </w:rPr>
        <w:t xml:space="preserve"> </w:t>
      </w:r>
      <w:r w:rsidR="003728AE">
        <w:rPr>
          <w:rFonts w:eastAsia="Calibri"/>
        </w:rPr>
        <w:t>wymienionych</w:t>
      </w:r>
      <w:r w:rsidR="00316BE3">
        <w:rPr>
          <w:rFonts w:eastAsia="Calibri"/>
        </w:rPr>
        <w:t xml:space="preserve"> w ust.</w:t>
      </w:r>
      <w:r w:rsidR="003728AE">
        <w:rPr>
          <w:rFonts w:eastAsia="Calibri"/>
        </w:rPr>
        <w:t xml:space="preserve"> 1</w:t>
      </w:r>
      <w:r w:rsidR="00DF5AB7" w:rsidRPr="00DF5AB7">
        <w:rPr>
          <w:rFonts w:eastAsia="Calibri"/>
        </w:rPr>
        <w:t>.</w:t>
      </w:r>
      <w:r w:rsidR="00717ED8" w:rsidRPr="00717ED8">
        <w:rPr>
          <w:rFonts w:eastAsia="Calibri"/>
        </w:rPr>
        <w:t xml:space="preserve"> </w:t>
      </w:r>
      <w:r w:rsidR="00717ED8">
        <w:rPr>
          <w:rFonts w:eastAsia="Calibri"/>
        </w:rPr>
        <w:t>Zamawiający zawiadamia o tym Wykonawcę</w:t>
      </w:r>
      <w:r w:rsidR="00717ED8" w:rsidRPr="00DF5AB7">
        <w:rPr>
          <w:rFonts w:eastAsia="Calibri"/>
        </w:rPr>
        <w:t xml:space="preserve"> na piśmie</w:t>
      </w:r>
      <w:r w:rsidR="006B12A0">
        <w:rPr>
          <w:rFonts w:eastAsia="Calibri"/>
        </w:rPr>
        <w:t xml:space="preserve"> wraz z podaniem przyczyny</w:t>
      </w:r>
      <w:r w:rsidR="003728AE">
        <w:rPr>
          <w:rFonts w:eastAsia="Calibri"/>
        </w:rPr>
        <w:t>.</w:t>
      </w:r>
    </w:p>
    <w:p w14:paraId="524CC094" w14:textId="3A3D7EB1" w:rsidR="005542DF" w:rsidRPr="008E07E3" w:rsidRDefault="00F75E8C" w:rsidP="005542DF">
      <w:pPr>
        <w:spacing w:before="280" w:after="280"/>
        <w:jc w:val="center"/>
        <w:rPr>
          <w:rFonts w:eastAsia="Arial Unicode MS"/>
        </w:rPr>
      </w:pPr>
      <w:r>
        <w:rPr>
          <w:rFonts w:eastAsia="Arial Unicode MS"/>
          <w:b/>
          <w:bCs/>
        </w:rPr>
        <w:t>§8</w:t>
      </w:r>
      <w:r w:rsidR="005542DF" w:rsidRPr="008E07E3">
        <w:rPr>
          <w:rFonts w:eastAsia="Arial Unicode MS"/>
          <w:b/>
          <w:bCs/>
        </w:rPr>
        <w:t>. Kary umowne</w:t>
      </w:r>
    </w:p>
    <w:p w14:paraId="6584BCF6" w14:textId="1E6AB7F6" w:rsidR="005542DF" w:rsidRPr="008E07E3" w:rsidRDefault="00E5290B" w:rsidP="00CB5363">
      <w:pPr>
        <w:numPr>
          <w:ilvl w:val="0"/>
          <w:numId w:val="5"/>
        </w:numPr>
        <w:suppressAutoHyphens/>
        <w:autoSpaceDN w:val="0"/>
        <w:spacing w:line="240" w:lineRule="auto"/>
        <w:ind w:hanging="357"/>
        <w:textAlignment w:val="baseline"/>
        <w:rPr>
          <w:rFonts w:eastAsia="Arial Unicode MS"/>
        </w:rPr>
      </w:pPr>
      <w:r>
        <w:rPr>
          <w:rFonts w:eastAsia="Arial Unicode MS"/>
        </w:rPr>
        <w:t>Wykonawca zapłaci Zamawiającemu kary umowne w następujących przypadkach i wysokości:</w:t>
      </w:r>
    </w:p>
    <w:p w14:paraId="7C56DEE6" w14:textId="272A8308" w:rsidR="00DC6136" w:rsidRPr="000374DD" w:rsidRDefault="00E9479F" w:rsidP="000374DD">
      <w:pPr>
        <w:pStyle w:val="Akapitzlist"/>
        <w:numPr>
          <w:ilvl w:val="0"/>
          <w:numId w:val="29"/>
        </w:numPr>
        <w:suppressAutoHyphens/>
        <w:autoSpaceDN w:val="0"/>
        <w:spacing w:line="240" w:lineRule="auto"/>
        <w:textAlignment w:val="baseline"/>
        <w:rPr>
          <w:rFonts w:eastAsia="Arial Unicode MS"/>
        </w:rPr>
      </w:pPr>
      <w:r w:rsidRPr="000374DD">
        <w:rPr>
          <w:rFonts w:eastAsia="Arial Unicode MS"/>
        </w:rPr>
        <w:t xml:space="preserve">za zwłokę </w:t>
      </w:r>
      <w:r w:rsidR="00CD7917">
        <w:rPr>
          <w:rFonts w:eastAsia="Arial Unicode MS"/>
        </w:rPr>
        <w:t>w wykonaniu umowy ponad m</w:t>
      </w:r>
      <w:r w:rsidR="00CD7917" w:rsidRPr="00CD7917">
        <w:rPr>
          <w:rFonts w:eastAsia="Arial Unicode MS"/>
        </w:rPr>
        <w:t>aksymalny dopuszczalny czas reakcji inżyniera serwisu na zgłoszenie serwisowe w zależności od krytyczności problemu</w:t>
      </w:r>
      <w:r w:rsidR="00CD7917">
        <w:rPr>
          <w:rFonts w:eastAsia="Arial Unicode MS"/>
        </w:rPr>
        <w:t xml:space="preserve"> wskazany przez Wykoanwcę w złożonej ofercie</w:t>
      </w:r>
      <w:r w:rsidR="00E5290B" w:rsidRPr="000374DD">
        <w:rPr>
          <w:rFonts w:eastAsia="Arial Unicode MS"/>
        </w:rPr>
        <w:t xml:space="preserve"> w wysokości 0,5</w:t>
      </w:r>
      <w:r w:rsidRPr="000374DD">
        <w:rPr>
          <w:rFonts w:eastAsia="Arial Unicode MS"/>
        </w:rPr>
        <w:t xml:space="preserve">% </w:t>
      </w:r>
      <w:r w:rsidR="00E5290B" w:rsidRPr="000374DD">
        <w:rPr>
          <w:rFonts w:eastAsia="Arial Unicode MS"/>
        </w:rPr>
        <w:t>wartości umowy</w:t>
      </w:r>
      <w:r w:rsidR="00E60314" w:rsidRPr="000374DD">
        <w:rPr>
          <w:rFonts w:eastAsia="Arial Unicode MS"/>
        </w:rPr>
        <w:t xml:space="preserve"> brutto</w:t>
      </w:r>
      <w:r w:rsidR="00E5290B" w:rsidRPr="000374DD">
        <w:rPr>
          <w:rFonts w:eastAsia="Arial Unicode MS"/>
        </w:rPr>
        <w:t xml:space="preserve">  określonej w § 4</w:t>
      </w:r>
      <w:r w:rsidRPr="000374DD">
        <w:rPr>
          <w:rFonts w:eastAsia="Arial Unicode MS"/>
        </w:rPr>
        <w:t xml:space="preserve"> ust. 1 Umowy za każdy d</w:t>
      </w:r>
      <w:r w:rsidR="00DC6136" w:rsidRPr="000374DD">
        <w:rPr>
          <w:rFonts w:eastAsia="Arial Unicode MS"/>
        </w:rPr>
        <w:t>zień</w:t>
      </w:r>
      <w:r w:rsidR="00CD7917">
        <w:rPr>
          <w:rFonts w:eastAsia="Arial Unicode MS"/>
        </w:rPr>
        <w:t>, w którym wystąpiła zwłoka</w:t>
      </w:r>
      <w:r w:rsidR="00DC6136" w:rsidRPr="000374DD">
        <w:rPr>
          <w:rFonts w:eastAsia="Arial Unicode MS"/>
        </w:rPr>
        <w:t>;</w:t>
      </w:r>
    </w:p>
    <w:p w14:paraId="7569AB44" w14:textId="7B926662" w:rsidR="00D22B8E" w:rsidRPr="00DC6136" w:rsidRDefault="00E9479F" w:rsidP="000374DD">
      <w:pPr>
        <w:pStyle w:val="Akapitzlist"/>
        <w:numPr>
          <w:ilvl w:val="0"/>
          <w:numId w:val="29"/>
        </w:numPr>
        <w:suppressAutoHyphens/>
        <w:autoSpaceDN w:val="0"/>
        <w:spacing w:line="240" w:lineRule="auto"/>
        <w:contextualSpacing w:val="0"/>
        <w:textAlignment w:val="baseline"/>
        <w:rPr>
          <w:rFonts w:eastAsia="Arial Unicode MS"/>
        </w:rPr>
      </w:pPr>
      <w:r w:rsidRPr="00DC6136">
        <w:rPr>
          <w:rFonts w:eastAsia="Arial Unicode MS"/>
        </w:rPr>
        <w:t>za odstąpie</w:t>
      </w:r>
      <w:r w:rsidR="00E5290B" w:rsidRPr="00DC6136">
        <w:rPr>
          <w:rFonts w:eastAsia="Arial Unicode MS"/>
        </w:rPr>
        <w:t xml:space="preserve">nie od </w:t>
      </w:r>
      <w:r w:rsidR="006B12A0">
        <w:rPr>
          <w:rFonts w:eastAsia="Arial Unicode MS"/>
        </w:rPr>
        <w:t>U</w:t>
      </w:r>
      <w:r w:rsidR="00E5290B" w:rsidRPr="00DC6136">
        <w:rPr>
          <w:rFonts w:eastAsia="Arial Unicode MS"/>
        </w:rPr>
        <w:t>mowy przez Zamawiającego z winy Wykonawcy</w:t>
      </w:r>
      <w:r w:rsidR="00C93EB9" w:rsidRPr="00DC6136">
        <w:rPr>
          <w:rFonts w:eastAsia="Arial Unicode MS"/>
        </w:rPr>
        <w:t xml:space="preserve"> </w:t>
      </w:r>
      <w:r w:rsidRPr="00DC6136">
        <w:rPr>
          <w:rFonts w:eastAsia="Arial Unicode MS"/>
        </w:rPr>
        <w:t xml:space="preserve">w wysokości 10% </w:t>
      </w:r>
      <w:r w:rsidR="00E5290B" w:rsidRPr="00DC6136">
        <w:rPr>
          <w:rFonts w:eastAsia="Arial Unicode MS"/>
        </w:rPr>
        <w:t xml:space="preserve">wartości umowy </w:t>
      </w:r>
      <w:r w:rsidR="00E60314">
        <w:rPr>
          <w:rFonts w:eastAsia="Arial Unicode MS"/>
        </w:rPr>
        <w:t>brutto</w:t>
      </w:r>
      <w:r w:rsidR="00E5290B" w:rsidRPr="00DC6136">
        <w:rPr>
          <w:rFonts w:eastAsia="Arial Unicode MS"/>
        </w:rPr>
        <w:t xml:space="preserve"> określonej w § 4</w:t>
      </w:r>
      <w:r w:rsidR="00D22B8E" w:rsidRPr="00DC6136">
        <w:rPr>
          <w:rFonts w:eastAsia="Arial Unicode MS"/>
        </w:rPr>
        <w:t xml:space="preserve"> ust. 1 Umowy.</w:t>
      </w:r>
    </w:p>
    <w:p w14:paraId="47D09E93" w14:textId="5D7B8D60" w:rsidR="00E9479F" w:rsidRPr="00DC6136" w:rsidRDefault="00D22B8E" w:rsidP="00CB5363">
      <w:pPr>
        <w:pStyle w:val="Akapitzlist"/>
        <w:numPr>
          <w:ilvl w:val="0"/>
          <w:numId w:val="27"/>
        </w:numPr>
        <w:suppressAutoHyphens/>
        <w:autoSpaceDN w:val="0"/>
        <w:spacing w:line="240" w:lineRule="auto"/>
        <w:ind w:left="284" w:hanging="357"/>
        <w:contextualSpacing w:val="0"/>
        <w:textAlignment w:val="baseline"/>
        <w:rPr>
          <w:rFonts w:eastAsia="Arial Unicode MS"/>
        </w:rPr>
      </w:pPr>
      <w:r w:rsidRPr="00DC6136">
        <w:rPr>
          <w:rFonts w:eastAsia="Arial Unicode MS"/>
        </w:rPr>
        <w:t>Zamawiający</w:t>
      </w:r>
      <w:r w:rsidR="00DC6136">
        <w:rPr>
          <w:rFonts w:eastAsia="Arial Unicode MS"/>
        </w:rPr>
        <w:t xml:space="preserve"> zapłaci Wykonawcy</w:t>
      </w:r>
      <w:r w:rsidR="00E9479F" w:rsidRPr="00DC6136">
        <w:rPr>
          <w:rFonts w:eastAsia="Arial Unicode MS"/>
        </w:rPr>
        <w:t xml:space="preserve"> kary umowne w następujących przypadkach i wysokości:</w:t>
      </w:r>
    </w:p>
    <w:p w14:paraId="397F76CA" w14:textId="5DFC5F27" w:rsidR="005542DF" w:rsidRPr="00DC6136" w:rsidRDefault="00E9479F" w:rsidP="00CB5363">
      <w:pPr>
        <w:pStyle w:val="Akapitzlist"/>
        <w:numPr>
          <w:ilvl w:val="0"/>
          <w:numId w:val="28"/>
        </w:numPr>
        <w:suppressAutoHyphens/>
        <w:autoSpaceDN w:val="0"/>
        <w:spacing w:line="240" w:lineRule="auto"/>
        <w:ind w:left="709"/>
        <w:textAlignment w:val="baseline"/>
        <w:rPr>
          <w:rFonts w:eastAsia="Arial Unicode MS"/>
        </w:rPr>
      </w:pPr>
      <w:r w:rsidRPr="00DC6136">
        <w:rPr>
          <w:rFonts w:eastAsia="Arial Unicode MS"/>
        </w:rPr>
        <w:t>za odstąpien</w:t>
      </w:r>
      <w:r w:rsidR="00C46F4F">
        <w:rPr>
          <w:rFonts w:eastAsia="Arial Unicode MS"/>
        </w:rPr>
        <w:t>ie od umowy przez Wykonawcę od Umowy z winy Zamawiającego</w:t>
      </w:r>
      <w:r w:rsidRPr="00DC6136">
        <w:rPr>
          <w:rFonts w:eastAsia="Arial Unicode MS"/>
        </w:rPr>
        <w:t xml:space="preserve"> w wysokości 10% wartości umowy </w:t>
      </w:r>
      <w:r w:rsidR="00E60314">
        <w:rPr>
          <w:rFonts w:eastAsia="Arial Unicode MS"/>
        </w:rPr>
        <w:t>brutto</w:t>
      </w:r>
      <w:r w:rsidRPr="00DC6136">
        <w:rPr>
          <w:rFonts w:eastAsia="Arial Unicode MS"/>
        </w:rPr>
        <w:t xml:space="preserve"> okr</w:t>
      </w:r>
      <w:r w:rsidR="00E5290B" w:rsidRPr="00DC6136">
        <w:rPr>
          <w:rFonts w:eastAsia="Arial Unicode MS"/>
        </w:rPr>
        <w:t>eślonej w § 4</w:t>
      </w:r>
      <w:r w:rsidRPr="00DC6136">
        <w:rPr>
          <w:rFonts w:eastAsia="Arial Unicode MS"/>
        </w:rPr>
        <w:t xml:space="preserve"> ust. 1 Umowy.</w:t>
      </w:r>
    </w:p>
    <w:p w14:paraId="2B6446F8" w14:textId="3BD66E8B" w:rsidR="00E60314" w:rsidRPr="00DA4085" w:rsidRDefault="00E60314" w:rsidP="00CB5363">
      <w:pPr>
        <w:pStyle w:val="Akapitzlist"/>
        <w:numPr>
          <w:ilvl w:val="0"/>
          <w:numId w:val="31"/>
        </w:numPr>
        <w:suppressAutoHyphens/>
        <w:autoSpaceDN w:val="0"/>
        <w:spacing w:line="240" w:lineRule="auto"/>
        <w:ind w:left="284"/>
        <w:contextualSpacing w:val="0"/>
        <w:textAlignment w:val="baseline"/>
        <w:rPr>
          <w:rFonts w:eastAsia="Arial Unicode MS"/>
        </w:rPr>
      </w:pPr>
      <w:r>
        <w:t>Wykonawca wyraża zgodę na potrącenie kar umownych z bieżących należności, bez osobnego wezwania do zapłaty</w:t>
      </w:r>
      <w:r w:rsidR="00032744" w:rsidRPr="00032744">
        <w:t>,</w:t>
      </w:r>
      <w:r w:rsidR="00032744" w:rsidRPr="00604AFC">
        <w:t xml:space="preserve"> z zastrzeżeniem art. 15r¹ ustawy z dnia 2 marca 2020 r. o szczególnych rozwiązaniach związanych z zapobieganiem, przeciwdziałaniem i zwalczaniem COVID-19, innych chorób zakaźnych oraz wywołanych nimi sytuacji kryzysowych (Dz.U. z 2021 r., poz. 2095</w:t>
      </w:r>
      <w:r w:rsidR="001C7845">
        <w:t xml:space="preserve"> z późn. zm.</w:t>
      </w:r>
      <w:r w:rsidR="00032744" w:rsidRPr="00604AFC">
        <w:t>)</w:t>
      </w:r>
      <w:r w:rsidRPr="00032744">
        <w:t>. Jeżeli kary nie zostaną potrącone z bieżących należności Wykonawcy, zostaną one zapłacone na podstawie odrębnego wezwania do zapłaty.</w:t>
      </w:r>
    </w:p>
    <w:p w14:paraId="0188FE71" w14:textId="7CA96979" w:rsidR="00604AFC" w:rsidRPr="00DA4085" w:rsidRDefault="00604AFC" w:rsidP="00DA4085">
      <w:pPr>
        <w:pStyle w:val="Akapitzlist"/>
        <w:numPr>
          <w:ilvl w:val="0"/>
          <w:numId w:val="31"/>
        </w:numPr>
        <w:suppressAutoHyphens/>
        <w:autoSpaceDN w:val="0"/>
        <w:spacing w:line="240" w:lineRule="auto"/>
        <w:ind w:left="284"/>
        <w:textAlignment w:val="baseline"/>
        <w:rPr>
          <w:rFonts w:eastAsia="Arial Unicode MS"/>
        </w:rPr>
      </w:pPr>
      <w:r w:rsidRPr="00604AFC">
        <w:rPr>
          <w:rFonts w:eastAsia="Arial Unicode MS"/>
        </w:rPr>
        <w:t xml:space="preserve">Maksymalna wysokość kar umownych, których mogą dochodzić strony nie może przekroczyć </w:t>
      </w:r>
      <w:r w:rsidRPr="00604AFC">
        <w:rPr>
          <w:rFonts w:eastAsia="Arial Unicode MS"/>
          <w:bCs/>
        </w:rPr>
        <w:t>50%</w:t>
      </w:r>
      <w:r w:rsidRPr="00604AFC">
        <w:rPr>
          <w:rFonts w:eastAsia="Arial Unicode MS"/>
        </w:rPr>
        <w:t xml:space="preserve"> wartości umowy brutto określonej w § 4 ust. 1 Umowy.</w:t>
      </w:r>
    </w:p>
    <w:p w14:paraId="5783F9E1" w14:textId="77777777" w:rsidR="00E60314" w:rsidRPr="00E60314" w:rsidRDefault="00E60314" w:rsidP="00CB5363">
      <w:pPr>
        <w:pStyle w:val="Akapitzlist"/>
        <w:numPr>
          <w:ilvl w:val="0"/>
          <w:numId w:val="31"/>
        </w:numPr>
        <w:suppressAutoHyphens/>
        <w:autoSpaceDN w:val="0"/>
        <w:spacing w:line="240" w:lineRule="auto"/>
        <w:ind w:left="283" w:hanging="357"/>
        <w:contextualSpacing w:val="0"/>
        <w:textAlignment w:val="baseline"/>
        <w:rPr>
          <w:rFonts w:eastAsia="Arial Unicode MS"/>
        </w:rPr>
      </w:pPr>
      <w:r>
        <w:t>Zapłata kar umownych nie zwalnia Wykonawcy z wykonania umowy.</w:t>
      </w:r>
    </w:p>
    <w:p w14:paraId="04A8454D" w14:textId="19D33AD0" w:rsidR="00E60314" w:rsidRPr="00E60314" w:rsidRDefault="00E60314" w:rsidP="00CB5363">
      <w:pPr>
        <w:pStyle w:val="Akapitzlist"/>
        <w:numPr>
          <w:ilvl w:val="0"/>
          <w:numId w:val="31"/>
        </w:numPr>
        <w:suppressAutoHyphens/>
        <w:autoSpaceDN w:val="0"/>
        <w:spacing w:line="240" w:lineRule="auto"/>
        <w:ind w:left="283" w:hanging="357"/>
        <w:contextualSpacing w:val="0"/>
        <w:textAlignment w:val="baseline"/>
        <w:rPr>
          <w:rFonts w:eastAsia="Arial Unicode MS"/>
        </w:rPr>
      </w:pPr>
      <w:r>
        <w:t>W przypadku wystąpienia szkody przekraczającej wartość kary umownej Zamawiający jest uprawniony do dochodzenia odszkodowania przekraczającego wysokość kary umownej.</w:t>
      </w:r>
    </w:p>
    <w:p w14:paraId="25F9B8DC" w14:textId="5437962B" w:rsidR="005542DF" w:rsidRDefault="005542DF" w:rsidP="00E60314">
      <w:pPr>
        <w:suppressAutoHyphens/>
        <w:autoSpaceDN w:val="0"/>
        <w:ind w:left="360" w:firstLine="0"/>
        <w:textAlignment w:val="baseline"/>
        <w:rPr>
          <w:rFonts w:eastAsia="Arial Unicode MS"/>
        </w:rPr>
      </w:pPr>
    </w:p>
    <w:p w14:paraId="7388C15D" w14:textId="77777777" w:rsidR="001C7845" w:rsidRPr="001245CB" w:rsidRDefault="001C7845" w:rsidP="00E60314">
      <w:pPr>
        <w:suppressAutoHyphens/>
        <w:autoSpaceDN w:val="0"/>
        <w:ind w:left="360" w:firstLine="0"/>
        <w:textAlignment w:val="baseline"/>
        <w:rPr>
          <w:rFonts w:eastAsia="Arial Unicode MS"/>
        </w:rPr>
      </w:pPr>
    </w:p>
    <w:p w14:paraId="2B2645D9" w14:textId="30CE5785" w:rsidR="00FB76A7" w:rsidRPr="00FB76A7" w:rsidRDefault="00FB76A7" w:rsidP="00FB76A7">
      <w:pPr>
        <w:spacing w:before="280" w:after="280"/>
        <w:ind w:left="425"/>
        <w:jc w:val="center"/>
        <w:rPr>
          <w:b/>
        </w:rPr>
      </w:pPr>
      <w:r>
        <w:rPr>
          <w:b/>
        </w:rPr>
        <w:t>§9.</w:t>
      </w:r>
      <w:r w:rsidRPr="00FB76A7">
        <w:rPr>
          <w:b/>
        </w:rPr>
        <w:t xml:space="preserve"> Przetwarzanie danych osobowych</w:t>
      </w:r>
    </w:p>
    <w:p w14:paraId="7652670D" w14:textId="77777777" w:rsidR="00FB76A7" w:rsidRPr="00FB76A7" w:rsidRDefault="00FB76A7" w:rsidP="00FB76A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before="0" w:after="0" w:line="240" w:lineRule="auto"/>
        <w:ind w:left="426" w:hanging="426"/>
        <w:contextualSpacing/>
        <w:rPr>
          <w:rFonts w:eastAsia="Arial Unicode MS" w:cs="Arial Unicode MS"/>
          <w:color w:val="000000"/>
          <w:u w:color="000000"/>
          <w:bdr w:val="nil"/>
        </w:rPr>
      </w:pPr>
      <w:r w:rsidRPr="00FB76A7">
        <w:rPr>
          <w:rFonts w:eastAsia="Arial Unicode MS" w:cs="Arial Unicode MS"/>
          <w:color w:val="000000"/>
          <w:u w:color="000000"/>
          <w:bdr w:val="nil"/>
        </w:rPr>
        <w:t xml:space="preserve">Przetwarzanie danych osobowych Wykonawcy, określonych w Umowie, odbywa się na zasadach określonych w rozporządzeniu Parlamentu Europejskiego i Rady (UE) 2016/679 z dnia 27 kwietnia 2016 r. w sprawie ochrony osób fizycznych w związku </w:t>
      </w:r>
      <w:r w:rsidRPr="00FB76A7">
        <w:rPr>
          <w:rFonts w:eastAsia="Arial Unicode MS" w:cs="Arial Unicode MS"/>
          <w:color w:val="000000"/>
          <w:u w:color="000000"/>
          <w:bdr w:val="nil"/>
        </w:rPr>
        <w:br/>
        <w:t>z przetwarzaniem danych osobowych i w sprawie swobodnego przepływu takich danych oraz uchylenia dyrektywy 95/46/WE (ogólne rozporządzenie o ochronie danych).</w:t>
      </w:r>
    </w:p>
    <w:p w14:paraId="52485A07" w14:textId="28D3D0BE" w:rsidR="00FB76A7" w:rsidRPr="00FB76A7" w:rsidRDefault="00FB76A7" w:rsidP="00FB76A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before="280" w:after="280" w:line="240" w:lineRule="auto"/>
        <w:ind w:left="360"/>
        <w:contextualSpacing/>
      </w:pPr>
      <w:r w:rsidRPr="00FB76A7">
        <w:rPr>
          <w:rFonts w:eastAsia="Arial Unicode MS" w:cs="Arial Unicode MS"/>
          <w:color w:val="000000"/>
          <w:u w:color="000000"/>
          <w:bdr w:val="nil"/>
        </w:rPr>
        <w:t xml:space="preserve">Informacja dotycząca przetwarzania danych osobowych stanowi załącznik nr </w:t>
      </w:r>
      <w:r w:rsidR="00001505">
        <w:rPr>
          <w:rFonts w:eastAsia="Arial Unicode MS" w:cs="Arial Unicode MS"/>
          <w:color w:val="000000"/>
          <w:u w:color="000000"/>
          <w:bdr w:val="nil"/>
        </w:rPr>
        <w:t>5</w:t>
      </w:r>
      <w:r w:rsidRPr="00FB76A7">
        <w:rPr>
          <w:rFonts w:eastAsia="Arial Unicode MS" w:cs="Arial Unicode MS"/>
          <w:color w:val="000000"/>
          <w:u w:color="000000"/>
          <w:bdr w:val="nil"/>
        </w:rPr>
        <w:t xml:space="preserve"> do </w:t>
      </w:r>
      <w:r w:rsidR="001C7845">
        <w:rPr>
          <w:rFonts w:eastAsia="Arial Unicode MS" w:cs="Arial Unicode MS"/>
          <w:color w:val="000000"/>
          <w:u w:color="000000"/>
          <w:bdr w:val="nil"/>
        </w:rPr>
        <w:t>U</w:t>
      </w:r>
      <w:r w:rsidRPr="00FB76A7">
        <w:rPr>
          <w:rFonts w:eastAsia="Arial Unicode MS" w:cs="Arial Unicode MS"/>
          <w:color w:val="000000"/>
          <w:u w:color="000000"/>
          <w:bdr w:val="nil"/>
        </w:rPr>
        <w:t>mowy.</w:t>
      </w:r>
    </w:p>
    <w:p w14:paraId="3CB2A592" w14:textId="77777777" w:rsidR="00FB76A7" w:rsidRPr="00FB76A7" w:rsidRDefault="00FB76A7" w:rsidP="00FB76A7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before="280" w:after="280" w:line="240" w:lineRule="auto"/>
        <w:ind w:left="360"/>
        <w:contextualSpacing/>
      </w:pPr>
      <w:r w:rsidRPr="00FB76A7">
        <w:rPr>
          <w:rFonts w:eastAsia="Arial Unicode MS" w:cs="Arial Unicode MS"/>
          <w:color w:val="000000"/>
          <w:u w:color="000000"/>
          <w:bdr w:val="nil"/>
        </w:rPr>
        <w:t>Wykonawca niniejszym potwierdza, iż zapoznał się z informacją dotyczącą przetwarzania jego danych osobowych.</w:t>
      </w:r>
    </w:p>
    <w:p w14:paraId="39175D18" w14:textId="77777777" w:rsidR="00FB76A7" w:rsidRDefault="00FB76A7" w:rsidP="005542DF">
      <w:pPr>
        <w:spacing w:before="280" w:after="280"/>
        <w:jc w:val="center"/>
        <w:rPr>
          <w:rFonts w:eastAsia="Arial Unicode MS"/>
          <w:b/>
          <w:bCs/>
        </w:rPr>
      </w:pPr>
    </w:p>
    <w:p w14:paraId="3CEF78D3" w14:textId="6201CAD1" w:rsidR="005542DF" w:rsidRPr="008E07E3" w:rsidRDefault="005542DF" w:rsidP="005542DF">
      <w:pPr>
        <w:spacing w:before="280" w:after="280"/>
        <w:jc w:val="center"/>
        <w:rPr>
          <w:rFonts w:eastAsia="Arial Unicode MS"/>
        </w:rPr>
      </w:pPr>
      <w:r w:rsidRPr="008E07E3">
        <w:rPr>
          <w:rFonts w:eastAsia="Arial Unicode MS"/>
          <w:b/>
          <w:bCs/>
        </w:rPr>
        <w:t>§</w:t>
      </w:r>
      <w:r w:rsidR="00FB76A7">
        <w:rPr>
          <w:rFonts w:eastAsia="Arial Unicode MS"/>
          <w:b/>
          <w:bCs/>
        </w:rPr>
        <w:t>10</w:t>
      </w:r>
      <w:r w:rsidRPr="008E07E3">
        <w:rPr>
          <w:rFonts w:eastAsia="Arial Unicode MS"/>
          <w:b/>
          <w:bCs/>
        </w:rPr>
        <w:t>. Inne postanowienia</w:t>
      </w:r>
    </w:p>
    <w:p w14:paraId="49FB0600" w14:textId="2CE7036E" w:rsidR="005542DF" w:rsidRPr="008E07E3" w:rsidRDefault="00A763A3" w:rsidP="00315314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Wykonawca</w:t>
      </w:r>
      <w:r w:rsidR="005542DF" w:rsidRPr="008E07E3">
        <w:rPr>
          <w:rFonts w:eastAsia="Calibri"/>
        </w:rPr>
        <w:t xml:space="preserve"> ponosi pełną odpowiedzialność za naruszenie praw autorskich, patentowych, znaków ochronnych itp., odnoszących się do zastosowanych rozwiązań, przedmiotu zamówienia, technologii i materiałów potrzebnych przy realizacji przedmiotu umowy.</w:t>
      </w:r>
    </w:p>
    <w:p w14:paraId="3E22158D" w14:textId="2351EA2B" w:rsidR="005542DF" w:rsidRPr="008E07E3" w:rsidRDefault="00A763A3" w:rsidP="00315314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Wykonawca</w:t>
      </w:r>
      <w:r w:rsidR="005542DF" w:rsidRPr="008E07E3">
        <w:rPr>
          <w:rFonts w:eastAsia="Calibri"/>
        </w:rPr>
        <w:t xml:space="preserve"> lub jego następca prawny zapewni dostęp do części zamiennych sprzętu przez okres </w:t>
      </w:r>
      <w:r w:rsidR="00775D62">
        <w:rPr>
          <w:rFonts w:eastAsia="Calibri"/>
        </w:rPr>
        <w:t>zaoferowanej gwarancji i wsparcia serwisowego</w:t>
      </w:r>
      <w:r w:rsidR="005542DF" w:rsidRPr="008E07E3">
        <w:rPr>
          <w:rFonts w:eastAsia="Calibri"/>
        </w:rPr>
        <w:t xml:space="preserve"> </w:t>
      </w:r>
      <w:r w:rsidR="00931A78">
        <w:rPr>
          <w:rFonts w:eastAsia="Calibri"/>
        </w:rPr>
        <w:t>liczony</w:t>
      </w:r>
      <w:r w:rsidR="00775D62">
        <w:rPr>
          <w:rFonts w:eastAsia="Calibri"/>
        </w:rPr>
        <w:t xml:space="preserve"> </w:t>
      </w:r>
      <w:r w:rsidR="005542DF" w:rsidRPr="008E07E3">
        <w:rPr>
          <w:rFonts w:eastAsia="Calibri"/>
        </w:rPr>
        <w:t xml:space="preserve">od daty podpisania protokołu odbioru </w:t>
      </w:r>
      <w:r w:rsidR="004F2BD6">
        <w:rPr>
          <w:rFonts w:eastAsia="Calibri"/>
        </w:rPr>
        <w:t>przedmiotu umowy</w:t>
      </w:r>
      <w:r w:rsidR="005542DF" w:rsidRPr="008E07E3">
        <w:rPr>
          <w:rFonts w:eastAsia="Calibri"/>
        </w:rPr>
        <w:t>.</w:t>
      </w:r>
    </w:p>
    <w:p w14:paraId="3CA19D1C" w14:textId="4230B98D" w:rsidR="005542DF" w:rsidRPr="008E07E3" w:rsidRDefault="005542DF" w:rsidP="00315314">
      <w:pPr>
        <w:numPr>
          <w:ilvl w:val="0"/>
          <w:numId w:val="4"/>
        </w:numPr>
        <w:rPr>
          <w:rFonts w:eastAsia="Calibri"/>
        </w:rPr>
      </w:pPr>
      <w:r w:rsidRPr="008E07E3">
        <w:rPr>
          <w:rFonts w:eastAsia="Calibri"/>
        </w:rPr>
        <w:t xml:space="preserve">Umowa może ulec zmianie, jeżeli zachodzą okoliczności, o których mowa w art. </w:t>
      </w:r>
      <w:r w:rsidR="00697AC2">
        <w:rPr>
          <w:rFonts w:eastAsia="Calibri"/>
        </w:rPr>
        <w:t>455</w:t>
      </w:r>
      <w:r w:rsidRPr="008E07E3">
        <w:rPr>
          <w:rFonts w:eastAsia="Calibri"/>
        </w:rPr>
        <w:t xml:space="preserve"> </w:t>
      </w:r>
      <w:r w:rsidR="00001505">
        <w:rPr>
          <w:rFonts w:eastAsia="Calibri"/>
        </w:rPr>
        <w:t>u</w:t>
      </w:r>
      <w:r w:rsidRPr="008E07E3">
        <w:rPr>
          <w:rFonts w:eastAsia="Calibri"/>
        </w:rPr>
        <w:t>stawy Prawo zamówień publicznych.</w:t>
      </w:r>
    </w:p>
    <w:p w14:paraId="569E2AC0" w14:textId="77777777" w:rsidR="005542DF" w:rsidRPr="008E07E3" w:rsidRDefault="005542DF" w:rsidP="00315314">
      <w:pPr>
        <w:numPr>
          <w:ilvl w:val="0"/>
          <w:numId w:val="4"/>
        </w:numPr>
        <w:rPr>
          <w:rFonts w:eastAsia="Calibri"/>
        </w:rPr>
      </w:pPr>
      <w:r w:rsidRPr="008E07E3">
        <w:rPr>
          <w:rFonts w:eastAsia="Calibri"/>
        </w:rPr>
        <w:t>Wszelkie zmiany niniejszej umowy wymagają pisemnej formy w postaci aneksu pod rygorem nieważności</w:t>
      </w:r>
      <w:r w:rsidR="00F42187">
        <w:rPr>
          <w:rFonts w:eastAsia="Calibri"/>
        </w:rPr>
        <w:t>.</w:t>
      </w:r>
    </w:p>
    <w:p w14:paraId="0CDAEEEE" w14:textId="12886677" w:rsidR="005542DF" w:rsidRPr="008E07E3" w:rsidRDefault="005542DF" w:rsidP="00315314">
      <w:pPr>
        <w:numPr>
          <w:ilvl w:val="0"/>
          <w:numId w:val="4"/>
        </w:numPr>
        <w:rPr>
          <w:rFonts w:eastAsia="Calibri"/>
        </w:rPr>
      </w:pPr>
      <w:r w:rsidRPr="008E07E3">
        <w:rPr>
          <w:rFonts w:eastAsia="Calibri"/>
        </w:rPr>
        <w:t xml:space="preserve">W sprawach nieuregulowanych w niniejszej umowie stosuje się </w:t>
      </w:r>
      <w:r w:rsidR="0082123C">
        <w:rPr>
          <w:rFonts w:eastAsia="Calibri"/>
        </w:rPr>
        <w:t xml:space="preserve">odpowiednie </w:t>
      </w:r>
      <w:r w:rsidRPr="008E07E3">
        <w:rPr>
          <w:rFonts w:eastAsia="Calibri"/>
        </w:rPr>
        <w:t>przepisy Kodeksu Cywilnego</w:t>
      </w:r>
      <w:r w:rsidR="0082123C">
        <w:rPr>
          <w:rFonts w:eastAsia="Calibri"/>
        </w:rPr>
        <w:t xml:space="preserve"> i ustawy </w:t>
      </w:r>
      <w:r w:rsidR="000374DD">
        <w:rPr>
          <w:rFonts w:eastAsia="Calibri"/>
        </w:rPr>
        <w:t xml:space="preserve">z dnia 11 września 2019 r. </w:t>
      </w:r>
      <w:r w:rsidR="0082123C">
        <w:rPr>
          <w:rFonts w:eastAsia="Calibri"/>
        </w:rPr>
        <w:t>Prawo zamówień publicznych</w:t>
      </w:r>
      <w:r w:rsidRPr="008E07E3">
        <w:rPr>
          <w:rFonts w:eastAsia="Calibri"/>
        </w:rPr>
        <w:t>.</w:t>
      </w:r>
    </w:p>
    <w:p w14:paraId="52C29E85" w14:textId="663BCFC8" w:rsidR="003A0284" w:rsidRPr="008E07E3" w:rsidDel="003A0284" w:rsidRDefault="005542DF" w:rsidP="00315314">
      <w:pPr>
        <w:numPr>
          <w:ilvl w:val="0"/>
          <w:numId w:val="4"/>
        </w:numPr>
        <w:rPr>
          <w:rFonts w:eastAsia="Calibri"/>
        </w:rPr>
      </w:pPr>
      <w:r w:rsidRPr="008E07E3">
        <w:rPr>
          <w:rFonts w:eastAsia="Calibri"/>
        </w:rPr>
        <w:t xml:space="preserve">Wszelkie spory wynikłe na tle realizacji niniejszej umowy będą rozstrzygane przez  sąd </w:t>
      </w:r>
      <w:r w:rsidR="00F15550">
        <w:rPr>
          <w:rFonts w:eastAsia="Calibri"/>
        </w:rPr>
        <w:t>właściwy dla siedziby Zamawiającego</w:t>
      </w:r>
      <w:r w:rsidRPr="008E07E3">
        <w:rPr>
          <w:rFonts w:eastAsia="Calibri"/>
        </w:rPr>
        <w:t>.</w:t>
      </w:r>
    </w:p>
    <w:p w14:paraId="78597DC7" w14:textId="181C5DAC" w:rsidR="00304988" w:rsidRDefault="00FD06CF" w:rsidP="00304988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Umowa została sporządzona </w:t>
      </w:r>
      <w:r w:rsidR="00B64D25" w:rsidRPr="00B64D25">
        <w:rPr>
          <w:rFonts w:eastAsia="Calibri"/>
        </w:rPr>
        <w:t>w trzech jednobrzmiących egzemplarzach, w tym dwa dla Zamawiającego, jeden dla Wykonawcy (ewentualnie: w wersji elektronicznej z wykorzystaniem kwalifikowanego podpisu elektronicznego/podpisu zaufanego/podpisu osobistego - jeżeli dotyczy).</w:t>
      </w:r>
      <w:r w:rsidR="00B64D25">
        <w:rPr>
          <w:rFonts w:eastAsia="Calibri"/>
        </w:rPr>
        <w:t xml:space="preserve"> </w:t>
      </w:r>
    </w:p>
    <w:p w14:paraId="13425BFD" w14:textId="29DF534F" w:rsidR="00304988" w:rsidRDefault="00304988" w:rsidP="00304988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Załączniki:</w:t>
      </w:r>
    </w:p>
    <w:p w14:paraId="0CABA050" w14:textId="77777777" w:rsidR="00304988" w:rsidRPr="00304988" w:rsidRDefault="00304988" w:rsidP="00304988">
      <w:pPr>
        <w:ind w:left="360" w:firstLine="0"/>
        <w:rPr>
          <w:rFonts w:eastAsia="Calibri"/>
        </w:rPr>
      </w:pPr>
      <w:r w:rsidRPr="00304988">
        <w:rPr>
          <w:rFonts w:eastAsia="Calibri"/>
        </w:rPr>
        <w:t>1. odpis z KRS/wydruk z CEIDG,</w:t>
      </w:r>
    </w:p>
    <w:p w14:paraId="2F31DFFA" w14:textId="77777777" w:rsidR="00304988" w:rsidRPr="00304988" w:rsidRDefault="00304988" w:rsidP="00304988">
      <w:pPr>
        <w:ind w:left="360" w:firstLine="0"/>
        <w:rPr>
          <w:rFonts w:eastAsia="Calibri"/>
        </w:rPr>
      </w:pPr>
      <w:r w:rsidRPr="00304988">
        <w:rPr>
          <w:rFonts w:eastAsia="Calibri"/>
        </w:rPr>
        <w:t>2. Formularz oferty Wykonawcy + opis przedmiotu zamówienia,</w:t>
      </w:r>
    </w:p>
    <w:p w14:paraId="276A352A" w14:textId="77777777" w:rsidR="00304988" w:rsidRPr="00304988" w:rsidRDefault="00304988" w:rsidP="00304988">
      <w:pPr>
        <w:ind w:left="360" w:firstLine="0"/>
        <w:rPr>
          <w:rFonts w:eastAsia="Calibri"/>
        </w:rPr>
      </w:pPr>
      <w:r w:rsidRPr="00304988">
        <w:rPr>
          <w:rFonts w:eastAsia="Calibri"/>
        </w:rPr>
        <w:t>3. Protokół odbioru – wzór,</w:t>
      </w:r>
    </w:p>
    <w:p w14:paraId="308660B4" w14:textId="77777777" w:rsidR="00304988" w:rsidRPr="00304988" w:rsidRDefault="00304988" w:rsidP="00304988">
      <w:pPr>
        <w:ind w:left="360" w:firstLine="0"/>
        <w:rPr>
          <w:rFonts w:eastAsia="Calibri"/>
        </w:rPr>
      </w:pPr>
      <w:r w:rsidRPr="00304988">
        <w:rPr>
          <w:rFonts w:eastAsia="Calibri"/>
        </w:rPr>
        <w:t>4. Regulamin Centrum Technologii ICM UW,</w:t>
      </w:r>
    </w:p>
    <w:p w14:paraId="2E38A811" w14:textId="77777777" w:rsidR="00304988" w:rsidRPr="00304988" w:rsidRDefault="00304988" w:rsidP="00304988">
      <w:pPr>
        <w:ind w:left="360" w:firstLine="0"/>
        <w:rPr>
          <w:rFonts w:eastAsia="Calibri"/>
        </w:rPr>
      </w:pPr>
      <w:r w:rsidRPr="00304988">
        <w:rPr>
          <w:rFonts w:eastAsia="Calibri"/>
        </w:rPr>
        <w:t>5. Informacja dotycząca przetwarzania danych osobowych.</w:t>
      </w:r>
    </w:p>
    <w:p w14:paraId="4E946360" w14:textId="77777777" w:rsidR="00304988" w:rsidRPr="00304988" w:rsidRDefault="00304988" w:rsidP="00304988">
      <w:pPr>
        <w:ind w:left="360" w:firstLine="0"/>
        <w:rPr>
          <w:rFonts w:eastAsia="Calibri"/>
        </w:rPr>
      </w:pPr>
    </w:p>
    <w:p w14:paraId="778BC45B" w14:textId="24C183BC" w:rsidR="00304988" w:rsidRPr="00304988" w:rsidRDefault="00304988" w:rsidP="00304988">
      <w:pPr>
        <w:ind w:left="360" w:firstLine="0"/>
        <w:rPr>
          <w:rFonts w:eastAsia="Calibri"/>
          <w:b/>
        </w:rPr>
      </w:pPr>
      <w:r>
        <w:rPr>
          <w:rFonts w:eastAsia="Calibri"/>
        </w:rPr>
        <w:t xml:space="preserve">           </w:t>
      </w:r>
      <w:r w:rsidRPr="00304988">
        <w:rPr>
          <w:rFonts w:eastAsia="Calibri"/>
          <w:b/>
        </w:rPr>
        <w:t xml:space="preserve"> Zamawiający</w:t>
      </w:r>
      <w:r w:rsidRPr="00304988">
        <w:rPr>
          <w:rFonts w:eastAsia="Calibri"/>
          <w:b/>
        </w:rPr>
        <w:tab/>
        <w:t xml:space="preserve">                                                                       Wykonawca</w:t>
      </w:r>
    </w:p>
    <w:p w14:paraId="1A6A7442" w14:textId="2EDD12C1" w:rsidR="00D704B7" w:rsidRPr="00DF5BF6" w:rsidRDefault="00D704B7" w:rsidP="005542DF">
      <w:pPr>
        <w:pStyle w:val="western"/>
        <w:spacing w:line="240" w:lineRule="auto"/>
        <w:rPr>
          <w:color w:val="auto"/>
          <w:sz w:val="24"/>
          <w:szCs w:val="24"/>
        </w:rPr>
      </w:pPr>
    </w:p>
    <w:sectPr w:rsidR="00D704B7" w:rsidRPr="00DF5BF6" w:rsidSect="00FE7EFF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2A636" w14:textId="77777777" w:rsidR="00794A20" w:rsidRDefault="00794A20" w:rsidP="00432C29">
      <w:r>
        <w:separator/>
      </w:r>
    </w:p>
  </w:endnote>
  <w:endnote w:type="continuationSeparator" w:id="0">
    <w:p w14:paraId="6646ED74" w14:textId="77777777" w:rsidR="00794A20" w:rsidRDefault="00794A20" w:rsidP="004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25413"/>
      <w:docPartObj>
        <w:docPartGallery w:val="Page Numbers (Bottom of Page)"/>
        <w:docPartUnique/>
      </w:docPartObj>
    </w:sdtPr>
    <w:sdtEndPr/>
    <w:sdtContent>
      <w:p w14:paraId="7C0074E2" w14:textId="5604B666" w:rsidR="00432C29" w:rsidRDefault="00432C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A93">
          <w:t>5</w:t>
        </w:r>
        <w:r>
          <w:fldChar w:fldCharType="end"/>
        </w:r>
      </w:p>
    </w:sdtContent>
  </w:sdt>
  <w:p w14:paraId="0242C7DF" w14:textId="77777777" w:rsidR="00495E55" w:rsidRDefault="00495E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712443"/>
      <w:docPartObj>
        <w:docPartGallery w:val="Page Numbers (Bottom of Page)"/>
        <w:docPartUnique/>
      </w:docPartObj>
    </w:sdtPr>
    <w:sdtEndPr/>
    <w:sdtContent>
      <w:p w14:paraId="7B75B1B5" w14:textId="177D323C" w:rsidR="00863053" w:rsidRDefault="008630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A93">
          <w:t>1</w:t>
        </w:r>
        <w:r>
          <w:fldChar w:fldCharType="end"/>
        </w:r>
      </w:p>
    </w:sdtContent>
  </w:sdt>
  <w:p w14:paraId="58AB26A6" w14:textId="77777777" w:rsidR="00863053" w:rsidRDefault="00863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0C9EC" w14:textId="77777777" w:rsidR="00794A20" w:rsidRDefault="00794A20" w:rsidP="00432C29">
      <w:r>
        <w:separator/>
      </w:r>
    </w:p>
  </w:footnote>
  <w:footnote w:type="continuationSeparator" w:id="0">
    <w:p w14:paraId="0BA6CFAB" w14:textId="77777777" w:rsidR="00794A20" w:rsidRDefault="00794A20" w:rsidP="0043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C08D7" w14:textId="384BCD8E" w:rsidR="003C2EF4" w:rsidRDefault="003C2EF4">
    <w:pPr>
      <w:pStyle w:val="Nagwek"/>
    </w:pPr>
    <w:r>
      <w:drawing>
        <wp:inline distT="0" distB="0" distL="0" distR="0" wp14:anchorId="62EB568E" wp14:editId="5E929430">
          <wp:extent cx="5578475" cy="792480"/>
          <wp:effectExtent l="0" t="0" r="317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bCs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b w:val="0"/>
        <w:bCs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ascii="Arial" w:eastAsia="Arial" w:hAnsi="Arial" w:cs="Arial"/>
        <w:b w:val="0"/>
        <w:bCs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  <w:b w:val="0"/>
        <w:bCs w:val="0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eastAsia="Arial" w:hAnsi="Arial" w:cs="Arial"/>
        <w:b w:val="0"/>
        <w:bCs w:val="0"/>
        <w:sz w:val="24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ascii="Arial" w:eastAsia="Arial" w:hAnsi="Arial" w:cs="Arial"/>
        <w:b w:val="0"/>
        <w:bCs w:val="0"/>
        <w:sz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eastAsia="Arial" w:hAnsi="Arial" w:cs="Arial"/>
        <w:b w:val="0"/>
        <w:bCs w:val="0"/>
        <w:sz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eastAsia="Arial" w:hAnsi="Arial" w:cs="Arial"/>
        <w:b w:val="0"/>
        <w:bCs w:val="0"/>
        <w:sz w:val="24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Arial" w:eastAsia="Arial" w:hAnsi="Arial" w:cs="Arial"/>
        <w:b w:val="0"/>
        <w:bCs w:val="0"/>
        <w:sz w:val="24"/>
        <w:u w:val="none"/>
      </w:rPr>
    </w:lvl>
  </w:abstractNum>
  <w:abstractNum w:abstractNumId="1" w15:restartNumberingAfterBreak="0">
    <w:nsid w:val="009043E6"/>
    <w:multiLevelType w:val="hybridMultilevel"/>
    <w:tmpl w:val="250EE3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63001"/>
    <w:multiLevelType w:val="hybridMultilevel"/>
    <w:tmpl w:val="89B0C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83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95D68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DD66D3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F8E6FBB"/>
    <w:multiLevelType w:val="hybridMultilevel"/>
    <w:tmpl w:val="4B845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F086F"/>
    <w:multiLevelType w:val="hybridMultilevel"/>
    <w:tmpl w:val="8828C984"/>
    <w:lvl w:ilvl="0" w:tplc="00000002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color w:val="0D0D0D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B238B3"/>
    <w:multiLevelType w:val="hybridMultilevel"/>
    <w:tmpl w:val="CCD6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C2E64"/>
    <w:multiLevelType w:val="hybridMultilevel"/>
    <w:tmpl w:val="8040837A"/>
    <w:lvl w:ilvl="0" w:tplc="55286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E58CA"/>
    <w:multiLevelType w:val="hybridMultilevel"/>
    <w:tmpl w:val="F31AC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F3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001514"/>
    <w:multiLevelType w:val="hybridMultilevel"/>
    <w:tmpl w:val="C524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531E"/>
    <w:multiLevelType w:val="multilevel"/>
    <w:tmpl w:val="ED7A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64489E"/>
    <w:multiLevelType w:val="hybridMultilevel"/>
    <w:tmpl w:val="9DC62D52"/>
    <w:lvl w:ilvl="0" w:tplc="92D8F2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9525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A24726"/>
    <w:multiLevelType w:val="multilevel"/>
    <w:tmpl w:val="7E645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35AE135E"/>
    <w:multiLevelType w:val="hybridMultilevel"/>
    <w:tmpl w:val="6F32502E"/>
    <w:lvl w:ilvl="0" w:tplc="00000002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color w:val="0D0D0D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3E68F5"/>
    <w:multiLevelType w:val="hybridMultilevel"/>
    <w:tmpl w:val="BF7EF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EF36A2"/>
    <w:multiLevelType w:val="hybridMultilevel"/>
    <w:tmpl w:val="5F46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E53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EB6C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57F6E4F"/>
    <w:multiLevelType w:val="multilevel"/>
    <w:tmpl w:val="CDE69E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983A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E641DB1"/>
    <w:multiLevelType w:val="hybridMultilevel"/>
    <w:tmpl w:val="7338C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FCA"/>
    <w:multiLevelType w:val="hybridMultilevel"/>
    <w:tmpl w:val="0AA0F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F0060"/>
    <w:multiLevelType w:val="multilevel"/>
    <w:tmpl w:val="06984B74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/>
        <w:strike w:val="0"/>
        <w:dstrike w:val="0"/>
        <w:sz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7685B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BB50BF"/>
    <w:multiLevelType w:val="hybridMultilevel"/>
    <w:tmpl w:val="0E727BD2"/>
    <w:lvl w:ilvl="0" w:tplc="9A7884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85A13"/>
    <w:multiLevelType w:val="hybridMultilevel"/>
    <w:tmpl w:val="4F909762"/>
    <w:lvl w:ilvl="0" w:tplc="0C22E0B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EF580C"/>
    <w:multiLevelType w:val="multilevel"/>
    <w:tmpl w:val="0664890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74C754E"/>
    <w:multiLevelType w:val="hybridMultilevel"/>
    <w:tmpl w:val="69B01438"/>
    <w:lvl w:ilvl="0" w:tplc="26E6D1A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405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D351BB"/>
    <w:multiLevelType w:val="hybridMultilevel"/>
    <w:tmpl w:val="520278C8"/>
    <w:lvl w:ilvl="0" w:tplc="29AE4FE8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7"/>
  </w:num>
  <w:num w:numId="3">
    <w:abstractNumId w:val="15"/>
  </w:num>
  <w:num w:numId="4">
    <w:abstractNumId w:val="21"/>
  </w:num>
  <w:num w:numId="5">
    <w:abstractNumId w:val="23"/>
  </w:num>
  <w:num w:numId="6">
    <w:abstractNumId w:val="4"/>
  </w:num>
  <w:num w:numId="7">
    <w:abstractNumId w:val="16"/>
  </w:num>
  <w:num w:numId="8">
    <w:abstractNumId w:val="3"/>
  </w:num>
  <w:num w:numId="9">
    <w:abstractNumId w:val="32"/>
  </w:num>
  <w:num w:numId="10">
    <w:abstractNumId w:val="10"/>
  </w:num>
  <w:num w:numId="11">
    <w:abstractNumId w:val="31"/>
  </w:num>
  <w:num w:numId="12">
    <w:abstractNumId w:val="0"/>
  </w:num>
  <w:num w:numId="13">
    <w:abstractNumId w:val="24"/>
  </w:num>
  <w:num w:numId="14">
    <w:abstractNumId w:val="9"/>
  </w:num>
  <w:num w:numId="15">
    <w:abstractNumId w:val="7"/>
  </w:num>
  <w:num w:numId="16">
    <w:abstractNumId w:val="17"/>
  </w:num>
  <w:num w:numId="17">
    <w:abstractNumId w:val="2"/>
  </w:num>
  <w:num w:numId="18">
    <w:abstractNumId w:val="25"/>
  </w:num>
  <w:num w:numId="19">
    <w:abstractNumId w:val="6"/>
  </w:num>
  <w:num w:numId="20">
    <w:abstractNumId w:val="13"/>
  </w:num>
  <w:num w:numId="21">
    <w:abstractNumId w:val="8"/>
  </w:num>
  <w:num w:numId="22">
    <w:abstractNumId w:val="20"/>
  </w:num>
  <w:num w:numId="23">
    <w:abstractNumId w:val="12"/>
  </w:num>
  <w:num w:numId="24">
    <w:abstractNumId w:val="22"/>
  </w:num>
  <w:num w:numId="25">
    <w:abstractNumId w:val="30"/>
  </w:num>
  <w:num w:numId="26">
    <w:abstractNumId w:val="29"/>
  </w:num>
  <w:num w:numId="27">
    <w:abstractNumId w:val="14"/>
  </w:num>
  <w:num w:numId="28">
    <w:abstractNumId w:val="18"/>
  </w:num>
  <w:num w:numId="29">
    <w:abstractNumId w:val="33"/>
  </w:num>
  <w:num w:numId="30">
    <w:abstractNumId w:val="1"/>
  </w:num>
  <w:num w:numId="31">
    <w:abstractNumId w:val="28"/>
  </w:num>
  <w:num w:numId="32">
    <w:abstractNumId w:val="19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DF"/>
    <w:rsid w:val="00001505"/>
    <w:rsid w:val="00001AAA"/>
    <w:rsid w:val="000053AC"/>
    <w:rsid w:val="00021C6F"/>
    <w:rsid w:val="0002353C"/>
    <w:rsid w:val="00032744"/>
    <w:rsid w:val="00032F9F"/>
    <w:rsid w:val="000374DD"/>
    <w:rsid w:val="00045A77"/>
    <w:rsid w:val="0006567E"/>
    <w:rsid w:val="00080D1A"/>
    <w:rsid w:val="00080E30"/>
    <w:rsid w:val="0008271D"/>
    <w:rsid w:val="00092432"/>
    <w:rsid w:val="0009362B"/>
    <w:rsid w:val="000969ED"/>
    <w:rsid w:val="000C7C75"/>
    <w:rsid w:val="000E490E"/>
    <w:rsid w:val="000F4C6E"/>
    <w:rsid w:val="001245CB"/>
    <w:rsid w:val="00133461"/>
    <w:rsid w:val="00137C20"/>
    <w:rsid w:val="00137F9F"/>
    <w:rsid w:val="00152B80"/>
    <w:rsid w:val="00154449"/>
    <w:rsid w:val="001606CB"/>
    <w:rsid w:val="00166661"/>
    <w:rsid w:val="00167721"/>
    <w:rsid w:val="00167E98"/>
    <w:rsid w:val="00192B41"/>
    <w:rsid w:val="001A32BB"/>
    <w:rsid w:val="001C41D0"/>
    <w:rsid w:val="001C5DFD"/>
    <w:rsid w:val="001C7845"/>
    <w:rsid w:val="001E6F69"/>
    <w:rsid w:val="001F6EF7"/>
    <w:rsid w:val="00211C07"/>
    <w:rsid w:val="002167A4"/>
    <w:rsid w:val="00216AA2"/>
    <w:rsid w:val="00243922"/>
    <w:rsid w:val="002524CD"/>
    <w:rsid w:val="00266278"/>
    <w:rsid w:val="00270E31"/>
    <w:rsid w:val="00276045"/>
    <w:rsid w:val="002765AE"/>
    <w:rsid w:val="0028706A"/>
    <w:rsid w:val="002901CA"/>
    <w:rsid w:val="002A0E2C"/>
    <w:rsid w:val="002C2918"/>
    <w:rsid w:val="002C4366"/>
    <w:rsid w:val="002C4A49"/>
    <w:rsid w:val="002C62CA"/>
    <w:rsid w:val="002D1071"/>
    <w:rsid w:val="002F079C"/>
    <w:rsid w:val="00300A45"/>
    <w:rsid w:val="00300FE7"/>
    <w:rsid w:val="00304988"/>
    <w:rsid w:val="00307C29"/>
    <w:rsid w:val="00315314"/>
    <w:rsid w:val="00315B7A"/>
    <w:rsid w:val="00316BE3"/>
    <w:rsid w:val="00317A29"/>
    <w:rsid w:val="00322FE6"/>
    <w:rsid w:val="0033366C"/>
    <w:rsid w:val="003406EE"/>
    <w:rsid w:val="00340EA3"/>
    <w:rsid w:val="00365B58"/>
    <w:rsid w:val="003728AE"/>
    <w:rsid w:val="00372A3E"/>
    <w:rsid w:val="00376677"/>
    <w:rsid w:val="003873F2"/>
    <w:rsid w:val="003A0284"/>
    <w:rsid w:val="003A4EFE"/>
    <w:rsid w:val="003B18B5"/>
    <w:rsid w:val="003B700A"/>
    <w:rsid w:val="003C2EF4"/>
    <w:rsid w:val="003D3872"/>
    <w:rsid w:val="004021F5"/>
    <w:rsid w:val="0041337B"/>
    <w:rsid w:val="004314D8"/>
    <w:rsid w:val="00432C29"/>
    <w:rsid w:val="00433F86"/>
    <w:rsid w:val="0046314F"/>
    <w:rsid w:val="00464B80"/>
    <w:rsid w:val="00473C83"/>
    <w:rsid w:val="00495E55"/>
    <w:rsid w:val="004C10F7"/>
    <w:rsid w:val="004C2F25"/>
    <w:rsid w:val="004D2B58"/>
    <w:rsid w:val="004D4F55"/>
    <w:rsid w:val="004E0B24"/>
    <w:rsid w:val="004E1EFA"/>
    <w:rsid w:val="004E4E6A"/>
    <w:rsid w:val="004E5FA8"/>
    <w:rsid w:val="004F2BD6"/>
    <w:rsid w:val="00500261"/>
    <w:rsid w:val="005261AE"/>
    <w:rsid w:val="00550928"/>
    <w:rsid w:val="00552A6F"/>
    <w:rsid w:val="005542DF"/>
    <w:rsid w:val="005554D5"/>
    <w:rsid w:val="005627D9"/>
    <w:rsid w:val="00577EE3"/>
    <w:rsid w:val="00581627"/>
    <w:rsid w:val="005816D2"/>
    <w:rsid w:val="005876A8"/>
    <w:rsid w:val="005B7C48"/>
    <w:rsid w:val="005D3004"/>
    <w:rsid w:val="005F1848"/>
    <w:rsid w:val="005F258D"/>
    <w:rsid w:val="00604AFC"/>
    <w:rsid w:val="0060517F"/>
    <w:rsid w:val="0061574F"/>
    <w:rsid w:val="006177A1"/>
    <w:rsid w:val="00645681"/>
    <w:rsid w:val="006505BC"/>
    <w:rsid w:val="00660BB3"/>
    <w:rsid w:val="0066199C"/>
    <w:rsid w:val="00697AC2"/>
    <w:rsid w:val="006B12A0"/>
    <w:rsid w:val="006C74BA"/>
    <w:rsid w:val="006C7D71"/>
    <w:rsid w:val="006D7B83"/>
    <w:rsid w:val="00716F75"/>
    <w:rsid w:val="00717ED8"/>
    <w:rsid w:val="00731EFC"/>
    <w:rsid w:val="00743546"/>
    <w:rsid w:val="00743DE6"/>
    <w:rsid w:val="0075491C"/>
    <w:rsid w:val="007554A3"/>
    <w:rsid w:val="00775D62"/>
    <w:rsid w:val="00794A20"/>
    <w:rsid w:val="007A4165"/>
    <w:rsid w:val="007C0BFF"/>
    <w:rsid w:val="007C1BA8"/>
    <w:rsid w:val="007C717F"/>
    <w:rsid w:val="007D0CBA"/>
    <w:rsid w:val="007F0C50"/>
    <w:rsid w:val="008073EA"/>
    <w:rsid w:val="00814161"/>
    <w:rsid w:val="0082123C"/>
    <w:rsid w:val="00821472"/>
    <w:rsid w:val="0082288A"/>
    <w:rsid w:val="008305BC"/>
    <w:rsid w:val="00837AA5"/>
    <w:rsid w:val="00863053"/>
    <w:rsid w:val="00881935"/>
    <w:rsid w:val="008A6547"/>
    <w:rsid w:val="008B0359"/>
    <w:rsid w:val="008C1A42"/>
    <w:rsid w:val="008D063D"/>
    <w:rsid w:val="008E07E3"/>
    <w:rsid w:val="008E5356"/>
    <w:rsid w:val="00902D7A"/>
    <w:rsid w:val="0090659C"/>
    <w:rsid w:val="00907705"/>
    <w:rsid w:val="00931A78"/>
    <w:rsid w:val="00944016"/>
    <w:rsid w:val="00962A48"/>
    <w:rsid w:val="009631D8"/>
    <w:rsid w:val="009774AA"/>
    <w:rsid w:val="00980280"/>
    <w:rsid w:val="009854D1"/>
    <w:rsid w:val="00990ED8"/>
    <w:rsid w:val="0099183F"/>
    <w:rsid w:val="009A10A2"/>
    <w:rsid w:val="009B6EBB"/>
    <w:rsid w:val="009C0E15"/>
    <w:rsid w:val="009D7A1B"/>
    <w:rsid w:val="009D7D6B"/>
    <w:rsid w:val="009E71E9"/>
    <w:rsid w:val="00A0105D"/>
    <w:rsid w:val="00A03809"/>
    <w:rsid w:val="00A334EC"/>
    <w:rsid w:val="00A66D92"/>
    <w:rsid w:val="00A763A3"/>
    <w:rsid w:val="00A81ECB"/>
    <w:rsid w:val="00A90AD7"/>
    <w:rsid w:val="00A9446A"/>
    <w:rsid w:val="00A97459"/>
    <w:rsid w:val="00AA04F8"/>
    <w:rsid w:val="00AE1FFD"/>
    <w:rsid w:val="00AF66E5"/>
    <w:rsid w:val="00AF6C4C"/>
    <w:rsid w:val="00B21BBD"/>
    <w:rsid w:val="00B3042B"/>
    <w:rsid w:val="00B413F7"/>
    <w:rsid w:val="00B54DBD"/>
    <w:rsid w:val="00B63606"/>
    <w:rsid w:val="00B64D25"/>
    <w:rsid w:val="00B903E9"/>
    <w:rsid w:val="00B9296B"/>
    <w:rsid w:val="00B941CA"/>
    <w:rsid w:val="00BA30EC"/>
    <w:rsid w:val="00BA4658"/>
    <w:rsid w:val="00BD58AC"/>
    <w:rsid w:val="00BE2DCA"/>
    <w:rsid w:val="00BE4245"/>
    <w:rsid w:val="00BF58A2"/>
    <w:rsid w:val="00C002B8"/>
    <w:rsid w:val="00C144B3"/>
    <w:rsid w:val="00C34E60"/>
    <w:rsid w:val="00C41929"/>
    <w:rsid w:val="00C46F4F"/>
    <w:rsid w:val="00C52A6A"/>
    <w:rsid w:val="00C556EB"/>
    <w:rsid w:val="00C81652"/>
    <w:rsid w:val="00C81B8F"/>
    <w:rsid w:val="00C86C3F"/>
    <w:rsid w:val="00C87693"/>
    <w:rsid w:val="00C91120"/>
    <w:rsid w:val="00C93EB9"/>
    <w:rsid w:val="00C9592E"/>
    <w:rsid w:val="00CA4030"/>
    <w:rsid w:val="00CA4B07"/>
    <w:rsid w:val="00CA7283"/>
    <w:rsid w:val="00CB37E5"/>
    <w:rsid w:val="00CB5363"/>
    <w:rsid w:val="00CD05C9"/>
    <w:rsid w:val="00CD4D2C"/>
    <w:rsid w:val="00CD7917"/>
    <w:rsid w:val="00CE412B"/>
    <w:rsid w:val="00D216BB"/>
    <w:rsid w:val="00D22B8E"/>
    <w:rsid w:val="00D234C7"/>
    <w:rsid w:val="00D35ACA"/>
    <w:rsid w:val="00D37A93"/>
    <w:rsid w:val="00D45F7D"/>
    <w:rsid w:val="00D6328E"/>
    <w:rsid w:val="00D704B7"/>
    <w:rsid w:val="00D71CBD"/>
    <w:rsid w:val="00D73181"/>
    <w:rsid w:val="00D80781"/>
    <w:rsid w:val="00DA4085"/>
    <w:rsid w:val="00DC4157"/>
    <w:rsid w:val="00DC6136"/>
    <w:rsid w:val="00DC73D9"/>
    <w:rsid w:val="00DD1FD1"/>
    <w:rsid w:val="00DD720A"/>
    <w:rsid w:val="00DE18E9"/>
    <w:rsid w:val="00DE6427"/>
    <w:rsid w:val="00DF5AB7"/>
    <w:rsid w:val="00DF5BF6"/>
    <w:rsid w:val="00E05629"/>
    <w:rsid w:val="00E071EA"/>
    <w:rsid w:val="00E100F3"/>
    <w:rsid w:val="00E22787"/>
    <w:rsid w:val="00E26279"/>
    <w:rsid w:val="00E33148"/>
    <w:rsid w:val="00E43E84"/>
    <w:rsid w:val="00E52823"/>
    <w:rsid w:val="00E5290B"/>
    <w:rsid w:val="00E541F8"/>
    <w:rsid w:val="00E54959"/>
    <w:rsid w:val="00E60314"/>
    <w:rsid w:val="00E6618B"/>
    <w:rsid w:val="00E724B6"/>
    <w:rsid w:val="00E730E4"/>
    <w:rsid w:val="00E93B46"/>
    <w:rsid w:val="00E9479F"/>
    <w:rsid w:val="00EA1037"/>
    <w:rsid w:val="00EA70E3"/>
    <w:rsid w:val="00EB4EFB"/>
    <w:rsid w:val="00EC15D8"/>
    <w:rsid w:val="00EC4619"/>
    <w:rsid w:val="00ED35E7"/>
    <w:rsid w:val="00F154EC"/>
    <w:rsid w:val="00F15550"/>
    <w:rsid w:val="00F26172"/>
    <w:rsid w:val="00F27162"/>
    <w:rsid w:val="00F42187"/>
    <w:rsid w:val="00F53814"/>
    <w:rsid w:val="00F75E8C"/>
    <w:rsid w:val="00F977F2"/>
    <w:rsid w:val="00FB76A7"/>
    <w:rsid w:val="00FC2E88"/>
    <w:rsid w:val="00FC4E27"/>
    <w:rsid w:val="00FC5927"/>
    <w:rsid w:val="00FD06CF"/>
    <w:rsid w:val="00FD3842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706E64"/>
  <w15:docId w15:val="{C8BF9287-1F14-4EF1-89E9-3CC4CE2A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pacing w:before="120" w:after="120" w:line="198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AB7"/>
    <w:rPr>
      <w:rFonts w:ascii="Times New Roman" w:eastAsia="Times New Roman" w:hAnsi="Times New Roman" w:cs="Times New Roman"/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2DF"/>
    <w:pPr>
      <w:ind w:left="720"/>
      <w:contextualSpacing/>
    </w:pPr>
  </w:style>
  <w:style w:type="paragraph" w:customStyle="1" w:styleId="Standard">
    <w:name w:val="Standard"/>
    <w:rsid w:val="005542DF"/>
    <w:pPr>
      <w:suppressAutoHyphens/>
      <w:autoSpaceDN w:val="0"/>
      <w:spacing w:line="264" w:lineRule="auto"/>
    </w:pPr>
    <w:rPr>
      <w:rFonts w:ascii="Times New Roman" w:eastAsia="Times New Roman" w:hAnsi="Times New Roman" w:cs="Times New Roman"/>
      <w:kern w:val="3"/>
      <w:lang w:val="pl-PL"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2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2D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unhideWhenUsed/>
    <w:qFormat/>
    <w:rsid w:val="005542DF"/>
    <w:pPr>
      <w:suppressAutoHyphens/>
      <w:spacing w:beforeAutospacing="1" w:after="160" w:afterAutospacing="1"/>
    </w:pPr>
  </w:style>
  <w:style w:type="paragraph" w:customStyle="1" w:styleId="western">
    <w:name w:val="western"/>
    <w:basedOn w:val="Normalny"/>
    <w:rsid w:val="005542DF"/>
    <w:pPr>
      <w:spacing w:before="100" w:beforeAutospacing="1" w:after="100" w:afterAutospacing="1" w:line="102" w:lineRule="atLeast"/>
    </w:pPr>
    <w:rPr>
      <w:color w:val="FF0000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2D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2DF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DF"/>
    <w:rPr>
      <w:rFonts w:ascii="Lucida Grande CE" w:eastAsia="Times New Roman" w:hAnsi="Lucida Grande CE" w:cs="Times New Roman"/>
      <w:sz w:val="18"/>
      <w:szCs w:val="18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4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4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Bezodstpw">
    <w:name w:val="No Spacing"/>
    <w:basedOn w:val="Normalny"/>
    <w:uiPriority w:val="1"/>
    <w:qFormat/>
    <w:rsid w:val="001245CB"/>
    <w:pPr>
      <w:spacing w:before="100" w:beforeAutospacing="1" w:after="100" w:afterAutospacing="1"/>
    </w:pPr>
    <w:rPr>
      <w:rFonts w:eastAsiaTheme="minorEastAsia"/>
      <w:sz w:val="20"/>
      <w:szCs w:val="20"/>
      <w:lang w:val="cs-CZ"/>
    </w:rPr>
  </w:style>
  <w:style w:type="character" w:customStyle="1" w:styleId="WW8Num1z0">
    <w:name w:val="WW8Num1z0"/>
    <w:rsid w:val="005261AE"/>
    <w:rPr>
      <w:rFonts w:ascii="Arial" w:hAnsi="Arial" w:cs="Arial"/>
      <w:b w:val="0"/>
      <w:bCs w:val="0"/>
      <w:sz w:val="24"/>
      <w:u w:val="none"/>
    </w:rPr>
  </w:style>
  <w:style w:type="paragraph" w:customStyle="1" w:styleId="LO-normal">
    <w:name w:val="LO-normal"/>
    <w:rsid w:val="005261AE"/>
    <w:pPr>
      <w:suppressAutoHyphens/>
      <w:spacing w:after="200" w:line="276" w:lineRule="auto"/>
    </w:pPr>
    <w:rPr>
      <w:rFonts w:ascii="Liberation Serif" w:eastAsia="Liberation Serif" w:hAnsi="Liberation Serif" w:cs="Liberation Serif"/>
      <w:color w:val="00000A"/>
      <w:kern w:val="1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32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C2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32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C2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2F0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47E9-3748-417D-BEB8-F9DE3B5B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ICM UW</Company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AAD</dc:creator>
  <cp:lastModifiedBy>cis</cp:lastModifiedBy>
  <cp:revision>4</cp:revision>
  <cp:lastPrinted>2021-10-26T11:27:00Z</cp:lastPrinted>
  <dcterms:created xsi:type="dcterms:W3CDTF">2022-05-27T10:55:00Z</dcterms:created>
  <dcterms:modified xsi:type="dcterms:W3CDTF">2022-06-21T06:38:00Z</dcterms:modified>
</cp:coreProperties>
</file>