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9D26" w14:textId="69ECA05C" w:rsidR="00CE7CB0" w:rsidRPr="00CE7CB0" w:rsidRDefault="00AD665A" w:rsidP="00407B3A">
      <w:pPr>
        <w:ind w:left="4956" w:firstLine="708"/>
        <w:rPr>
          <w:rFonts w:ascii="Times New Roman" w:hAnsi="Times New Roman"/>
          <w:szCs w:val="24"/>
        </w:rPr>
      </w:pPr>
      <w:r>
        <w:rPr>
          <w:rFonts w:ascii="Times New Roman" w:hAnsi="Times New Roman"/>
          <w:szCs w:val="24"/>
        </w:rPr>
        <w:t>Warszawa, dnia   03.06.</w:t>
      </w:r>
      <w:bookmarkStart w:id="0" w:name="_GoBack"/>
      <w:bookmarkEnd w:id="0"/>
      <w:r w:rsidR="00CE7CB0" w:rsidRPr="00CE7CB0">
        <w:rPr>
          <w:rFonts w:ascii="Times New Roman" w:hAnsi="Times New Roman"/>
          <w:szCs w:val="24"/>
        </w:rPr>
        <w:t>.2022 r.</w:t>
      </w:r>
    </w:p>
    <w:p w14:paraId="7E4E2989" w14:textId="366B5687" w:rsidR="006940CF" w:rsidRPr="00BE532D" w:rsidRDefault="00407B3A" w:rsidP="00BE532D">
      <w:pPr>
        <w:rPr>
          <w:rFonts w:ascii="Times New Roman" w:hAnsi="Times New Roman"/>
          <w:szCs w:val="24"/>
        </w:rPr>
      </w:pPr>
      <w:bookmarkStart w:id="1" w:name="_Hlk83971963"/>
      <w:r>
        <w:rPr>
          <w:rFonts w:ascii="Times New Roman" w:hAnsi="Times New Roman"/>
          <w:szCs w:val="24"/>
        </w:rPr>
        <w:t>DZP-361/34/2022/SB/</w:t>
      </w:r>
      <w:r w:rsidR="00AD665A">
        <w:rPr>
          <w:rFonts w:ascii="Times New Roman" w:hAnsi="Times New Roman"/>
          <w:szCs w:val="24"/>
        </w:rPr>
        <w:t>603</w:t>
      </w:r>
    </w:p>
    <w:p w14:paraId="3A5F9382" w14:textId="500581B7" w:rsidR="00CE7CB0" w:rsidRPr="00CE7CB0" w:rsidRDefault="00CE7CB0" w:rsidP="00CE7CB0">
      <w:pPr>
        <w:shd w:val="clear" w:color="auto" w:fill="FFFFFF"/>
        <w:ind w:left="4248" w:firstLine="708"/>
        <w:rPr>
          <w:rFonts w:ascii="Times New Roman" w:hAnsi="Times New Roman"/>
          <w:b/>
          <w:szCs w:val="24"/>
        </w:rPr>
      </w:pPr>
      <w:r w:rsidRPr="00CE7CB0">
        <w:rPr>
          <w:rFonts w:ascii="Times New Roman" w:hAnsi="Times New Roman"/>
          <w:b/>
          <w:szCs w:val="24"/>
        </w:rPr>
        <w:t>Do wszystkich zainteresowanych</w:t>
      </w:r>
    </w:p>
    <w:bookmarkEnd w:id="1"/>
    <w:p w14:paraId="45D7EB90" w14:textId="77777777" w:rsidR="001D54D3" w:rsidRDefault="001D54D3" w:rsidP="001D54D3">
      <w:pPr>
        <w:rPr>
          <w:rFonts w:ascii="Times New Roman" w:hAnsi="Times New Roman"/>
          <w:szCs w:val="24"/>
        </w:rPr>
      </w:pPr>
    </w:p>
    <w:p w14:paraId="1F98009E" w14:textId="507D81E1" w:rsidR="002C38AC" w:rsidRPr="00CF7823" w:rsidRDefault="00CE7CB0" w:rsidP="002C38AC">
      <w:pPr>
        <w:rPr>
          <w:rFonts w:ascii="Times New Roman" w:hAnsi="Times New Roman"/>
          <w:sz w:val="22"/>
          <w:szCs w:val="22"/>
        </w:rPr>
      </w:pPr>
      <w:r w:rsidRPr="001D54D3">
        <w:rPr>
          <w:rFonts w:ascii="Times New Roman" w:hAnsi="Times New Roman"/>
          <w:szCs w:val="24"/>
        </w:rPr>
        <w:t>Dotyczy przetarg</w:t>
      </w:r>
      <w:r w:rsidR="001D54D3">
        <w:rPr>
          <w:rFonts w:ascii="Times New Roman" w:hAnsi="Times New Roman"/>
          <w:szCs w:val="24"/>
        </w:rPr>
        <w:t>u nieograniczonego nr  DZP-361/34</w:t>
      </w:r>
      <w:r w:rsidRPr="001D54D3">
        <w:rPr>
          <w:rFonts w:ascii="Times New Roman" w:hAnsi="Times New Roman"/>
          <w:szCs w:val="24"/>
        </w:rPr>
        <w:t xml:space="preserve">/2022 </w:t>
      </w:r>
      <w:proofErr w:type="spellStart"/>
      <w:r w:rsidRPr="001D54D3">
        <w:rPr>
          <w:rFonts w:ascii="Times New Roman" w:hAnsi="Times New Roman"/>
          <w:szCs w:val="24"/>
        </w:rPr>
        <w:t>pn</w:t>
      </w:r>
      <w:proofErr w:type="spellEnd"/>
      <w:r w:rsidRPr="001D54D3">
        <w:rPr>
          <w:rFonts w:ascii="Times New Roman" w:hAnsi="Times New Roman"/>
          <w:szCs w:val="24"/>
        </w:rPr>
        <w:t>: „</w:t>
      </w:r>
      <w:r w:rsidR="001D54D3" w:rsidRPr="001D54D3">
        <w:rPr>
          <w:rFonts w:ascii="Times New Roman" w:hAnsi="Times New Roman"/>
          <w:sz w:val="22"/>
          <w:szCs w:val="22"/>
        </w:rPr>
        <w:t>Projekt, wykonanie, instalacja  i przygotowanie do uruchomienia wystawy edukacyjnej w Mazurskim Centrum Bior</w:t>
      </w:r>
      <w:r w:rsidR="001D54D3">
        <w:rPr>
          <w:rFonts w:ascii="Times New Roman" w:hAnsi="Times New Roman"/>
          <w:sz w:val="22"/>
          <w:szCs w:val="22"/>
        </w:rPr>
        <w:t>óżnorodności  i edukacji KUMAK”</w:t>
      </w:r>
      <w:r w:rsidR="001D54D3" w:rsidRPr="001D54D3">
        <w:rPr>
          <w:rFonts w:ascii="Times New Roman" w:hAnsi="Times New Roman"/>
          <w:sz w:val="22"/>
          <w:szCs w:val="22"/>
        </w:rPr>
        <w:t xml:space="preserve"> </w:t>
      </w:r>
    </w:p>
    <w:p w14:paraId="253B3989" w14:textId="7F58442E" w:rsidR="00407B3A" w:rsidRPr="00407B3A" w:rsidRDefault="00407B3A" w:rsidP="00407B3A">
      <w:pPr>
        <w:pStyle w:val="Standard"/>
        <w:spacing w:before="120" w:line="360" w:lineRule="auto"/>
        <w:jc w:val="center"/>
        <w:rPr>
          <w:rFonts w:cs="Times New Roman"/>
          <w:b/>
          <w:iCs/>
          <w:color w:val="000000"/>
        </w:rPr>
      </w:pPr>
      <w:r>
        <w:rPr>
          <w:rFonts w:cs="Times New Roman"/>
          <w:b/>
          <w:iCs/>
          <w:color w:val="000000"/>
        </w:rPr>
        <w:t>ODPOWIEDZI NA PYTANIA</w:t>
      </w:r>
      <w:r w:rsidRPr="00151058">
        <w:rPr>
          <w:rFonts w:cs="Times New Roman"/>
          <w:b/>
          <w:iCs/>
          <w:color w:val="000000"/>
        </w:rPr>
        <w:t xml:space="preserve"> ORAZ ZMIANA TREŚCI SWZ</w:t>
      </w:r>
    </w:p>
    <w:p w14:paraId="0BA4CCDB" w14:textId="2EDB1180" w:rsidR="00407B3A" w:rsidRPr="00045F8D" w:rsidRDefault="00407B3A" w:rsidP="00407B3A">
      <w:pPr>
        <w:pStyle w:val="Standard"/>
        <w:spacing w:before="120" w:line="360" w:lineRule="auto"/>
        <w:jc w:val="both"/>
        <w:rPr>
          <w:rFonts w:cs="Times New Roman"/>
          <w:color w:val="000000"/>
        </w:rPr>
      </w:pPr>
      <w:r w:rsidRPr="00045F8D">
        <w:rPr>
          <w:rFonts w:cs="Times New Roman"/>
          <w:i/>
          <w:iCs/>
          <w:color w:val="000000"/>
        </w:rPr>
        <w:t xml:space="preserve">W związku z art. 135  ust.2 i </w:t>
      </w:r>
      <w:r>
        <w:rPr>
          <w:rFonts w:cs="Times New Roman"/>
          <w:i/>
          <w:iCs/>
          <w:color w:val="000000"/>
        </w:rPr>
        <w:t>ust.</w:t>
      </w:r>
      <w:r w:rsidRPr="00045F8D">
        <w:rPr>
          <w:rFonts w:cs="Times New Roman"/>
          <w:i/>
          <w:iCs/>
          <w:color w:val="000000"/>
        </w:rPr>
        <w:t xml:space="preserve"> 6 oraz z art. 137 ust.1 i ust. 2 ustawy z dnia 11 września 2019 r. – Prawo zamówień publicznych (Dz. U. z 2021 r. poz. 1129, z </w:t>
      </w:r>
      <w:proofErr w:type="spellStart"/>
      <w:r w:rsidRPr="00045F8D">
        <w:rPr>
          <w:rFonts w:cs="Times New Roman"/>
          <w:i/>
          <w:iCs/>
          <w:color w:val="000000"/>
        </w:rPr>
        <w:t>późn</w:t>
      </w:r>
      <w:proofErr w:type="spellEnd"/>
      <w:r w:rsidRPr="00045F8D">
        <w:rPr>
          <w:rFonts w:cs="Times New Roman"/>
          <w:i/>
          <w:iCs/>
          <w:color w:val="000000"/>
        </w:rPr>
        <w:t xml:space="preserve">. zm.) Zamawiający poniżej przedstawia treść otrzymanego zapytania wraz z wyjaśnieniem oraz zmianę specyfikacji warunków zamówienia. </w:t>
      </w:r>
    </w:p>
    <w:p w14:paraId="4C53AED2" w14:textId="77777777" w:rsidR="00407B3A" w:rsidRDefault="00407B3A" w:rsidP="00407B3A">
      <w:pPr>
        <w:rPr>
          <w:b/>
          <w:sz w:val="22"/>
        </w:rPr>
      </w:pPr>
    </w:p>
    <w:p w14:paraId="198472A3" w14:textId="2985591B" w:rsidR="00862718" w:rsidRPr="00544EC0" w:rsidRDefault="00544EC0" w:rsidP="00862718">
      <w:pPr>
        <w:rPr>
          <w:rFonts w:asciiTheme="majorBidi" w:hAnsiTheme="majorBidi" w:cstheme="majorBidi"/>
          <w:b/>
          <w:bCs/>
          <w:color w:val="000000" w:themeColor="text1"/>
        </w:rPr>
      </w:pPr>
      <w:r w:rsidRPr="00544EC0">
        <w:rPr>
          <w:rFonts w:asciiTheme="majorBidi" w:hAnsiTheme="majorBidi" w:cstheme="majorBidi"/>
          <w:b/>
          <w:bCs/>
          <w:color w:val="000000" w:themeColor="text1"/>
          <w:sz w:val="22"/>
          <w:szCs w:val="22"/>
        </w:rPr>
        <w:t xml:space="preserve">Pytanie 1 </w:t>
      </w:r>
      <w:r w:rsidR="00862718" w:rsidRPr="00544EC0">
        <w:rPr>
          <w:rFonts w:asciiTheme="majorBidi" w:hAnsiTheme="majorBidi" w:cstheme="majorBidi"/>
          <w:b/>
          <w:bCs/>
          <w:color w:val="000000" w:themeColor="text1"/>
          <w:sz w:val="22"/>
          <w:szCs w:val="22"/>
        </w:rPr>
        <w:t>:</w:t>
      </w:r>
    </w:p>
    <w:p w14:paraId="092E9EDA" w14:textId="77777777" w:rsidR="00862718" w:rsidRPr="00544EC0" w:rsidRDefault="00862718" w:rsidP="00544EC0">
      <w:pPr>
        <w:tabs>
          <w:tab w:val="left" w:pos="1152"/>
        </w:tabs>
        <w:suppressAutoHyphens/>
        <w:contextualSpacing/>
        <w:rPr>
          <w:rFonts w:asciiTheme="majorBidi" w:hAnsiTheme="majorBidi" w:cstheme="majorBidi"/>
        </w:rPr>
      </w:pPr>
      <w:r w:rsidRPr="00544EC0">
        <w:rPr>
          <w:rFonts w:asciiTheme="majorBidi" w:hAnsiTheme="majorBidi" w:cstheme="majorBidi"/>
        </w:rPr>
        <w:t>W art. 4, § 2, ust. 2 Zamawiający określa warunki jakie muszą być spełnione przez Wykonawcę, aby móc ubiegać się o udzielenie Zamówienia. Jeden z warunków brzmi: „</w:t>
      </w:r>
      <w:r w:rsidRPr="00544EC0">
        <w:rPr>
          <w:rFonts w:asciiTheme="majorBidi" w:eastAsiaTheme="minorHAnsi" w:hAnsiTheme="majorBidi" w:cstheme="majorBidi"/>
          <w:lang w:eastAsia="en-US"/>
        </w:rPr>
        <w:t xml:space="preserve">Wykonawca wykaże, że wykonał,  w okresie ostatnich 3 lat przed upływem terminu składania ofert a jeżeli okres prowadzenia działalności jest krótszy - w tym okresie: </w:t>
      </w:r>
      <w:r w:rsidRPr="00544EC0">
        <w:rPr>
          <w:rFonts w:asciiTheme="majorBidi" w:hAnsiTheme="majorBidi" w:cstheme="majorBidi"/>
        </w:rPr>
        <w:t xml:space="preserve">co najmniej jedno zamówienie polegające na dostawie i uruchomieniu stacjonarnego systemu projekcji sferycznej, o wartości co najmniej 500 000,00 PLN (pięćset tysięcy) brutto w skład którego wchodziły przynajmniej: (a) kopuła sferyczna o średnicy min. 7m, (b) aparatura do projekcji sferycznej w 3D stereo, w wysokiej rozdzielczości natywnej 2.4K na kopule, (c) minimum jeden film sferyczny </w:t>
      </w:r>
      <w:proofErr w:type="spellStart"/>
      <w:r w:rsidRPr="00544EC0">
        <w:rPr>
          <w:rFonts w:asciiTheme="majorBidi" w:hAnsiTheme="majorBidi" w:cstheme="majorBidi"/>
        </w:rPr>
        <w:t>fulldome</w:t>
      </w:r>
      <w:proofErr w:type="spellEnd"/>
      <w:r w:rsidRPr="00544EC0">
        <w:rPr>
          <w:rFonts w:asciiTheme="majorBidi" w:hAnsiTheme="majorBidi" w:cstheme="majorBidi"/>
        </w:rPr>
        <w:t xml:space="preserve"> 3D. </w:t>
      </w:r>
    </w:p>
    <w:p w14:paraId="5C90B72F" w14:textId="77777777" w:rsidR="00862718" w:rsidRPr="00544EC0" w:rsidRDefault="00862718" w:rsidP="00544EC0">
      <w:pPr>
        <w:tabs>
          <w:tab w:val="left" w:pos="1152"/>
        </w:tabs>
        <w:suppressAutoHyphens/>
        <w:rPr>
          <w:rFonts w:asciiTheme="majorBidi" w:hAnsiTheme="majorBidi" w:cstheme="majorBidi"/>
        </w:rPr>
      </w:pPr>
      <w:r w:rsidRPr="00544EC0">
        <w:rPr>
          <w:rFonts w:asciiTheme="majorBidi" w:hAnsiTheme="majorBidi" w:cstheme="majorBidi"/>
        </w:rPr>
        <w:lastRenderedPageBreak/>
        <w:t xml:space="preserve">W związku z tym, że w muzeach, centrach naukowych stanowiska do projekcji sferycznej są bardzo rzadko projektowane i instalowane, a te co istnieją mają różne konfiguracje sprzętowe oraz wykorzystują istniejącą infrastrukturę budynku (sklepienie, kopuła), prosimy aby zapis tego wymagania miał następujące brzmienie:  </w:t>
      </w:r>
    </w:p>
    <w:p w14:paraId="36D06370" w14:textId="77777777" w:rsidR="00862718" w:rsidRPr="00AE6915" w:rsidRDefault="00862718" w:rsidP="00862718">
      <w:pPr>
        <w:pStyle w:val="Akapitzlist"/>
        <w:tabs>
          <w:tab w:val="left" w:pos="1152"/>
        </w:tabs>
        <w:suppressAutoHyphens/>
        <w:ind w:left="720"/>
        <w:rPr>
          <w:rFonts w:asciiTheme="majorBidi" w:eastAsiaTheme="minorHAnsi" w:hAnsiTheme="majorBidi" w:cstheme="majorBidi"/>
          <w:lang w:eastAsia="en-US"/>
        </w:rPr>
      </w:pPr>
      <w:r w:rsidRPr="00AE6915">
        <w:rPr>
          <w:rFonts w:asciiTheme="majorBidi" w:hAnsiTheme="majorBidi" w:cstheme="majorBidi"/>
        </w:rPr>
        <w:t>„</w:t>
      </w:r>
      <w:r w:rsidRPr="00AE6915">
        <w:rPr>
          <w:rFonts w:asciiTheme="majorBidi" w:eastAsiaTheme="minorHAnsi" w:hAnsiTheme="majorBidi" w:cstheme="majorBidi"/>
          <w:i/>
          <w:iCs/>
          <w:lang w:eastAsia="en-US"/>
        </w:rPr>
        <w:t xml:space="preserve">Wykonawca wykaże, że wykonał,  w okresie ostatnich 5 lat przed upływem terminu składania ofert a jeżeli okres prowadzenia działalności jest krótszy - w tym okresie: </w:t>
      </w:r>
      <w:r w:rsidRPr="00AE6915">
        <w:rPr>
          <w:rFonts w:asciiTheme="majorBidi" w:hAnsiTheme="majorBidi" w:cstheme="majorBidi"/>
          <w:i/>
          <w:iCs/>
        </w:rPr>
        <w:t>co najmniej jedno zamówienie polegające na dostawie i uruchomieniu całości lub części stacjonarnego systemu projekcji sferycznej, o wartości co najmniej 500 000,00 PLN (pięćset tysięcy) brutto w skład którego wchodziły: kopuła sferyczna o średnicy min. 7m oraz aparatura do projekcji sferycznej w 3D stereo, w wysokiej rozdzielczości natywnej 2.4K na kopule</w:t>
      </w:r>
      <w:r>
        <w:rPr>
          <w:rFonts w:asciiTheme="majorBidi" w:hAnsiTheme="majorBidi" w:cstheme="majorBidi"/>
        </w:rPr>
        <w:t>”.</w:t>
      </w:r>
      <w:r w:rsidRPr="00AE6915">
        <w:rPr>
          <w:rFonts w:asciiTheme="majorBidi" w:hAnsiTheme="majorBidi" w:cstheme="majorBidi"/>
        </w:rPr>
        <w:t xml:space="preserve"> </w:t>
      </w:r>
    </w:p>
    <w:p w14:paraId="73837F99" w14:textId="77777777" w:rsidR="00862718" w:rsidRPr="00AE6915" w:rsidRDefault="00862718" w:rsidP="00862718">
      <w:pPr>
        <w:pStyle w:val="Akapitzlist"/>
        <w:tabs>
          <w:tab w:val="left" w:pos="1152"/>
        </w:tabs>
        <w:suppressAutoHyphens/>
        <w:rPr>
          <w:rFonts w:asciiTheme="majorBidi" w:eastAsiaTheme="minorHAnsi" w:hAnsiTheme="majorBidi" w:cstheme="majorBidi"/>
          <w:lang w:eastAsia="en-US"/>
        </w:rPr>
      </w:pPr>
      <w:r w:rsidRPr="00AE6915">
        <w:rPr>
          <w:rFonts w:asciiTheme="majorBidi" w:hAnsiTheme="majorBidi" w:cstheme="majorBidi"/>
        </w:rPr>
        <w:t>Taki zapis umożliwi, złożenie ofert potencjalnym Wykonawcom, którzy również mają duże doświadczenie w wykonywaniu stanowisk do projekcji sferycznej a co najważniejsze zwiększy konkurencyjność w ww. postępowaniu.</w:t>
      </w:r>
    </w:p>
    <w:p w14:paraId="7CE73A0A" w14:textId="77777777" w:rsidR="00544EC0" w:rsidRDefault="00544EC0" w:rsidP="00862718">
      <w:pPr>
        <w:tabs>
          <w:tab w:val="left" w:pos="338"/>
        </w:tabs>
        <w:rPr>
          <w:rFonts w:asciiTheme="majorBidi" w:hAnsiTheme="majorBidi" w:cstheme="majorBidi"/>
          <w:bCs/>
          <w:color w:val="000000" w:themeColor="text1"/>
          <w:sz w:val="22"/>
          <w:szCs w:val="22"/>
        </w:rPr>
      </w:pPr>
    </w:p>
    <w:p w14:paraId="16C30E77" w14:textId="14D0FA92" w:rsidR="00862718" w:rsidRPr="00C03A3A" w:rsidRDefault="00544EC0" w:rsidP="00862718">
      <w:pPr>
        <w:tabs>
          <w:tab w:val="left" w:pos="338"/>
        </w:tabs>
        <w:rPr>
          <w:rFonts w:asciiTheme="majorBidi" w:hAnsiTheme="majorBidi" w:cstheme="majorBidi"/>
          <w:b/>
          <w:bCs/>
          <w:color w:val="000000" w:themeColor="text1"/>
          <w:sz w:val="22"/>
          <w:szCs w:val="22"/>
        </w:rPr>
      </w:pPr>
      <w:r w:rsidRPr="00C03A3A">
        <w:rPr>
          <w:rFonts w:asciiTheme="majorBidi" w:hAnsiTheme="majorBidi" w:cstheme="majorBidi"/>
          <w:b/>
          <w:bCs/>
          <w:color w:val="000000" w:themeColor="text1"/>
          <w:sz w:val="22"/>
          <w:szCs w:val="22"/>
        </w:rPr>
        <w:t>Odpowiedź : 1</w:t>
      </w:r>
    </w:p>
    <w:p w14:paraId="08521FAF" w14:textId="1DFB5808" w:rsidR="00544EC0" w:rsidRPr="00544EC0" w:rsidRDefault="00544EC0" w:rsidP="00544EC0">
      <w:pPr>
        <w:tabs>
          <w:tab w:val="left" w:pos="338"/>
        </w:tabs>
        <w:rPr>
          <w:rFonts w:ascii="Times New Roman" w:hAnsi="Times New Roman"/>
          <w:bCs/>
          <w:color w:val="000000" w:themeColor="text1"/>
        </w:rPr>
      </w:pPr>
      <w:r w:rsidRPr="00544EC0">
        <w:rPr>
          <w:rFonts w:ascii="Times New Roman" w:hAnsi="Times New Roman"/>
          <w:bCs/>
          <w:color w:val="000000" w:themeColor="text1"/>
        </w:rPr>
        <w:t xml:space="preserve">W związku z przedstawioną argumentacją Zamawiający zgadza się na zmianę brzmienia art. 4, § 2, ust. 2 podpunktu 2.4 b SWZ w postaci </w:t>
      </w:r>
      <w:r w:rsidRPr="00544EC0">
        <w:rPr>
          <w:rFonts w:ascii="Times New Roman" w:hAnsi="Times New Roman"/>
          <w:b/>
          <w:color w:val="000000" w:themeColor="text1"/>
        </w:rPr>
        <w:t>usunięcia</w:t>
      </w:r>
      <w:r w:rsidRPr="00544EC0">
        <w:rPr>
          <w:rFonts w:ascii="Times New Roman" w:hAnsi="Times New Roman"/>
          <w:bCs/>
          <w:color w:val="000000" w:themeColor="text1"/>
        </w:rPr>
        <w:t xml:space="preserve"> wymagania c) „</w:t>
      </w:r>
      <w:r w:rsidRPr="00544EC0">
        <w:rPr>
          <w:rFonts w:ascii="Times New Roman" w:hAnsi="Times New Roman"/>
          <w:b/>
          <w:bCs/>
          <w:i/>
          <w:iCs/>
          <w:color w:val="000000" w:themeColor="text1"/>
        </w:rPr>
        <w:t xml:space="preserve">minimum jeden film sferyczny </w:t>
      </w:r>
      <w:proofErr w:type="spellStart"/>
      <w:r w:rsidRPr="00544EC0">
        <w:rPr>
          <w:rFonts w:ascii="Times New Roman" w:hAnsi="Times New Roman"/>
          <w:b/>
          <w:bCs/>
          <w:i/>
          <w:iCs/>
          <w:color w:val="000000" w:themeColor="text1"/>
        </w:rPr>
        <w:t>fulldome</w:t>
      </w:r>
      <w:proofErr w:type="spellEnd"/>
      <w:r w:rsidRPr="00544EC0">
        <w:rPr>
          <w:rFonts w:ascii="Times New Roman" w:hAnsi="Times New Roman"/>
          <w:b/>
          <w:bCs/>
          <w:i/>
          <w:iCs/>
          <w:color w:val="000000" w:themeColor="text1"/>
        </w:rPr>
        <w:t xml:space="preserve"> 3D</w:t>
      </w:r>
      <w:r w:rsidRPr="00544EC0">
        <w:rPr>
          <w:rFonts w:ascii="Times New Roman" w:hAnsi="Times New Roman"/>
          <w:bCs/>
          <w:color w:val="000000" w:themeColor="text1"/>
        </w:rPr>
        <w:t xml:space="preserve">” oraz zgadza się na </w:t>
      </w:r>
      <w:r w:rsidRPr="00544EC0">
        <w:rPr>
          <w:rFonts w:ascii="Times New Roman" w:hAnsi="Times New Roman"/>
          <w:b/>
          <w:color w:val="000000" w:themeColor="text1"/>
        </w:rPr>
        <w:t>dodanie</w:t>
      </w:r>
      <w:r w:rsidRPr="00544EC0">
        <w:rPr>
          <w:rFonts w:ascii="Times New Roman" w:hAnsi="Times New Roman"/>
          <w:bCs/>
          <w:color w:val="000000" w:themeColor="text1"/>
        </w:rPr>
        <w:t xml:space="preserve"> zapisu „</w:t>
      </w:r>
      <w:r w:rsidRPr="00544EC0">
        <w:rPr>
          <w:rFonts w:ascii="Times New Roman" w:hAnsi="Times New Roman"/>
          <w:b/>
          <w:i/>
          <w:iCs/>
          <w:color w:val="000000" w:themeColor="text1"/>
          <w:u w:val="single"/>
        </w:rPr>
        <w:t>całości lub części</w:t>
      </w:r>
      <w:r w:rsidRPr="00544EC0">
        <w:rPr>
          <w:rFonts w:ascii="Times New Roman" w:hAnsi="Times New Roman"/>
          <w:bCs/>
          <w:color w:val="000000" w:themeColor="text1"/>
        </w:rPr>
        <w:t xml:space="preserve">”. W efekcie </w:t>
      </w:r>
      <w:r w:rsidR="00BC305A">
        <w:rPr>
          <w:rFonts w:ascii="Times New Roman" w:hAnsi="Times New Roman"/>
          <w:bCs/>
          <w:color w:val="000000" w:themeColor="text1"/>
        </w:rPr>
        <w:t xml:space="preserve">otrzymuje on następujące brzmienie </w:t>
      </w:r>
    </w:p>
    <w:p w14:paraId="51963A64" w14:textId="77777777" w:rsidR="00544EC0" w:rsidRPr="00544EC0" w:rsidRDefault="00544EC0" w:rsidP="00544EC0">
      <w:pPr>
        <w:tabs>
          <w:tab w:val="left" w:pos="338"/>
        </w:tabs>
        <w:rPr>
          <w:rFonts w:ascii="Times New Roman" w:hAnsi="Times New Roman"/>
          <w:bCs/>
          <w:color w:val="000000" w:themeColor="text1"/>
        </w:rPr>
      </w:pPr>
      <w:r w:rsidRPr="00544EC0">
        <w:rPr>
          <w:rFonts w:ascii="Times New Roman" w:hAnsi="Times New Roman"/>
          <w:bCs/>
          <w:color w:val="000000" w:themeColor="text1"/>
        </w:rPr>
        <w:t xml:space="preserve">b) </w:t>
      </w:r>
      <w:r w:rsidRPr="00544EC0">
        <w:rPr>
          <w:rFonts w:ascii="Times New Roman" w:hAnsi="Times New Roman"/>
          <w:color w:val="000000" w:themeColor="text1"/>
        </w:rPr>
        <w:t xml:space="preserve">co najmniej jedno zamówienie polegające na dostawie i uruchomieniu </w:t>
      </w:r>
      <w:r w:rsidRPr="00544EC0">
        <w:rPr>
          <w:rFonts w:ascii="Times New Roman" w:hAnsi="Times New Roman"/>
          <w:b/>
          <w:bCs/>
          <w:i/>
          <w:iCs/>
          <w:color w:val="000000" w:themeColor="text1"/>
          <w:u w:val="single"/>
        </w:rPr>
        <w:t>całości lub części</w:t>
      </w:r>
      <w:r w:rsidRPr="00544EC0">
        <w:rPr>
          <w:rFonts w:ascii="Times New Roman" w:hAnsi="Times New Roman"/>
          <w:i/>
          <w:iCs/>
          <w:color w:val="000000" w:themeColor="text1"/>
        </w:rPr>
        <w:t xml:space="preserve"> </w:t>
      </w:r>
      <w:r w:rsidRPr="00544EC0">
        <w:rPr>
          <w:rFonts w:ascii="Times New Roman" w:hAnsi="Times New Roman"/>
          <w:color w:val="000000" w:themeColor="text1"/>
        </w:rPr>
        <w:t>stacjonarnego systemu projekcji sferycznej, o wartości co najmniej 500 000,00 PLN (pięćset tysięcy) brutto w skład którego wchodziły przynajmniej: (a) kopuła sferyczna o średnicy min. 7m, (b) aparatura do projekcji sferycznej w 3D stereo, w wysokiej rozdzielczości natywnej 2.4K na kopule.</w:t>
      </w:r>
    </w:p>
    <w:p w14:paraId="3029623F" w14:textId="17D045A6" w:rsidR="00544EC0" w:rsidRDefault="00544EC0" w:rsidP="00862718">
      <w:pPr>
        <w:tabs>
          <w:tab w:val="left" w:pos="338"/>
        </w:tabs>
        <w:rPr>
          <w:rFonts w:asciiTheme="majorBidi" w:hAnsiTheme="majorBidi" w:cstheme="majorBidi"/>
          <w:bCs/>
          <w:color w:val="000000" w:themeColor="text1"/>
          <w:sz w:val="22"/>
          <w:szCs w:val="22"/>
        </w:rPr>
      </w:pPr>
    </w:p>
    <w:p w14:paraId="2C0C9D84" w14:textId="6B5B0655" w:rsidR="00544EC0" w:rsidRPr="00544EC0" w:rsidRDefault="00544EC0" w:rsidP="00862718">
      <w:pPr>
        <w:tabs>
          <w:tab w:val="left" w:pos="338"/>
        </w:tabs>
        <w:rPr>
          <w:rFonts w:asciiTheme="majorBidi" w:hAnsiTheme="majorBidi" w:cstheme="majorBidi"/>
          <w:b/>
          <w:bCs/>
          <w:color w:val="000000" w:themeColor="text1"/>
          <w:sz w:val="22"/>
          <w:szCs w:val="22"/>
        </w:rPr>
      </w:pPr>
      <w:r w:rsidRPr="00544EC0">
        <w:rPr>
          <w:rFonts w:asciiTheme="majorBidi" w:hAnsiTheme="majorBidi" w:cstheme="majorBidi"/>
          <w:b/>
          <w:bCs/>
          <w:color w:val="000000" w:themeColor="text1"/>
          <w:sz w:val="22"/>
          <w:szCs w:val="22"/>
        </w:rPr>
        <w:t xml:space="preserve">Pytanie 2 : </w:t>
      </w:r>
    </w:p>
    <w:p w14:paraId="540EA4B3" w14:textId="3CF6963C" w:rsidR="00862718" w:rsidRPr="00544EC0" w:rsidRDefault="00862718" w:rsidP="00544EC0">
      <w:pPr>
        <w:contextualSpacing/>
        <w:rPr>
          <w:rFonts w:asciiTheme="majorBidi" w:hAnsiTheme="majorBidi" w:cstheme="majorBidi"/>
        </w:rPr>
      </w:pPr>
      <w:r w:rsidRPr="00544EC0">
        <w:rPr>
          <w:rFonts w:asciiTheme="majorBidi" w:hAnsiTheme="majorBidi" w:cstheme="majorBidi"/>
        </w:rPr>
        <w:t xml:space="preserve">Art. 10, § 1, ust. 4 Kryterium IV ma następujące brzmienie: „Kryterium IV – karta eksponatu 10 „zanurz się w kropli wody” prezentująca planowane zastosowania techniczne prowadzące do uzyskania efektu przedstawionego w opisie eksponatu uwzględniającego uwarunkowania sali przeznaczonej na eksponat oraz dodatkowych kiosków sferycznych obecnych przed główną salą projekcji. Brak dołączenia do oferty ww. elementów spowoduje przyznanie Wykonawcy 0 pkt . Karta </w:t>
      </w:r>
      <w:r w:rsidRPr="00544EC0">
        <w:rPr>
          <w:rFonts w:asciiTheme="majorBidi" w:hAnsiTheme="majorBidi" w:cstheme="majorBidi"/>
        </w:rPr>
        <w:lastRenderedPageBreak/>
        <w:t xml:space="preserve">musi zawierać (1) rysunek warsztatowy koncepcji systemu projekcji sferycznej hybrydowej 2D/3D w kopule sferycznej Fi7m (lub podobnej możliwej do umieszczenia w sali przeznaczonej na eksponat) dla stanowiska "Życie w kropli wody" wraz z pokazaniem kopuły, toru optycznego projekcji oraz rozwiązania systemu nagłośnienia w sztywnej kopule GRP z laminatu, (2) rysunek warsztatowy koncepcji systemu projekcji dla dodatkowych kiosków sferycznych eksponatów oraz (3) specyfikację techniczną planowanych urządzeń (parametry minimalne). (Rzut poziomy oraz przekrój pionowy pomieszczenia przeznaczonego na eksponat stanowią integralną część niniejszej specyfikacji.) – 5%. Prosimy o potwierdzenie, że ww. kioski nie są wymagane – nie występują w opisie stanowiska „zanurz się w kropli wody”. W przypadku gdy odpowiedź będzie negatywna i Zamawiający wymaga zaprojektowania i dostarczenia kiosków sferycznych, prosimy określenie ich ilości, funkcji i informacji o założeniach dotyczących </w:t>
      </w:r>
      <w:proofErr w:type="spellStart"/>
      <w:r w:rsidRPr="00544EC0">
        <w:rPr>
          <w:rFonts w:asciiTheme="majorBidi" w:hAnsiTheme="majorBidi" w:cstheme="majorBidi"/>
        </w:rPr>
        <w:t>kontentu</w:t>
      </w:r>
      <w:proofErr w:type="spellEnd"/>
      <w:r w:rsidRPr="00544EC0">
        <w:rPr>
          <w:rFonts w:asciiTheme="majorBidi" w:hAnsiTheme="majorBidi" w:cstheme="majorBidi"/>
        </w:rPr>
        <w:t xml:space="preserve"> multimedialnego, który mają przedstawiać.</w:t>
      </w:r>
    </w:p>
    <w:p w14:paraId="50D14D14" w14:textId="104F39C5" w:rsidR="00862718" w:rsidRDefault="00862718" w:rsidP="00544EC0">
      <w:pPr>
        <w:rPr>
          <w:rFonts w:asciiTheme="majorBidi" w:hAnsiTheme="majorBidi" w:cstheme="majorBidi"/>
        </w:rPr>
      </w:pPr>
    </w:p>
    <w:p w14:paraId="4A67FC94" w14:textId="7FBF399D" w:rsidR="00544EC0" w:rsidRPr="00544EC0" w:rsidRDefault="00544EC0" w:rsidP="00544EC0">
      <w:pPr>
        <w:rPr>
          <w:rFonts w:asciiTheme="majorBidi" w:hAnsiTheme="majorBidi" w:cstheme="majorBidi"/>
          <w:b/>
        </w:rPr>
      </w:pPr>
      <w:r w:rsidRPr="00544EC0">
        <w:rPr>
          <w:rFonts w:asciiTheme="majorBidi" w:hAnsiTheme="majorBidi" w:cstheme="majorBidi"/>
          <w:b/>
        </w:rPr>
        <w:t xml:space="preserve">Odpowiedź 2 : </w:t>
      </w:r>
    </w:p>
    <w:p w14:paraId="4026F5C6" w14:textId="1EE0B38E" w:rsidR="00544EC0" w:rsidRPr="00544EC0" w:rsidRDefault="00544EC0" w:rsidP="00544EC0">
      <w:pPr>
        <w:tabs>
          <w:tab w:val="left" w:pos="338"/>
        </w:tabs>
        <w:rPr>
          <w:rFonts w:ascii="Times New Roman" w:hAnsi="Times New Roman"/>
          <w:bCs/>
        </w:rPr>
      </w:pPr>
      <w:r w:rsidRPr="00544EC0">
        <w:rPr>
          <w:rFonts w:ascii="Times New Roman" w:hAnsi="Times New Roman"/>
          <w:bCs/>
        </w:rPr>
        <w:t xml:space="preserve">Kioski sferyczne są integralnym elementem eksponatu 10 „W kropli wody” i </w:t>
      </w:r>
      <w:r w:rsidRPr="00544EC0">
        <w:rPr>
          <w:rFonts w:ascii="Times New Roman" w:hAnsi="Times New Roman"/>
          <w:b/>
        </w:rPr>
        <w:t>są wymagane</w:t>
      </w:r>
      <w:r w:rsidRPr="00544EC0">
        <w:rPr>
          <w:rFonts w:ascii="Times New Roman" w:hAnsi="Times New Roman"/>
          <w:bCs/>
        </w:rPr>
        <w:t xml:space="preserve">. Umiejscowione w pobliżu wejścia </w:t>
      </w:r>
      <w:r w:rsidRPr="00544EC0">
        <w:rPr>
          <w:rFonts w:ascii="Times New Roman" w:hAnsi="Times New Roman"/>
          <w:b/>
        </w:rPr>
        <w:t>dwa kioski sferyczne</w:t>
      </w:r>
      <w:r w:rsidRPr="00544EC0">
        <w:rPr>
          <w:rFonts w:ascii="Times New Roman" w:hAnsi="Times New Roman"/>
          <w:bCs/>
        </w:rPr>
        <w:t xml:space="preserve"> (imitujące krople wody), mają za zadanie umożliwić zwiedzającym aktywne oczekiwanie na swoją kolej wejścia do</w:t>
      </w:r>
      <w:r w:rsidR="00C95C7E">
        <w:rPr>
          <w:rFonts w:ascii="Times New Roman" w:hAnsi="Times New Roman"/>
          <w:bCs/>
        </w:rPr>
        <w:t xml:space="preserve"> głównej sali oraz umożliwić </w:t>
      </w:r>
      <w:r w:rsidRPr="00544EC0">
        <w:rPr>
          <w:rFonts w:ascii="Times New Roman" w:hAnsi="Times New Roman"/>
          <w:bCs/>
        </w:rPr>
        <w:t xml:space="preserve">zapoznanie się z wyglądem (i nazwami) organizmów prezentowanych podczas głównej animacji. </w:t>
      </w:r>
    </w:p>
    <w:p w14:paraId="31AF81F9" w14:textId="77777777" w:rsidR="00544EC0" w:rsidRPr="0042557E" w:rsidRDefault="00544EC0" w:rsidP="00544EC0">
      <w:pPr>
        <w:tabs>
          <w:tab w:val="left" w:pos="338"/>
        </w:tabs>
        <w:rPr>
          <w:bCs/>
          <w:color w:val="FF0000"/>
        </w:rPr>
      </w:pPr>
      <w:r w:rsidRPr="00544EC0">
        <w:rPr>
          <w:rFonts w:ascii="Times New Roman" w:hAnsi="Times New Roman"/>
          <w:bCs/>
        </w:rPr>
        <w:t>Kioski sferyczne powinny być w postaci mniejszej kopułki sferycznej wolnostojącej, w której obraz jest oglądany od zewnątrz kopułki. Średnica kopułki kiosku sferycznego powinna wynosić około 60cm, a ze stanowiska powinno komfortowo korzystać około 3 osób. Prezentowany obraz powinien być możliwy do oglądania dookólnie, w formie 2D . Każdy z kiosków powinien prezentować wybrany organizm z dużej sfery (z możliwością okresowej wymiany prezentowanego organizmu na inny).</w:t>
      </w:r>
      <w:r w:rsidRPr="0042557E">
        <w:rPr>
          <w:bCs/>
          <w:color w:val="FF0000"/>
        </w:rPr>
        <w:t xml:space="preserve"> </w:t>
      </w:r>
    </w:p>
    <w:p w14:paraId="661236B1" w14:textId="77777777" w:rsidR="00544EC0" w:rsidRDefault="00544EC0" w:rsidP="00544EC0">
      <w:pPr>
        <w:rPr>
          <w:rFonts w:asciiTheme="majorBidi" w:hAnsiTheme="majorBidi" w:cstheme="majorBidi"/>
        </w:rPr>
      </w:pPr>
    </w:p>
    <w:p w14:paraId="79116F2C" w14:textId="548C05C6" w:rsidR="00544EC0" w:rsidRPr="00544EC0" w:rsidRDefault="00544EC0" w:rsidP="00544EC0">
      <w:pPr>
        <w:rPr>
          <w:rFonts w:asciiTheme="majorBidi" w:hAnsiTheme="majorBidi" w:cstheme="majorBidi"/>
          <w:b/>
        </w:rPr>
      </w:pPr>
      <w:r w:rsidRPr="00544EC0">
        <w:rPr>
          <w:rFonts w:asciiTheme="majorBidi" w:hAnsiTheme="majorBidi" w:cstheme="majorBidi"/>
          <w:b/>
        </w:rPr>
        <w:t xml:space="preserve">Pytanie 3: </w:t>
      </w:r>
    </w:p>
    <w:p w14:paraId="0886E13E" w14:textId="704754C4" w:rsidR="00862718" w:rsidRPr="00544EC0" w:rsidRDefault="00862718" w:rsidP="00544EC0">
      <w:pPr>
        <w:spacing w:line="240" w:lineRule="auto"/>
        <w:contextualSpacing/>
        <w:rPr>
          <w:rFonts w:asciiTheme="majorBidi" w:hAnsiTheme="majorBidi" w:cstheme="majorBidi"/>
        </w:rPr>
      </w:pPr>
      <w:r w:rsidRPr="00544EC0">
        <w:rPr>
          <w:rFonts w:asciiTheme="majorBidi" w:hAnsiTheme="majorBidi" w:cstheme="majorBidi"/>
        </w:rPr>
        <w:t xml:space="preserve">W dokumentacji nie występuje informacja o systemie zarządzania wystawą. </w:t>
      </w:r>
    </w:p>
    <w:p w14:paraId="5D8200FC" w14:textId="1BE08BE6" w:rsidR="00862718" w:rsidRPr="00544EC0" w:rsidRDefault="00862718" w:rsidP="00544EC0">
      <w:pPr>
        <w:rPr>
          <w:rFonts w:asciiTheme="majorBidi" w:hAnsiTheme="majorBidi" w:cstheme="majorBidi"/>
        </w:rPr>
      </w:pPr>
      <w:r w:rsidRPr="00544EC0">
        <w:rPr>
          <w:rFonts w:asciiTheme="majorBidi" w:hAnsiTheme="majorBidi" w:cstheme="majorBidi"/>
        </w:rPr>
        <w:t>Prosimy o potwierdzenie, że system taki jest wymagany.</w:t>
      </w:r>
    </w:p>
    <w:p w14:paraId="20EAA96A" w14:textId="14BA0784" w:rsidR="00544EC0" w:rsidRPr="00544EC0" w:rsidRDefault="00544EC0" w:rsidP="00544EC0">
      <w:pPr>
        <w:tabs>
          <w:tab w:val="left" w:pos="338"/>
        </w:tabs>
        <w:rPr>
          <w:rFonts w:asciiTheme="majorBidi" w:hAnsiTheme="majorBidi" w:cstheme="majorBidi"/>
          <w:b/>
        </w:rPr>
      </w:pPr>
      <w:r w:rsidRPr="00544EC0">
        <w:rPr>
          <w:rFonts w:asciiTheme="majorBidi" w:hAnsiTheme="majorBidi" w:cstheme="majorBidi"/>
          <w:b/>
        </w:rPr>
        <w:t>Odpowiedź 3 :</w:t>
      </w:r>
    </w:p>
    <w:p w14:paraId="052E196F" w14:textId="457B3D57" w:rsidR="00544EC0" w:rsidRDefault="00544EC0" w:rsidP="00544EC0">
      <w:pPr>
        <w:tabs>
          <w:tab w:val="left" w:pos="338"/>
        </w:tabs>
        <w:rPr>
          <w:rFonts w:asciiTheme="majorBidi" w:hAnsiTheme="majorBidi" w:cstheme="majorBidi"/>
          <w:bCs/>
          <w:color w:val="FF0000"/>
        </w:rPr>
      </w:pPr>
      <w:r w:rsidRPr="00544EC0">
        <w:rPr>
          <w:rFonts w:asciiTheme="majorBidi" w:hAnsiTheme="majorBidi" w:cstheme="majorBidi"/>
        </w:rPr>
        <w:t>Tak</w:t>
      </w:r>
      <w:r w:rsidRPr="00544EC0">
        <w:rPr>
          <w:rFonts w:asciiTheme="majorBidi" w:hAnsiTheme="majorBidi" w:cstheme="majorBidi"/>
          <w:bCs/>
        </w:rPr>
        <w:t>, system zarządzania wystawą jest wymagany.</w:t>
      </w:r>
      <w:r>
        <w:rPr>
          <w:rFonts w:asciiTheme="majorBidi" w:hAnsiTheme="majorBidi" w:cstheme="majorBidi"/>
          <w:bCs/>
          <w:color w:val="FF0000"/>
        </w:rPr>
        <w:t xml:space="preserve"> </w:t>
      </w:r>
    </w:p>
    <w:p w14:paraId="32722F50" w14:textId="77777777" w:rsidR="00544EC0" w:rsidRPr="00544EC0" w:rsidRDefault="00544EC0" w:rsidP="00544EC0">
      <w:pPr>
        <w:rPr>
          <w:rFonts w:asciiTheme="majorBidi" w:hAnsiTheme="majorBidi" w:cstheme="majorBidi"/>
        </w:rPr>
      </w:pPr>
    </w:p>
    <w:p w14:paraId="5F6CB716" w14:textId="77777777" w:rsidR="00862718" w:rsidRPr="00AE6915" w:rsidRDefault="00862718" w:rsidP="00862718">
      <w:pPr>
        <w:pStyle w:val="Akapitzlist"/>
        <w:rPr>
          <w:rFonts w:asciiTheme="majorBidi" w:hAnsiTheme="majorBidi" w:cstheme="majorBidi"/>
        </w:rPr>
      </w:pPr>
    </w:p>
    <w:p w14:paraId="61810323" w14:textId="5D93A016" w:rsidR="00544EC0" w:rsidRPr="00544EC0" w:rsidRDefault="00544EC0" w:rsidP="00544EC0">
      <w:pPr>
        <w:pStyle w:val="Akapitzlist"/>
        <w:spacing w:line="240" w:lineRule="auto"/>
        <w:ind w:left="0"/>
        <w:contextualSpacing/>
        <w:rPr>
          <w:rFonts w:asciiTheme="majorBidi" w:hAnsiTheme="majorBidi" w:cstheme="majorBidi"/>
          <w:b/>
        </w:rPr>
      </w:pPr>
      <w:r w:rsidRPr="00544EC0">
        <w:rPr>
          <w:rFonts w:asciiTheme="majorBidi" w:hAnsiTheme="majorBidi" w:cstheme="majorBidi"/>
          <w:b/>
        </w:rPr>
        <w:lastRenderedPageBreak/>
        <w:t xml:space="preserve">Pytanie 4: </w:t>
      </w:r>
    </w:p>
    <w:p w14:paraId="68B8A447" w14:textId="5584C4DC" w:rsidR="00862718" w:rsidRPr="002F5778" w:rsidRDefault="00862718" w:rsidP="00544EC0">
      <w:pPr>
        <w:pStyle w:val="Akapitzlist"/>
        <w:ind w:left="0"/>
        <w:contextualSpacing/>
        <w:rPr>
          <w:rFonts w:asciiTheme="majorBidi" w:hAnsiTheme="majorBidi" w:cstheme="majorBidi"/>
        </w:rPr>
      </w:pPr>
      <w:r w:rsidRPr="00AE6915">
        <w:rPr>
          <w:rFonts w:asciiTheme="majorBidi" w:hAnsiTheme="majorBidi" w:cstheme="majorBidi"/>
        </w:rPr>
        <w:t xml:space="preserve">W opisie stanowiska „NAUKOWIEC (interaktywny 3) na ekranie dotykowym ma być wyświetlana </w:t>
      </w:r>
      <w:r w:rsidRPr="00AE6915">
        <w:rPr>
          <w:rFonts w:asciiTheme="majorBidi" w:hAnsiTheme="majorBidi" w:cstheme="majorBidi"/>
          <w:sz w:val="22"/>
          <w:szCs w:val="22"/>
        </w:rPr>
        <w:t xml:space="preserve">postać, która opowiada krótko na wybrany temat, ponadto z boku istnieje możliwość wybrania dotykowo kilku dodatkowych pytań, na które również "wirtualny naukowiec" odpowie. Dodatkowo eksponat musi być tak zaprojektowany aby podmienienie filmu głównego oraz dodatkowych pytań było możliwe do samodzielnego wykonania przez pracowników Centrum w ramach warsztatów i wydarzeń tematycznych. </w:t>
      </w:r>
    </w:p>
    <w:p w14:paraId="0E83171B" w14:textId="2D12BA95" w:rsidR="00862718" w:rsidRDefault="00862718" w:rsidP="00544EC0">
      <w:pPr>
        <w:rPr>
          <w:rFonts w:asciiTheme="majorBidi" w:hAnsiTheme="majorBidi" w:cstheme="majorBidi"/>
          <w:sz w:val="22"/>
          <w:szCs w:val="22"/>
        </w:rPr>
      </w:pPr>
      <w:r w:rsidRPr="00544EC0">
        <w:rPr>
          <w:rFonts w:asciiTheme="majorBidi" w:hAnsiTheme="majorBidi" w:cstheme="majorBidi"/>
          <w:sz w:val="22"/>
          <w:szCs w:val="22"/>
        </w:rPr>
        <w:t>Prosimy o potwierdzenie, że Wykonawca otrzyma od Zamawiającego film główny oraz dodatkowe pytania, który będzie musiał zaimplementować do aplikacji.</w:t>
      </w:r>
    </w:p>
    <w:p w14:paraId="428CA0F3" w14:textId="7FE10D74" w:rsidR="00544EC0" w:rsidRDefault="00544EC0" w:rsidP="00544EC0">
      <w:pPr>
        <w:rPr>
          <w:rFonts w:asciiTheme="majorBidi" w:hAnsiTheme="majorBidi" w:cstheme="majorBidi"/>
          <w:sz w:val="22"/>
          <w:szCs w:val="22"/>
        </w:rPr>
      </w:pPr>
    </w:p>
    <w:p w14:paraId="77CE2980" w14:textId="6849EACD" w:rsidR="00544EC0" w:rsidRDefault="00544EC0" w:rsidP="00544EC0">
      <w:pPr>
        <w:rPr>
          <w:rFonts w:asciiTheme="majorBidi" w:hAnsiTheme="majorBidi" w:cstheme="majorBidi"/>
          <w:b/>
          <w:sz w:val="22"/>
          <w:szCs w:val="22"/>
        </w:rPr>
      </w:pPr>
      <w:r w:rsidRPr="00544EC0">
        <w:rPr>
          <w:rFonts w:asciiTheme="majorBidi" w:hAnsiTheme="majorBidi" w:cstheme="majorBidi"/>
          <w:b/>
          <w:sz w:val="22"/>
          <w:szCs w:val="22"/>
        </w:rPr>
        <w:t xml:space="preserve">Odpowiedź 4: </w:t>
      </w:r>
    </w:p>
    <w:p w14:paraId="76C1AEE8" w14:textId="4812D5C1" w:rsidR="00544EC0" w:rsidRPr="00544EC0" w:rsidRDefault="00544EC0" w:rsidP="00544EC0">
      <w:pPr>
        <w:rPr>
          <w:rFonts w:asciiTheme="majorBidi" w:hAnsiTheme="majorBidi" w:cstheme="majorBidi"/>
          <w:b/>
        </w:rPr>
      </w:pPr>
      <w:r w:rsidRPr="00544EC0">
        <w:rPr>
          <w:rFonts w:asciiTheme="majorBidi" w:hAnsiTheme="majorBidi" w:cstheme="majorBidi"/>
          <w:b/>
        </w:rPr>
        <w:t>Tak</w:t>
      </w:r>
      <w:r w:rsidRPr="00544EC0">
        <w:rPr>
          <w:rFonts w:asciiTheme="majorBidi" w:hAnsiTheme="majorBidi" w:cstheme="majorBidi"/>
          <w:bCs/>
        </w:rPr>
        <w:t>. Treści do eksponatu 3 „Naukowiec” zostaną dostarczone przez przedstawicieli Zamawiającego, przy czym eksponat musi być tak zaprojektowany aby podmienianie filmu głównego oraz dodatkowych pytań było możliwe do samodzielnego wykonania przez pracowników Centrum</w:t>
      </w:r>
    </w:p>
    <w:p w14:paraId="19FA4AD4" w14:textId="1E48926F" w:rsidR="00544EC0" w:rsidRDefault="00544EC0" w:rsidP="00544EC0">
      <w:pPr>
        <w:rPr>
          <w:rFonts w:asciiTheme="majorBidi" w:hAnsiTheme="majorBidi" w:cstheme="majorBidi"/>
        </w:rPr>
      </w:pPr>
    </w:p>
    <w:p w14:paraId="612664BE" w14:textId="1EADA744" w:rsidR="00544EC0" w:rsidRPr="00544EC0" w:rsidRDefault="00544EC0" w:rsidP="00544EC0">
      <w:pPr>
        <w:rPr>
          <w:rFonts w:asciiTheme="majorBidi" w:hAnsiTheme="majorBidi" w:cstheme="majorBidi"/>
          <w:b/>
        </w:rPr>
      </w:pPr>
      <w:r w:rsidRPr="00544EC0">
        <w:rPr>
          <w:rFonts w:asciiTheme="majorBidi" w:hAnsiTheme="majorBidi" w:cstheme="majorBidi"/>
          <w:b/>
        </w:rPr>
        <w:t xml:space="preserve">Pytanie 5: </w:t>
      </w:r>
    </w:p>
    <w:p w14:paraId="42B43116" w14:textId="406BC2E9" w:rsidR="00862718" w:rsidRDefault="00862718" w:rsidP="00544EC0">
      <w:pPr>
        <w:spacing w:line="240" w:lineRule="auto"/>
        <w:contextualSpacing/>
        <w:rPr>
          <w:rFonts w:asciiTheme="majorBidi" w:hAnsiTheme="majorBidi" w:cstheme="majorBidi"/>
        </w:rPr>
      </w:pPr>
      <w:r w:rsidRPr="00544EC0">
        <w:rPr>
          <w:rFonts w:asciiTheme="majorBidi" w:hAnsiTheme="majorBidi" w:cstheme="majorBidi"/>
        </w:rPr>
        <w:t>Prosimy o potwierdzenie, że do realizacji stanowiska „STACJA – model rozwiązań i rys historyczny” Zamawiający udostępni Wykonawcy historyczne zdjęcia stacji, które umożliwią stworzenie rysu historycznego.</w:t>
      </w:r>
    </w:p>
    <w:p w14:paraId="0121319A" w14:textId="77777777" w:rsidR="00544EC0" w:rsidRDefault="00544EC0" w:rsidP="00544EC0">
      <w:pPr>
        <w:spacing w:line="240" w:lineRule="auto"/>
        <w:contextualSpacing/>
        <w:rPr>
          <w:rFonts w:asciiTheme="majorBidi" w:hAnsiTheme="majorBidi" w:cstheme="majorBidi"/>
        </w:rPr>
      </w:pPr>
    </w:p>
    <w:p w14:paraId="093A9E9B" w14:textId="77777777" w:rsidR="00544EC0" w:rsidRDefault="00544EC0" w:rsidP="00544EC0">
      <w:pPr>
        <w:spacing w:line="240" w:lineRule="auto"/>
        <w:contextualSpacing/>
        <w:rPr>
          <w:rFonts w:asciiTheme="majorBidi" w:hAnsiTheme="majorBidi" w:cstheme="majorBidi"/>
          <w:b/>
        </w:rPr>
      </w:pPr>
    </w:p>
    <w:p w14:paraId="46D9B5DC" w14:textId="50C0A304" w:rsidR="00544EC0" w:rsidRDefault="00544EC0" w:rsidP="00544EC0">
      <w:pPr>
        <w:spacing w:line="240" w:lineRule="auto"/>
        <w:contextualSpacing/>
        <w:rPr>
          <w:rFonts w:asciiTheme="majorBidi" w:hAnsiTheme="majorBidi" w:cstheme="majorBidi"/>
          <w:b/>
        </w:rPr>
      </w:pPr>
      <w:r w:rsidRPr="00544EC0">
        <w:rPr>
          <w:rFonts w:asciiTheme="majorBidi" w:hAnsiTheme="majorBidi" w:cstheme="majorBidi"/>
          <w:b/>
        </w:rPr>
        <w:t>Odpowiedź 5 :</w:t>
      </w:r>
    </w:p>
    <w:p w14:paraId="060A5B91" w14:textId="77777777" w:rsidR="00544EC0" w:rsidRPr="00544EC0" w:rsidRDefault="00544EC0" w:rsidP="00544EC0">
      <w:pPr>
        <w:tabs>
          <w:tab w:val="left" w:pos="338"/>
        </w:tabs>
        <w:rPr>
          <w:rFonts w:asciiTheme="majorBidi" w:hAnsiTheme="majorBidi" w:cstheme="majorBidi"/>
          <w:bCs/>
        </w:rPr>
      </w:pPr>
      <w:r w:rsidRPr="00544EC0">
        <w:rPr>
          <w:rFonts w:asciiTheme="majorBidi" w:hAnsiTheme="majorBidi" w:cstheme="majorBidi"/>
        </w:rPr>
        <w:t>Tak</w:t>
      </w:r>
      <w:r w:rsidRPr="00544EC0">
        <w:rPr>
          <w:rFonts w:asciiTheme="majorBidi" w:hAnsiTheme="majorBidi" w:cstheme="majorBidi"/>
          <w:bCs/>
        </w:rPr>
        <w:t xml:space="preserve">. Historyczne zdjęcia stacji zostaną Wykonawcy udostępnione przez przedstawicieli Zamawiającego. </w:t>
      </w:r>
    </w:p>
    <w:p w14:paraId="550196A3" w14:textId="77777777" w:rsidR="00544EC0" w:rsidRPr="00544EC0" w:rsidRDefault="00544EC0" w:rsidP="00544EC0">
      <w:pPr>
        <w:spacing w:line="240" w:lineRule="auto"/>
        <w:contextualSpacing/>
        <w:rPr>
          <w:rFonts w:asciiTheme="majorBidi" w:hAnsiTheme="majorBidi" w:cstheme="majorBidi"/>
          <w:b/>
        </w:rPr>
      </w:pPr>
    </w:p>
    <w:p w14:paraId="240F10E4" w14:textId="520DF541" w:rsidR="00544EC0" w:rsidRPr="00544EC0" w:rsidRDefault="00544EC0" w:rsidP="00544EC0">
      <w:pPr>
        <w:spacing w:line="240" w:lineRule="auto"/>
        <w:contextualSpacing/>
        <w:rPr>
          <w:rFonts w:asciiTheme="majorBidi" w:hAnsiTheme="majorBidi" w:cstheme="majorBidi"/>
          <w:b/>
        </w:rPr>
      </w:pPr>
      <w:r w:rsidRPr="00544EC0">
        <w:rPr>
          <w:rFonts w:asciiTheme="majorBidi" w:hAnsiTheme="majorBidi" w:cstheme="majorBidi"/>
          <w:b/>
        </w:rPr>
        <w:t>Pytanie 6:</w:t>
      </w:r>
    </w:p>
    <w:p w14:paraId="4E8B4BE4" w14:textId="334A1706" w:rsidR="00862718" w:rsidRDefault="00862718" w:rsidP="00C03A3A">
      <w:pPr>
        <w:contextualSpacing/>
        <w:rPr>
          <w:rFonts w:asciiTheme="majorBidi" w:hAnsiTheme="majorBidi" w:cstheme="majorBidi"/>
        </w:rPr>
      </w:pPr>
      <w:r w:rsidRPr="00544EC0">
        <w:rPr>
          <w:rFonts w:asciiTheme="majorBidi" w:hAnsiTheme="majorBidi" w:cstheme="majorBidi"/>
        </w:rPr>
        <w:t>Prosimy o potwierdzenie, że po stronie Zamawiającego będzie zapewnienie elementów eksploatacyjnych do realizacji stanowiska Stwórz WŁASNY ORGANIZM (interaktywny 16) takich jak: kredki, wydruki organizmów wodnych, tonerów do drukarki.</w:t>
      </w:r>
    </w:p>
    <w:p w14:paraId="3C6212ED" w14:textId="2BFDB374" w:rsidR="00544EC0" w:rsidRDefault="00544EC0" w:rsidP="00C03A3A">
      <w:pPr>
        <w:contextualSpacing/>
        <w:rPr>
          <w:rFonts w:asciiTheme="majorBidi" w:hAnsiTheme="majorBidi" w:cstheme="majorBidi"/>
        </w:rPr>
      </w:pPr>
    </w:p>
    <w:p w14:paraId="1C32238E" w14:textId="10A6566A" w:rsidR="00544EC0" w:rsidRPr="00544EC0" w:rsidRDefault="00544EC0" w:rsidP="00C03A3A">
      <w:pPr>
        <w:contextualSpacing/>
        <w:rPr>
          <w:rFonts w:asciiTheme="majorBidi" w:hAnsiTheme="majorBidi" w:cstheme="majorBidi"/>
          <w:b/>
          <w:bCs/>
        </w:rPr>
      </w:pPr>
      <w:r w:rsidRPr="00544EC0">
        <w:rPr>
          <w:rFonts w:asciiTheme="majorBidi" w:hAnsiTheme="majorBidi" w:cstheme="majorBidi"/>
          <w:b/>
          <w:bCs/>
        </w:rPr>
        <w:t xml:space="preserve">Odpowiedz 6 : </w:t>
      </w:r>
    </w:p>
    <w:p w14:paraId="3EDA45AD" w14:textId="1829F1E9" w:rsidR="00544EC0" w:rsidRPr="00BC305A" w:rsidRDefault="00544EC0" w:rsidP="00C03A3A">
      <w:pPr>
        <w:contextualSpacing/>
        <w:rPr>
          <w:rFonts w:asciiTheme="majorBidi" w:hAnsiTheme="majorBidi" w:cstheme="majorBidi"/>
        </w:rPr>
      </w:pPr>
      <w:r w:rsidRPr="00BC305A">
        <w:rPr>
          <w:rFonts w:asciiTheme="majorBidi" w:hAnsiTheme="majorBidi" w:cstheme="majorBidi"/>
          <w:bCs/>
        </w:rPr>
        <w:t xml:space="preserve">Eksponat 20 (Stwórz własny organizm) zakłada zaanimowanie 5 różnych organizmów w oparciu o pokolorowane przez uczestników obrazki. </w:t>
      </w:r>
      <w:r w:rsidRPr="00BC305A">
        <w:rPr>
          <w:rFonts w:asciiTheme="majorBidi" w:hAnsiTheme="majorBidi" w:cstheme="majorBidi"/>
        </w:rPr>
        <w:t>W trakcie eksploatacji wydrukowanie kart organizmów do kolorowania oraz dostarczenie kredek zwiedzającym będzie leżało po stronie Zamawiającego</w:t>
      </w:r>
      <w:r w:rsidRPr="00BC305A">
        <w:rPr>
          <w:rFonts w:asciiTheme="majorBidi" w:hAnsiTheme="majorBidi" w:cstheme="majorBidi"/>
          <w:bCs/>
        </w:rPr>
        <w:t xml:space="preserve">. </w:t>
      </w:r>
      <w:r w:rsidRPr="00BC305A">
        <w:rPr>
          <w:rFonts w:asciiTheme="majorBidi" w:hAnsiTheme="majorBidi" w:cstheme="majorBidi"/>
          <w:bCs/>
        </w:rPr>
        <w:lastRenderedPageBreak/>
        <w:t xml:space="preserve">Równocześnie Zamawiający </w:t>
      </w:r>
      <w:r w:rsidRPr="00BC305A">
        <w:rPr>
          <w:rFonts w:asciiTheme="majorBidi" w:hAnsiTheme="majorBidi" w:cstheme="majorBidi"/>
          <w:u w:val="single"/>
        </w:rPr>
        <w:t>rezygnuje z możliwości</w:t>
      </w:r>
      <w:r w:rsidRPr="00BC305A">
        <w:rPr>
          <w:rFonts w:asciiTheme="majorBidi" w:hAnsiTheme="majorBidi" w:cstheme="majorBidi"/>
        </w:rPr>
        <w:t xml:space="preserve"> samodzielnego drukowania przez zwiedzających „pamiątkowego obrazka z wizerunkiem </w:t>
      </w:r>
      <w:proofErr w:type="spellStart"/>
      <w:r w:rsidRPr="00BC305A">
        <w:rPr>
          <w:rFonts w:asciiTheme="majorBidi" w:hAnsiTheme="majorBidi" w:cstheme="majorBidi"/>
        </w:rPr>
        <w:t>zanimowanego</w:t>
      </w:r>
      <w:proofErr w:type="spellEnd"/>
      <w:r w:rsidRPr="00BC305A">
        <w:rPr>
          <w:rFonts w:asciiTheme="majorBidi" w:hAnsiTheme="majorBidi" w:cstheme="majorBidi"/>
        </w:rPr>
        <w:t>, 3D organizmu w formie w jakiej został on pokolorowany przez zwiedzającego</w:t>
      </w:r>
      <w:r w:rsidRPr="00BC305A">
        <w:rPr>
          <w:rFonts w:asciiTheme="majorBidi" w:hAnsiTheme="majorBidi" w:cstheme="majorBidi"/>
          <w:color w:val="FF0000"/>
        </w:rPr>
        <w:t>”</w:t>
      </w:r>
    </w:p>
    <w:p w14:paraId="50EB5427" w14:textId="77777777" w:rsidR="00862718" w:rsidRPr="00AE6915" w:rsidRDefault="00862718" w:rsidP="00862718">
      <w:pPr>
        <w:pStyle w:val="Akapitzlist"/>
        <w:rPr>
          <w:rFonts w:asciiTheme="majorBidi" w:hAnsiTheme="majorBidi" w:cstheme="majorBidi"/>
        </w:rPr>
      </w:pPr>
    </w:p>
    <w:p w14:paraId="5DBC94B7" w14:textId="5AC73376" w:rsidR="00544EC0" w:rsidRPr="00544EC0" w:rsidRDefault="00544EC0" w:rsidP="00544EC0">
      <w:pPr>
        <w:pStyle w:val="Akapitzlist"/>
        <w:spacing w:line="240" w:lineRule="auto"/>
        <w:ind w:left="0"/>
        <w:contextualSpacing/>
        <w:rPr>
          <w:rFonts w:asciiTheme="majorBidi" w:hAnsiTheme="majorBidi" w:cstheme="majorBidi"/>
          <w:b/>
        </w:rPr>
      </w:pPr>
      <w:r w:rsidRPr="00544EC0">
        <w:rPr>
          <w:rFonts w:asciiTheme="majorBidi" w:hAnsiTheme="majorBidi" w:cstheme="majorBidi"/>
          <w:b/>
        </w:rPr>
        <w:t xml:space="preserve">Pytanie 7 : </w:t>
      </w:r>
    </w:p>
    <w:p w14:paraId="6F082C57" w14:textId="7335459D" w:rsidR="00862718" w:rsidRPr="00544EC0" w:rsidRDefault="00862718" w:rsidP="00C03A3A">
      <w:pPr>
        <w:contextualSpacing/>
        <w:rPr>
          <w:rFonts w:asciiTheme="majorBidi" w:hAnsiTheme="majorBidi" w:cstheme="majorBidi"/>
        </w:rPr>
      </w:pPr>
      <w:r w:rsidRPr="00544EC0">
        <w:rPr>
          <w:rFonts w:asciiTheme="majorBidi" w:hAnsiTheme="majorBidi" w:cstheme="majorBidi"/>
        </w:rPr>
        <w:t>Prosimy o potwierdzenie, że po stronie Zamawiającego będzie zapewnienie muszli ślimaków w różnym stopniu roztwarzania spowodowanego środowiskiem kwaśnym do realizacji stanowiska ŻYCIE NA TORFOWISKACH (interaktywny 19).</w:t>
      </w:r>
    </w:p>
    <w:p w14:paraId="2799ED15" w14:textId="65733837" w:rsidR="00862718" w:rsidRDefault="00862718" w:rsidP="00544EC0">
      <w:pPr>
        <w:rPr>
          <w:rFonts w:asciiTheme="majorBidi" w:hAnsiTheme="majorBidi" w:cstheme="majorBidi"/>
        </w:rPr>
      </w:pPr>
    </w:p>
    <w:p w14:paraId="104071FF" w14:textId="0949A786" w:rsidR="00544EC0" w:rsidRDefault="00544EC0" w:rsidP="00544EC0">
      <w:pPr>
        <w:rPr>
          <w:rFonts w:asciiTheme="majorBidi" w:hAnsiTheme="majorBidi" w:cstheme="majorBidi"/>
          <w:b/>
        </w:rPr>
      </w:pPr>
      <w:r w:rsidRPr="00544EC0">
        <w:rPr>
          <w:rFonts w:asciiTheme="majorBidi" w:hAnsiTheme="majorBidi" w:cstheme="majorBidi"/>
          <w:b/>
        </w:rPr>
        <w:t>O</w:t>
      </w:r>
      <w:r>
        <w:rPr>
          <w:rFonts w:asciiTheme="majorBidi" w:hAnsiTheme="majorBidi" w:cstheme="majorBidi"/>
          <w:b/>
        </w:rPr>
        <w:t>dpowiedź</w:t>
      </w:r>
      <w:r w:rsidRPr="00544EC0">
        <w:rPr>
          <w:rFonts w:asciiTheme="majorBidi" w:hAnsiTheme="majorBidi" w:cstheme="majorBidi"/>
          <w:b/>
        </w:rPr>
        <w:t xml:space="preserve"> 7 : </w:t>
      </w:r>
    </w:p>
    <w:p w14:paraId="2C5070A2" w14:textId="77777777" w:rsidR="00544EC0" w:rsidRPr="00544EC0" w:rsidRDefault="00544EC0" w:rsidP="00544EC0">
      <w:pPr>
        <w:tabs>
          <w:tab w:val="left" w:pos="338"/>
        </w:tabs>
        <w:rPr>
          <w:rFonts w:asciiTheme="majorBidi" w:hAnsiTheme="majorBidi" w:cstheme="majorBidi"/>
          <w:bCs/>
        </w:rPr>
      </w:pPr>
      <w:r w:rsidRPr="00544EC0">
        <w:rPr>
          <w:rFonts w:asciiTheme="majorBidi" w:hAnsiTheme="majorBidi" w:cstheme="majorBidi"/>
        </w:rPr>
        <w:t>Nie</w:t>
      </w:r>
      <w:r w:rsidRPr="00544EC0">
        <w:rPr>
          <w:rFonts w:asciiTheme="majorBidi" w:hAnsiTheme="majorBidi" w:cstheme="majorBidi"/>
          <w:bCs/>
        </w:rPr>
        <w:t xml:space="preserve">. Przygotowanie muszli ślimaków (lub ich modeli) w różnym stopniu roztwarzania w ramach eksponatu 24 (Życie na torfowiskach) leży po stronie Wykonawcy. </w:t>
      </w:r>
    </w:p>
    <w:p w14:paraId="24FDB14C" w14:textId="77777777" w:rsidR="00544EC0" w:rsidRPr="009F7462" w:rsidRDefault="00544EC0" w:rsidP="00544EC0">
      <w:pPr>
        <w:spacing w:line="240" w:lineRule="auto"/>
        <w:rPr>
          <w:rFonts w:asciiTheme="majorBidi" w:hAnsiTheme="majorBidi" w:cstheme="majorBidi"/>
        </w:rPr>
      </w:pPr>
    </w:p>
    <w:p w14:paraId="69AC7939" w14:textId="03913879" w:rsidR="00544EC0" w:rsidRPr="00544EC0" w:rsidRDefault="00544EC0" w:rsidP="00544EC0">
      <w:pPr>
        <w:rPr>
          <w:rFonts w:asciiTheme="majorBidi" w:hAnsiTheme="majorBidi" w:cstheme="majorBidi"/>
          <w:b/>
        </w:rPr>
      </w:pPr>
      <w:r>
        <w:rPr>
          <w:rFonts w:asciiTheme="majorBidi" w:hAnsiTheme="majorBidi" w:cstheme="majorBidi"/>
          <w:b/>
        </w:rPr>
        <w:t xml:space="preserve">Pytanie 8: </w:t>
      </w:r>
    </w:p>
    <w:p w14:paraId="5729129F" w14:textId="1C41E76C" w:rsidR="00862718" w:rsidRDefault="00862718" w:rsidP="00544EC0">
      <w:pPr>
        <w:spacing w:line="240" w:lineRule="auto"/>
        <w:contextualSpacing/>
        <w:rPr>
          <w:rFonts w:asciiTheme="majorBidi" w:hAnsiTheme="majorBidi" w:cstheme="majorBidi"/>
        </w:rPr>
      </w:pPr>
      <w:r w:rsidRPr="00544EC0">
        <w:rPr>
          <w:rFonts w:asciiTheme="majorBidi" w:hAnsiTheme="majorBidi" w:cstheme="majorBidi"/>
        </w:rPr>
        <w:t>Prosimy o potwierdzenie, że po stronie Zamawiającego będzie zapewnienie gałązek bagna do tub zapachowych do realizacji stanowiska ŚCIEŻKA PRZEZ MOKRADŁA (interaktywny 21).</w:t>
      </w:r>
    </w:p>
    <w:p w14:paraId="2757E8E9" w14:textId="0CA98422" w:rsidR="00544EC0" w:rsidRDefault="00544EC0" w:rsidP="00544EC0">
      <w:pPr>
        <w:spacing w:line="240" w:lineRule="auto"/>
        <w:contextualSpacing/>
        <w:rPr>
          <w:rFonts w:asciiTheme="majorBidi" w:hAnsiTheme="majorBidi" w:cstheme="majorBidi"/>
        </w:rPr>
      </w:pPr>
    </w:p>
    <w:p w14:paraId="31BACC08" w14:textId="6076B4DC" w:rsidR="00544EC0" w:rsidRPr="00544EC0" w:rsidRDefault="00544EC0" w:rsidP="00544EC0">
      <w:pPr>
        <w:spacing w:line="240" w:lineRule="auto"/>
        <w:contextualSpacing/>
        <w:rPr>
          <w:rFonts w:asciiTheme="majorBidi" w:hAnsiTheme="majorBidi" w:cstheme="majorBidi"/>
          <w:b/>
        </w:rPr>
      </w:pPr>
      <w:r w:rsidRPr="00544EC0">
        <w:rPr>
          <w:rFonts w:asciiTheme="majorBidi" w:hAnsiTheme="majorBidi" w:cstheme="majorBidi"/>
          <w:b/>
        </w:rPr>
        <w:t>Odpowiedź 8 :</w:t>
      </w:r>
    </w:p>
    <w:p w14:paraId="5E3EB590" w14:textId="2F6E3382" w:rsidR="00544EC0" w:rsidRPr="00544EC0" w:rsidRDefault="00544EC0" w:rsidP="00544EC0">
      <w:pPr>
        <w:spacing w:line="240" w:lineRule="auto"/>
        <w:contextualSpacing/>
        <w:rPr>
          <w:rFonts w:asciiTheme="majorBidi" w:hAnsiTheme="majorBidi" w:cstheme="majorBidi"/>
        </w:rPr>
      </w:pPr>
      <w:r w:rsidRPr="00544EC0">
        <w:rPr>
          <w:rFonts w:asciiTheme="majorBidi" w:hAnsiTheme="majorBidi" w:cstheme="majorBidi"/>
        </w:rPr>
        <w:t>Tak</w:t>
      </w:r>
      <w:r w:rsidRPr="00544EC0">
        <w:rPr>
          <w:rFonts w:asciiTheme="majorBidi" w:hAnsiTheme="majorBidi" w:cstheme="majorBidi"/>
          <w:bCs/>
        </w:rPr>
        <w:t>. Zamawiający dostarczy Wykonawcy gałązki bagna zwyczajnego (lub wybranego odpowiednika) do tub zapachowych stanowiących część eksponatu 26 (Ścieżka przez mokradła).</w:t>
      </w:r>
    </w:p>
    <w:p w14:paraId="5DBC4F5A" w14:textId="77777777" w:rsidR="00862718" w:rsidRPr="00AE6915" w:rsidRDefault="00862718" w:rsidP="00862718">
      <w:pPr>
        <w:pStyle w:val="Akapitzlist"/>
        <w:rPr>
          <w:rFonts w:asciiTheme="majorBidi" w:hAnsiTheme="majorBidi" w:cstheme="majorBidi"/>
        </w:rPr>
      </w:pPr>
    </w:p>
    <w:p w14:paraId="0662FAB3" w14:textId="77777777" w:rsidR="00544EC0" w:rsidRPr="00544EC0" w:rsidRDefault="00544EC0" w:rsidP="00544EC0">
      <w:pPr>
        <w:spacing w:line="240" w:lineRule="auto"/>
        <w:contextualSpacing/>
        <w:rPr>
          <w:rFonts w:asciiTheme="majorBidi" w:hAnsiTheme="majorBidi" w:cstheme="majorBidi"/>
          <w:b/>
        </w:rPr>
      </w:pPr>
      <w:r w:rsidRPr="00544EC0">
        <w:rPr>
          <w:rFonts w:asciiTheme="majorBidi" w:hAnsiTheme="majorBidi" w:cstheme="majorBidi"/>
          <w:b/>
        </w:rPr>
        <w:t>Pytanie 9 :</w:t>
      </w:r>
    </w:p>
    <w:p w14:paraId="1C3D17A0" w14:textId="4F08243C" w:rsidR="00862718" w:rsidRPr="00544EC0" w:rsidRDefault="00862718" w:rsidP="00544EC0">
      <w:pPr>
        <w:spacing w:line="240" w:lineRule="auto"/>
        <w:contextualSpacing/>
        <w:rPr>
          <w:rFonts w:asciiTheme="majorBidi" w:hAnsiTheme="majorBidi" w:cstheme="majorBidi"/>
        </w:rPr>
      </w:pPr>
      <w:r w:rsidRPr="00544EC0">
        <w:rPr>
          <w:rFonts w:asciiTheme="majorBidi" w:hAnsiTheme="majorBidi" w:cstheme="majorBidi"/>
        </w:rPr>
        <w:t xml:space="preserve">Prosimy o potwierdzenie, że do realizacji stanowiska BADYLARKA po stronie Wykonawcy jest dostawa kamery pozwalającej na </w:t>
      </w:r>
      <w:proofErr w:type="spellStart"/>
      <w:r w:rsidRPr="00544EC0">
        <w:rPr>
          <w:rFonts w:asciiTheme="majorBidi" w:hAnsiTheme="majorBidi" w:cstheme="majorBidi"/>
        </w:rPr>
        <w:t>sreaming</w:t>
      </w:r>
      <w:proofErr w:type="spellEnd"/>
      <w:r w:rsidRPr="00544EC0">
        <w:rPr>
          <w:rFonts w:asciiTheme="majorBidi" w:hAnsiTheme="majorBidi" w:cstheme="majorBidi"/>
        </w:rPr>
        <w:t xml:space="preserve"> online zachowania zwierząt. Natomiast po stronie Zamawiającego jest zapewnienie pozostałych urządzeń oraz integracja ze stroną www na której Zamawiający chce ten streaming udostępniać.</w:t>
      </w:r>
    </w:p>
    <w:p w14:paraId="6EC00620" w14:textId="2A24B55A" w:rsidR="00862718" w:rsidRDefault="00862718" w:rsidP="00862718">
      <w:pPr>
        <w:tabs>
          <w:tab w:val="left" w:pos="338"/>
        </w:tabs>
        <w:rPr>
          <w:rFonts w:asciiTheme="majorBidi" w:hAnsiTheme="majorBidi" w:cstheme="majorBidi"/>
          <w:bCs/>
          <w:color w:val="000000" w:themeColor="text1"/>
          <w:sz w:val="22"/>
          <w:szCs w:val="22"/>
        </w:rPr>
      </w:pPr>
    </w:p>
    <w:p w14:paraId="5D4E1715" w14:textId="0A23143B" w:rsidR="00544EC0" w:rsidRPr="00544EC0" w:rsidRDefault="00544EC0" w:rsidP="00862718">
      <w:pPr>
        <w:tabs>
          <w:tab w:val="left" w:pos="338"/>
        </w:tabs>
        <w:rPr>
          <w:rFonts w:asciiTheme="majorBidi" w:hAnsiTheme="majorBidi" w:cstheme="majorBidi"/>
          <w:b/>
          <w:bCs/>
          <w:color w:val="000000" w:themeColor="text1"/>
          <w:sz w:val="22"/>
          <w:szCs w:val="22"/>
        </w:rPr>
      </w:pPr>
      <w:r w:rsidRPr="00544EC0">
        <w:rPr>
          <w:rFonts w:asciiTheme="majorBidi" w:hAnsiTheme="majorBidi" w:cstheme="majorBidi"/>
          <w:b/>
          <w:bCs/>
          <w:color w:val="000000" w:themeColor="text1"/>
          <w:sz w:val="22"/>
          <w:szCs w:val="22"/>
        </w:rPr>
        <w:t>O</w:t>
      </w:r>
      <w:r>
        <w:rPr>
          <w:rFonts w:asciiTheme="majorBidi" w:hAnsiTheme="majorBidi" w:cstheme="majorBidi"/>
          <w:b/>
          <w:bCs/>
          <w:color w:val="000000" w:themeColor="text1"/>
          <w:sz w:val="22"/>
          <w:szCs w:val="22"/>
        </w:rPr>
        <w:t>dpowiedź</w:t>
      </w:r>
      <w:r w:rsidRPr="00544EC0">
        <w:rPr>
          <w:rFonts w:asciiTheme="majorBidi" w:hAnsiTheme="majorBidi" w:cstheme="majorBidi"/>
          <w:b/>
          <w:bCs/>
          <w:color w:val="000000" w:themeColor="text1"/>
          <w:sz w:val="22"/>
          <w:szCs w:val="22"/>
        </w:rPr>
        <w:t xml:space="preserve"> 9:</w:t>
      </w:r>
    </w:p>
    <w:p w14:paraId="098C7D71" w14:textId="7E9E2167" w:rsidR="00544EC0" w:rsidRPr="00544EC0" w:rsidRDefault="00544EC0" w:rsidP="00862718">
      <w:pPr>
        <w:tabs>
          <w:tab w:val="left" w:pos="338"/>
        </w:tabs>
        <w:rPr>
          <w:rFonts w:asciiTheme="majorBidi" w:hAnsiTheme="majorBidi" w:cstheme="majorBidi"/>
          <w:bCs/>
          <w:sz w:val="22"/>
          <w:szCs w:val="22"/>
        </w:rPr>
      </w:pPr>
      <w:r w:rsidRPr="00544EC0">
        <w:rPr>
          <w:rFonts w:asciiTheme="majorBidi" w:hAnsiTheme="majorBidi" w:cstheme="majorBidi"/>
        </w:rPr>
        <w:t>Nie</w:t>
      </w:r>
      <w:r w:rsidRPr="00544EC0">
        <w:rPr>
          <w:rFonts w:asciiTheme="majorBidi" w:hAnsiTheme="majorBidi" w:cstheme="majorBidi"/>
          <w:bCs/>
        </w:rPr>
        <w:t>. Zamawiający po konsultacjach udostępni Wykonawcy platformę do prowadzenia streamingu (stronę www, kanał YouTube itp.), jednak niezbędny sprzęt i uruchomienie streamingu leży po stronie Wykonawcy.</w:t>
      </w:r>
    </w:p>
    <w:p w14:paraId="57B7F1E2" w14:textId="45123A9A" w:rsidR="00862718" w:rsidRDefault="00862718" w:rsidP="00862718">
      <w:pPr>
        <w:tabs>
          <w:tab w:val="left" w:pos="338"/>
        </w:tabs>
        <w:rPr>
          <w:rFonts w:asciiTheme="majorBidi" w:hAnsiTheme="majorBidi" w:cstheme="majorBidi"/>
          <w:bCs/>
          <w:color w:val="000000" w:themeColor="text1"/>
          <w:sz w:val="22"/>
          <w:szCs w:val="22"/>
        </w:rPr>
      </w:pPr>
    </w:p>
    <w:p w14:paraId="7DE7D0EA" w14:textId="77777777" w:rsidR="00C03A3A" w:rsidRDefault="00C03A3A" w:rsidP="00862718">
      <w:pPr>
        <w:tabs>
          <w:tab w:val="left" w:pos="338"/>
        </w:tabs>
        <w:rPr>
          <w:rFonts w:asciiTheme="majorBidi" w:hAnsiTheme="majorBidi" w:cstheme="majorBidi"/>
          <w:b/>
          <w:bCs/>
          <w:color w:val="000000" w:themeColor="text1"/>
          <w:sz w:val="22"/>
          <w:szCs w:val="22"/>
        </w:rPr>
      </w:pPr>
    </w:p>
    <w:p w14:paraId="41CDBBB7" w14:textId="77777777" w:rsidR="00C03A3A" w:rsidRDefault="00C03A3A" w:rsidP="00862718">
      <w:pPr>
        <w:tabs>
          <w:tab w:val="left" w:pos="338"/>
        </w:tabs>
        <w:rPr>
          <w:rFonts w:asciiTheme="majorBidi" w:hAnsiTheme="majorBidi" w:cstheme="majorBidi"/>
          <w:b/>
          <w:bCs/>
          <w:color w:val="000000" w:themeColor="text1"/>
          <w:sz w:val="22"/>
          <w:szCs w:val="22"/>
        </w:rPr>
      </w:pPr>
    </w:p>
    <w:p w14:paraId="675EF285" w14:textId="40E8E609" w:rsidR="007F620A" w:rsidRPr="007F620A" w:rsidRDefault="007F620A" w:rsidP="00862718">
      <w:pPr>
        <w:tabs>
          <w:tab w:val="left" w:pos="338"/>
        </w:tabs>
        <w:rPr>
          <w:rFonts w:asciiTheme="majorBidi" w:hAnsiTheme="majorBidi" w:cstheme="majorBidi"/>
          <w:b/>
          <w:bCs/>
          <w:color w:val="000000" w:themeColor="text1"/>
          <w:sz w:val="22"/>
          <w:szCs w:val="22"/>
        </w:rPr>
      </w:pPr>
      <w:r w:rsidRPr="007F620A">
        <w:rPr>
          <w:rFonts w:asciiTheme="majorBidi" w:hAnsiTheme="majorBidi" w:cstheme="majorBidi"/>
          <w:b/>
          <w:bCs/>
          <w:color w:val="000000" w:themeColor="text1"/>
          <w:sz w:val="22"/>
          <w:szCs w:val="22"/>
        </w:rPr>
        <w:lastRenderedPageBreak/>
        <w:t xml:space="preserve">Pytanie 10: </w:t>
      </w:r>
    </w:p>
    <w:p w14:paraId="46C75979" w14:textId="77777777" w:rsidR="00862718" w:rsidRPr="00AE6915" w:rsidRDefault="00862718" w:rsidP="00C03A3A">
      <w:pPr>
        <w:rPr>
          <w:rFonts w:asciiTheme="majorBidi" w:hAnsiTheme="majorBidi" w:cstheme="majorBidi"/>
          <w:bCs/>
          <w:color w:val="000000" w:themeColor="text1"/>
        </w:rPr>
      </w:pPr>
      <w:r w:rsidRPr="00AE6915">
        <w:rPr>
          <w:rFonts w:asciiTheme="majorBidi" w:hAnsiTheme="majorBidi" w:cstheme="majorBidi"/>
          <w:bCs/>
          <w:color w:val="000000" w:themeColor="text1"/>
        </w:rPr>
        <w:t xml:space="preserve">Jednocześnie zwracamy się z uprzejmą prośbą o przesunięcie o 4 </w:t>
      </w:r>
      <w:r>
        <w:rPr>
          <w:rFonts w:asciiTheme="majorBidi" w:hAnsiTheme="majorBidi" w:cstheme="majorBidi"/>
          <w:bCs/>
          <w:color w:val="000000" w:themeColor="text1"/>
        </w:rPr>
        <w:t xml:space="preserve">tygodnie </w:t>
      </w:r>
      <w:r w:rsidRPr="00AE6915">
        <w:rPr>
          <w:rFonts w:asciiTheme="majorBidi" w:hAnsiTheme="majorBidi" w:cstheme="majorBidi"/>
          <w:bCs/>
          <w:color w:val="000000" w:themeColor="text1"/>
        </w:rPr>
        <w:t xml:space="preserve">terminu składania ofert w przedmiotowym postępowaniu. Ze względu na złożoność przedmiotu zamówienia, przygotowanie  w czasie jaki wyznaczyli Państwo na złożenie ofert, sprawia, że przygotowanie poprawnej merytorycznie, wyczerpującej, a także zgodnej z Państwa zaleceniami oferty wraz z przygotowaniem próbek podlegających kryterium oceny staje się niezwykle trudne.   </w:t>
      </w:r>
    </w:p>
    <w:p w14:paraId="68C03FC9" w14:textId="77777777" w:rsidR="00862718" w:rsidRPr="00AE6915" w:rsidRDefault="00862718" w:rsidP="00C03A3A">
      <w:pPr>
        <w:rPr>
          <w:rFonts w:asciiTheme="majorBidi" w:hAnsiTheme="majorBidi" w:cstheme="majorBidi"/>
          <w:bCs/>
          <w:color w:val="000000" w:themeColor="text1"/>
        </w:rPr>
      </w:pPr>
      <w:r w:rsidRPr="00AE6915">
        <w:rPr>
          <w:rFonts w:asciiTheme="majorBidi" w:hAnsiTheme="majorBidi" w:cstheme="majorBidi"/>
          <w:bCs/>
          <w:color w:val="000000" w:themeColor="text1"/>
        </w:rPr>
        <w:t>Swoją prośbę motywujemy również mając na uwadze sytuację ekonomiczną i gospodarczą jaka ma miejsce obecnie na rynku. W związku z powyższym wykonawca wskazuje, że przygotowanie oferty wymaga koordynacji wielu jednostek i pracowników Spółki, co w sytuacjach normalnych odbywa się w jednym czasie na terenie biura. Wobec ograniczeń sanitarnych współpraca w Spółce uległa modyfikacji, a spotkania osobiste zostały ograniczone, tym samym współpraca i kontakt z potencjalnymi podwykonawcami u których wyceniamy poszczególne zakresy potrzebne do skompletowania całościowo oferty. Przygotowanie oferty optymalnie cenowej uwzględniającej wszystkie wymogi określone w SWZ, wymaga wydłużenia terminu ze strony Zamawiającego.</w:t>
      </w:r>
    </w:p>
    <w:p w14:paraId="325BF124" w14:textId="77777777" w:rsidR="00862718" w:rsidRPr="00AE6915" w:rsidRDefault="00862718" w:rsidP="00C03A3A">
      <w:pPr>
        <w:rPr>
          <w:rFonts w:asciiTheme="majorBidi" w:hAnsiTheme="majorBidi" w:cstheme="majorBidi"/>
          <w:bCs/>
          <w:color w:val="000000" w:themeColor="text1"/>
        </w:rPr>
      </w:pPr>
      <w:r w:rsidRPr="00AE6915">
        <w:rPr>
          <w:rFonts w:asciiTheme="majorBidi" w:hAnsiTheme="majorBidi" w:cstheme="majorBidi"/>
          <w:bCs/>
          <w:color w:val="000000" w:themeColor="text1"/>
        </w:rPr>
        <w:t xml:space="preserve">Pozytywne rozważenie naszego wniosku pozwoli nam na skompletowanie odpowiedniej dokumentacji oraz na przygotowanie treści oferty, tak by spełniała wszystkie oczekiwania Zamawiającego.                             Dlatego też prosimy o przedłużenie terminu składania ofert do dnia  </w:t>
      </w:r>
      <w:r>
        <w:rPr>
          <w:rFonts w:asciiTheme="majorBidi" w:hAnsiTheme="majorBidi" w:cstheme="majorBidi"/>
          <w:bCs/>
          <w:color w:val="000000" w:themeColor="text1"/>
        </w:rPr>
        <w:t>08.07</w:t>
      </w:r>
      <w:r w:rsidRPr="00AE6915">
        <w:rPr>
          <w:rFonts w:asciiTheme="majorBidi" w:hAnsiTheme="majorBidi" w:cstheme="majorBidi"/>
          <w:bCs/>
          <w:color w:val="000000" w:themeColor="text1"/>
        </w:rPr>
        <w:t>.2022r.</w:t>
      </w:r>
    </w:p>
    <w:p w14:paraId="524F10A5" w14:textId="619A45E4" w:rsidR="007B789D" w:rsidRDefault="007B789D" w:rsidP="00407B3A">
      <w:pPr>
        <w:rPr>
          <w:rFonts w:ascii="Times New Roman" w:hAnsi="Times New Roman"/>
          <w:bCs/>
          <w:szCs w:val="24"/>
        </w:rPr>
      </w:pPr>
    </w:p>
    <w:p w14:paraId="76782F11" w14:textId="7EFBE141" w:rsidR="007F620A" w:rsidRDefault="007F620A" w:rsidP="00407B3A">
      <w:pPr>
        <w:rPr>
          <w:rFonts w:ascii="Times New Roman" w:hAnsi="Times New Roman"/>
          <w:b/>
          <w:bCs/>
          <w:szCs w:val="24"/>
        </w:rPr>
      </w:pPr>
      <w:r w:rsidRPr="007F620A">
        <w:rPr>
          <w:rFonts w:ascii="Times New Roman" w:hAnsi="Times New Roman"/>
          <w:b/>
          <w:bCs/>
          <w:szCs w:val="24"/>
        </w:rPr>
        <w:t xml:space="preserve">Odpowiedź 10: </w:t>
      </w:r>
    </w:p>
    <w:p w14:paraId="33F79E06" w14:textId="77777777" w:rsidR="007F620A" w:rsidRDefault="007F620A" w:rsidP="007F620A">
      <w:pPr>
        <w:spacing w:before="120" w:line="240" w:lineRule="auto"/>
        <w:rPr>
          <w:rFonts w:ascii="Times New Roman" w:hAnsi="Times New Roman"/>
        </w:rPr>
      </w:pPr>
      <w:r>
        <w:rPr>
          <w:rFonts w:ascii="Times New Roman" w:hAnsi="Times New Roman"/>
        </w:rPr>
        <w:t>Zamawiający informuje, że zmienia termin składania i otwarcia ofert:</w:t>
      </w:r>
    </w:p>
    <w:p w14:paraId="3D760EA4" w14:textId="4156E18D" w:rsidR="007F620A" w:rsidRDefault="007F620A" w:rsidP="007F620A">
      <w:pPr>
        <w:spacing w:before="120" w:line="240" w:lineRule="auto"/>
        <w:rPr>
          <w:rFonts w:ascii="Times New Roman" w:hAnsi="Times New Roman"/>
          <w:b/>
        </w:rPr>
      </w:pPr>
      <w:r>
        <w:rPr>
          <w:rFonts w:ascii="Times New Roman" w:hAnsi="Times New Roman"/>
          <w:b/>
        </w:rPr>
        <w:t>Składanie ofert</w:t>
      </w:r>
      <w:r>
        <w:rPr>
          <w:rFonts w:ascii="Times New Roman" w:hAnsi="Times New Roman"/>
        </w:rPr>
        <w:t xml:space="preserve"> - z dnia 10.06.2022 r. godz. 10:00 na </w:t>
      </w:r>
      <w:r w:rsidR="006B0C14">
        <w:rPr>
          <w:rFonts w:ascii="Times New Roman" w:hAnsi="Times New Roman"/>
          <w:b/>
        </w:rPr>
        <w:t>dzień  27</w:t>
      </w:r>
      <w:r>
        <w:rPr>
          <w:rFonts w:ascii="Times New Roman" w:hAnsi="Times New Roman"/>
          <w:b/>
        </w:rPr>
        <w:t>.06.2022 r. godz. 10:00</w:t>
      </w:r>
    </w:p>
    <w:p w14:paraId="751C87D6" w14:textId="0EFC38B1" w:rsidR="007F620A" w:rsidRDefault="007F620A" w:rsidP="007F620A">
      <w:pPr>
        <w:spacing w:before="120" w:line="240" w:lineRule="auto"/>
        <w:rPr>
          <w:rFonts w:ascii="Times New Roman" w:hAnsi="Times New Roman"/>
          <w:b/>
        </w:rPr>
      </w:pPr>
      <w:r>
        <w:rPr>
          <w:rFonts w:ascii="Times New Roman" w:hAnsi="Times New Roman"/>
          <w:b/>
        </w:rPr>
        <w:t xml:space="preserve">Otwarcie ofert </w:t>
      </w:r>
      <w:r>
        <w:rPr>
          <w:rFonts w:ascii="Times New Roman" w:hAnsi="Times New Roman"/>
        </w:rPr>
        <w:t xml:space="preserve">– z dnia 10.06.2022 r. godz. 11:00 na </w:t>
      </w:r>
      <w:r w:rsidR="006B0C14">
        <w:rPr>
          <w:rFonts w:ascii="Times New Roman" w:hAnsi="Times New Roman"/>
          <w:b/>
        </w:rPr>
        <w:t>dzień   27</w:t>
      </w:r>
      <w:r>
        <w:rPr>
          <w:rFonts w:ascii="Times New Roman" w:hAnsi="Times New Roman"/>
          <w:b/>
        </w:rPr>
        <w:t>.06.2022 r. godz. 11:00.</w:t>
      </w:r>
    </w:p>
    <w:p w14:paraId="4FBE2AD8" w14:textId="40B943F3" w:rsidR="00407B3A" w:rsidRPr="00C03A3A" w:rsidRDefault="007F620A" w:rsidP="00C03A3A">
      <w:pPr>
        <w:spacing w:before="120"/>
        <w:rPr>
          <w:rFonts w:ascii="Times New Roman" w:hAnsi="Times New Roman"/>
        </w:rPr>
      </w:pPr>
      <w:r>
        <w:rPr>
          <w:rFonts w:ascii="Times New Roman" w:hAnsi="Times New Roman"/>
        </w:rPr>
        <w:t xml:space="preserve">W konsekwencji Zamawiający zmienia </w:t>
      </w:r>
      <w:r>
        <w:rPr>
          <w:rFonts w:ascii="Times New Roman" w:hAnsi="Times New Roman"/>
          <w:b/>
        </w:rPr>
        <w:t xml:space="preserve">termin związania ofertą </w:t>
      </w:r>
      <w:r w:rsidRPr="00294EFC">
        <w:rPr>
          <w:rFonts w:ascii="Times New Roman" w:hAnsi="Times New Roman"/>
        </w:rPr>
        <w:t>określony w art. 8 ust. 1 specyfikacji warunków zamówien</w:t>
      </w:r>
      <w:r>
        <w:rPr>
          <w:rFonts w:ascii="Times New Roman" w:hAnsi="Times New Roman"/>
        </w:rPr>
        <w:t xml:space="preserve">ia: z dnia 07.09.2022 r. na dzień </w:t>
      </w:r>
      <w:r>
        <w:rPr>
          <w:rFonts w:ascii="Times New Roman" w:hAnsi="Times New Roman"/>
          <w:b/>
        </w:rPr>
        <w:t xml:space="preserve"> 24.09.2022 r.</w:t>
      </w:r>
    </w:p>
    <w:p w14:paraId="767E7C5D" w14:textId="2491350B" w:rsidR="00CE7CB0" w:rsidRPr="00F30B6D" w:rsidRDefault="00CE7CB0" w:rsidP="00407B3A">
      <w:pPr>
        <w:ind w:left="708" w:firstLine="708"/>
        <w:rPr>
          <w:rFonts w:ascii="Times New Roman" w:hAnsi="Times New Roman"/>
        </w:rPr>
      </w:pPr>
    </w:p>
    <w:p w14:paraId="6D75E1D6" w14:textId="77777777" w:rsidR="00CE7CB0" w:rsidRPr="00F30B6D" w:rsidRDefault="00CE7CB0" w:rsidP="00CE7CB0">
      <w:pPr>
        <w:ind w:left="4956" w:firstLine="708"/>
        <w:rPr>
          <w:rFonts w:ascii="Times New Roman" w:hAnsi="Times New Roman"/>
          <w:i/>
        </w:rPr>
      </w:pPr>
      <w:bookmarkStart w:id="2" w:name="_Hlk83972377"/>
      <w:r w:rsidRPr="00F30B6D">
        <w:rPr>
          <w:rFonts w:ascii="Times New Roman" w:hAnsi="Times New Roman"/>
          <w:i/>
        </w:rPr>
        <w:t>W imieniu Zamawiającego</w:t>
      </w:r>
    </w:p>
    <w:p w14:paraId="5E65B7DD" w14:textId="77777777" w:rsidR="00CE7CB0" w:rsidRPr="00F30B6D" w:rsidRDefault="00CE7CB0" w:rsidP="00CE7CB0">
      <w:pPr>
        <w:ind w:left="4536"/>
        <w:jc w:val="center"/>
        <w:rPr>
          <w:rFonts w:ascii="Times New Roman" w:hAnsi="Times New Roman"/>
        </w:rPr>
      </w:pPr>
      <w:r w:rsidRPr="00F30B6D">
        <w:rPr>
          <w:rFonts w:ascii="Times New Roman" w:hAnsi="Times New Roman"/>
        </w:rPr>
        <w:t>Pełnomocnik Rektora ds. zamówień publicznych</w:t>
      </w:r>
    </w:p>
    <w:p w14:paraId="11662C6E" w14:textId="3A0DFD0C" w:rsidR="00CE7CB0" w:rsidRPr="00F30B6D" w:rsidRDefault="00CE7CB0" w:rsidP="00CE7CB0">
      <w:pPr>
        <w:autoSpaceDE w:val="0"/>
        <w:autoSpaceDN w:val="0"/>
        <w:adjustRightInd w:val="0"/>
        <w:rPr>
          <w:rFonts w:ascii="Times New Roman" w:hAnsi="Times New Roman"/>
        </w:rPr>
      </w:pPr>
    </w:p>
    <w:p w14:paraId="4248FEA7" w14:textId="6A4947E9" w:rsidR="00CE7CB0" w:rsidRPr="00CE7CB0" w:rsidRDefault="00CE7CB0" w:rsidP="00CE7CB0">
      <w:pPr>
        <w:autoSpaceDE w:val="0"/>
        <w:autoSpaceDN w:val="0"/>
        <w:adjustRightInd w:val="0"/>
        <w:ind w:left="4536"/>
        <w:jc w:val="center"/>
        <w:rPr>
          <w:rFonts w:ascii="Times New Roman" w:hAnsi="Times New Roman"/>
        </w:rPr>
      </w:pPr>
      <w:r w:rsidRPr="00F30B6D">
        <w:rPr>
          <w:rFonts w:ascii="Times New Roman" w:hAnsi="Times New Roman"/>
        </w:rPr>
        <w:t>mgr Piotr Skubera</w:t>
      </w:r>
      <w:bookmarkEnd w:id="2"/>
    </w:p>
    <w:sectPr w:rsidR="00CE7CB0" w:rsidRPr="00CE7CB0" w:rsidSect="006E4251">
      <w:headerReference w:type="default" r:id="rId7"/>
      <w:footerReference w:type="even" r:id="rId8"/>
      <w:footerReference w:type="default" r:id="rId9"/>
      <w:headerReference w:type="first" r:id="rId10"/>
      <w:footerReference w:type="first" r:id="rId11"/>
      <w:type w:val="continuous"/>
      <w:pgSz w:w="12240" w:h="15840"/>
      <w:pgMar w:top="1135" w:right="1041" w:bottom="993"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E4B2" w14:textId="77777777" w:rsidR="00D506DE" w:rsidRDefault="00D506DE">
      <w:r>
        <w:separator/>
      </w:r>
    </w:p>
  </w:endnote>
  <w:endnote w:type="continuationSeparator" w:id="0">
    <w:p w14:paraId="1A87AEED"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457" w14:textId="212E40FD" w:rsidR="00526A88" w:rsidRDefault="00526A88" w:rsidP="00FC1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5790">
      <w:rPr>
        <w:rStyle w:val="Numerstrony"/>
        <w:noProof/>
      </w:rPr>
      <w:t>4</w:t>
    </w:r>
    <w:r>
      <w:rPr>
        <w:rStyle w:val="Numerstrony"/>
      </w:rPr>
      <w:fldChar w:fldCharType="end"/>
    </w:r>
  </w:p>
  <w:p w14:paraId="6C545F4E" w14:textId="77777777" w:rsidR="00526A88" w:rsidRDefault="00526A8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78481"/>
      <w:docPartObj>
        <w:docPartGallery w:val="Page Numbers (Bottom of Page)"/>
        <w:docPartUnique/>
      </w:docPartObj>
    </w:sdtPr>
    <w:sdtEndPr>
      <w:rPr>
        <w:rFonts w:ascii="Times New Roman" w:hAnsi="Times New Roman"/>
        <w:sz w:val="22"/>
        <w:szCs w:val="22"/>
      </w:rPr>
    </w:sdtEndPr>
    <w:sdtContent>
      <w:p w14:paraId="53482D29" w14:textId="067CC696" w:rsidR="008500D3" w:rsidRPr="00D25790" w:rsidRDefault="008500D3">
        <w:pPr>
          <w:pStyle w:val="Stopka"/>
          <w:jc w:val="right"/>
          <w:rPr>
            <w:rFonts w:ascii="Times New Roman" w:hAnsi="Times New Roman"/>
            <w:sz w:val="22"/>
            <w:szCs w:val="22"/>
          </w:rPr>
        </w:pPr>
        <w:r w:rsidRPr="00D25790">
          <w:rPr>
            <w:rFonts w:ascii="Times New Roman" w:hAnsi="Times New Roman"/>
            <w:sz w:val="22"/>
            <w:szCs w:val="22"/>
          </w:rPr>
          <w:fldChar w:fldCharType="begin"/>
        </w:r>
        <w:r w:rsidRPr="00D25790">
          <w:rPr>
            <w:rFonts w:ascii="Times New Roman" w:hAnsi="Times New Roman"/>
            <w:sz w:val="22"/>
            <w:szCs w:val="22"/>
          </w:rPr>
          <w:instrText>PAGE   \* MERGEFORMAT</w:instrText>
        </w:r>
        <w:r w:rsidRPr="00D25790">
          <w:rPr>
            <w:rFonts w:ascii="Times New Roman" w:hAnsi="Times New Roman"/>
            <w:sz w:val="22"/>
            <w:szCs w:val="22"/>
          </w:rPr>
          <w:fldChar w:fldCharType="separate"/>
        </w:r>
        <w:r w:rsidR="00AD665A">
          <w:rPr>
            <w:rFonts w:ascii="Times New Roman" w:hAnsi="Times New Roman"/>
            <w:noProof/>
            <w:sz w:val="22"/>
            <w:szCs w:val="22"/>
          </w:rPr>
          <w:t>5</w:t>
        </w:r>
        <w:r w:rsidRPr="00D25790">
          <w:rPr>
            <w:rFonts w:ascii="Times New Roman" w:hAnsi="Times New Roman"/>
            <w:sz w:val="22"/>
            <w:szCs w:val="22"/>
          </w:rPr>
          <w:fldChar w:fldCharType="end"/>
        </w:r>
      </w:p>
    </w:sdtContent>
  </w:sdt>
  <w:p w14:paraId="12F9568A" w14:textId="77777777" w:rsidR="00526A88" w:rsidRPr="001705E0" w:rsidRDefault="00526A88" w:rsidP="0092600B">
    <w:pPr>
      <w:jc w:val="center"/>
      <w:rPr>
        <w:rFonts w:ascii="Verdana" w:hAnsi="Verdana"/>
        <w:spacing w:val="12"/>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73A" w14:textId="4DA7DD10" w:rsidR="0086276F" w:rsidRDefault="0086276F" w:rsidP="00D25790">
    <w:pPr>
      <w:spacing w:line="240" w:lineRule="auto"/>
      <w:jc w:val="center"/>
      <w:rPr>
        <w:rFonts w:ascii="Arimo" w:eastAsia="Arial" w:hAnsi="Arimo" w:cs="Arimo"/>
        <w:sz w:val="16"/>
        <w:szCs w:val="16"/>
      </w:rPr>
    </w:pPr>
  </w:p>
  <w:p w14:paraId="5D572934" w14:textId="5BB491ED" w:rsidR="00D25790" w:rsidRPr="005C4918" w:rsidRDefault="00D25790" w:rsidP="00D25790">
    <w:pPr>
      <w:spacing w:line="240" w:lineRule="auto"/>
      <w:jc w:val="center"/>
      <w:rPr>
        <w:rFonts w:ascii="Arimo" w:hAnsi="Arimo" w:cs="Arimo"/>
        <w:sz w:val="16"/>
        <w:szCs w:val="16"/>
      </w:rPr>
    </w:pPr>
    <w:r>
      <w:rPr>
        <w:rFonts w:ascii="Arimo" w:eastAsia="Arial" w:hAnsi="Arimo" w:cs="Arimo"/>
        <w:sz w:val="16"/>
        <w:szCs w:val="16"/>
      </w:rPr>
      <w:t xml:space="preserve">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004A" w14:textId="77777777" w:rsidR="00D506DE" w:rsidRDefault="00D506DE">
      <w:r>
        <w:separator/>
      </w:r>
    </w:p>
  </w:footnote>
  <w:footnote w:type="continuationSeparator" w:id="0">
    <w:p w14:paraId="70DA30FE" w14:textId="77777777" w:rsidR="00D506DE" w:rsidRDefault="00D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2B8B" w14:textId="2075DFAD" w:rsidR="00526A88" w:rsidRDefault="007B789D" w:rsidP="0062094D">
    <w:pPr>
      <w:widowControl w:val="0"/>
      <w:tabs>
        <w:tab w:val="center" w:pos="4536"/>
        <w:tab w:val="right" w:pos="9072"/>
      </w:tabs>
      <w:autoSpaceDE w:val="0"/>
      <w:autoSpaceDN w:val="0"/>
      <w:spacing w:line="240" w:lineRule="auto"/>
      <w:jc w:val="left"/>
    </w:pPr>
    <w:r>
      <w:rPr>
        <w:noProof/>
      </w:rPr>
      <w:drawing>
        <wp:inline distT="0" distB="0" distL="0" distR="0" wp14:anchorId="6512BA40" wp14:editId="1A801141">
          <wp:extent cx="6188710" cy="784383"/>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r w:rsidR="00526A88" w:rsidRPr="006025B4">
      <w:rPr>
        <w:rFonts w:eastAsia="Arial" w:cs="Arial"/>
        <w:sz w:val="22"/>
        <w:szCs w:val="22"/>
        <w:lang w:bidi="pl-PL"/>
      </w:rPr>
      <w:tab/>
    </w:r>
    <w:r w:rsidR="00477C98">
      <w:rPr>
        <w:noProof/>
      </w:rPr>
      <mc:AlternateContent>
        <mc:Choice Requires="wps">
          <w:drawing>
            <wp:anchor distT="0" distB="0" distL="114300" distR="114300" simplePos="0" relativeHeight="251659264" behindDoc="0" locked="0" layoutInCell="0" allowOverlap="1" wp14:anchorId="795C78C8" wp14:editId="6B928372">
              <wp:simplePos x="0" y="0"/>
              <wp:positionH relativeFrom="page">
                <wp:posOffset>7105015</wp:posOffset>
              </wp:positionH>
              <wp:positionV relativeFrom="page">
                <wp:posOffset>6850380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87FE" w14:textId="77777777" w:rsidR="00526A88" w:rsidRPr="008656F6" w:rsidRDefault="00526A88">
                          <w:pPr>
                            <w:pStyle w:val="Stopka"/>
                            <w:rPr>
                              <w:rFonts w:ascii="Cambria" w:hAnsi="Cambria"/>
                              <w:sz w:val="22"/>
                              <w:szCs w:val="22"/>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5C78C8" id="Prostokąt 3" o:spid="_x0000_s1026" style="position:absolute;margin-left:559.45pt;margin-top:539.4pt;width:33.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Q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" o:allowincell="f" filled="f" stroked="f">
              <v:textbox style="layout-flow:vertical;mso-layout-flow-alt:bottom-to-top;mso-fit-shape-to-text:t">
                <w:txbxContent>
                  <w:p w14:paraId="657687FE" w14:textId="77777777" w:rsidR="00526A88" w:rsidRPr="008656F6" w:rsidRDefault="00526A88">
                    <w:pPr>
                      <w:pStyle w:val="Stopka"/>
                      <w:rPr>
                        <w:rFonts w:ascii="Cambria" w:hAnsi="Cambria"/>
                        <w:sz w:val="22"/>
                        <w:szCs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1C46" w14:textId="77777777" w:rsidR="00055229" w:rsidRDefault="00055229" w:rsidP="00D25790">
    <w:pPr>
      <w:pStyle w:val="Nagwek"/>
      <w:ind w:left="-284"/>
      <w:rPr>
        <w:noProof/>
      </w:rPr>
    </w:pPr>
  </w:p>
  <w:p w14:paraId="04A08E23" w14:textId="380159EA" w:rsidR="00055229" w:rsidRDefault="00055229" w:rsidP="00055229">
    <w:pPr>
      <w:pStyle w:val="Nagwek"/>
      <w:ind w:left="-284"/>
      <w:rPr>
        <w:noProof/>
      </w:rPr>
    </w:pPr>
    <w:r>
      <w:rPr>
        <w:noProof/>
      </w:rPr>
      <w:drawing>
        <wp:inline distT="0" distB="0" distL="0" distR="0" wp14:anchorId="3BEDA725" wp14:editId="27320F88">
          <wp:extent cx="6188710" cy="784383"/>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p>
  <w:p w14:paraId="24F6772C" w14:textId="189E1BE3" w:rsidR="006E4251" w:rsidRDefault="006E4251" w:rsidP="00D25790">
    <w:pPr>
      <w:pStyle w:val="Nagwek"/>
      <w:ind w:left="-284"/>
    </w:pPr>
    <w:r>
      <w:rPr>
        <w:noProof/>
      </w:rPr>
      <w:drawing>
        <wp:inline distT="0" distB="0" distL="0" distR="0" wp14:anchorId="75C5F731" wp14:editId="46A90FA2">
          <wp:extent cx="3143250" cy="1287395"/>
          <wp:effectExtent l="0" t="0" r="0" b="825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3DC8635" w14:textId="76869B08" w:rsidR="00D25790" w:rsidRDefault="0086276F" w:rsidP="00D25790">
    <w:pPr>
      <w:pStyle w:val="Nagwek"/>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32"/>
    <w:lvl w:ilvl="0">
      <w:start w:val="1"/>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720" w:hanging="360"/>
      </w:pPr>
      <w:rPr>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22"/>
    <w:multiLevelType w:val="singleLevel"/>
    <w:tmpl w:val="00000022"/>
    <w:name w:val="WW8Num35"/>
    <w:lvl w:ilvl="0">
      <w:start w:val="1"/>
      <w:numFmt w:val="decimal"/>
      <w:lvlText w:val="%1."/>
      <w:lvlJc w:val="left"/>
      <w:pPr>
        <w:tabs>
          <w:tab w:val="num" w:pos="360"/>
        </w:tabs>
      </w:pPr>
    </w:lvl>
  </w:abstractNum>
  <w:abstractNum w:abstractNumId="2"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3"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A27"/>
    <w:multiLevelType w:val="hybridMultilevel"/>
    <w:tmpl w:val="8C587BAC"/>
    <w:lvl w:ilvl="0" w:tplc="0C3833DC">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B62491"/>
    <w:multiLevelType w:val="hybridMultilevel"/>
    <w:tmpl w:val="743EEAEC"/>
    <w:lvl w:ilvl="0" w:tplc="0415000F">
      <w:start w:val="8"/>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537C4F"/>
    <w:multiLevelType w:val="hybridMultilevel"/>
    <w:tmpl w:val="E1E6DC46"/>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9011621"/>
    <w:multiLevelType w:val="hybridMultilevel"/>
    <w:tmpl w:val="2D825630"/>
    <w:lvl w:ilvl="0" w:tplc="4EB03F3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41C5D"/>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2"/>
  </w:num>
  <w:num w:numId="4">
    <w:abstractNumId w:val="9"/>
  </w:num>
  <w:num w:numId="5">
    <w:abstractNumId w:val="10"/>
  </w:num>
  <w:num w:numId="6">
    <w:abstractNumId w:val="0"/>
  </w:num>
  <w:num w:numId="7">
    <w:abstractNumId w:val="3"/>
  </w:num>
  <w:num w:numId="8">
    <w:abstractNumId w:val="6"/>
  </w:num>
  <w:num w:numId="9">
    <w:abstractNumId w:val="13"/>
  </w:num>
  <w:num w:numId="10">
    <w:abstractNumId w:val="11"/>
  </w:num>
  <w:num w:numId="11">
    <w:abstractNumId w:val="4"/>
  </w:num>
  <w:num w:numId="12">
    <w:abstractNumId w:val="5"/>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4"/>
    <w:rsid w:val="000063C3"/>
    <w:rsid w:val="00006FCF"/>
    <w:rsid w:val="00013C09"/>
    <w:rsid w:val="0001761B"/>
    <w:rsid w:val="00020270"/>
    <w:rsid w:val="00023B59"/>
    <w:rsid w:val="0003092E"/>
    <w:rsid w:val="00043381"/>
    <w:rsid w:val="00051D0E"/>
    <w:rsid w:val="00055229"/>
    <w:rsid w:val="0006426E"/>
    <w:rsid w:val="000708EC"/>
    <w:rsid w:val="00070B80"/>
    <w:rsid w:val="00070BD4"/>
    <w:rsid w:val="00072AEE"/>
    <w:rsid w:val="00076852"/>
    <w:rsid w:val="00077466"/>
    <w:rsid w:val="00087752"/>
    <w:rsid w:val="00094171"/>
    <w:rsid w:val="000A37E7"/>
    <w:rsid w:val="000A3945"/>
    <w:rsid w:val="000B0433"/>
    <w:rsid w:val="000C0072"/>
    <w:rsid w:val="000C12CC"/>
    <w:rsid w:val="000C4044"/>
    <w:rsid w:val="000D0D3E"/>
    <w:rsid w:val="000D5D76"/>
    <w:rsid w:val="000E1861"/>
    <w:rsid w:val="000E2B76"/>
    <w:rsid w:val="000E3986"/>
    <w:rsid w:val="000E5CBB"/>
    <w:rsid w:val="000E5D1E"/>
    <w:rsid w:val="000E6A23"/>
    <w:rsid w:val="000F02C2"/>
    <w:rsid w:val="000F6D32"/>
    <w:rsid w:val="001110E4"/>
    <w:rsid w:val="00137E0D"/>
    <w:rsid w:val="00143BF0"/>
    <w:rsid w:val="001448B7"/>
    <w:rsid w:val="00160D0D"/>
    <w:rsid w:val="00165349"/>
    <w:rsid w:val="001677B0"/>
    <w:rsid w:val="001705E0"/>
    <w:rsid w:val="00174034"/>
    <w:rsid w:val="00182990"/>
    <w:rsid w:val="0018345E"/>
    <w:rsid w:val="00184319"/>
    <w:rsid w:val="00184725"/>
    <w:rsid w:val="001862AC"/>
    <w:rsid w:val="001863A4"/>
    <w:rsid w:val="00190085"/>
    <w:rsid w:val="00194963"/>
    <w:rsid w:val="001A1B14"/>
    <w:rsid w:val="001A22AA"/>
    <w:rsid w:val="001A544F"/>
    <w:rsid w:val="001B0332"/>
    <w:rsid w:val="001B1C02"/>
    <w:rsid w:val="001C1456"/>
    <w:rsid w:val="001C23F8"/>
    <w:rsid w:val="001C372C"/>
    <w:rsid w:val="001D06B9"/>
    <w:rsid w:val="001D3240"/>
    <w:rsid w:val="001D4E06"/>
    <w:rsid w:val="001D54D3"/>
    <w:rsid w:val="001E3557"/>
    <w:rsid w:val="001F34D3"/>
    <w:rsid w:val="00202E88"/>
    <w:rsid w:val="00203A35"/>
    <w:rsid w:val="00206C8E"/>
    <w:rsid w:val="00210B8C"/>
    <w:rsid w:val="0021239A"/>
    <w:rsid w:val="0021272B"/>
    <w:rsid w:val="00222503"/>
    <w:rsid w:val="00225D4A"/>
    <w:rsid w:val="002265EA"/>
    <w:rsid w:val="0023217C"/>
    <w:rsid w:val="00232724"/>
    <w:rsid w:val="002329CB"/>
    <w:rsid w:val="002340B6"/>
    <w:rsid w:val="00236A2E"/>
    <w:rsid w:val="00243581"/>
    <w:rsid w:val="00245279"/>
    <w:rsid w:val="00245946"/>
    <w:rsid w:val="00245997"/>
    <w:rsid w:val="002510F7"/>
    <w:rsid w:val="0025450B"/>
    <w:rsid w:val="002603C5"/>
    <w:rsid w:val="0026254F"/>
    <w:rsid w:val="002666FA"/>
    <w:rsid w:val="00276A9E"/>
    <w:rsid w:val="002779E2"/>
    <w:rsid w:val="0028118E"/>
    <w:rsid w:val="00292AAC"/>
    <w:rsid w:val="00297EA8"/>
    <w:rsid w:val="002A0FD3"/>
    <w:rsid w:val="002A74FA"/>
    <w:rsid w:val="002C38AC"/>
    <w:rsid w:val="002D1863"/>
    <w:rsid w:val="002D5640"/>
    <w:rsid w:val="002E12D5"/>
    <w:rsid w:val="002E679D"/>
    <w:rsid w:val="002F2643"/>
    <w:rsid w:val="0030470F"/>
    <w:rsid w:val="00316CEA"/>
    <w:rsid w:val="003216C2"/>
    <w:rsid w:val="00322D92"/>
    <w:rsid w:val="003337B6"/>
    <w:rsid w:val="0034341C"/>
    <w:rsid w:val="0034361A"/>
    <w:rsid w:val="0034537E"/>
    <w:rsid w:val="00350000"/>
    <w:rsid w:val="003503FD"/>
    <w:rsid w:val="003572A1"/>
    <w:rsid w:val="00360463"/>
    <w:rsid w:val="0036270F"/>
    <w:rsid w:val="00363706"/>
    <w:rsid w:val="00365BFC"/>
    <w:rsid w:val="00365EB2"/>
    <w:rsid w:val="00366F15"/>
    <w:rsid w:val="00366F24"/>
    <w:rsid w:val="003930BA"/>
    <w:rsid w:val="003941C5"/>
    <w:rsid w:val="003951FF"/>
    <w:rsid w:val="003A4C99"/>
    <w:rsid w:val="003B5A1B"/>
    <w:rsid w:val="003B6AE1"/>
    <w:rsid w:val="003C469E"/>
    <w:rsid w:val="003C4EB3"/>
    <w:rsid w:val="003D1A9E"/>
    <w:rsid w:val="003D2862"/>
    <w:rsid w:val="003E19DD"/>
    <w:rsid w:val="003E1BDB"/>
    <w:rsid w:val="003E54BC"/>
    <w:rsid w:val="003F3F5E"/>
    <w:rsid w:val="003F6E4D"/>
    <w:rsid w:val="00400A95"/>
    <w:rsid w:val="00407B3A"/>
    <w:rsid w:val="00413F4C"/>
    <w:rsid w:val="00414751"/>
    <w:rsid w:val="00417A2B"/>
    <w:rsid w:val="00421036"/>
    <w:rsid w:val="00425ABC"/>
    <w:rsid w:val="004302CA"/>
    <w:rsid w:val="00435C45"/>
    <w:rsid w:val="00436DFB"/>
    <w:rsid w:val="0044126C"/>
    <w:rsid w:val="0044453F"/>
    <w:rsid w:val="00447BD3"/>
    <w:rsid w:val="00453D32"/>
    <w:rsid w:val="004578B8"/>
    <w:rsid w:val="0046354D"/>
    <w:rsid w:val="00463A3E"/>
    <w:rsid w:val="00466895"/>
    <w:rsid w:val="00474604"/>
    <w:rsid w:val="00474E91"/>
    <w:rsid w:val="00474F3B"/>
    <w:rsid w:val="00477C98"/>
    <w:rsid w:val="004828CE"/>
    <w:rsid w:val="004837D6"/>
    <w:rsid w:val="0048462A"/>
    <w:rsid w:val="0048731F"/>
    <w:rsid w:val="00487C99"/>
    <w:rsid w:val="00495E66"/>
    <w:rsid w:val="004A42CB"/>
    <w:rsid w:val="004B6C68"/>
    <w:rsid w:val="004C09FA"/>
    <w:rsid w:val="004C4EE9"/>
    <w:rsid w:val="004C7818"/>
    <w:rsid w:val="004C7D10"/>
    <w:rsid w:val="004D1C3E"/>
    <w:rsid w:val="004D7144"/>
    <w:rsid w:val="00502305"/>
    <w:rsid w:val="00510D8B"/>
    <w:rsid w:val="00522527"/>
    <w:rsid w:val="00526A88"/>
    <w:rsid w:val="00535B17"/>
    <w:rsid w:val="0053657B"/>
    <w:rsid w:val="00544EC0"/>
    <w:rsid w:val="00550499"/>
    <w:rsid w:val="005564C5"/>
    <w:rsid w:val="005575AF"/>
    <w:rsid w:val="0056221A"/>
    <w:rsid w:val="0056578D"/>
    <w:rsid w:val="00566806"/>
    <w:rsid w:val="00580176"/>
    <w:rsid w:val="0058080B"/>
    <w:rsid w:val="00586876"/>
    <w:rsid w:val="00595317"/>
    <w:rsid w:val="005955A1"/>
    <w:rsid w:val="005A476B"/>
    <w:rsid w:val="005A598A"/>
    <w:rsid w:val="005C197D"/>
    <w:rsid w:val="005D174B"/>
    <w:rsid w:val="005D3494"/>
    <w:rsid w:val="005D57BC"/>
    <w:rsid w:val="005E2FDF"/>
    <w:rsid w:val="005F11A2"/>
    <w:rsid w:val="005F5560"/>
    <w:rsid w:val="006017BC"/>
    <w:rsid w:val="006025B4"/>
    <w:rsid w:val="006079CF"/>
    <w:rsid w:val="00613162"/>
    <w:rsid w:val="0062094D"/>
    <w:rsid w:val="00625E6A"/>
    <w:rsid w:val="006270F4"/>
    <w:rsid w:val="006332C2"/>
    <w:rsid w:val="00634458"/>
    <w:rsid w:val="00641101"/>
    <w:rsid w:val="006417AD"/>
    <w:rsid w:val="00650155"/>
    <w:rsid w:val="006569A2"/>
    <w:rsid w:val="00657BBB"/>
    <w:rsid w:val="00660541"/>
    <w:rsid w:val="0066183D"/>
    <w:rsid w:val="0067387F"/>
    <w:rsid w:val="0067476A"/>
    <w:rsid w:val="00680C28"/>
    <w:rsid w:val="00681515"/>
    <w:rsid w:val="0068221D"/>
    <w:rsid w:val="00682E28"/>
    <w:rsid w:val="006848F6"/>
    <w:rsid w:val="00690994"/>
    <w:rsid w:val="006940CF"/>
    <w:rsid w:val="00695784"/>
    <w:rsid w:val="006A3C50"/>
    <w:rsid w:val="006A4B0E"/>
    <w:rsid w:val="006A6F03"/>
    <w:rsid w:val="006B0C14"/>
    <w:rsid w:val="006C4990"/>
    <w:rsid w:val="006D0EF8"/>
    <w:rsid w:val="006D1A9B"/>
    <w:rsid w:val="006D206D"/>
    <w:rsid w:val="006D2F91"/>
    <w:rsid w:val="006D46DF"/>
    <w:rsid w:val="006D516C"/>
    <w:rsid w:val="006E4251"/>
    <w:rsid w:val="006F1BE1"/>
    <w:rsid w:val="006F23B9"/>
    <w:rsid w:val="0070022D"/>
    <w:rsid w:val="00701573"/>
    <w:rsid w:val="00707197"/>
    <w:rsid w:val="0071269F"/>
    <w:rsid w:val="00717BE2"/>
    <w:rsid w:val="00725D45"/>
    <w:rsid w:val="00725F6E"/>
    <w:rsid w:val="007366D9"/>
    <w:rsid w:val="00742D82"/>
    <w:rsid w:val="0074592C"/>
    <w:rsid w:val="007508C8"/>
    <w:rsid w:val="00751475"/>
    <w:rsid w:val="007521EF"/>
    <w:rsid w:val="00752B91"/>
    <w:rsid w:val="00752D46"/>
    <w:rsid w:val="00756547"/>
    <w:rsid w:val="0075730A"/>
    <w:rsid w:val="007677B2"/>
    <w:rsid w:val="007677B3"/>
    <w:rsid w:val="00773685"/>
    <w:rsid w:val="00773D24"/>
    <w:rsid w:val="00776978"/>
    <w:rsid w:val="00782AA2"/>
    <w:rsid w:val="00797364"/>
    <w:rsid w:val="00797AA4"/>
    <w:rsid w:val="007A4D34"/>
    <w:rsid w:val="007A6A7E"/>
    <w:rsid w:val="007A6BCD"/>
    <w:rsid w:val="007B022E"/>
    <w:rsid w:val="007B085F"/>
    <w:rsid w:val="007B2417"/>
    <w:rsid w:val="007B789D"/>
    <w:rsid w:val="007C1BDF"/>
    <w:rsid w:val="007D08C2"/>
    <w:rsid w:val="007E0668"/>
    <w:rsid w:val="007E35BC"/>
    <w:rsid w:val="007F620A"/>
    <w:rsid w:val="008006EC"/>
    <w:rsid w:val="00805084"/>
    <w:rsid w:val="008157A2"/>
    <w:rsid w:val="0081616B"/>
    <w:rsid w:val="00816D20"/>
    <w:rsid w:val="008229B6"/>
    <w:rsid w:val="00823157"/>
    <w:rsid w:val="008240C2"/>
    <w:rsid w:val="00826D60"/>
    <w:rsid w:val="00830804"/>
    <w:rsid w:val="008360F0"/>
    <w:rsid w:val="008400B7"/>
    <w:rsid w:val="0084126D"/>
    <w:rsid w:val="00843622"/>
    <w:rsid w:val="008500D3"/>
    <w:rsid w:val="00851830"/>
    <w:rsid w:val="00856034"/>
    <w:rsid w:val="00860218"/>
    <w:rsid w:val="00860605"/>
    <w:rsid w:val="00860B14"/>
    <w:rsid w:val="00862718"/>
    <w:rsid w:val="0086276F"/>
    <w:rsid w:val="008656F6"/>
    <w:rsid w:val="0087461C"/>
    <w:rsid w:val="00877693"/>
    <w:rsid w:val="00877753"/>
    <w:rsid w:val="008813EA"/>
    <w:rsid w:val="00882164"/>
    <w:rsid w:val="00883F4E"/>
    <w:rsid w:val="00885758"/>
    <w:rsid w:val="008914B4"/>
    <w:rsid w:val="0089341D"/>
    <w:rsid w:val="0089523A"/>
    <w:rsid w:val="00895E69"/>
    <w:rsid w:val="008A3518"/>
    <w:rsid w:val="008A45F3"/>
    <w:rsid w:val="008D0004"/>
    <w:rsid w:val="008D06F8"/>
    <w:rsid w:val="008E1C91"/>
    <w:rsid w:val="008E4948"/>
    <w:rsid w:val="008F2443"/>
    <w:rsid w:val="008F2BAF"/>
    <w:rsid w:val="008F31AD"/>
    <w:rsid w:val="008F66B7"/>
    <w:rsid w:val="00903AB3"/>
    <w:rsid w:val="00912FA3"/>
    <w:rsid w:val="00913205"/>
    <w:rsid w:val="0092600B"/>
    <w:rsid w:val="009328A1"/>
    <w:rsid w:val="00933156"/>
    <w:rsid w:val="009361D3"/>
    <w:rsid w:val="00941FAD"/>
    <w:rsid w:val="009650C5"/>
    <w:rsid w:val="00967EF7"/>
    <w:rsid w:val="0097000D"/>
    <w:rsid w:val="00973145"/>
    <w:rsid w:val="00981FE1"/>
    <w:rsid w:val="00991939"/>
    <w:rsid w:val="00991E39"/>
    <w:rsid w:val="009A43A5"/>
    <w:rsid w:val="009A637C"/>
    <w:rsid w:val="009A7B1C"/>
    <w:rsid w:val="009B35A2"/>
    <w:rsid w:val="009B6298"/>
    <w:rsid w:val="009C212D"/>
    <w:rsid w:val="009D2123"/>
    <w:rsid w:val="009D21AE"/>
    <w:rsid w:val="009D3605"/>
    <w:rsid w:val="009D4836"/>
    <w:rsid w:val="009E20FD"/>
    <w:rsid w:val="009E6ACF"/>
    <w:rsid w:val="009F1D04"/>
    <w:rsid w:val="009F5FA7"/>
    <w:rsid w:val="00A03715"/>
    <w:rsid w:val="00A1150C"/>
    <w:rsid w:val="00A13826"/>
    <w:rsid w:val="00A17326"/>
    <w:rsid w:val="00A20D1D"/>
    <w:rsid w:val="00A21E44"/>
    <w:rsid w:val="00A220E0"/>
    <w:rsid w:val="00A24AE9"/>
    <w:rsid w:val="00A27770"/>
    <w:rsid w:val="00A304D3"/>
    <w:rsid w:val="00A3052D"/>
    <w:rsid w:val="00A34489"/>
    <w:rsid w:val="00A412B8"/>
    <w:rsid w:val="00A4413E"/>
    <w:rsid w:val="00A46625"/>
    <w:rsid w:val="00A51CE5"/>
    <w:rsid w:val="00A5276A"/>
    <w:rsid w:val="00A623E8"/>
    <w:rsid w:val="00A62F18"/>
    <w:rsid w:val="00A630D2"/>
    <w:rsid w:val="00A63A49"/>
    <w:rsid w:val="00A7317F"/>
    <w:rsid w:val="00A76F77"/>
    <w:rsid w:val="00A771C0"/>
    <w:rsid w:val="00A84716"/>
    <w:rsid w:val="00A873DA"/>
    <w:rsid w:val="00A9054F"/>
    <w:rsid w:val="00A91A69"/>
    <w:rsid w:val="00A91A7D"/>
    <w:rsid w:val="00A96222"/>
    <w:rsid w:val="00AA7737"/>
    <w:rsid w:val="00AB5BDD"/>
    <w:rsid w:val="00AD3ECE"/>
    <w:rsid w:val="00AD3EFD"/>
    <w:rsid w:val="00AD507C"/>
    <w:rsid w:val="00AD665A"/>
    <w:rsid w:val="00AD6C94"/>
    <w:rsid w:val="00AD72E7"/>
    <w:rsid w:val="00AE04A8"/>
    <w:rsid w:val="00AE2B02"/>
    <w:rsid w:val="00B012D3"/>
    <w:rsid w:val="00B0190C"/>
    <w:rsid w:val="00B10401"/>
    <w:rsid w:val="00B10450"/>
    <w:rsid w:val="00B12463"/>
    <w:rsid w:val="00B15025"/>
    <w:rsid w:val="00B346C7"/>
    <w:rsid w:val="00B34768"/>
    <w:rsid w:val="00B35F62"/>
    <w:rsid w:val="00B3611F"/>
    <w:rsid w:val="00B37DC0"/>
    <w:rsid w:val="00B40D15"/>
    <w:rsid w:val="00B432DF"/>
    <w:rsid w:val="00B46350"/>
    <w:rsid w:val="00B47299"/>
    <w:rsid w:val="00B51E58"/>
    <w:rsid w:val="00B5533B"/>
    <w:rsid w:val="00B556F7"/>
    <w:rsid w:val="00B5788A"/>
    <w:rsid w:val="00B61624"/>
    <w:rsid w:val="00B63F75"/>
    <w:rsid w:val="00B73964"/>
    <w:rsid w:val="00B82C8D"/>
    <w:rsid w:val="00B92D18"/>
    <w:rsid w:val="00B96328"/>
    <w:rsid w:val="00B9733C"/>
    <w:rsid w:val="00BA1EBA"/>
    <w:rsid w:val="00BA63B3"/>
    <w:rsid w:val="00BA6A8B"/>
    <w:rsid w:val="00BA7475"/>
    <w:rsid w:val="00BB458B"/>
    <w:rsid w:val="00BB5A70"/>
    <w:rsid w:val="00BC00C6"/>
    <w:rsid w:val="00BC0927"/>
    <w:rsid w:val="00BC305A"/>
    <w:rsid w:val="00BD0BA0"/>
    <w:rsid w:val="00BE479C"/>
    <w:rsid w:val="00BE532D"/>
    <w:rsid w:val="00BE6E08"/>
    <w:rsid w:val="00BE7F2C"/>
    <w:rsid w:val="00BF6CBA"/>
    <w:rsid w:val="00C01A25"/>
    <w:rsid w:val="00C03A3A"/>
    <w:rsid w:val="00C04A93"/>
    <w:rsid w:val="00C07B53"/>
    <w:rsid w:val="00C108B9"/>
    <w:rsid w:val="00C13F4B"/>
    <w:rsid w:val="00C15259"/>
    <w:rsid w:val="00C16593"/>
    <w:rsid w:val="00C2145A"/>
    <w:rsid w:val="00C34BDC"/>
    <w:rsid w:val="00C37E38"/>
    <w:rsid w:val="00C42166"/>
    <w:rsid w:val="00C4361D"/>
    <w:rsid w:val="00C46FFB"/>
    <w:rsid w:val="00C762A5"/>
    <w:rsid w:val="00C81222"/>
    <w:rsid w:val="00C828EA"/>
    <w:rsid w:val="00C84682"/>
    <w:rsid w:val="00C93A32"/>
    <w:rsid w:val="00C94192"/>
    <w:rsid w:val="00C95C7E"/>
    <w:rsid w:val="00CA4C0C"/>
    <w:rsid w:val="00CA64AE"/>
    <w:rsid w:val="00CB1CCD"/>
    <w:rsid w:val="00CC1B89"/>
    <w:rsid w:val="00CD3D5E"/>
    <w:rsid w:val="00CE46C4"/>
    <w:rsid w:val="00CE7CB0"/>
    <w:rsid w:val="00CF0957"/>
    <w:rsid w:val="00CF2650"/>
    <w:rsid w:val="00CF7823"/>
    <w:rsid w:val="00D01425"/>
    <w:rsid w:val="00D037C0"/>
    <w:rsid w:val="00D05E04"/>
    <w:rsid w:val="00D15F1B"/>
    <w:rsid w:val="00D17C19"/>
    <w:rsid w:val="00D21C99"/>
    <w:rsid w:val="00D25790"/>
    <w:rsid w:val="00D26927"/>
    <w:rsid w:val="00D324C2"/>
    <w:rsid w:val="00D36CA3"/>
    <w:rsid w:val="00D37208"/>
    <w:rsid w:val="00D47504"/>
    <w:rsid w:val="00D506DE"/>
    <w:rsid w:val="00D528CB"/>
    <w:rsid w:val="00D54374"/>
    <w:rsid w:val="00D62AE5"/>
    <w:rsid w:val="00D63B50"/>
    <w:rsid w:val="00D65275"/>
    <w:rsid w:val="00D729CC"/>
    <w:rsid w:val="00D7620F"/>
    <w:rsid w:val="00D806E2"/>
    <w:rsid w:val="00D80ED4"/>
    <w:rsid w:val="00D80F96"/>
    <w:rsid w:val="00D82A21"/>
    <w:rsid w:val="00D82F5D"/>
    <w:rsid w:val="00D84632"/>
    <w:rsid w:val="00D909EE"/>
    <w:rsid w:val="00D91EDA"/>
    <w:rsid w:val="00D92FF7"/>
    <w:rsid w:val="00DA6D02"/>
    <w:rsid w:val="00DB1882"/>
    <w:rsid w:val="00DB54D6"/>
    <w:rsid w:val="00DC080A"/>
    <w:rsid w:val="00DC0875"/>
    <w:rsid w:val="00DD1E73"/>
    <w:rsid w:val="00DD2B2F"/>
    <w:rsid w:val="00DD74C9"/>
    <w:rsid w:val="00DE1530"/>
    <w:rsid w:val="00DE48DC"/>
    <w:rsid w:val="00DE4B6F"/>
    <w:rsid w:val="00DE5173"/>
    <w:rsid w:val="00DE665A"/>
    <w:rsid w:val="00DF4861"/>
    <w:rsid w:val="00E017B4"/>
    <w:rsid w:val="00E02FFF"/>
    <w:rsid w:val="00E0580D"/>
    <w:rsid w:val="00E07396"/>
    <w:rsid w:val="00E07EEB"/>
    <w:rsid w:val="00E10BC4"/>
    <w:rsid w:val="00E12F25"/>
    <w:rsid w:val="00E17831"/>
    <w:rsid w:val="00E27758"/>
    <w:rsid w:val="00E503CF"/>
    <w:rsid w:val="00E5293E"/>
    <w:rsid w:val="00E53484"/>
    <w:rsid w:val="00E57EEC"/>
    <w:rsid w:val="00E80395"/>
    <w:rsid w:val="00E808F5"/>
    <w:rsid w:val="00E853B9"/>
    <w:rsid w:val="00E9041A"/>
    <w:rsid w:val="00E90446"/>
    <w:rsid w:val="00E95981"/>
    <w:rsid w:val="00EA263C"/>
    <w:rsid w:val="00EB3908"/>
    <w:rsid w:val="00EB5600"/>
    <w:rsid w:val="00EB761C"/>
    <w:rsid w:val="00ED0DF9"/>
    <w:rsid w:val="00ED0F33"/>
    <w:rsid w:val="00ED502F"/>
    <w:rsid w:val="00ED50B2"/>
    <w:rsid w:val="00ED62A8"/>
    <w:rsid w:val="00EE30F7"/>
    <w:rsid w:val="00EF1E10"/>
    <w:rsid w:val="00EF3B07"/>
    <w:rsid w:val="00F006A9"/>
    <w:rsid w:val="00F0170D"/>
    <w:rsid w:val="00F1173C"/>
    <w:rsid w:val="00F118BD"/>
    <w:rsid w:val="00F11BF1"/>
    <w:rsid w:val="00F125E3"/>
    <w:rsid w:val="00F14039"/>
    <w:rsid w:val="00F2084D"/>
    <w:rsid w:val="00F2114B"/>
    <w:rsid w:val="00F239B9"/>
    <w:rsid w:val="00F24168"/>
    <w:rsid w:val="00F321FB"/>
    <w:rsid w:val="00F32E62"/>
    <w:rsid w:val="00F41ED5"/>
    <w:rsid w:val="00F421D3"/>
    <w:rsid w:val="00F4239F"/>
    <w:rsid w:val="00F5315D"/>
    <w:rsid w:val="00F53F58"/>
    <w:rsid w:val="00F56714"/>
    <w:rsid w:val="00F709F8"/>
    <w:rsid w:val="00F714DE"/>
    <w:rsid w:val="00F73CEB"/>
    <w:rsid w:val="00F812A9"/>
    <w:rsid w:val="00F81B71"/>
    <w:rsid w:val="00F83E7B"/>
    <w:rsid w:val="00FB4713"/>
    <w:rsid w:val="00FC132E"/>
    <w:rsid w:val="00FC14CA"/>
    <w:rsid w:val="00FC5FAC"/>
    <w:rsid w:val="00FC6D4C"/>
    <w:rsid w:val="00FD211F"/>
    <w:rsid w:val="00FD4C79"/>
    <w:rsid w:val="00FD7E16"/>
    <w:rsid w:val="00FE0EA9"/>
    <w:rsid w:val="00FE5AAC"/>
    <w:rsid w:val="00FF1193"/>
    <w:rsid w:val="00FF3E74"/>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4F8CB9A7"/>
  <w15:chartTrackingRefBased/>
  <w15:docId w15:val="{612E4D00-0A4E-45C9-9DB7-2761F0F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ind w:left="4395"/>
      <w:outlineLvl w:val="0"/>
    </w:pPr>
    <w:rPr>
      <w:b/>
      <w:bCs/>
    </w:rPr>
  </w:style>
  <w:style w:type="paragraph" w:styleId="Nagwek2">
    <w:name w:val="heading 2"/>
    <w:basedOn w:val="Normalny"/>
    <w:next w:val="Normalny"/>
    <w:qFormat/>
    <w:pPr>
      <w:keepNext/>
      <w:shd w:val="clear" w:color="auto" w:fill="FFFFFF"/>
      <w:spacing w:before="120"/>
      <w:ind w:left="6372"/>
      <w:outlineLvl w:val="1"/>
    </w:pPr>
    <w:rPr>
      <w:rFonts w:ascii="Times New Roman" w:hAnsi="Times New Roman" w:cs="Arial"/>
      <w:i/>
      <w:iCs/>
      <w:spacing w:val="40"/>
      <w:szCs w:val="24"/>
    </w:rPr>
  </w:style>
  <w:style w:type="paragraph" w:styleId="Nagwek4">
    <w:name w:val="heading 4"/>
    <w:basedOn w:val="Normalny"/>
    <w:next w:val="Normalny"/>
    <w:qFormat/>
    <w:pPr>
      <w:keepNext/>
      <w:ind w:left="4248"/>
      <w:outlineLvl w:val="3"/>
    </w:pPr>
    <w:rPr>
      <w:b/>
      <w:bCs/>
      <w:spacing w:val="20"/>
      <w:sz w:val="22"/>
    </w:rPr>
  </w:style>
  <w:style w:type="paragraph" w:styleId="Nagwek6">
    <w:name w:val="heading 6"/>
    <w:basedOn w:val="Normalny"/>
    <w:next w:val="Normalny"/>
    <w:qFormat/>
    <w:pPr>
      <w:keepNext/>
      <w:spacing w:line="240" w:lineRule="auto"/>
      <w:ind w:left="4961"/>
      <w:jc w:val="left"/>
      <w:outlineLvl w:val="5"/>
    </w:pPr>
    <w:rPr>
      <w:rFonts w:ascii="Times New Roman" w:hAnsi="Times New Roman"/>
      <w:b/>
      <w:bCs/>
      <w:sz w:val="22"/>
    </w:rPr>
  </w:style>
  <w:style w:type="paragraph" w:styleId="Nagwek7">
    <w:name w:val="heading 7"/>
    <w:basedOn w:val="Normalny"/>
    <w:next w:val="Normalny"/>
    <w:qFormat/>
    <w:pPr>
      <w:keepNext/>
      <w:ind w:left="6373"/>
      <w:jc w:val="lef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pPr>
      <w:spacing w:before="120" w:line="240" w:lineRule="auto"/>
    </w:pPr>
    <w:rPr>
      <w:rFonts w:ascii="Times New Roman" w:hAnsi="Times New Roman"/>
      <w:color w:val="FF0000"/>
    </w:rPr>
  </w:style>
  <w:style w:type="paragraph" w:customStyle="1" w:styleId="1">
    <w:name w:val="1"/>
    <w:basedOn w:val="Normalny"/>
    <w:rPr>
      <w:kern w:val="24"/>
    </w:rPr>
  </w:style>
  <w:style w:type="paragraph" w:styleId="Tytu">
    <w:name w:val="Title"/>
    <w:basedOn w:val="Normalny"/>
    <w:link w:val="TytuZnak"/>
    <w:qFormat/>
    <w:pPr>
      <w:spacing w:line="240" w:lineRule="auto"/>
      <w:jc w:val="center"/>
    </w:pPr>
    <w:rPr>
      <w:rFonts w:ascii="Times New Roman" w:hAnsi="Times New Roman"/>
      <w:b/>
      <w:sz w:val="32"/>
    </w:rPr>
  </w:style>
  <w:style w:type="paragraph" w:styleId="Podtytu">
    <w:name w:val="Subtitle"/>
    <w:basedOn w:val="Normalny"/>
    <w:qFormat/>
    <w:pPr>
      <w:spacing w:line="240" w:lineRule="auto"/>
      <w:jc w:val="center"/>
    </w:pPr>
    <w:rPr>
      <w:rFonts w:ascii="Times New Roman" w:hAnsi="Times New Roman"/>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left" w:pos="1134"/>
      </w:tabs>
      <w:spacing w:line="240" w:lineRule="auto"/>
      <w:ind w:left="1128" w:hanging="1128"/>
    </w:pPr>
    <w:rPr>
      <w:rFonts w:cs="Arial"/>
      <w:iCs/>
    </w:rPr>
  </w:style>
  <w:style w:type="paragraph" w:styleId="Tekstpodstawowy">
    <w:name w:val="Body Text"/>
    <w:basedOn w:val="Normalny"/>
    <w:pPr>
      <w:spacing w:before="120"/>
    </w:pPr>
    <w:rPr>
      <w:i/>
      <w:iCs/>
      <w:sz w:val="22"/>
    </w:rPr>
  </w:style>
  <w:style w:type="paragraph" w:styleId="Tekstpodstawowywcity2">
    <w:name w:val="Body Text Indent 2"/>
    <w:basedOn w:val="Normalny"/>
    <w:pPr>
      <w:tabs>
        <w:tab w:val="left" w:pos="993"/>
      </w:tabs>
      <w:spacing w:line="240" w:lineRule="auto"/>
      <w:ind w:left="990" w:hanging="990"/>
    </w:pPr>
    <w:rPr>
      <w:sz w:val="22"/>
    </w:rPr>
  </w:style>
  <w:style w:type="paragraph" w:styleId="Tekstpodstawowywcity3">
    <w:name w:val="Body Text Indent 3"/>
    <w:basedOn w:val="Normalny"/>
    <w:pPr>
      <w:ind w:firstLine="708"/>
    </w:pPr>
    <w:rPr>
      <w:sz w:val="22"/>
    </w:rPr>
  </w:style>
  <w:style w:type="paragraph" w:styleId="Tekstpodstawowy2">
    <w:name w:val="Body Text 2"/>
    <w:basedOn w:val="Normalny"/>
    <w:pPr>
      <w:spacing w:line="240" w:lineRule="auto"/>
      <w:jc w:val="left"/>
    </w:pPr>
    <w:rPr>
      <w:sz w:val="26"/>
    </w:rPr>
  </w:style>
  <w:style w:type="paragraph" w:styleId="Tekstpodstawowy3">
    <w:name w:val="Body Text 3"/>
    <w:basedOn w:val="Normalny"/>
    <w:link w:val="Tekstpodstawowy3Znak"/>
    <w:rPr>
      <w:sz w:val="22"/>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line="240" w:lineRule="auto"/>
    </w:pPr>
    <w:rPr>
      <w:rFonts w:ascii="Arial Unicode MS" w:eastAsia="Arial Unicode MS" w:hAnsi="Arial Unicode MS" w:cs="Arial Unicode MS" w:hint="eastAsia"/>
      <w:sz w:val="20"/>
    </w:rPr>
  </w:style>
  <w:style w:type="paragraph" w:customStyle="1" w:styleId="tyt">
    <w:name w:val="tyt"/>
    <w:basedOn w:val="Normalny"/>
    <w:pPr>
      <w:keepNext/>
      <w:spacing w:before="60" w:after="60" w:line="240" w:lineRule="auto"/>
      <w:jc w:val="center"/>
    </w:pPr>
    <w:rPr>
      <w:rFonts w:ascii="Times New Roman" w:hAnsi="Times New Roman"/>
      <w:b/>
      <w:bCs/>
      <w:szCs w:val="24"/>
    </w:rPr>
  </w:style>
  <w:style w:type="paragraph" w:styleId="Tematkomentarza">
    <w:name w:val="annotation subject"/>
    <w:basedOn w:val="Tekstkomentarza"/>
    <w:next w:val="Tekstkomentarza"/>
    <w:semiHidden/>
    <w:pPr>
      <w:spacing w:line="240" w:lineRule="auto"/>
      <w:jc w:val="left"/>
    </w:pPr>
    <w:rPr>
      <w:rFonts w:ascii="Times New Roman" w:hAnsi="Times New Roman"/>
      <w:b/>
      <w:bCs/>
    </w:rPr>
  </w:style>
  <w:style w:type="paragraph" w:styleId="Tekstkomentarza">
    <w:name w:val="annotation text"/>
    <w:basedOn w:val="Normalny"/>
    <w:semiHidden/>
    <w:rPr>
      <w:sz w:val="20"/>
    </w:rPr>
  </w:style>
  <w:style w:type="paragraph" w:customStyle="1" w:styleId="Rub3">
    <w:name w:val="Rub3"/>
    <w:basedOn w:val="Normalny"/>
    <w:next w:val="Normalny"/>
    <w:pPr>
      <w:tabs>
        <w:tab w:val="left" w:pos="709"/>
      </w:tabs>
      <w:spacing w:line="240" w:lineRule="auto"/>
    </w:pPr>
    <w:rPr>
      <w:rFonts w:ascii="Times New Roman" w:hAnsi="Times New Roman"/>
      <w:b/>
      <w:i/>
      <w:sz w:val="20"/>
      <w:lang w:val="en-GB"/>
    </w:rPr>
  </w:style>
  <w:style w:type="paragraph" w:styleId="Tekstdymka">
    <w:name w:val="Balloon Text"/>
    <w:basedOn w:val="Normalny"/>
    <w:link w:val="TekstdymkaZnak"/>
    <w:rsid w:val="000F02C2"/>
    <w:pPr>
      <w:spacing w:line="240" w:lineRule="auto"/>
    </w:pPr>
    <w:rPr>
      <w:rFonts w:ascii="Tahoma" w:hAnsi="Tahoma" w:cs="Tahoma"/>
      <w:sz w:val="16"/>
      <w:szCs w:val="16"/>
    </w:rPr>
  </w:style>
  <w:style w:type="character" w:customStyle="1" w:styleId="TekstdymkaZnak">
    <w:name w:val="Tekst dymka Znak"/>
    <w:link w:val="Tekstdymka"/>
    <w:rsid w:val="000F02C2"/>
    <w:rPr>
      <w:rFonts w:ascii="Tahoma" w:hAnsi="Tahoma" w:cs="Tahoma"/>
      <w:sz w:val="16"/>
      <w:szCs w:val="16"/>
    </w:rPr>
  </w:style>
  <w:style w:type="character" w:customStyle="1" w:styleId="Tekstpodstawowy3Znak">
    <w:name w:val="Tekst podstawowy 3 Znak"/>
    <w:link w:val="Tekstpodstawowy3"/>
    <w:rsid w:val="00816D20"/>
    <w:rPr>
      <w:rFonts w:ascii="Arial" w:hAnsi="Arial"/>
      <w:sz w:val="22"/>
    </w:rPr>
  </w:style>
  <w:style w:type="character" w:customStyle="1" w:styleId="StopkaZnak">
    <w:name w:val="Stopka Znak"/>
    <w:link w:val="Stopka"/>
    <w:uiPriority w:val="99"/>
    <w:rsid w:val="001705E0"/>
    <w:rPr>
      <w:rFonts w:ascii="Arial" w:hAnsi="Arial"/>
      <w:sz w:val="24"/>
    </w:rPr>
  </w:style>
  <w:style w:type="character" w:customStyle="1" w:styleId="TytuZnak">
    <w:name w:val="Tytuł Znak"/>
    <w:link w:val="Tytu"/>
    <w:rsid w:val="001705E0"/>
    <w:rPr>
      <w:b/>
      <w:sz w:val="32"/>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E57EEC"/>
    <w:pPr>
      <w:ind w:left="708"/>
    </w:pPr>
  </w:style>
  <w:style w:type="character" w:styleId="Pogrubienie">
    <w:name w:val="Strong"/>
    <w:basedOn w:val="Domylnaczcionkaakapitu"/>
    <w:uiPriority w:val="22"/>
    <w:qFormat/>
    <w:rsid w:val="001D06B9"/>
    <w:rPr>
      <w:b/>
      <w:bCs/>
    </w:rPr>
  </w:style>
  <w:style w:type="character" w:customStyle="1" w:styleId="markedcontent">
    <w:name w:val="markedcontent"/>
    <w:basedOn w:val="Domylnaczcionkaakapitu"/>
    <w:rsid w:val="00B0190C"/>
  </w:style>
  <w:style w:type="character" w:customStyle="1" w:styleId="highlight">
    <w:name w:val="highlight"/>
    <w:basedOn w:val="Domylnaczcionkaakapitu"/>
    <w:rsid w:val="00B0190C"/>
  </w:style>
  <w:style w:type="character" w:styleId="Odwoaniedokomentarza">
    <w:name w:val="annotation reference"/>
    <w:basedOn w:val="Domylnaczcionkaakapitu"/>
    <w:rsid w:val="00A630D2"/>
    <w:rPr>
      <w:sz w:val="16"/>
      <w:szCs w:val="16"/>
    </w:rPr>
  </w:style>
  <w:style w:type="paragraph" w:styleId="Poprawka">
    <w:name w:val="Revision"/>
    <w:hidden/>
    <w:uiPriority w:val="99"/>
    <w:semiHidden/>
    <w:rsid w:val="008E1C91"/>
    <w:rPr>
      <w:rFonts w:ascii="Arial" w:hAnsi="Arial"/>
      <w:sz w:val="24"/>
    </w:rPr>
  </w:style>
  <w:style w:type="character" w:styleId="Hipercze">
    <w:name w:val="Hyperlink"/>
    <w:rsid w:val="0097000D"/>
    <w:rPr>
      <w:color w:val="0563C1"/>
      <w:u w:val="single"/>
    </w:rPr>
  </w:style>
  <w:style w:type="character" w:customStyle="1" w:styleId="NagwekZnak">
    <w:name w:val="Nagłówek Znak"/>
    <w:basedOn w:val="Domylnaczcionkaakapitu"/>
    <w:link w:val="Nagwek"/>
    <w:uiPriority w:val="99"/>
    <w:rsid w:val="00D25790"/>
    <w:rPr>
      <w:rFonts w:ascii="Arial" w:hAnsi="Arial"/>
      <w:sz w:val="24"/>
    </w:rPr>
  </w:style>
  <w:style w:type="paragraph" w:customStyle="1" w:styleId="Tekstpodstawowy21">
    <w:name w:val="Tekst podstawowy 21"/>
    <w:basedOn w:val="Normalny"/>
    <w:rsid w:val="00625E6A"/>
    <w:pPr>
      <w:overflowPunct w:val="0"/>
      <w:autoSpaceDE w:val="0"/>
      <w:spacing w:line="240" w:lineRule="auto"/>
      <w:ind w:left="425" w:hanging="426"/>
      <w:jc w:val="center"/>
    </w:pPr>
    <w:rPr>
      <w:rFonts w:cs="Arial"/>
      <w:szCs w:val="24"/>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46350"/>
    <w:rPr>
      <w:rFonts w:ascii="Arial" w:hAnsi="Arial"/>
      <w:sz w:val="24"/>
    </w:rPr>
  </w:style>
  <w:style w:type="paragraph" w:customStyle="1" w:styleId="Default">
    <w:name w:val="Default"/>
    <w:qFormat/>
    <w:rsid w:val="000A37E7"/>
    <w:pPr>
      <w:widowControl w:val="0"/>
      <w:autoSpaceDE w:val="0"/>
      <w:autoSpaceDN w:val="0"/>
      <w:adjustRightInd w:val="0"/>
    </w:pPr>
    <w:rPr>
      <w:rFonts w:ascii="DFPKEP+TimesNewRoman" w:hAnsi="DFPKEP+TimesNewRoman" w:cs="DFPKEP+TimesNewRoman"/>
      <w:color w:val="000000"/>
      <w:sz w:val="24"/>
      <w:szCs w:val="24"/>
    </w:rPr>
  </w:style>
  <w:style w:type="table" w:styleId="Tabela-Siatka">
    <w:name w:val="Table Grid"/>
    <w:basedOn w:val="Standardowy"/>
    <w:uiPriority w:val="59"/>
    <w:rsid w:val="001C14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3D5E"/>
    <w:pPr>
      <w:suppressAutoHyphens/>
      <w:autoSpaceDN w:val="0"/>
      <w:textAlignment w:val="baseline"/>
    </w:pPr>
    <w:rPr>
      <w:rFonts w:cs="Calibri"/>
      <w:kern w:val="3"/>
      <w:sz w:val="24"/>
      <w:szCs w:val="24"/>
      <w:lang w:eastAsia="zh-CN"/>
    </w:rPr>
  </w:style>
  <w:style w:type="character" w:styleId="HTML-kod">
    <w:name w:val="HTML Code"/>
    <w:basedOn w:val="Domylnaczcionkaakapitu"/>
    <w:uiPriority w:val="99"/>
    <w:unhideWhenUsed/>
    <w:rsid w:val="00CD3D5E"/>
    <w:rPr>
      <w:rFonts w:ascii="Courier New" w:eastAsiaTheme="minorHAnsi" w:hAnsi="Courier New" w:cs="Courier New" w:hint="default"/>
      <w:sz w:val="20"/>
      <w:szCs w:val="20"/>
    </w:rPr>
  </w:style>
  <w:style w:type="character" w:customStyle="1" w:styleId="size">
    <w:name w:val="size"/>
    <w:basedOn w:val="Domylnaczcionkaakapitu"/>
    <w:rsid w:val="00CD3D5E"/>
  </w:style>
  <w:style w:type="character" w:customStyle="1" w:styleId="colour">
    <w:name w:val="colour"/>
    <w:basedOn w:val="Domylnaczcionkaakapitu"/>
    <w:rsid w:val="00CD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988">
      <w:bodyDiv w:val="1"/>
      <w:marLeft w:val="0"/>
      <w:marRight w:val="0"/>
      <w:marTop w:val="0"/>
      <w:marBottom w:val="0"/>
      <w:divBdr>
        <w:top w:val="none" w:sz="0" w:space="0" w:color="auto"/>
        <w:left w:val="none" w:sz="0" w:space="0" w:color="auto"/>
        <w:bottom w:val="none" w:sz="0" w:space="0" w:color="auto"/>
        <w:right w:val="none" w:sz="0" w:space="0" w:color="auto"/>
      </w:divBdr>
    </w:div>
    <w:div w:id="55276242">
      <w:bodyDiv w:val="1"/>
      <w:marLeft w:val="0"/>
      <w:marRight w:val="0"/>
      <w:marTop w:val="0"/>
      <w:marBottom w:val="0"/>
      <w:divBdr>
        <w:top w:val="none" w:sz="0" w:space="0" w:color="auto"/>
        <w:left w:val="none" w:sz="0" w:space="0" w:color="auto"/>
        <w:bottom w:val="none" w:sz="0" w:space="0" w:color="auto"/>
        <w:right w:val="none" w:sz="0" w:space="0" w:color="auto"/>
      </w:divBdr>
    </w:div>
    <w:div w:id="122161148">
      <w:bodyDiv w:val="1"/>
      <w:marLeft w:val="0"/>
      <w:marRight w:val="0"/>
      <w:marTop w:val="0"/>
      <w:marBottom w:val="0"/>
      <w:divBdr>
        <w:top w:val="none" w:sz="0" w:space="0" w:color="auto"/>
        <w:left w:val="none" w:sz="0" w:space="0" w:color="auto"/>
        <w:bottom w:val="none" w:sz="0" w:space="0" w:color="auto"/>
        <w:right w:val="none" w:sz="0" w:space="0" w:color="auto"/>
      </w:divBdr>
    </w:div>
    <w:div w:id="190269393">
      <w:bodyDiv w:val="1"/>
      <w:marLeft w:val="0"/>
      <w:marRight w:val="0"/>
      <w:marTop w:val="0"/>
      <w:marBottom w:val="0"/>
      <w:divBdr>
        <w:top w:val="none" w:sz="0" w:space="0" w:color="auto"/>
        <w:left w:val="none" w:sz="0" w:space="0" w:color="auto"/>
        <w:bottom w:val="none" w:sz="0" w:space="0" w:color="auto"/>
        <w:right w:val="none" w:sz="0" w:space="0" w:color="auto"/>
      </w:divBdr>
    </w:div>
    <w:div w:id="208106692">
      <w:bodyDiv w:val="1"/>
      <w:marLeft w:val="0"/>
      <w:marRight w:val="0"/>
      <w:marTop w:val="0"/>
      <w:marBottom w:val="0"/>
      <w:divBdr>
        <w:top w:val="none" w:sz="0" w:space="0" w:color="auto"/>
        <w:left w:val="none" w:sz="0" w:space="0" w:color="auto"/>
        <w:bottom w:val="none" w:sz="0" w:space="0" w:color="auto"/>
        <w:right w:val="none" w:sz="0" w:space="0" w:color="auto"/>
      </w:divBdr>
    </w:div>
    <w:div w:id="294798377">
      <w:bodyDiv w:val="1"/>
      <w:marLeft w:val="0"/>
      <w:marRight w:val="0"/>
      <w:marTop w:val="0"/>
      <w:marBottom w:val="0"/>
      <w:divBdr>
        <w:top w:val="none" w:sz="0" w:space="0" w:color="auto"/>
        <w:left w:val="none" w:sz="0" w:space="0" w:color="auto"/>
        <w:bottom w:val="none" w:sz="0" w:space="0" w:color="auto"/>
        <w:right w:val="none" w:sz="0" w:space="0" w:color="auto"/>
      </w:divBdr>
    </w:div>
    <w:div w:id="323775546">
      <w:bodyDiv w:val="1"/>
      <w:marLeft w:val="0"/>
      <w:marRight w:val="0"/>
      <w:marTop w:val="0"/>
      <w:marBottom w:val="0"/>
      <w:divBdr>
        <w:top w:val="none" w:sz="0" w:space="0" w:color="auto"/>
        <w:left w:val="none" w:sz="0" w:space="0" w:color="auto"/>
        <w:bottom w:val="none" w:sz="0" w:space="0" w:color="auto"/>
        <w:right w:val="none" w:sz="0" w:space="0" w:color="auto"/>
      </w:divBdr>
    </w:div>
    <w:div w:id="380057879">
      <w:bodyDiv w:val="1"/>
      <w:marLeft w:val="0"/>
      <w:marRight w:val="0"/>
      <w:marTop w:val="0"/>
      <w:marBottom w:val="0"/>
      <w:divBdr>
        <w:top w:val="none" w:sz="0" w:space="0" w:color="auto"/>
        <w:left w:val="none" w:sz="0" w:space="0" w:color="auto"/>
        <w:bottom w:val="none" w:sz="0" w:space="0" w:color="auto"/>
        <w:right w:val="none" w:sz="0" w:space="0" w:color="auto"/>
      </w:divBdr>
    </w:div>
    <w:div w:id="392505181">
      <w:bodyDiv w:val="1"/>
      <w:marLeft w:val="0"/>
      <w:marRight w:val="0"/>
      <w:marTop w:val="0"/>
      <w:marBottom w:val="0"/>
      <w:divBdr>
        <w:top w:val="none" w:sz="0" w:space="0" w:color="auto"/>
        <w:left w:val="none" w:sz="0" w:space="0" w:color="auto"/>
        <w:bottom w:val="none" w:sz="0" w:space="0" w:color="auto"/>
        <w:right w:val="none" w:sz="0" w:space="0" w:color="auto"/>
      </w:divBdr>
    </w:div>
    <w:div w:id="468324908">
      <w:bodyDiv w:val="1"/>
      <w:marLeft w:val="0"/>
      <w:marRight w:val="0"/>
      <w:marTop w:val="0"/>
      <w:marBottom w:val="0"/>
      <w:divBdr>
        <w:top w:val="none" w:sz="0" w:space="0" w:color="auto"/>
        <w:left w:val="none" w:sz="0" w:space="0" w:color="auto"/>
        <w:bottom w:val="none" w:sz="0" w:space="0" w:color="auto"/>
        <w:right w:val="none" w:sz="0" w:space="0" w:color="auto"/>
      </w:divBdr>
    </w:div>
    <w:div w:id="484472579">
      <w:bodyDiv w:val="1"/>
      <w:marLeft w:val="0"/>
      <w:marRight w:val="0"/>
      <w:marTop w:val="0"/>
      <w:marBottom w:val="0"/>
      <w:divBdr>
        <w:top w:val="none" w:sz="0" w:space="0" w:color="auto"/>
        <w:left w:val="none" w:sz="0" w:space="0" w:color="auto"/>
        <w:bottom w:val="none" w:sz="0" w:space="0" w:color="auto"/>
        <w:right w:val="none" w:sz="0" w:space="0" w:color="auto"/>
      </w:divBdr>
    </w:div>
    <w:div w:id="518660788">
      <w:bodyDiv w:val="1"/>
      <w:marLeft w:val="0"/>
      <w:marRight w:val="0"/>
      <w:marTop w:val="0"/>
      <w:marBottom w:val="0"/>
      <w:divBdr>
        <w:top w:val="none" w:sz="0" w:space="0" w:color="auto"/>
        <w:left w:val="none" w:sz="0" w:space="0" w:color="auto"/>
        <w:bottom w:val="none" w:sz="0" w:space="0" w:color="auto"/>
        <w:right w:val="none" w:sz="0" w:space="0" w:color="auto"/>
      </w:divBdr>
    </w:div>
    <w:div w:id="701126971">
      <w:bodyDiv w:val="1"/>
      <w:marLeft w:val="0"/>
      <w:marRight w:val="0"/>
      <w:marTop w:val="0"/>
      <w:marBottom w:val="0"/>
      <w:divBdr>
        <w:top w:val="none" w:sz="0" w:space="0" w:color="auto"/>
        <w:left w:val="none" w:sz="0" w:space="0" w:color="auto"/>
        <w:bottom w:val="none" w:sz="0" w:space="0" w:color="auto"/>
        <w:right w:val="none" w:sz="0" w:space="0" w:color="auto"/>
      </w:divBdr>
    </w:div>
    <w:div w:id="812328770">
      <w:bodyDiv w:val="1"/>
      <w:marLeft w:val="0"/>
      <w:marRight w:val="0"/>
      <w:marTop w:val="0"/>
      <w:marBottom w:val="0"/>
      <w:divBdr>
        <w:top w:val="none" w:sz="0" w:space="0" w:color="auto"/>
        <w:left w:val="none" w:sz="0" w:space="0" w:color="auto"/>
        <w:bottom w:val="none" w:sz="0" w:space="0" w:color="auto"/>
        <w:right w:val="none" w:sz="0" w:space="0" w:color="auto"/>
      </w:divBdr>
    </w:div>
    <w:div w:id="1090807151">
      <w:bodyDiv w:val="1"/>
      <w:marLeft w:val="0"/>
      <w:marRight w:val="0"/>
      <w:marTop w:val="0"/>
      <w:marBottom w:val="0"/>
      <w:divBdr>
        <w:top w:val="none" w:sz="0" w:space="0" w:color="auto"/>
        <w:left w:val="none" w:sz="0" w:space="0" w:color="auto"/>
        <w:bottom w:val="none" w:sz="0" w:space="0" w:color="auto"/>
        <w:right w:val="none" w:sz="0" w:space="0" w:color="auto"/>
      </w:divBdr>
    </w:div>
    <w:div w:id="1161892381">
      <w:bodyDiv w:val="1"/>
      <w:marLeft w:val="0"/>
      <w:marRight w:val="0"/>
      <w:marTop w:val="0"/>
      <w:marBottom w:val="0"/>
      <w:divBdr>
        <w:top w:val="none" w:sz="0" w:space="0" w:color="auto"/>
        <w:left w:val="none" w:sz="0" w:space="0" w:color="auto"/>
        <w:bottom w:val="none" w:sz="0" w:space="0" w:color="auto"/>
        <w:right w:val="none" w:sz="0" w:space="0" w:color="auto"/>
      </w:divBdr>
    </w:div>
    <w:div w:id="1218934899">
      <w:bodyDiv w:val="1"/>
      <w:marLeft w:val="0"/>
      <w:marRight w:val="0"/>
      <w:marTop w:val="0"/>
      <w:marBottom w:val="0"/>
      <w:divBdr>
        <w:top w:val="none" w:sz="0" w:space="0" w:color="auto"/>
        <w:left w:val="none" w:sz="0" w:space="0" w:color="auto"/>
        <w:bottom w:val="none" w:sz="0" w:space="0" w:color="auto"/>
        <w:right w:val="none" w:sz="0" w:space="0" w:color="auto"/>
      </w:divBdr>
    </w:div>
    <w:div w:id="1236236109">
      <w:bodyDiv w:val="1"/>
      <w:marLeft w:val="0"/>
      <w:marRight w:val="0"/>
      <w:marTop w:val="0"/>
      <w:marBottom w:val="0"/>
      <w:divBdr>
        <w:top w:val="none" w:sz="0" w:space="0" w:color="auto"/>
        <w:left w:val="none" w:sz="0" w:space="0" w:color="auto"/>
        <w:bottom w:val="none" w:sz="0" w:space="0" w:color="auto"/>
        <w:right w:val="none" w:sz="0" w:space="0" w:color="auto"/>
      </w:divBdr>
    </w:div>
    <w:div w:id="1252739236">
      <w:bodyDiv w:val="1"/>
      <w:marLeft w:val="0"/>
      <w:marRight w:val="0"/>
      <w:marTop w:val="0"/>
      <w:marBottom w:val="0"/>
      <w:divBdr>
        <w:top w:val="none" w:sz="0" w:space="0" w:color="auto"/>
        <w:left w:val="none" w:sz="0" w:space="0" w:color="auto"/>
        <w:bottom w:val="none" w:sz="0" w:space="0" w:color="auto"/>
        <w:right w:val="none" w:sz="0" w:space="0" w:color="auto"/>
      </w:divBdr>
    </w:div>
    <w:div w:id="1259406648">
      <w:bodyDiv w:val="1"/>
      <w:marLeft w:val="0"/>
      <w:marRight w:val="0"/>
      <w:marTop w:val="0"/>
      <w:marBottom w:val="0"/>
      <w:divBdr>
        <w:top w:val="none" w:sz="0" w:space="0" w:color="auto"/>
        <w:left w:val="none" w:sz="0" w:space="0" w:color="auto"/>
        <w:bottom w:val="none" w:sz="0" w:space="0" w:color="auto"/>
        <w:right w:val="none" w:sz="0" w:space="0" w:color="auto"/>
      </w:divBdr>
    </w:div>
    <w:div w:id="1439642150">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519081099">
      <w:bodyDiv w:val="1"/>
      <w:marLeft w:val="0"/>
      <w:marRight w:val="0"/>
      <w:marTop w:val="0"/>
      <w:marBottom w:val="0"/>
      <w:divBdr>
        <w:top w:val="none" w:sz="0" w:space="0" w:color="auto"/>
        <w:left w:val="none" w:sz="0" w:space="0" w:color="auto"/>
        <w:bottom w:val="none" w:sz="0" w:space="0" w:color="auto"/>
        <w:right w:val="none" w:sz="0" w:space="0" w:color="auto"/>
      </w:divBdr>
    </w:div>
    <w:div w:id="1578592968">
      <w:bodyDiv w:val="1"/>
      <w:marLeft w:val="0"/>
      <w:marRight w:val="0"/>
      <w:marTop w:val="0"/>
      <w:marBottom w:val="0"/>
      <w:divBdr>
        <w:top w:val="none" w:sz="0" w:space="0" w:color="auto"/>
        <w:left w:val="none" w:sz="0" w:space="0" w:color="auto"/>
        <w:bottom w:val="none" w:sz="0" w:space="0" w:color="auto"/>
        <w:right w:val="none" w:sz="0" w:space="0" w:color="auto"/>
      </w:divBdr>
    </w:div>
    <w:div w:id="1601837616">
      <w:bodyDiv w:val="1"/>
      <w:marLeft w:val="0"/>
      <w:marRight w:val="0"/>
      <w:marTop w:val="0"/>
      <w:marBottom w:val="0"/>
      <w:divBdr>
        <w:top w:val="none" w:sz="0" w:space="0" w:color="auto"/>
        <w:left w:val="none" w:sz="0" w:space="0" w:color="auto"/>
        <w:bottom w:val="none" w:sz="0" w:space="0" w:color="auto"/>
        <w:right w:val="none" w:sz="0" w:space="0" w:color="auto"/>
      </w:divBdr>
    </w:div>
    <w:div w:id="1683389086">
      <w:bodyDiv w:val="1"/>
      <w:marLeft w:val="0"/>
      <w:marRight w:val="0"/>
      <w:marTop w:val="0"/>
      <w:marBottom w:val="0"/>
      <w:divBdr>
        <w:top w:val="none" w:sz="0" w:space="0" w:color="auto"/>
        <w:left w:val="none" w:sz="0" w:space="0" w:color="auto"/>
        <w:bottom w:val="none" w:sz="0" w:space="0" w:color="auto"/>
        <w:right w:val="none" w:sz="0" w:space="0" w:color="auto"/>
      </w:divBdr>
    </w:div>
    <w:div w:id="1731146397">
      <w:bodyDiv w:val="1"/>
      <w:marLeft w:val="0"/>
      <w:marRight w:val="0"/>
      <w:marTop w:val="0"/>
      <w:marBottom w:val="0"/>
      <w:divBdr>
        <w:top w:val="none" w:sz="0" w:space="0" w:color="auto"/>
        <w:left w:val="none" w:sz="0" w:space="0" w:color="auto"/>
        <w:bottom w:val="none" w:sz="0" w:space="0" w:color="auto"/>
        <w:right w:val="none" w:sz="0" w:space="0" w:color="auto"/>
      </w:divBdr>
    </w:div>
    <w:div w:id="1784031084">
      <w:bodyDiv w:val="1"/>
      <w:marLeft w:val="0"/>
      <w:marRight w:val="0"/>
      <w:marTop w:val="0"/>
      <w:marBottom w:val="0"/>
      <w:divBdr>
        <w:top w:val="none" w:sz="0" w:space="0" w:color="auto"/>
        <w:left w:val="none" w:sz="0" w:space="0" w:color="auto"/>
        <w:bottom w:val="none" w:sz="0" w:space="0" w:color="auto"/>
        <w:right w:val="none" w:sz="0" w:space="0" w:color="auto"/>
      </w:divBdr>
    </w:div>
    <w:div w:id="1892424219">
      <w:bodyDiv w:val="1"/>
      <w:marLeft w:val="0"/>
      <w:marRight w:val="0"/>
      <w:marTop w:val="0"/>
      <w:marBottom w:val="0"/>
      <w:divBdr>
        <w:top w:val="none" w:sz="0" w:space="0" w:color="auto"/>
        <w:left w:val="none" w:sz="0" w:space="0" w:color="auto"/>
        <w:bottom w:val="none" w:sz="0" w:space="0" w:color="auto"/>
        <w:right w:val="none" w:sz="0" w:space="0" w:color="auto"/>
      </w:divBdr>
    </w:div>
    <w:div w:id="1971085573">
      <w:bodyDiv w:val="1"/>
      <w:marLeft w:val="0"/>
      <w:marRight w:val="0"/>
      <w:marTop w:val="0"/>
      <w:marBottom w:val="0"/>
      <w:divBdr>
        <w:top w:val="none" w:sz="0" w:space="0" w:color="auto"/>
        <w:left w:val="none" w:sz="0" w:space="0" w:color="auto"/>
        <w:bottom w:val="none" w:sz="0" w:space="0" w:color="auto"/>
        <w:right w:val="none" w:sz="0" w:space="0" w:color="auto"/>
      </w:divBdr>
    </w:div>
    <w:div w:id="1972593367">
      <w:bodyDiv w:val="1"/>
      <w:marLeft w:val="0"/>
      <w:marRight w:val="0"/>
      <w:marTop w:val="0"/>
      <w:marBottom w:val="0"/>
      <w:divBdr>
        <w:top w:val="none" w:sz="0" w:space="0" w:color="auto"/>
        <w:left w:val="none" w:sz="0" w:space="0" w:color="auto"/>
        <w:bottom w:val="none" w:sz="0" w:space="0" w:color="auto"/>
        <w:right w:val="none" w:sz="0" w:space="0" w:color="auto"/>
      </w:divBdr>
    </w:div>
    <w:div w:id="1977486155">
      <w:bodyDiv w:val="1"/>
      <w:marLeft w:val="0"/>
      <w:marRight w:val="0"/>
      <w:marTop w:val="0"/>
      <w:marBottom w:val="0"/>
      <w:divBdr>
        <w:top w:val="none" w:sz="0" w:space="0" w:color="auto"/>
        <w:left w:val="none" w:sz="0" w:space="0" w:color="auto"/>
        <w:bottom w:val="none" w:sz="0" w:space="0" w:color="auto"/>
        <w:right w:val="none" w:sz="0" w:space="0" w:color="auto"/>
      </w:divBdr>
    </w:div>
    <w:div w:id="2055544227">
      <w:bodyDiv w:val="1"/>
      <w:marLeft w:val="0"/>
      <w:marRight w:val="0"/>
      <w:marTop w:val="0"/>
      <w:marBottom w:val="0"/>
      <w:divBdr>
        <w:top w:val="none" w:sz="0" w:space="0" w:color="auto"/>
        <w:left w:val="none" w:sz="0" w:space="0" w:color="auto"/>
        <w:bottom w:val="none" w:sz="0" w:space="0" w:color="auto"/>
        <w:right w:val="none" w:sz="0" w:space="0" w:color="auto"/>
      </w:divBdr>
    </w:div>
    <w:div w:id="2060740934">
      <w:bodyDiv w:val="1"/>
      <w:marLeft w:val="0"/>
      <w:marRight w:val="0"/>
      <w:marTop w:val="0"/>
      <w:marBottom w:val="0"/>
      <w:divBdr>
        <w:top w:val="none" w:sz="0" w:space="0" w:color="auto"/>
        <w:left w:val="none" w:sz="0" w:space="0" w:color="auto"/>
        <w:bottom w:val="none" w:sz="0" w:space="0" w:color="auto"/>
        <w:right w:val="none" w:sz="0" w:space="0" w:color="auto"/>
      </w:divBdr>
    </w:div>
    <w:div w:id="2070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1465</Words>
  <Characters>9522</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 </vt:lpstr>
    </vt:vector>
  </TitlesOfParts>
  <Company>Unknown Organization</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Szymon Bińkowski</cp:lastModifiedBy>
  <cp:revision>9</cp:revision>
  <cp:lastPrinted>2022-05-31T10:46:00Z</cp:lastPrinted>
  <dcterms:created xsi:type="dcterms:W3CDTF">2022-05-27T07:07:00Z</dcterms:created>
  <dcterms:modified xsi:type="dcterms:W3CDTF">2022-06-02T09:43:00Z</dcterms:modified>
</cp:coreProperties>
</file>