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2007" w14:textId="77777777" w:rsidR="00CB017B" w:rsidRPr="00852D36" w:rsidRDefault="00CB017B" w:rsidP="00CB017B">
      <w:pPr>
        <w:pStyle w:val="Standard"/>
        <w:ind w:left="225" w:hanging="225"/>
        <w:jc w:val="right"/>
        <w:rPr>
          <w:b/>
          <w:bCs/>
          <w:color w:val="auto"/>
          <w:sz w:val="22"/>
          <w:szCs w:val="22"/>
        </w:rPr>
      </w:pPr>
      <w:r w:rsidRPr="00852D36">
        <w:rPr>
          <w:b/>
          <w:bCs/>
          <w:color w:val="auto"/>
          <w:sz w:val="22"/>
          <w:szCs w:val="22"/>
        </w:rPr>
        <w:t>Załącznik nr 1 do SIWZ</w:t>
      </w:r>
    </w:p>
    <w:p w14:paraId="42319BE3" w14:textId="77777777" w:rsidR="00CB017B" w:rsidRPr="00852D36" w:rsidRDefault="00CB017B" w:rsidP="00CB017B">
      <w:pPr>
        <w:pStyle w:val="Standard"/>
        <w:jc w:val="left"/>
        <w:rPr>
          <w:bCs/>
          <w:color w:val="auto"/>
          <w:sz w:val="22"/>
          <w:szCs w:val="22"/>
        </w:rPr>
      </w:pPr>
    </w:p>
    <w:p w14:paraId="04362A29" w14:textId="4066B281" w:rsidR="00CB017B" w:rsidRPr="00852D36" w:rsidRDefault="00CB017B" w:rsidP="00CB017B">
      <w:pPr>
        <w:pStyle w:val="Standard"/>
        <w:ind w:left="1843" w:hanging="1843"/>
        <w:jc w:val="left"/>
        <w:rPr>
          <w:bCs/>
          <w:color w:val="auto"/>
          <w:sz w:val="22"/>
          <w:szCs w:val="22"/>
        </w:rPr>
      </w:pPr>
      <w:r w:rsidRPr="00852D36">
        <w:rPr>
          <w:b/>
          <w:color w:val="auto"/>
          <w:sz w:val="22"/>
          <w:szCs w:val="22"/>
          <w:u w:val="single"/>
        </w:rPr>
        <w:t>Przedmiot zamówienia:</w:t>
      </w:r>
      <w:r w:rsidRPr="00852D36">
        <w:rPr>
          <w:color w:val="auto"/>
          <w:sz w:val="22"/>
          <w:szCs w:val="22"/>
        </w:rPr>
        <w:t xml:space="preserve"> sprzedaż i dostarczenie sprzętu komputerowego do zastosowań naukowych dla Centrum Nowych Technologii </w:t>
      </w:r>
      <w:r w:rsidRPr="00852D36">
        <w:rPr>
          <w:bCs/>
          <w:color w:val="auto"/>
          <w:sz w:val="22"/>
          <w:szCs w:val="22"/>
        </w:rPr>
        <w:t>UW – postępowanie 5</w:t>
      </w:r>
    </w:p>
    <w:p w14:paraId="2CFC2071" w14:textId="77777777" w:rsidR="00CB017B" w:rsidRPr="00852D36" w:rsidRDefault="00CB017B" w:rsidP="00CB017B">
      <w:pPr>
        <w:pStyle w:val="Standard"/>
        <w:jc w:val="left"/>
        <w:rPr>
          <w:bCs/>
          <w:color w:val="auto"/>
          <w:sz w:val="22"/>
          <w:szCs w:val="22"/>
        </w:rPr>
      </w:pPr>
    </w:p>
    <w:p w14:paraId="5F7555B5" w14:textId="77777777" w:rsidR="00CB017B" w:rsidRPr="00852D36" w:rsidRDefault="00CB017B" w:rsidP="00CB017B">
      <w:pPr>
        <w:pStyle w:val="Standard"/>
        <w:jc w:val="left"/>
        <w:rPr>
          <w:bCs/>
          <w:color w:val="auto"/>
          <w:sz w:val="22"/>
          <w:szCs w:val="22"/>
        </w:rPr>
      </w:pPr>
    </w:p>
    <w:p w14:paraId="3365E59C" w14:textId="77777777" w:rsidR="00CB017B" w:rsidRPr="00852D36" w:rsidRDefault="00CB017B" w:rsidP="00CB017B">
      <w:pPr>
        <w:pStyle w:val="Standard"/>
        <w:jc w:val="center"/>
        <w:rPr>
          <w:b/>
          <w:bCs/>
          <w:color w:val="auto"/>
          <w:sz w:val="22"/>
          <w:szCs w:val="22"/>
        </w:rPr>
      </w:pPr>
      <w:r w:rsidRPr="00852D36">
        <w:rPr>
          <w:b/>
          <w:bCs/>
          <w:color w:val="auto"/>
          <w:sz w:val="22"/>
          <w:szCs w:val="22"/>
        </w:rPr>
        <w:t>Szczegółowy opis przedmiotu zamówienia</w:t>
      </w:r>
    </w:p>
    <w:p w14:paraId="672657E1" w14:textId="77777777" w:rsidR="00CB017B" w:rsidRPr="00852D36" w:rsidRDefault="00CB017B" w:rsidP="00CB017B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14:paraId="45063425" w14:textId="77777777" w:rsidR="00CB017B" w:rsidRPr="00852D36" w:rsidRDefault="00CB017B" w:rsidP="00CB017B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14:paraId="1A0B4E61" w14:textId="77777777" w:rsidR="00CB017B" w:rsidRPr="00852D36" w:rsidRDefault="00CB017B" w:rsidP="00CB017B">
      <w:pPr>
        <w:pStyle w:val="Tekstwstpniesformatowany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852D3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ogólne</w:t>
      </w:r>
    </w:p>
    <w:p w14:paraId="3ECA9809" w14:textId="183CDB42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Zamawiający informuje, że będzie ubiegał się o zastosowanie stawki 0 % VAT na sprzęt komputerowy zgodnie z ustawą z dnia 11 marca 2004 r. o podatku od towarów i usług (Dz. U. z 2021 r., poz. 685 </w:t>
      </w:r>
      <w:r w:rsidRPr="00852D36">
        <w:rPr>
          <w:rFonts w:ascii="Times New Roman" w:hAnsi="Times New Roman" w:cs="Times New Roman"/>
          <w:bCs/>
          <w:color w:val="auto"/>
          <w:sz w:val="22"/>
          <w:szCs w:val="22"/>
        </w:rPr>
        <w:br/>
        <w:t xml:space="preserve">z </w:t>
      </w:r>
      <w:proofErr w:type="spellStart"/>
      <w:r w:rsidRPr="00852D36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Pr="00852D36">
        <w:rPr>
          <w:rFonts w:ascii="Times New Roman" w:hAnsi="Times New Roman" w:cs="Times New Roman"/>
          <w:bCs/>
          <w:color w:val="auto"/>
          <w:sz w:val="22"/>
          <w:szCs w:val="22"/>
        </w:rPr>
        <w:t>. zm., dział VIII, rozdział 4 art. 83 ust. 1 pkt 26).</w:t>
      </w:r>
    </w:p>
    <w:p w14:paraId="7D375EF7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Przedmiotem zamówienia jest sprzedaż i dostarczenie sprzętu komputerowego, zgodnie z opisami poszczególnych części, do zastosowania w badaniach naukowych.</w:t>
      </w:r>
    </w:p>
    <w:p w14:paraId="504337CB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Przedmiot zamówienia wykorzystywany będzie do wykonywania obliczeń naukowych, prowadzenia prac badawczych, tworzenia publikacji, tworzenia oprogramowania naukowego, rozwijania posiadanego oprogramowania naukowego – stąd dodatkowe i precyzyjne wymagania.</w:t>
      </w:r>
    </w:p>
    <w:p w14:paraId="3DC04F92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produktami wysokiej jakości, fabrycznie nowe, nie powystawowe, nie używane, z bieżącej produkcji, wolne od wad materiałowych i prawnych.</w:t>
      </w:r>
    </w:p>
    <w:p w14:paraId="15B9724D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Wszystkie urządzenia zasilane elektrycznie muszą być certyfikowane znakiem CE lub równoważnym.</w:t>
      </w:r>
    </w:p>
    <w:p w14:paraId="0662BAC9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dopuszczone do obrotu i stosowania na terenie Unii Europejskiej.</w:t>
      </w:r>
    </w:p>
    <w:p w14:paraId="14A45716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Wykonawcy zobowiązani będą do zapewnienia serwisu gwarancyjnego, posiadającego autoryzację producenta urządzeń.</w:t>
      </w:r>
    </w:p>
    <w:p w14:paraId="7FADA4F4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Podmiot świadczący usługi serwisu gwarancyjnego musi mieć zdolność wykonania napraw w miejscu użytkowania sprzętu (Centrum Nowych Technologii UW) a w przypadku konieczności dokonania naprawy warsztatowej, odebrać sprzęt z miejsca użytkowania oraz dostarczyć go po naprawie własnym staraniem i na własny koszt i ryzyko.</w:t>
      </w:r>
    </w:p>
    <w:p w14:paraId="439E2D29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Zamawiający żąda stosowania oryginalnych części zamiennych.</w:t>
      </w:r>
    </w:p>
    <w:p w14:paraId="263755F0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14:paraId="33E89C13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14:paraId="7DB84E1B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Dostawa sprzętu: Centrum Nowych Technologii UW, Warszawa, ul. Banacha 2c, do miejsc wskazanych przez Zamawiającego.</w:t>
      </w:r>
    </w:p>
    <w:p w14:paraId="22994D68" w14:textId="77777777" w:rsidR="00CB017B" w:rsidRPr="00852D36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t>Zamawiający dopuszcza składanie ofert częściowych.</w:t>
      </w:r>
    </w:p>
    <w:p w14:paraId="6E3B6253" w14:textId="77777777" w:rsidR="00CB017B" w:rsidRPr="00852D36" w:rsidRDefault="00CB017B" w:rsidP="00CB017B">
      <w:pPr>
        <w:rPr>
          <w:rFonts w:ascii="Times New Roman" w:hAnsi="Times New Roman" w:cs="Times New Roman"/>
        </w:rPr>
      </w:pPr>
      <w:r w:rsidRPr="00852D36">
        <w:rPr>
          <w:rFonts w:ascii="Times New Roman" w:hAnsi="Times New Roman" w:cs="Times New Roman"/>
        </w:rPr>
        <w:br w:type="page"/>
      </w:r>
    </w:p>
    <w:p w14:paraId="562BBDE0" w14:textId="3663CADE" w:rsidR="005D0238" w:rsidRPr="00852D36" w:rsidRDefault="005D0238" w:rsidP="005D0238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2557D4" w:rsidRPr="00852D3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: serwer obliczeniowy</w:t>
      </w:r>
      <w:r w:rsidR="00FF1A1F"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I</w:t>
      </w:r>
      <w:r w:rsidR="00661A75"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B017B" w:rsidRPr="00852D36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2557D4"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6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szt</w:t>
      </w:r>
    </w:p>
    <w:p w14:paraId="5449F870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obudowa zaprojektowana i przystosowana do zamontowania w zespole szaf stelażowych 19" z zimną alejką,</w:t>
      </w:r>
    </w:p>
    <w:p w14:paraId="34CCB91B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maksymalna wysokość obudowy serwera: 2RU,</w:t>
      </w:r>
    </w:p>
    <w:p w14:paraId="2CE6012C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konstrukcja obudowy serwera ma zapewniać wymuszony (wentylatory) obieg powietrza w kierunku </w:t>
      </w:r>
      <w:r w:rsidRPr="00852D36">
        <w:rPr>
          <w:rFonts w:ascii="Times New Roman" w:hAnsi="Times New Roman" w:cs="Times New Roman"/>
          <w:sz w:val="22"/>
          <w:szCs w:val="22"/>
        </w:rPr>
        <w:br/>
        <w:t>przód-tył (zimne powietrze zasysane po stronie panelu przedniego),</w:t>
      </w:r>
    </w:p>
    <w:p w14:paraId="0EC7CFF3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obudowa serwera ma być dostarczona wraz z pasującymi do niej szynami wysuwanymi, dzięki którym możliwe jest zamontowanie w szafie serwerowej RACK 19 cali,</w:t>
      </w:r>
    </w:p>
    <w:p w14:paraId="22816463" w14:textId="6B4C29F0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wyposażony w 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dwa procesory</w:t>
      </w:r>
      <w:r w:rsidRPr="00852D36">
        <w:rPr>
          <w:rFonts w:ascii="Times New Roman" w:hAnsi="Times New Roman" w:cs="Times New Roman"/>
          <w:sz w:val="22"/>
          <w:szCs w:val="22"/>
        </w:rPr>
        <w:t xml:space="preserve"> architektury x86_64 (ten sam model) o przeznaczeniu serwerowym, każdy z minimum </w:t>
      </w:r>
      <w:r w:rsidR="000B6800" w:rsidRPr="00852D36">
        <w:rPr>
          <w:rFonts w:ascii="Times New Roman" w:hAnsi="Times New Roman" w:cs="Times New Roman"/>
          <w:sz w:val="22"/>
          <w:szCs w:val="22"/>
        </w:rPr>
        <w:t>36</w:t>
      </w:r>
      <w:r w:rsidR="000651CA" w:rsidRPr="00852D36">
        <w:rPr>
          <w:rFonts w:ascii="Times New Roman" w:hAnsi="Times New Roman" w:cs="Times New Roman"/>
          <w:sz w:val="22"/>
          <w:szCs w:val="22"/>
        </w:rPr>
        <w:t xml:space="preserve"> </w:t>
      </w:r>
      <w:r w:rsidRPr="00852D36">
        <w:rPr>
          <w:rFonts w:ascii="Times New Roman" w:hAnsi="Times New Roman" w:cs="Times New Roman"/>
          <w:sz w:val="22"/>
          <w:szCs w:val="22"/>
        </w:rPr>
        <w:t>wątkami logicznymi,</w:t>
      </w:r>
    </w:p>
    <w:p w14:paraId="58F4EBE7" w14:textId="1663A446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zastosowane procesory muszą osiągać 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łącznie minimum </w:t>
      </w:r>
      <w:r w:rsidR="00FA5A26" w:rsidRPr="00852D36">
        <w:rPr>
          <w:rFonts w:ascii="Times New Roman" w:hAnsi="Times New Roman" w:cs="Times New Roman"/>
          <w:color w:val="auto"/>
          <w:sz w:val="22"/>
          <w:szCs w:val="22"/>
        </w:rPr>
        <w:t>49000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punktów w teście Passmark </w:t>
      </w:r>
      <w:r w:rsidR="00C15968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CPU 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Multiple CPU </w:t>
      </w:r>
      <w:r w:rsidR="00C15968" w:rsidRPr="00852D36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>ystems w układzie dwuprocesorowym [Dual CPU]</w:t>
      </w:r>
      <w:r w:rsidR="00257309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oraz minimum </w:t>
      </w:r>
      <w:r w:rsidR="0089630D" w:rsidRPr="00852D36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C15968" w:rsidRPr="00852D36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257309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w teście </w:t>
      </w:r>
      <w:r w:rsidR="00C15968" w:rsidRPr="00852D36">
        <w:rPr>
          <w:rFonts w:ascii="Times New Roman" w:hAnsi="Times New Roman" w:cs="Times New Roman"/>
          <w:sz w:val="22"/>
          <w:szCs w:val="22"/>
        </w:rPr>
        <w:t>CPU High End CPUs</w:t>
      </w:r>
      <w:r w:rsidR="00C15968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</w:rPr>
        <w:t>(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Zamawiający żąda złożenia wraz z ofertą wydruk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bezpośrednio ze strony www.cpubenchmark.net, </w:t>
      </w:r>
      <w:r w:rsidR="00C15968" w:rsidRPr="00852D3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</w:t>
      </w:r>
      <w:r w:rsidR="00CB017B" w:rsidRPr="00852D3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ych</w:t>
      </w:r>
      <w:r w:rsidR="00C15968" w:rsidRPr="00852D3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na dzień przygotowywania oferty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spełni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anie warunków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osiągan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wynik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 dniu wydruku. Wydruk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i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mus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zą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zawierać 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adres</w:t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strony internetowej 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="00C15968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i datę wydruku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)</w:t>
      </w:r>
      <w:r w:rsidR="00CB017B" w:rsidRPr="00852D36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70AD0C3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procesory muszą sprzętowo wspierać mechanizmy wirtualizacji,</w:t>
      </w:r>
    </w:p>
    <w:p w14:paraId="04F7AC80" w14:textId="33432C64" w:rsidR="005D0238" w:rsidRPr="00852D36" w:rsidRDefault="00CB017B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</w:t>
      </w:r>
      <w:r w:rsidR="005D0238" w:rsidRPr="00852D36">
        <w:rPr>
          <w:rFonts w:ascii="Times New Roman" w:hAnsi="Times New Roman" w:cs="Times New Roman"/>
          <w:sz w:val="22"/>
          <w:szCs w:val="22"/>
        </w:rPr>
        <w:t xml:space="preserve">astosowane procesory o poborze mocy TDP nie przekraczającym </w:t>
      </w:r>
      <w:r w:rsidR="002557D4" w:rsidRPr="00852D36">
        <w:rPr>
          <w:rFonts w:ascii="Times New Roman" w:hAnsi="Times New Roman" w:cs="Times New Roman"/>
          <w:sz w:val="22"/>
          <w:szCs w:val="22"/>
        </w:rPr>
        <w:t>200</w:t>
      </w:r>
      <w:r w:rsidR="005D0238" w:rsidRPr="00852D36">
        <w:rPr>
          <w:rFonts w:ascii="Times New Roman" w:hAnsi="Times New Roman" w:cs="Times New Roman"/>
          <w:sz w:val="22"/>
          <w:szCs w:val="22"/>
        </w:rPr>
        <w:t xml:space="preserve"> W każdy, przy standardowym taktowaniu (bez trybu turbo itp.),</w:t>
      </w:r>
    </w:p>
    <w:p w14:paraId="2CA14DF1" w14:textId="2BC5A73A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płyta główna serwera musi posiadać dwa gniazda na procesory z chipsetem dedykowanym przez producenta do serwerów dwuprocesorowych oraz możliwość współpracy z rejestrowaną pamięcią operacyjną ECC</w:t>
      </w:r>
      <w:r w:rsidR="00CB017B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4337ED2B" w14:textId="491E9991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musi mieć zainstalowane minimum 128 GB pamięci operacyjnej (w </w:t>
      </w:r>
      <w:r w:rsidR="000651CA" w:rsidRPr="00852D36">
        <w:rPr>
          <w:rFonts w:ascii="Times New Roman" w:hAnsi="Times New Roman" w:cs="Times New Roman"/>
          <w:sz w:val="22"/>
          <w:szCs w:val="22"/>
        </w:rPr>
        <w:t xml:space="preserve">maksymalnie 4 </w:t>
      </w:r>
      <w:r w:rsidRPr="00852D36">
        <w:rPr>
          <w:rFonts w:ascii="Times New Roman" w:hAnsi="Times New Roman" w:cs="Times New Roman"/>
          <w:sz w:val="22"/>
          <w:szCs w:val="22"/>
        </w:rPr>
        <w:t xml:space="preserve">modułach tego samego modelu) ze sprzętową kontrolą parzystości (ECC) i buforowaniem (Registered) o minimalnej przepustowości </w:t>
      </w:r>
      <w:r w:rsidR="002557D4" w:rsidRPr="00852D36">
        <w:rPr>
          <w:rFonts w:ascii="Times New Roman" w:hAnsi="Times New Roman" w:cs="Times New Roman"/>
          <w:sz w:val="22"/>
          <w:szCs w:val="22"/>
        </w:rPr>
        <w:t>25,6</w:t>
      </w:r>
      <w:r w:rsidRPr="00852D36">
        <w:rPr>
          <w:rFonts w:ascii="Times New Roman" w:hAnsi="Times New Roman" w:cs="Times New Roman"/>
          <w:sz w:val="22"/>
          <w:szCs w:val="22"/>
        </w:rPr>
        <w:t xml:space="preserve"> GB/s (</w:t>
      </w:r>
      <w:r w:rsidR="002557D4" w:rsidRPr="00852D36">
        <w:rPr>
          <w:rFonts w:ascii="Times New Roman" w:hAnsi="Times New Roman" w:cs="Times New Roman"/>
          <w:color w:val="auto"/>
          <w:sz w:val="22"/>
          <w:szCs w:val="22"/>
        </w:rPr>
        <w:t>minimum 3200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MHz</w:t>
      </w:r>
      <w:r w:rsidRPr="00852D36">
        <w:rPr>
          <w:rFonts w:ascii="Times New Roman" w:hAnsi="Times New Roman" w:cs="Times New Roman"/>
          <w:sz w:val="22"/>
          <w:szCs w:val="22"/>
        </w:rPr>
        <w:t>),</w:t>
      </w:r>
    </w:p>
    <w:p w14:paraId="5392638F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kości pamięci operacyjnej muszą być równomiernie rozłożone na banki pamięci płyty głównej w celu wykorzystania pracy pamięci i kontrolera pamięci w trybie wielokanałowym,</w:t>
      </w:r>
    </w:p>
    <w:p w14:paraId="32025618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procesory i płyta główna komputera muszą w pełni wspierać i pozwalać na wykorzystanie wyżej opisanej pamięci operacyjnej w opisanym zakresie (pojemności, sprzętowej kontroli parzystości, buforowania, uzyskiwanej przepustowości, trybu wielokanałowego),</w:t>
      </w:r>
    </w:p>
    <w:p w14:paraId="1EAD94D6" w14:textId="50E2022A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płyta główna serwera musi posiadać minimum 2 porty USB </w:t>
      </w:r>
      <w:r w:rsidR="00CB017B" w:rsidRPr="00852D36">
        <w:rPr>
          <w:rFonts w:ascii="Times New Roman" w:hAnsi="Times New Roman" w:cs="Times New Roman"/>
          <w:sz w:val="22"/>
          <w:szCs w:val="22"/>
        </w:rPr>
        <w:t xml:space="preserve">minimum </w:t>
      </w:r>
      <w:r w:rsidRPr="00852D36">
        <w:rPr>
          <w:rFonts w:ascii="Times New Roman" w:hAnsi="Times New Roman" w:cs="Times New Roman"/>
          <w:sz w:val="22"/>
          <w:szCs w:val="22"/>
        </w:rPr>
        <w:t>2.0 dostępne na panelu tylnym serwera,</w:t>
      </w:r>
    </w:p>
    <w:p w14:paraId="04339F7A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płyta główna serwera musi posiadać minimum 1 port VGA ze złączem d-sub,</w:t>
      </w:r>
    </w:p>
    <w:p w14:paraId="4B79B49B" w14:textId="269634C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z zainstalowanym 1 dyskiem </w:t>
      </w:r>
      <w:r w:rsidR="00D53491" w:rsidRPr="00852D36">
        <w:rPr>
          <w:rFonts w:ascii="Times New Roman" w:hAnsi="Times New Roman" w:cs="Times New Roman"/>
          <w:sz w:val="22"/>
          <w:szCs w:val="22"/>
        </w:rPr>
        <w:t>SSD o pojemności minimum 1,</w:t>
      </w:r>
      <w:r w:rsidR="00A24E61" w:rsidRPr="00852D36">
        <w:rPr>
          <w:rFonts w:ascii="Times New Roman" w:hAnsi="Times New Roman" w:cs="Times New Roman"/>
          <w:sz w:val="22"/>
          <w:szCs w:val="22"/>
        </w:rPr>
        <w:t>7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T</w:t>
      </w:r>
      <w:r w:rsidR="00FF1A1F" w:rsidRPr="00852D36">
        <w:rPr>
          <w:rFonts w:ascii="Times New Roman" w:hAnsi="Times New Roman" w:cs="Times New Roman"/>
          <w:sz w:val="22"/>
          <w:szCs w:val="22"/>
        </w:rPr>
        <w:t>i</w:t>
      </w:r>
      <w:r w:rsidRPr="00852D36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r w:rsidR="00CA758C" w:rsidRPr="00852D36">
        <w:rPr>
          <w:rFonts w:ascii="Times New Roman" w:hAnsi="Times New Roman" w:cs="Times New Roman"/>
          <w:sz w:val="22"/>
          <w:szCs w:val="22"/>
        </w:rPr>
        <w:t>SAS o przepustowości minimum 12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/s</w:t>
      </w:r>
      <w:r w:rsidR="00EF46E7" w:rsidRPr="00852D36">
        <w:rPr>
          <w:rFonts w:ascii="Times New Roman" w:hAnsi="Times New Roman" w:cs="Times New Roman"/>
          <w:sz w:val="22"/>
          <w:szCs w:val="22"/>
        </w:rPr>
        <w:t xml:space="preserve"> (uwaga: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B</w:t>
      </w:r>
      <w:r w:rsidR="00EF46E7" w:rsidRPr="00852D36">
        <w:rPr>
          <w:rFonts w:ascii="Times New Roman" w:hAnsi="Times New Roman" w:cs="Times New Roman"/>
          <w:sz w:val="22"/>
          <w:szCs w:val="22"/>
        </w:rPr>
        <w:t>),</w:t>
      </w:r>
    </w:p>
    <w:p w14:paraId="17127B5F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musi być wyposażony w dwa modułowe zasilacze pracujące w układzie redundantnym (1+1),</w:t>
      </w:r>
    </w:p>
    <w:p w14:paraId="3B13B5EB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moc każdego z zasilaczy osobno musi pozwalać na ciągłą pracę (24/7) serwera w trybie pełnego obciążenia,</w:t>
      </w:r>
    </w:p>
    <w:p w14:paraId="7E36BA01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zasilacze muszą mieć możliwość wymiany bez przerywania pracy serwera (hot-plug) oraz być przystosowane do zasilania z sieci energetycznej 230 V, 50 Hz,</w:t>
      </w:r>
    </w:p>
    <w:p w14:paraId="148ABD10" w14:textId="375F669B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musi być dostarczony wraz z dwoma kablami zasilającymi C13/C14, </w:t>
      </w:r>
      <w:r w:rsidR="00CB017B" w:rsidRPr="00852D36">
        <w:rPr>
          <w:rFonts w:ascii="Times New Roman" w:hAnsi="Times New Roman" w:cs="Times New Roman"/>
          <w:sz w:val="22"/>
          <w:szCs w:val="22"/>
        </w:rPr>
        <w:t xml:space="preserve">każdy kabel </w:t>
      </w:r>
      <w:r w:rsidRPr="00852D36">
        <w:rPr>
          <w:rFonts w:ascii="Times New Roman" w:hAnsi="Times New Roman" w:cs="Times New Roman"/>
          <w:sz w:val="22"/>
          <w:szCs w:val="22"/>
        </w:rPr>
        <w:t>o długości minimum 1,0 metr,</w:t>
      </w:r>
    </w:p>
    <w:p w14:paraId="2983DCAA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wyposażony w minimum dwa porty Ethernet typu 10/100/1000 MBit/s, gniazdo RJ45 każdy </w:t>
      </w:r>
      <w:r w:rsidRPr="00852D36">
        <w:rPr>
          <w:rFonts w:ascii="Times New Roman" w:hAnsi="Times New Roman" w:cs="Times New Roman"/>
          <w:sz w:val="22"/>
          <w:szCs w:val="22"/>
        </w:rPr>
        <w:br/>
        <w:t xml:space="preserve">z obsługą i wsparciem dla PXE, Jumbo Frames, IPv6, mechanizmu TCP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offload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engine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Balancing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70BFEBC" w14:textId="39B44F44" w:rsidR="00CA758C" w:rsidRPr="00852D36" w:rsidRDefault="00CA758C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wyposażony w minimum dwa porty o przepustowości 10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/s (port SFP+)</w:t>
      </w:r>
      <w:r w:rsidR="004A26C8" w:rsidRPr="00852D36">
        <w:rPr>
          <w:rFonts w:ascii="Times New Roman" w:hAnsi="Times New Roman" w:cs="Times New Roman"/>
          <w:sz w:val="22"/>
          <w:szCs w:val="22"/>
        </w:rPr>
        <w:t xml:space="preserve">, z obsługą i wsparciem dla PXE, Jumbo </w:t>
      </w:r>
      <w:proofErr w:type="spellStart"/>
      <w:r w:rsidR="004A26C8" w:rsidRPr="00852D36">
        <w:rPr>
          <w:rFonts w:ascii="Times New Roman" w:hAnsi="Times New Roman" w:cs="Times New Roman"/>
          <w:sz w:val="22"/>
          <w:szCs w:val="22"/>
        </w:rPr>
        <w:t>Frames</w:t>
      </w:r>
      <w:proofErr w:type="spellEnd"/>
      <w:r w:rsidR="004A26C8" w:rsidRPr="00852D36">
        <w:rPr>
          <w:rFonts w:ascii="Times New Roman" w:hAnsi="Times New Roman" w:cs="Times New Roman"/>
          <w:sz w:val="22"/>
          <w:szCs w:val="22"/>
        </w:rPr>
        <w:t xml:space="preserve">, IPv6, mechanizmu TCP </w:t>
      </w:r>
      <w:proofErr w:type="spellStart"/>
      <w:r w:rsidR="004A26C8" w:rsidRPr="00852D36">
        <w:rPr>
          <w:rFonts w:ascii="Times New Roman" w:hAnsi="Times New Roman" w:cs="Times New Roman"/>
          <w:sz w:val="22"/>
          <w:szCs w:val="22"/>
        </w:rPr>
        <w:t>offload</w:t>
      </w:r>
      <w:proofErr w:type="spellEnd"/>
      <w:r w:rsidR="004A26C8"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6C8" w:rsidRPr="00852D36">
        <w:rPr>
          <w:rFonts w:ascii="Times New Roman" w:hAnsi="Times New Roman" w:cs="Times New Roman"/>
          <w:sz w:val="22"/>
          <w:szCs w:val="22"/>
        </w:rPr>
        <w:t>engine</w:t>
      </w:r>
      <w:proofErr w:type="spellEnd"/>
      <w:r w:rsidR="004A26C8" w:rsidRPr="00852D36">
        <w:rPr>
          <w:rFonts w:ascii="Times New Roman" w:hAnsi="Times New Roman" w:cs="Times New Roman"/>
          <w:sz w:val="22"/>
          <w:szCs w:val="22"/>
        </w:rPr>
        <w:t xml:space="preserve">, Link </w:t>
      </w:r>
      <w:proofErr w:type="spellStart"/>
      <w:r w:rsidR="004A26C8"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="004A26C8" w:rsidRPr="00852D3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4A26C8" w:rsidRPr="00852D36">
        <w:rPr>
          <w:rFonts w:ascii="Times New Roman" w:hAnsi="Times New Roman" w:cs="Times New Roman"/>
          <w:sz w:val="22"/>
          <w:szCs w:val="22"/>
        </w:rPr>
        <w:t>Load</w:t>
      </w:r>
      <w:proofErr w:type="spellEnd"/>
      <w:r w:rsidR="004A26C8"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26C8" w:rsidRPr="00852D36">
        <w:rPr>
          <w:rFonts w:ascii="Times New Roman" w:hAnsi="Times New Roman" w:cs="Times New Roman"/>
          <w:sz w:val="22"/>
          <w:szCs w:val="22"/>
        </w:rPr>
        <w:t>Balancing</w:t>
      </w:r>
      <w:proofErr w:type="spellEnd"/>
      <w:r w:rsidR="004A26C8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71CA8FB7" w14:textId="779DF0CA" w:rsidR="004A26C8" w:rsidRPr="00852D36" w:rsidRDefault="004A26C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każdy port SFP+ ma być obsadzony modułem 10Gb SFP+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Short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Range</w:t>
      </w:r>
      <w:proofErr w:type="spellEnd"/>
      <w:r w:rsidR="00D53491" w:rsidRPr="00852D36">
        <w:rPr>
          <w:rFonts w:ascii="Times New Roman" w:hAnsi="Times New Roman" w:cs="Times New Roman"/>
          <w:sz w:val="22"/>
          <w:szCs w:val="22"/>
        </w:rPr>
        <w:t xml:space="preserve"> (10GBASE-SR)</w:t>
      </w:r>
      <w:r w:rsidRPr="00852D36">
        <w:rPr>
          <w:rFonts w:ascii="Times New Roman" w:hAnsi="Times New Roman" w:cs="Times New Roman"/>
          <w:sz w:val="22"/>
          <w:szCs w:val="22"/>
        </w:rPr>
        <w:t xml:space="preserve"> z gniazdem LC (port optyczny),</w:t>
      </w:r>
    </w:p>
    <w:p w14:paraId="42B53508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wyposażony w kartę zarządzającą niezależną od zainstalowanego na serwerze systemu operacyjnego, posiadającą dedykowane złącze Ethernet RJ45 – dla celów zdalnego zarządzenia serwerem,</w:t>
      </w:r>
    </w:p>
    <w:p w14:paraId="3CC0547D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lastRenderedPageBreak/>
        <w:t>karta zarządzająca serwerem musi pozwalać na zdalne monitorowanie i informowanie o statusie serwera – minimum o prędkości obrotowej wentylatorów, konfiguracji serwera, wartości napięcia i temperatury,</w:t>
      </w:r>
    </w:p>
    <w:p w14:paraId="39761E6C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zdalne włączanie i wyłączanie serwera (power on/power off),</w:t>
      </w:r>
    </w:p>
    <w:p w14:paraId="0379D501" w14:textId="78B61E8A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karta zarządzająca serwerem musi pozwalać na zdalny dostęp do graficznego interfejsu Web karty zarządzającej i interfejsu CLI ze wsparciem dla szyfrowania połączeń SSLv3 i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ssh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wraz z autoryzacją </w:t>
      </w:r>
      <w:r w:rsidR="00CB017B" w:rsidRPr="00852D36">
        <w:rPr>
          <w:rFonts w:ascii="Times New Roman" w:hAnsi="Times New Roman" w:cs="Times New Roman"/>
          <w:sz w:val="22"/>
          <w:szCs w:val="22"/>
        </w:rPr>
        <w:br/>
      </w:r>
      <w:r w:rsidRPr="00852D36">
        <w:rPr>
          <w:rFonts w:ascii="Times New Roman" w:hAnsi="Times New Roman" w:cs="Times New Roman"/>
          <w:sz w:val="22"/>
          <w:szCs w:val="22"/>
        </w:rPr>
        <w:t>i uwierzytelnieniem użytkownika,</w:t>
      </w:r>
    </w:p>
    <w:p w14:paraId="73ED2A94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przekierowanie konsoli tekstowej na etapie przed uruchomieniem systemu operacyjnego (w tym dostęp do BIOS) oraz po jego uruchomieniu (obsługa portu szeregowego),</w:t>
      </w:r>
    </w:p>
    <w:p w14:paraId="6C8757D7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mapowanie zdalnych wirtualnych napędów,</w:t>
      </w:r>
    </w:p>
    <w:p w14:paraId="1F41B87C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wspierać SNMP, IPMI2.0, VLAN tagging,</w:t>
      </w:r>
    </w:p>
    <w:p w14:paraId="374F3DBF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posiadający wbudowany napęd optyczny lub dostarczony z zewnętrznym napędem optycznym,</w:t>
      </w:r>
    </w:p>
    <w:p w14:paraId="760093E9" w14:textId="2FCBDDD8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Zamawiający nie wymaga preins</w:t>
      </w:r>
      <w:r w:rsidR="00CB017B" w:rsidRPr="00852D36">
        <w:rPr>
          <w:rFonts w:ascii="Times New Roman" w:hAnsi="Times New Roman" w:cs="Times New Roman"/>
          <w:sz w:val="22"/>
          <w:szCs w:val="22"/>
        </w:rPr>
        <w:t>talowanego systemu operacyjnego,</w:t>
      </w:r>
    </w:p>
    <w:p w14:paraId="0F375572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objęty minimum 36 miesięczną gwarancją producenta obejmującą reakcję serwisu w następnym dniu roboczym po zgłoszeniu usterki (tryb NBD),</w:t>
      </w:r>
    </w:p>
    <w:p w14:paraId="58D5BD5F" w14:textId="7506E22A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naprawa serwera w ciągu </w:t>
      </w:r>
      <w:r w:rsidR="00FF1A1F" w:rsidRPr="00852D36">
        <w:rPr>
          <w:rFonts w:ascii="Times New Roman" w:hAnsi="Times New Roman" w:cs="Times New Roman"/>
          <w:sz w:val="22"/>
          <w:szCs w:val="22"/>
        </w:rPr>
        <w:t>10</w:t>
      </w:r>
      <w:r w:rsidRPr="00852D36">
        <w:rPr>
          <w:rFonts w:ascii="Times New Roman" w:hAnsi="Times New Roman" w:cs="Times New Roman"/>
          <w:sz w:val="22"/>
          <w:szCs w:val="22"/>
        </w:rPr>
        <w:t xml:space="preserve"> dni roboczych od chwili zgłoszenia,</w:t>
      </w:r>
    </w:p>
    <w:p w14:paraId="1ACEBFE1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gwarancją i serwisem muszą być objęte wszystkie komponenty serwera,</w:t>
      </w:r>
    </w:p>
    <w:p w14:paraId="08A3D077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UW),</w:t>
      </w:r>
    </w:p>
    <w:p w14:paraId="0F8121C7" w14:textId="77777777" w:rsidR="005D0238" w:rsidRPr="00852D36" w:rsidRDefault="005D0238" w:rsidP="00CB017B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gwarancja na zainstalowane w serwerze dyski twarde musi przewidywać, iż w przypadku awarii uszkodzone dyski pozostaną u Zamawiającego.</w:t>
      </w:r>
    </w:p>
    <w:p w14:paraId="7D93D756" w14:textId="0B808280" w:rsidR="00A55E07" w:rsidRPr="00852D36" w:rsidRDefault="00A55E07" w:rsidP="00A55E0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5C1B287D" w14:textId="44084CF1" w:rsidR="00F918FA" w:rsidRPr="00852D36" w:rsidRDefault="00F918FA" w:rsidP="00A55E0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0D7C9EC8" w14:textId="77777777" w:rsidR="00F918FA" w:rsidRPr="00852D36" w:rsidRDefault="00F918FA" w:rsidP="00A55E0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ED4D63D" w14:textId="4A1C5333" w:rsidR="00CB017B" w:rsidRPr="00852D36" w:rsidRDefault="00CB017B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852D36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14:paraId="745FBCF8" w14:textId="01C29E32" w:rsidR="005D0238" w:rsidRPr="00852D36" w:rsidRDefault="005D0238" w:rsidP="005D0238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4A26C8" w:rsidRPr="00852D36"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  <w:r w:rsidR="00D53491" w:rsidRPr="00852D36">
        <w:rPr>
          <w:rFonts w:ascii="Times New Roman" w:hAnsi="Times New Roman" w:cs="Times New Roman"/>
          <w:b/>
          <w:sz w:val="22"/>
          <w:szCs w:val="22"/>
          <w:u w:val="single"/>
        </w:rPr>
        <w:t>: serwer obliczeniowy</w:t>
      </w:r>
      <w:r w:rsidR="00FF1A1F"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II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14:paraId="3EFA1990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obudowa zaprojektowana i przystosowana do zamontowania w zespole szaf stelażowych 19" z zimną alejką,</w:t>
      </w:r>
    </w:p>
    <w:p w14:paraId="1BB38FAB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maksymalna wysokość obudowy serwera: 2RU,</w:t>
      </w:r>
    </w:p>
    <w:p w14:paraId="529B4B3E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konstrukcja obudowy serwera ma zapewniać wymuszony (wentylatory) obieg powietrza w kierunku </w:t>
      </w:r>
      <w:r w:rsidRPr="00852D36">
        <w:rPr>
          <w:rFonts w:ascii="Times New Roman" w:hAnsi="Times New Roman" w:cs="Times New Roman"/>
          <w:sz w:val="22"/>
          <w:szCs w:val="22"/>
        </w:rPr>
        <w:br/>
        <w:t>przód-tył (zimne powietrze zasysane po stronie panelu przedniego),</w:t>
      </w:r>
    </w:p>
    <w:p w14:paraId="2AA2653D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obudowa serwera ma być dostarczona wraz z pasującymi do niej szynami wysuwanymi, dzięki którym możliwe jest zamontowanie w szafie serwerowej RACK 19 cali,</w:t>
      </w:r>
    </w:p>
    <w:p w14:paraId="3312953A" w14:textId="1982C619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wyposażony w 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dwa procesory</w:t>
      </w:r>
      <w:r w:rsidRPr="00852D36">
        <w:rPr>
          <w:rFonts w:ascii="Times New Roman" w:hAnsi="Times New Roman" w:cs="Times New Roman"/>
          <w:sz w:val="22"/>
          <w:szCs w:val="22"/>
        </w:rPr>
        <w:t xml:space="preserve"> architektury x86_64 (ten sam model) o przeznaczeniu serwerowym, każdy z minimum </w:t>
      </w:r>
      <w:r w:rsidR="000651CA" w:rsidRPr="00852D36">
        <w:rPr>
          <w:rFonts w:ascii="Times New Roman" w:hAnsi="Times New Roman" w:cs="Times New Roman"/>
          <w:sz w:val="22"/>
          <w:szCs w:val="22"/>
        </w:rPr>
        <w:t>40</w:t>
      </w:r>
      <w:r w:rsidRPr="00852D36">
        <w:rPr>
          <w:rFonts w:ascii="Times New Roman" w:hAnsi="Times New Roman" w:cs="Times New Roman"/>
          <w:sz w:val="22"/>
          <w:szCs w:val="22"/>
        </w:rPr>
        <w:t xml:space="preserve"> wątkami logicznymi,</w:t>
      </w:r>
    </w:p>
    <w:p w14:paraId="18EDA752" w14:textId="232C9192" w:rsidR="000B413B" w:rsidRPr="00852D36" w:rsidRDefault="00EF46E7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zastosowane procesory muszą osiągać 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łącznie minimum 39000 punktów w teście Passmark CPU Multiple CPU Systems w układzie dwuprocesorowym [Dual CPU] oraz minimum 23000 w teście </w:t>
      </w:r>
      <w:r w:rsidRPr="00852D36">
        <w:rPr>
          <w:rFonts w:ascii="Times New Roman" w:hAnsi="Times New Roman" w:cs="Times New Roman"/>
          <w:sz w:val="22"/>
          <w:szCs w:val="22"/>
        </w:rPr>
        <w:t>CPU High End CPUs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</w:rPr>
        <w:t>(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Zamawiający żąda złożenia wraz z ofertą wydruków bezpośrednio ze strony www.cpubenchmark.net, </w:t>
      </w:r>
      <w:r w:rsidR="000B413B" w:rsidRPr="00852D3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aktualnych na dzień przygotowywania oferty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, potwierdzających spełnianie warunków osiąganych wyników w dniu wydruku. Wydruki muszą zawierać adres strony internetowej 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br/>
        <w:t>i datę wydruku)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1D14A97D" w14:textId="3F3615C3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procesory muszą sprzętowo wspierać mechanizmy wirtualizacji,</w:t>
      </w:r>
    </w:p>
    <w:p w14:paraId="3CB6E0ED" w14:textId="5CE53147" w:rsidR="005D0238" w:rsidRPr="00852D36" w:rsidRDefault="000B413B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</w:t>
      </w:r>
      <w:r w:rsidR="005D0238" w:rsidRPr="00852D36">
        <w:rPr>
          <w:rFonts w:ascii="Times New Roman" w:hAnsi="Times New Roman" w:cs="Times New Roman"/>
          <w:sz w:val="22"/>
          <w:szCs w:val="22"/>
        </w:rPr>
        <w:t xml:space="preserve">astosowane procesory o poborze mocy TDP nie przekraczającym </w:t>
      </w:r>
      <w:r w:rsidR="000651CA" w:rsidRPr="00852D36">
        <w:rPr>
          <w:rFonts w:ascii="Times New Roman" w:hAnsi="Times New Roman" w:cs="Times New Roman"/>
          <w:sz w:val="22"/>
          <w:szCs w:val="22"/>
        </w:rPr>
        <w:t>1</w:t>
      </w:r>
      <w:r w:rsidR="00EF46E7" w:rsidRPr="00852D36">
        <w:rPr>
          <w:rFonts w:ascii="Times New Roman" w:hAnsi="Times New Roman" w:cs="Times New Roman"/>
          <w:sz w:val="22"/>
          <w:szCs w:val="22"/>
        </w:rPr>
        <w:t>25</w:t>
      </w:r>
      <w:r w:rsidR="005D0238" w:rsidRPr="00852D36">
        <w:rPr>
          <w:rFonts w:ascii="Times New Roman" w:hAnsi="Times New Roman" w:cs="Times New Roman"/>
          <w:sz w:val="22"/>
          <w:szCs w:val="22"/>
        </w:rPr>
        <w:t xml:space="preserve"> W każdy, przy standardowym taktowaniu (bez trybu turbo itp.),</w:t>
      </w:r>
    </w:p>
    <w:p w14:paraId="4EDFA6A2" w14:textId="3D15379A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płyta główna serwera musi posiadać dwa gniazda na procesory z chipsetem dedykowanym przez producenta do serwerów dwuprocesorowych oraz możliwość współpracy z rejestrowaną pamięcią operacyjną ECC</w:t>
      </w:r>
      <w:r w:rsidR="000B413B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75087A14" w14:textId="4290179D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musi mieć zainstalowane minimum 128 GB pamięci operacyjnej (w modułach tego samego modelu) ze sprzętową kontrolą parzystości (ECC) i buforowaniem (Registered) o minimalnej przepustowości </w:t>
      </w:r>
      <w:r w:rsidR="000B6800" w:rsidRPr="00852D36">
        <w:rPr>
          <w:rFonts w:ascii="Times New Roman" w:hAnsi="Times New Roman" w:cs="Times New Roman"/>
          <w:sz w:val="22"/>
          <w:szCs w:val="22"/>
        </w:rPr>
        <w:t>25,6</w:t>
      </w:r>
      <w:r w:rsidR="000651CA" w:rsidRPr="00852D36">
        <w:rPr>
          <w:rFonts w:ascii="Times New Roman" w:hAnsi="Times New Roman" w:cs="Times New Roman"/>
          <w:sz w:val="22"/>
          <w:szCs w:val="22"/>
        </w:rPr>
        <w:t xml:space="preserve"> GB/s (</w:t>
      </w:r>
      <w:r w:rsidR="000B6800" w:rsidRPr="00852D36">
        <w:rPr>
          <w:rFonts w:ascii="Times New Roman" w:hAnsi="Times New Roman" w:cs="Times New Roman"/>
          <w:color w:val="auto"/>
          <w:sz w:val="22"/>
          <w:szCs w:val="22"/>
        </w:rPr>
        <w:t>minimum 3200</w:t>
      </w:r>
      <w:r w:rsidR="000651CA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MHz</w:t>
      </w:r>
      <w:r w:rsidR="000651CA" w:rsidRPr="00852D36">
        <w:rPr>
          <w:rFonts w:ascii="Times New Roman" w:hAnsi="Times New Roman" w:cs="Times New Roman"/>
          <w:sz w:val="22"/>
          <w:szCs w:val="22"/>
        </w:rPr>
        <w:t>)</w:t>
      </w:r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1403A50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kości pamięci operacyjnej muszą być równomiernie rozłożone na banki pamięci płyty głównej w celu wykorzystania pracy pamięci i kontrolera pamięci w trybie wielokanałowym,</w:t>
      </w:r>
    </w:p>
    <w:p w14:paraId="780A0260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procesory i płyta główna komputera muszą w pełni wspierać i pozwalać na wykorzystanie wyżej opisanej pamięci operacyjnej w opisanym zakresie (pojemności, sprzętowej kontroli parzystości, buforowania, uzyskiwanej przepustowości, trybu wielokanałowego),</w:t>
      </w:r>
    </w:p>
    <w:p w14:paraId="330A0B9F" w14:textId="61C03EF8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płyta główna serwera musi posiadać minimum 2 porty USB </w:t>
      </w:r>
      <w:r w:rsidR="000B413B" w:rsidRPr="00852D36">
        <w:rPr>
          <w:rFonts w:ascii="Times New Roman" w:hAnsi="Times New Roman" w:cs="Times New Roman"/>
          <w:sz w:val="22"/>
          <w:szCs w:val="22"/>
        </w:rPr>
        <w:t xml:space="preserve">minimum </w:t>
      </w:r>
      <w:r w:rsidRPr="00852D36">
        <w:rPr>
          <w:rFonts w:ascii="Times New Roman" w:hAnsi="Times New Roman" w:cs="Times New Roman"/>
          <w:sz w:val="22"/>
          <w:szCs w:val="22"/>
        </w:rPr>
        <w:t>2.0 dostępne na panelu tylnym serwera,</w:t>
      </w:r>
    </w:p>
    <w:p w14:paraId="236C9839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płyta główna serwera musi posiadać minimum 1 port VGA ze złączem d-sub,</w:t>
      </w:r>
    </w:p>
    <w:p w14:paraId="181884CC" w14:textId="12A88E81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z zainstalowanymi 2 dyskami SSD</w:t>
      </w:r>
      <w:r w:rsidR="00F83FDA" w:rsidRPr="00852D36">
        <w:rPr>
          <w:rFonts w:ascii="Times New Roman" w:hAnsi="Times New Roman" w:cs="Times New Roman"/>
          <w:sz w:val="22"/>
          <w:szCs w:val="22"/>
        </w:rPr>
        <w:t>, każdy</w:t>
      </w:r>
      <w:r w:rsidRPr="00852D36">
        <w:rPr>
          <w:rFonts w:ascii="Times New Roman" w:hAnsi="Times New Roman" w:cs="Times New Roman"/>
          <w:sz w:val="22"/>
          <w:szCs w:val="22"/>
        </w:rPr>
        <w:t xml:space="preserve"> o pojemności minimum </w:t>
      </w:r>
      <w:r w:rsidR="00D53491" w:rsidRPr="00852D36">
        <w:rPr>
          <w:rFonts w:ascii="Times New Roman" w:hAnsi="Times New Roman" w:cs="Times New Roman"/>
          <w:sz w:val="22"/>
          <w:szCs w:val="22"/>
        </w:rPr>
        <w:t>1,</w:t>
      </w:r>
      <w:r w:rsidR="00A24E61" w:rsidRPr="00852D36">
        <w:rPr>
          <w:rFonts w:ascii="Times New Roman" w:hAnsi="Times New Roman" w:cs="Times New Roman"/>
          <w:sz w:val="22"/>
          <w:szCs w:val="22"/>
        </w:rPr>
        <w:t>7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T</w:t>
      </w:r>
      <w:r w:rsidR="00FF1A1F" w:rsidRPr="00852D36">
        <w:rPr>
          <w:rFonts w:ascii="Times New Roman" w:hAnsi="Times New Roman" w:cs="Times New Roman"/>
          <w:sz w:val="22"/>
          <w:szCs w:val="22"/>
        </w:rPr>
        <w:t>i</w:t>
      </w:r>
      <w:r w:rsidRPr="00852D36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r w:rsidR="000651CA" w:rsidRPr="00852D36">
        <w:rPr>
          <w:rFonts w:ascii="Times New Roman" w:hAnsi="Times New Roman" w:cs="Times New Roman"/>
          <w:sz w:val="22"/>
          <w:szCs w:val="22"/>
        </w:rPr>
        <w:t>SAS o przepustowości minimum 12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/s</w:t>
      </w:r>
      <w:r w:rsidR="00CE75CC" w:rsidRPr="00852D36">
        <w:rPr>
          <w:rFonts w:ascii="Times New Roman" w:hAnsi="Times New Roman" w:cs="Times New Roman"/>
          <w:sz w:val="22"/>
          <w:szCs w:val="22"/>
        </w:rPr>
        <w:t>,</w:t>
      </w:r>
      <w:r w:rsidR="00EF46E7" w:rsidRPr="00852D36">
        <w:rPr>
          <w:rFonts w:ascii="Times New Roman" w:hAnsi="Times New Roman" w:cs="Times New Roman"/>
          <w:sz w:val="22"/>
          <w:szCs w:val="22"/>
        </w:rPr>
        <w:t xml:space="preserve"> (uwaga: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B</w:t>
      </w:r>
      <w:r w:rsidR="00EF46E7" w:rsidRPr="00852D36">
        <w:rPr>
          <w:rFonts w:ascii="Times New Roman" w:hAnsi="Times New Roman" w:cs="Times New Roman"/>
          <w:sz w:val="22"/>
          <w:szCs w:val="22"/>
        </w:rPr>
        <w:t>),</w:t>
      </w:r>
    </w:p>
    <w:p w14:paraId="109758C6" w14:textId="6CE00EB6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z zainstalowanymi 10 dyskami twardym</w:t>
      </w:r>
      <w:r w:rsidR="00F83FDA" w:rsidRPr="00852D36">
        <w:rPr>
          <w:rFonts w:ascii="Times New Roman" w:hAnsi="Times New Roman" w:cs="Times New Roman"/>
          <w:sz w:val="22"/>
          <w:szCs w:val="22"/>
        </w:rPr>
        <w:t>i, każdy</w:t>
      </w:r>
      <w:r w:rsidRPr="00852D36">
        <w:rPr>
          <w:rFonts w:ascii="Times New Roman" w:hAnsi="Times New Roman" w:cs="Times New Roman"/>
          <w:sz w:val="22"/>
          <w:szCs w:val="22"/>
        </w:rPr>
        <w:t xml:space="preserve"> o pojemno</w:t>
      </w:r>
      <w:r w:rsidR="00AC065C" w:rsidRPr="00852D36">
        <w:rPr>
          <w:rFonts w:ascii="Times New Roman" w:hAnsi="Times New Roman" w:cs="Times New Roman"/>
          <w:sz w:val="22"/>
          <w:szCs w:val="22"/>
        </w:rPr>
        <w:t xml:space="preserve">ści minimum </w:t>
      </w:r>
      <w:r w:rsidR="00FF1A1F" w:rsidRPr="00852D36">
        <w:rPr>
          <w:rFonts w:ascii="Times New Roman" w:hAnsi="Times New Roman" w:cs="Times New Roman"/>
          <w:sz w:val="22"/>
          <w:szCs w:val="22"/>
        </w:rPr>
        <w:t>7,2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T</w:t>
      </w:r>
      <w:r w:rsidR="00FF1A1F" w:rsidRPr="00852D36">
        <w:rPr>
          <w:rFonts w:ascii="Times New Roman" w:hAnsi="Times New Roman" w:cs="Times New Roman"/>
          <w:sz w:val="22"/>
          <w:szCs w:val="22"/>
        </w:rPr>
        <w:t>i</w:t>
      </w:r>
      <w:r w:rsidRPr="00852D36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="00CE75CC" w:rsidRPr="00852D36">
        <w:rPr>
          <w:rFonts w:ascii="Times New Roman" w:hAnsi="Times New Roman" w:cs="Times New Roman"/>
          <w:sz w:val="22"/>
          <w:szCs w:val="22"/>
        </w:rPr>
        <w:t xml:space="preserve"> z</w:t>
      </w:r>
      <w:r w:rsidRPr="00852D36">
        <w:rPr>
          <w:rFonts w:ascii="Times New Roman" w:hAnsi="Times New Roman" w:cs="Times New Roman"/>
          <w:sz w:val="22"/>
          <w:szCs w:val="22"/>
        </w:rPr>
        <w:t xml:space="preserve"> portem </w:t>
      </w:r>
      <w:r w:rsidR="00CD0A6D" w:rsidRPr="00852D36">
        <w:rPr>
          <w:rFonts w:ascii="Times New Roman" w:hAnsi="Times New Roman" w:cs="Times New Roman"/>
          <w:sz w:val="22"/>
          <w:szCs w:val="22"/>
        </w:rPr>
        <w:t>SATA o przepustowości minimum 6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/s</w:t>
      </w:r>
      <w:r w:rsidR="00CE75CC" w:rsidRPr="00852D36">
        <w:rPr>
          <w:rFonts w:ascii="Times New Roman" w:hAnsi="Times New Roman" w:cs="Times New Roman"/>
          <w:sz w:val="22"/>
          <w:szCs w:val="22"/>
        </w:rPr>
        <w:t>,</w:t>
      </w:r>
      <w:r w:rsidR="00EF46E7" w:rsidRPr="00852D36">
        <w:rPr>
          <w:rFonts w:ascii="Times New Roman" w:hAnsi="Times New Roman" w:cs="Times New Roman"/>
          <w:sz w:val="22"/>
          <w:szCs w:val="22"/>
        </w:rPr>
        <w:t xml:space="preserve"> (uwaga: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B</w:t>
      </w:r>
      <w:r w:rsidR="00EF46E7" w:rsidRPr="00852D36">
        <w:rPr>
          <w:rFonts w:ascii="Times New Roman" w:hAnsi="Times New Roman" w:cs="Times New Roman"/>
          <w:sz w:val="22"/>
          <w:szCs w:val="22"/>
        </w:rPr>
        <w:t>),</w:t>
      </w:r>
    </w:p>
    <w:p w14:paraId="69E370CE" w14:textId="7E54434B" w:rsidR="00B702A0" w:rsidRPr="00852D36" w:rsidRDefault="00B702A0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musi być wyposażony w sprzętowy kontroler RAID, funkcjonowanie sprzętowego kontrolera RAID ma być niezależne od zainstalowanego systemu operacyjnego, nie może to być rozwiązanie typu FakeRAID,</w:t>
      </w:r>
    </w:p>
    <w:p w14:paraId="01CBB10F" w14:textId="6E606B09" w:rsidR="00B702A0" w:rsidRPr="00852D36" w:rsidRDefault="00B702A0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kontroler RAID musi być wyposażony w minimum 2 GB pamięci podręcznej, bateryjne zasilanie rezerwowe, musi obsługiwać poziomy RAID0, RAID1, RAID10, RAID5, RAID6, musi obsługiwać porty danych typu SAS / SATA z przepustowością minimum 12 Gb/s,</w:t>
      </w:r>
    </w:p>
    <w:p w14:paraId="01A692F5" w14:textId="39D37FDC" w:rsidR="00B702A0" w:rsidRPr="00852D36" w:rsidRDefault="00B702A0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sprzętowy kontroler RAID musi pozwalać na bootowanie systemu operacyjnego z wolumenu utworzonej przez niego grupy RAID,</w:t>
      </w:r>
    </w:p>
    <w:p w14:paraId="03F734A8" w14:textId="5BFF1716" w:rsidR="00B702A0" w:rsidRPr="00852D36" w:rsidRDefault="00B702A0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sprzętowy kontroler RAID musi obsługiwać mechanizmy pozwalające na wymianę uszkodzonego dysku wchodzącego w skład grup RAID1</w:t>
      </w:r>
      <w:r w:rsidR="00D53491" w:rsidRPr="00852D36">
        <w:rPr>
          <w:rFonts w:ascii="Times New Roman" w:hAnsi="Times New Roman" w:cs="Times New Roman"/>
          <w:sz w:val="22"/>
          <w:szCs w:val="22"/>
        </w:rPr>
        <w:t>, RAID10,</w:t>
      </w:r>
      <w:r w:rsidRPr="00852D36">
        <w:rPr>
          <w:rFonts w:ascii="Times New Roman" w:hAnsi="Times New Roman" w:cs="Times New Roman"/>
          <w:sz w:val="22"/>
          <w:szCs w:val="22"/>
        </w:rPr>
        <w:t>RAID5,</w:t>
      </w:r>
      <w:r w:rsidR="00D53491" w:rsidRPr="00852D36">
        <w:rPr>
          <w:rFonts w:ascii="Times New Roman" w:hAnsi="Times New Roman" w:cs="Times New Roman"/>
          <w:sz w:val="22"/>
          <w:szCs w:val="22"/>
        </w:rPr>
        <w:t>RAID6</w:t>
      </w:r>
      <w:r w:rsidRPr="00852D36">
        <w:rPr>
          <w:rFonts w:ascii="Times New Roman" w:hAnsi="Times New Roman" w:cs="Times New Roman"/>
          <w:sz w:val="22"/>
          <w:szCs w:val="22"/>
        </w:rPr>
        <w:t xml:space="preserve"> bez konieczności przerywania pracy systemu operacyjnego (restartu),</w:t>
      </w:r>
    </w:p>
    <w:p w14:paraId="7FAB4186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musi być wyposażony w dwa modułowe zasilacze pracujące w układzie redundantnym (1+1),</w:t>
      </w:r>
    </w:p>
    <w:p w14:paraId="67FDB374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moc każdego z zasilaczy osobno musi pozwalać na ciągłą pracę (24/7) serwera w trybie pełnego obciążenia,</w:t>
      </w:r>
    </w:p>
    <w:p w14:paraId="0ADA5A10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lastRenderedPageBreak/>
        <w:t>zasilacze muszą mieć możliwość wymiany bez przerywania pracy serwera (hot-plug) oraz być przystosowane do zasilania z sieci energetycznej 230 V, 50 Hz,</w:t>
      </w:r>
    </w:p>
    <w:p w14:paraId="75BDC105" w14:textId="104398EB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musi być dostarczony wraz z dwoma kablami zasilającymi C13/C14, </w:t>
      </w:r>
      <w:r w:rsidR="000B413B" w:rsidRPr="00852D36">
        <w:rPr>
          <w:rFonts w:ascii="Times New Roman" w:hAnsi="Times New Roman" w:cs="Times New Roman"/>
          <w:sz w:val="22"/>
          <w:szCs w:val="22"/>
        </w:rPr>
        <w:t xml:space="preserve">każdy kabel </w:t>
      </w:r>
      <w:r w:rsidRPr="00852D36">
        <w:rPr>
          <w:rFonts w:ascii="Times New Roman" w:hAnsi="Times New Roman" w:cs="Times New Roman"/>
          <w:sz w:val="22"/>
          <w:szCs w:val="22"/>
        </w:rPr>
        <w:t>o długości minimum 1,0 metr,</w:t>
      </w:r>
    </w:p>
    <w:p w14:paraId="0BA2D947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wyposażony w minimum dwa porty Ethernet typu 10/100/1000 MBit/s, gniazdo RJ45 każdy </w:t>
      </w:r>
      <w:r w:rsidRPr="00852D36">
        <w:rPr>
          <w:rFonts w:ascii="Times New Roman" w:hAnsi="Times New Roman" w:cs="Times New Roman"/>
          <w:sz w:val="22"/>
          <w:szCs w:val="22"/>
        </w:rPr>
        <w:br/>
        <w:t xml:space="preserve">z obsługą i wsparciem dla PXE, Jumbo Frames, IPv6, mechanizmu TCP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offload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engine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Balancing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F8A818A" w14:textId="58B5958A" w:rsidR="00FA07C6" w:rsidRPr="00852D36" w:rsidRDefault="00FA07C6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wyposażony w minimum dwa porty o przepustowości 10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/s (port SFP+), z obsługą i wsparciem dla PXE, Jumbo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Frames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IPv6, mechanizmu TCP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offload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engine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Balancing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2634B508" w14:textId="524A9B20" w:rsidR="00FA07C6" w:rsidRPr="00852D36" w:rsidRDefault="001A2469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każdy port SFP+ ma być obsadzony modułem 10Gb SFP+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Short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Range</w:t>
      </w:r>
      <w:proofErr w:type="spellEnd"/>
      <w:r w:rsidR="00D53491" w:rsidRPr="00852D36">
        <w:rPr>
          <w:rFonts w:ascii="Times New Roman" w:hAnsi="Times New Roman" w:cs="Times New Roman"/>
          <w:sz w:val="22"/>
          <w:szCs w:val="22"/>
        </w:rPr>
        <w:t xml:space="preserve"> (10GBASE-SR)</w:t>
      </w:r>
      <w:r w:rsidRPr="00852D36">
        <w:rPr>
          <w:rFonts w:ascii="Times New Roman" w:hAnsi="Times New Roman" w:cs="Times New Roman"/>
          <w:sz w:val="22"/>
          <w:szCs w:val="22"/>
        </w:rPr>
        <w:t xml:space="preserve"> z gniazdem LC (port optyczny),</w:t>
      </w:r>
    </w:p>
    <w:p w14:paraId="01762109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wyposażony w kartę zarządzającą niezależną od zainstalowanego na serwerze systemu operacyjnego, posiadającą dedykowane złącze Ethernet RJ45 – dla celów zdalnego zarządzenia serwerem,</w:t>
      </w:r>
    </w:p>
    <w:p w14:paraId="2BDDF824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zdalne monitorowanie i informowanie o statusie serwera – minimum o prędkości obrotowej wentylatorów, konfiguracji serwera, wartości napięcia i temperatury,</w:t>
      </w:r>
    </w:p>
    <w:p w14:paraId="7D853473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zdalne włączanie i wyłączanie serwera (power on/power off),</w:t>
      </w:r>
    </w:p>
    <w:p w14:paraId="7A3A0E08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karta zarządzająca serwerem musi pozwalać na zdalny dostęp do graficznego interfejsu Web karty zarządzającej i interfejsu CLI ze wsparciem dla szyfrowania połączeń SSLv3 i ssh wraz z autoryzacją </w:t>
      </w:r>
      <w:r w:rsidRPr="00852D36">
        <w:rPr>
          <w:rFonts w:ascii="Times New Roman" w:hAnsi="Times New Roman" w:cs="Times New Roman"/>
          <w:sz w:val="22"/>
          <w:szCs w:val="22"/>
        </w:rPr>
        <w:br/>
        <w:t>i uwierzytelnieniem użytkownika,</w:t>
      </w:r>
    </w:p>
    <w:p w14:paraId="203940DE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przekierowanie konsoli tekstowej na etapie przed uruchomieniem systemu operacyjnego (w tym dostęp do BIOS) oraz po jego uruchomieniu (obsługa portu szeregowego),</w:t>
      </w:r>
    </w:p>
    <w:p w14:paraId="4F7A5725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mapowanie zdalnych wirtualnych napędów,</w:t>
      </w:r>
    </w:p>
    <w:p w14:paraId="236DFFC2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wspierać SNMP, IPMI2.0, VLAN tagging,</w:t>
      </w:r>
    </w:p>
    <w:p w14:paraId="4DF97CBC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posiadający wbudowany napęd optyczny lub dostarczony z zewnętrznym napędem optycznym,</w:t>
      </w:r>
    </w:p>
    <w:p w14:paraId="7733082B" w14:textId="37233C40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Zamawiający nie wymaga preins</w:t>
      </w:r>
      <w:r w:rsidR="00295498" w:rsidRPr="00852D36">
        <w:rPr>
          <w:rFonts w:ascii="Times New Roman" w:hAnsi="Times New Roman" w:cs="Times New Roman"/>
          <w:sz w:val="22"/>
          <w:szCs w:val="22"/>
        </w:rPr>
        <w:t>talowanego systemu operacyjnego,</w:t>
      </w:r>
    </w:p>
    <w:p w14:paraId="7BCD4B95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objęty minimum 36 miesięczną gwarancją producenta obejmującą reakcję serwisu w następnym dniu roboczym po zgłoszeniu usterki (tryb NBD),</w:t>
      </w:r>
    </w:p>
    <w:p w14:paraId="0DD99DF9" w14:textId="335203EF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naprawa serwera w ciągu </w:t>
      </w:r>
      <w:r w:rsidR="00FF1A1F" w:rsidRPr="00852D36">
        <w:rPr>
          <w:rFonts w:ascii="Times New Roman" w:hAnsi="Times New Roman" w:cs="Times New Roman"/>
          <w:sz w:val="22"/>
          <w:szCs w:val="22"/>
        </w:rPr>
        <w:t>10</w:t>
      </w:r>
      <w:r w:rsidRPr="00852D36">
        <w:rPr>
          <w:rFonts w:ascii="Times New Roman" w:hAnsi="Times New Roman" w:cs="Times New Roman"/>
          <w:sz w:val="22"/>
          <w:szCs w:val="22"/>
        </w:rPr>
        <w:t xml:space="preserve"> dni roboczych od chwili zgłoszenia,</w:t>
      </w:r>
    </w:p>
    <w:p w14:paraId="708E2342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gwarancją i serwisem muszą być objęte wszystkie komponenty serwera,</w:t>
      </w:r>
    </w:p>
    <w:p w14:paraId="17EB97F6" w14:textId="77777777" w:rsidR="005D0238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UW),</w:t>
      </w:r>
    </w:p>
    <w:p w14:paraId="543BCDF9" w14:textId="57F263C0" w:rsidR="001E4C92" w:rsidRPr="00852D36" w:rsidRDefault="005D0238" w:rsidP="00762E00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gwarancja na zainstalowane w serwerze dyski twarde musi przewidywać, iż w przypadku awarii uszkodzone dyski pozostaną u Zamawiającego.</w:t>
      </w:r>
    </w:p>
    <w:p w14:paraId="089F2ABB" w14:textId="4BA1B0D2" w:rsidR="001A2469" w:rsidRPr="00852D36" w:rsidRDefault="001A2469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7973C51D" w14:textId="77777777" w:rsidR="0098522F" w:rsidRPr="00852D36" w:rsidRDefault="0098522F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5094341" w14:textId="77777777" w:rsidR="0098522F" w:rsidRPr="00852D36" w:rsidRDefault="0098522F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5D36F471" w14:textId="59DC1FD9" w:rsidR="00295498" w:rsidRPr="00852D36" w:rsidRDefault="00295498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hAnsi="Times New Roman" w:cs="Times New Roman"/>
          <w:sz w:val="22"/>
          <w:szCs w:val="22"/>
        </w:rPr>
        <w:br w:type="page"/>
      </w:r>
    </w:p>
    <w:p w14:paraId="7BA877FE" w14:textId="2A66AC19" w:rsidR="00B53FB3" w:rsidRPr="00852D36" w:rsidRDefault="00B53FB3" w:rsidP="00B53FB3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Część III: serwer obliczeniowy</w:t>
      </w:r>
      <w:r w:rsidR="00FF1A1F"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III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14:paraId="4FE4A7CF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obudowa zaprojektowana i przystosowana do zamontowania w zespole szaf stelażowych 19" z zimną alejką,</w:t>
      </w:r>
    </w:p>
    <w:p w14:paraId="12069A00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maksymalna wysokość obudowy serwera: 2RU,</w:t>
      </w:r>
    </w:p>
    <w:p w14:paraId="224EB7C3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konstrukcja obudowy serwera ma zapewniać wymuszony (wentylatory) obieg powietrza w kierunku </w:t>
      </w:r>
      <w:r w:rsidRPr="00852D36">
        <w:rPr>
          <w:rFonts w:ascii="Times New Roman" w:hAnsi="Times New Roman" w:cs="Times New Roman"/>
          <w:sz w:val="22"/>
          <w:szCs w:val="22"/>
        </w:rPr>
        <w:br/>
        <w:t>przód-tył (zimne powietrze zasysane po stronie panelu przedniego),</w:t>
      </w:r>
    </w:p>
    <w:p w14:paraId="40EC6B70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obudowa serwera ma być dostarczona wraz z pasującymi do niej szynami wysuwanymi, dzięki którym możliwe jest zamontowanie w szafie serwerowej RACK 19 cali,</w:t>
      </w:r>
    </w:p>
    <w:p w14:paraId="48E278FC" w14:textId="370A70CC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wyposażony w 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dwa procesory</w:t>
      </w:r>
      <w:r w:rsidRPr="00852D36">
        <w:rPr>
          <w:rFonts w:ascii="Times New Roman" w:hAnsi="Times New Roman" w:cs="Times New Roman"/>
          <w:sz w:val="22"/>
          <w:szCs w:val="22"/>
        </w:rPr>
        <w:t xml:space="preserve"> architektury x86_64 (ten sam model) o przeznaczeniu serwerowym, każdy z minimum </w:t>
      </w:r>
      <w:r w:rsidR="00582DC5" w:rsidRPr="00852D36">
        <w:rPr>
          <w:rFonts w:ascii="Times New Roman" w:hAnsi="Times New Roman" w:cs="Times New Roman"/>
          <w:sz w:val="22"/>
          <w:szCs w:val="22"/>
        </w:rPr>
        <w:t>16</w:t>
      </w:r>
      <w:r w:rsidRPr="00852D36">
        <w:rPr>
          <w:rFonts w:ascii="Times New Roman" w:hAnsi="Times New Roman" w:cs="Times New Roman"/>
          <w:sz w:val="22"/>
          <w:szCs w:val="22"/>
        </w:rPr>
        <w:t xml:space="preserve"> wątkami logicznymi,</w:t>
      </w:r>
    </w:p>
    <w:p w14:paraId="759495A5" w14:textId="3C44AB43" w:rsidR="000B413B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zastosowane procesory muszą osiągać 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łącznie minimum </w:t>
      </w:r>
      <w:r w:rsidR="00AD6DD2" w:rsidRPr="00852D36">
        <w:rPr>
          <w:rFonts w:ascii="Times New Roman" w:hAnsi="Times New Roman" w:cs="Times New Roman"/>
          <w:color w:val="auto"/>
          <w:sz w:val="22"/>
          <w:szCs w:val="22"/>
        </w:rPr>
        <w:t>17000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punktów w teście </w:t>
      </w:r>
      <w:proofErr w:type="spellStart"/>
      <w:r w:rsidRPr="00852D36">
        <w:rPr>
          <w:rFonts w:ascii="Times New Roman" w:hAnsi="Times New Roman" w:cs="Times New Roman"/>
          <w:color w:val="auto"/>
          <w:sz w:val="22"/>
          <w:szCs w:val="22"/>
        </w:rPr>
        <w:t>Passmark</w:t>
      </w:r>
      <w:proofErr w:type="spellEnd"/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CPU </w:t>
      </w:r>
      <w:proofErr w:type="spellStart"/>
      <w:r w:rsidRPr="00852D36">
        <w:rPr>
          <w:rFonts w:ascii="Times New Roman" w:hAnsi="Times New Roman" w:cs="Times New Roman"/>
          <w:color w:val="auto"/>
          <w:sz w:val="22"/>
          <w:szCs w:val="22"/>
        </w:rPr>
        <w:t>Multiple</w:t>
      </w:r>
      <w:proofErr w:type="spellEnd"/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CPU Systems w układzie dwuprocesorowym [Dual CPU]</w:t>
      </w:r>
      <w:r w:rsidR="00AD6DD2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oraz minimum 10000</w:t>
      </w:r>
      <w:r w:rsidR="00582DC5"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w teście </w:t>
      </w:r>
      <w:r w:rsidRPr="00852D36">
        <w:rPr>
          <w:rFonts w:ascii="Times New Roman" w:hAnsi="Times New Roman" w:cs="Times New Roman"/>
          <w:sz w:val="22"/>
          <w:szCs w:val="22"/>
        </w:rPr>
        <w:t xml:space="preserve">CPU High End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CPUs</w:t>
      </w:r>
      <w:proofErr w:type="spellEnd"/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</w:rPr>
        <w:t>(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Zamawiający żąda złożenia wraz z ofertą wydruków bezpośrednio ze strony www.cpubenchmark.net, </w:t>
      </w:r>
      <w:r w:rsidR="000B413B" w:rsidRPr="00852D3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aktualnych na dzień przygotowywania oferty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, potwierdzających spełnianie warunków osiąganych wyników w dniu wydruku. Wydruki muszą zawierać adres strony internetowej </w:t>
      </w:r>
      <w:r w:rsidR="00C633F2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="000B413B" w:rsidRPr="00852D36">
        <w:rPr>
          <w:rFonts w:ascii="Times New Roman" w:eastAsia="Times New Roman" w:hAnsi="Times New Roman" w:cs="Times New Roman"/>
          <w:sz w:val="22"/>
          <w:szCs w:val="22"/>
          <w:u w:val="single"/>
        </w:rPr>
        <w:t>i datę wydruku)</w:t>
      </w:r>
      <w:r w:rsidR="000B413B" w:rsidRPr="00852D36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3483876" w14:textId="5EF845A4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procesory muszą sprzętowo wspierać mechanizmy wirtualizacji,</w:t>
      </w:r>
    </w:p>
    <w:p w14:paraId="74AAC355" w14:textId="1969ACAD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Zastosowane procesory o poborze mocy TDP nie przekraczającym </w:t>
      </w:r>
      <w:r w:rsidR="00AD6DD2" w:rsidRPr="00852D36">
        <w:rPr>
          <w:rFonts w:ascii="Times New Roman" w:hAnsi="Times New Roman" w:cs="Times New Roman"/>
          <w:sz w:val="22"/>
          <w:szCs w:val="22"/>
        </w:rPr>
        <w:t>85</w:t>
      </w:r>
      <w:r w:rsidRPr="00852D36">
        <w:rPr>
          <w:rFonts w:ascii="Times New Roman" w:hAnsi="Times New Roman" w:cs="Times New Roman"/>
          <w:sz w:val="22"/>
          <w:szCs w:val="22"/>
        </w:rPr>
        <w:t xml:space="preserve"> W każdy, przy standardowym taktowaniu (bez trybu turbo itp.),</w:t>
      </w:r>
    </w:p>
    <w:p w14:paraId="5614841F" w14:textId="422C2E12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płyta główna serwera musi posiadać dwa gniazda na procesory z chipsetem dedykowanym przez producenta do serwerów dwuprocesorowyc</w:t>
      </w:r>
      <w:r w:rsidR="00582DC5" w:rsidRPr="00852D36">
        <w:rPr>
          <w:rFonts w:ascii="Times New Roman" w:hAnsi="Times New Roman" w:cs="Times New Roman"/>
          <w:sz w:val="22"/>
          <w:szCs w:val="22"/>
        </w:rPr>
        <w:t>h, oraz możliwość współpracy z</w:t>
      </w:r>
      <w:r w:rsidRPr="00852D36">
        <w:rPr>
          <w:rFonts w:ascii="Times New Roman" w:hAnsi="Times New Roman" w:cs="Times New Roman"/>
          <w:sz w:val="22"/>
          <w:szCs w:val="22"/>
        </w:rPr>
        <w:t xml:space="preserve"> rejestrowaną pamięcią operacyjną ECC</w:t>
      </w:r>
    </w:p>
    <w:p w14:paraId="6C1D76FF" w14:textId="29F40826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mus</w:t>
      </w:r>
      <w:r w:rsidR="00582DC5" w:rsidRPr="00852D36">
        <w:rPr>
          <w:rFonts w:ascii="Times New Roman" w:hAnsi="Times New Roman" w:cs="Times New Roman"/>
          <w:sz w:val="22"/>
          <w:szCs w:val="22"/>
        </w:rPr>
        <w:t>i mieć zainstalowane minimum 64</w:t>
      </w:r>
      <w:r w:rsidRPr="00852D36">
        <w:rPr>
          <w:rFonts w:ascii="Times New Roman" w:hAnsi="Times New Roman" w:cs="Times New Roman"/>
          <w:sz w:val="22"/>
          <w:szCs w:val="22"/>
        </w:rPr>
        <w:t xml:space="preserve"> GB pamięci operacyjnej (w modułach tego samego modelu) ze sprzętową kontrolą parzystości (ECC) i buforowaniem (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Registered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) o minimalnej przepustowości </w:t>
      </w:r>
      <w:r w:rsidR="00C633F2" w:rsidRPr="00852D36">
        <w:rPr>
          <w:rFonts w:ascii="Times New Roman" w:hAnsi="Times New Roman" w:cs="Times New Roman"/>
          <w:sz w:val="22"/>
          <w:szCs w:val="22"/>
        </w:rPr>
        <w:br/>
      </w:r>
      <w:r w:rsidR="00582DC5" w:rsidRPr="00852D36">
        <w:rPr>
          <w:rFonts w:ascii="Times New Roman" w:hAnsi="Times New Roman" w:cs="Times New Roman"/>
          <w:sz w:val="22"/>
          <w:szCs w:val="22"/>
        </w:rPr>
        <w:t>21,3</w:t>
      </w:r>
      <w:r w:rsidRPr="00852D36">
        <w:rPr>
          <w:rFonts w:ascii="Times New Roman" w:hAnsi="Times New Roman" w:cs="Times New Roman"/>
          <w:sz w:val="22"/>
          <w:szCs w:val="22"/>
        </w:rPr>
        <w:t xml:space="preserve"> GB/s (</w:t>
      </w:r>
      <w:r w:rsidR="00582DC5" w:rsidRPr="00852D36">
        <w:rPr>
          <w:rFonts w:ascii="Times New Roman" w:hAnsi="Times New Roman" w:cs="Times New Roman"/>
          <w:color w:val="auto"/>
          <w:sz w:val="22"/>
          <w:szCs w:val="22"/>
        </w:rPr>
        <w:t>minimum 2666</w:t>
      </w:r>
      <w:r w:rsidRPr="00852D36">
        <w:rPr>
          <w:rFonts w:ascii="Times New Roman" w:hAnsi="Times New Roman" w:cs="Times New Roman"/>
          <w:color w:val="auto"/>
          <w:sz w:val="22"/>
          <w:szCs w:val="22"/>
        </w:rPr>
        <w:t xml:space="preserve"> MHz</w:t>
      </w:r>
      <w:r w:rsidRPr="00852D36">
        <w:rPr>
          <w:rFonts w:ascii="Times New Roman" w:hAnsi="Times New Roman" w:cs="Times New Roman"/>
          <w:sz w:val="22"/>
          <w:szCs w:val="22"/>
        </w:rPr>
        <w:t>),</w:t>
      </w:r>
    </w:p>
    <w:p w14:paraId="416AF764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kości pamięci operacyjnej muszą być równomiernie rozłożone na banki pamięci płyty głównej w celu wykorzystania pracy pamięci i kontrolera pamięci w trybie wielokanałowym,</w:t>
      </w:r>
    </w:p>
    <w:p w14:paraId="3FA1A0C1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procesory i płyta główna komputera muszą w pełni wspierać i pozwalać na wykorzystanie wyżej opisanej pamięci operacyjnej w opisanym zakresie (pojemności, sprzętowej kontroli parzystości, buforowania, uzyskiwanej przepustowości, trybu wielokanałowego),</w:t>
      </w:r>
    </w:p>
    <w:p w14:paraId="36A0D565" w14:textId="198FEB89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płyta główna serwera musi posiadać minimum 2 porty USB </w:t>
      </w:r>
      <w:r w:rsidR="00C633F2" w:rsidRPr="00852D36">
        <w:rPr>
          <w:rFonts w:ascii="Times New Roman" w:hAnsi="Times New Roman" w:cs="Times New Roman"/>
          <w:sz w:val="22"/>
          <w:szCs w:val="22"/>
        </w:rPr>
        <w:t xml:space="preserve">minimum </w:t>
      </w:r>
      <w:r w:rsidRPr="00852D36">
        <w:rPr>
          <w:rFonts w:ascii="Times New Roman" w:hAnsi="Times New Roman" w:cs="Times New Roman"/>
          <w:sz w:val="22"/>
          <w:szCs w:val="22"/>
        </w:rPr>
        <w:t>2.0 dostępne na panelu tylnym serwera,</w:t>
      </w:r>
    </w:p>
    <w:p w14:paraId="53274FE5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płyta główna serwera musi posiadać minimum 1 port VGA ze złączem d-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sub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2630D39E" w14:textId="6F68354E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z zainstalowanymi 2 dyskami SSD</w:t>
      </w:r>
      <w:r w:rsidR="00F83FDA" w:rsidRPr="00852D36">
        <w:rPr>
          <w:rFonts w:ascii="Times New Roman" w:hAnsi="Times New Roman" w:cs="Times New Roman"/>
          <w:sz w:val="22"/>
          <w:szCs w:val="22"/>
        </w:rPr>
        <w:t>, każdy</w:t>
      </w:r>
      <w:r w:rsidRPr="00852D36">
        <w:rPr>
          <w:rFonts w:ascii="Times New Roman" w:hAnsi="Times New Roman" w:cs="Times New Roman"/>
          <w:sz w:val="22"/>
          <w:szCs w:val="22"/>
        </w:rPr>
        <w:t xml:space="preserve"> o pojemnośc</w:t>
      </w:r>
      <w:r w:rsidR="00D53491" w:rsidRPr="00852D36">
        <w:rPr>
          <w:rFonts w:ascii="Times New Roman" w:hAnsi="Times New Roman" w:cs="Times New Roman"/>
          <w:sz w:val="22"/>
          <w:szCs w:val="22"/>
        </w:rPr>
        <w:t>i minimum 1,</w:t>
      </w:r>
      <w:r w:rsidR="00A24E61" w:rsidRPr="00852D36">
        <w:rPr>
          <w:rFonts w:ascii="Times New Roman" w:hAnsi="Times New Roman" w:cs="Times New Roman"/>
          <w:sz w:val="22"/>
          <w:szCs w:val="22"/>
        </w:rPr>
        <w:t>7</w:t>
      </w:r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T</w:t>
      </w:r>
      <w:r w:rsidR="00FF1A1F" w:rsidRPr="00852D36">
        <w:rPr>
          <w:rFonts w:ascii="Times New Roman" w:hAnsi="Times New Roman" w:cs="Times New Roman"/>
          <w:sz w:val="22"/>
          <w:szCs w:val="22"/>
        </w:rPr>
        <w:t>i</w:t>
      </w:r>
      <w:r w:rsidRPr="00852D36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SAS o przepustowości minimum 12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/s, (uwaga: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FF1A1F" w:rsidRPr="00852D36">
        <w:rPr>
          <w:rFonts w:ascii="Times New Roman" w:eastAsia="Times New Roman" w:hAnsi="Times New Roman" w:cs="Times New Roman"/>
          <w:sz w:val="22"/>
          <w:szCs w:val="22"/>
        </w:rPr>
        <w:t>B</w:t>
      </w:r>
      <w:r w:rsidRPr="00852D36">
        <w:rPr>
          <w:rFonts w:ascii="Times New Roman" w:hAnsi="Times New Roman" w:cs="Times New Roman"/>
          <w:sz w:val="22"/>
          <w:szCs w:val="22"/>
        </w:rPr>
        <w:t>),</w:t>
      </w:r>
    </w:p>
    <w:p w14:paraId="55DB4A5A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musi być wyposażony w sprzętowy kontroler RAID, funkcjonowanie sprzętowego kontrolera RAID ma być niezależne od zainstalowanego systemu operacyjnego, nie może to być rozwiązanie typu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FakeRAID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58C04592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kontroler RAID musi być wyposażony w minimum 2 GB pamięci podręcznej, bateryjne zasilanie rezerwowe, musi obsługiwać poziomy RAID0, RAID1, RAID10, RAID5, RAID6, musi obsługiwać porty danych typu SAS / SATA z przepustowością minimum 12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/s,</w:t>
      </w:r>
    </w:p>
    <w:p w14:paraId="6339DAF0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sprzętowy kontroler RAID musi pozwalać na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bootowanie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systemu operacyjnego z wolumenu utworzonej przez niego grupy RAID,</w:t>
      </w:r>
    </w:p>
    <w:p w14:paraId="3D910E6B" w14:textId="3637EA7B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sprzętowy kontroler RAID musi obsługiwać mechanizmy pozwalające na wymianę uszkodzonego dysku wchodzącego w skład </w:t>
      </w:r>
      <w:r w:rsidR="00D53491" w:rsidRPr="00852D36">
        <w:rPr>
          <w:rFonts w:ascii="Times New Roman" w:hAnsi="Times New Roman" w:cs="Times New Roman"/>
          <w:sz w:val="22"/>
          <w:szCs w:val="22"/>
        </w:rPr>
        <w:t>grup RAID1, RAID10, RAID5,RAID6</w:t>
      </w:r>
      <w:r w:rsidRPr="00852D36">
        <w:rPr>
          <w:rFonts w:ascii="Times New Roman" w:hAnsi="Times New Roman" w:cs="Times New Roman"/>
          <w:sz w:val="22"/>
          <w:szCs w:val="22"/>
        </w:rPr>
        <w:t>, bez konieczności przerywania pracy systemu operacyjnego (restartu),</w:t>
      </w:r>
    </w:p>
    <w:p w14:paraId="00E2E190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musi być wyposażony w dwa modułowe zasilacze pracujące w układzie redundantnym (1+1),</w:t>
      </w:r>
    </w:p>
    <w:p w14:paraId="1AF3F7C1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moc każdego z zasilaczy osobno musi pozwalać na ciągłą pracę (24/7) serwera w trybie pełnego obciążenia,</w:t>
      </w:r>
    </w:p>
    <w:p w14:paraId="1C746190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zasilacze muszą mieć możliwość wymiany bez przerywania pracy serwera (hot-plug) oraz być przystosowane do zasilania z sieci energetycznej 230 V, 50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Hz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7CF8401" w14:textId="1B46E5AE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lastRenderedPageBreak/>
        <w:t xml:space="preserve">serwer musi być dostarczony wraz z dwoma kablami zasilającymi C13/C14, </w:t>
      </w:r>
      <w:r w:rsidR="00C633F2" w:rsidRPr="00852D36">
        <w:rPr>
          <w:rFonts w:ascii="Times New Roman" w:hAnsi="Times New Roman" w:cs="Times New Roman"/>
          <w:sz w:val="22"/>
          <w:szCs w:val="22"/>
        </w:rPr>
        <w:t xml:space="preserve">każdy kabel </w:t>
      </w:r>
      <w:r w:rsidRPr="00852D36">
        <w:rPr>
          <w:rFonts w:ascii="Times New Roman" w:hAnsi="Times New Roman" w:cs="Times New Roman"/>
          <w:sz w:val="22"/>
          <w:szCs w:val="22"/>
        </w:rPr>
        <w:t>o długości minimum 1,0 metr,</w:t>
      </w:r>
    </w:p>
    <w:p w14:paraId="2F07DC6A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wyposażony w minimum dwa porty Ethernet typu 10/100/1000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MBit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/s, gniazdo RJ45 każdy </w:t>
      </w:r>
      <w:r w:rsidRPr="00852D36">
        <w:rPr>
          <w:rFonts w:ascii="Times New Roman" w:hAnsi="Times New Roman" w:cs="Times New Roman"/>
          <w:sz w:val="22"/>
          <w:szCs w:val="22"/>
        </w:rPr>
        <w:br/>
        <w:t xml:space="preserve">z obsługą i wsparciem dla PXE, Jumbo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Frames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IPv6, mechanizmu TCP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offload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engine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Balancing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5B9F9996" w14:textId="102E5569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serwer wyposażony w minimum dwa porty o przepustowości 10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/s (port SFP+), z obsługą i wsparciem dla PXE, Jumbo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Frames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IPv6, mechanizmu TCP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offload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engine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,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Load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Balancing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14D3E97C" w14:textId="7FE40323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każdy port SFP+ ma być obsadzony modułem 10Gb SFP+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Short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Range</w:t>
      </w:r>
      <w:proofErr w:type="spellEnd"/>
      <w:r w:rsidR="00D53491" w:rsidRPr="00852D36">
        <w:rPr>
          <w:rFonts w:ascii="Times New Roman" w:hAnsi="Times New Roman" w:cs="Times New Roman"/>
          <w:sz w:val="22"/>
          <w:szCs w:val="22"/>
        </w:rPr>
        <w:t xml:space="preserve"> (10GBASE-SR)</w:t>
      </w:r>
      <w:r w:rsidRPr="00852D36">
        <w:rPr>
          <w:rFonts w:ascii="Times New Roman" w:hAnsi="Times New Roman" w:cs="Times New Roman"/>
          <w:sz w:val="22"/>
          <w:szCs w:val="22"/>
        </w:rPr>
        <w:t xml:space="preserve"> z gniazdem LC (port optyczny),</w:t>
      </w:r>
    </w:p>
    <w:p w14:paraId="20B0F34B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wyposażony w kartę zarządzającą niezależną od zainstalowanego na serwerze systemu operacyjnego, posiadającą dedykowane złącze Ethernet RJ45 – dla celów zdalnego zarządzenia serwerem,</w:t>
      </w:r>
    </w:p>
    <w:p w14:paraId="3F725565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zdalne monitorowanie i informowanie o statusie serwera – minimum o prędkości obrotowej wentylatorów, konfiguracji serwera, wartości napięcia i temperatury,</w:t>
      </w:r>
    </w:p>
    <w:p w14:paraId="2042D2AB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zdalne włączanie i wyłączanie serwera (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power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on/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power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off),</w:t>
      </w:r>
    </w:p>
    <w:p w14:paraId="3E98AED5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karta zarządzająca serwerem musi pozwalać na zdalny dostęp do graficznego interfejsu Web karty zarządzającej i interfejsu CLI ze wsparciem dla szyfrowania połączeń SSLv3 i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ssh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wraz z autoryzacją </w:t>
      </w:r>
      <w:r w:rsidRPr="00852D36">
        <w:rPr>
          <w:rFonts w:ascii="Times New Roman" w:hAnsi="Times New Roman" w:cs="Times New Roman"/>
          <w:sz w:val="22"/>
          <w:szCs w:val="22"/>
        </w:rPr>
        <w:br/>
        <w:t>i uwierzytelnieniem użytkownika,</w:t>
      </w:r>
    </w:p>
    <w:p w14:paraId="0277EA83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przekierowanie konsoli tekstowej na etapie przed uruchomieniem systemu operacyjnego (w tym dostęp do BIOS) oraz po jego uruchomieniu (obsługa portu szeregowego),</w:t>
      </w:r>
    </w:p>
    <w:p w14:paraId="4D6C61DB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karta zarządzająca serwerem musi pozwalać na mapowanie zdalnych wirtualnych napędów,</w:t>
      </w:r>
    </w:p>
    <w:p w14:paraId="51F2E63A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karta zarządzająca serwerem musi wspierać SNMP, IPMI2.0, VLAN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tagging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E771D7A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posiadający wbudowany napęd optyczny lub dostarczony z zewnętrznym napędem optycznym,</w:t>
      </w:r>
    </w:p>
    <w:p w14:paraId="6AB2CC6D" w14:textId="7D0B423A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Zamawiający nie wymaga preins</w:t>
      </w:r>
      <w:r w:rsidR="00C633F2" w:rsidRPr="00852D36">
        <w:rPr>
          <w:rFonts w:ascii="Times New Roman" w:hAnsi="Times New Roman" w:cs="Times New Roman"/>
          <w:sz w:val="22"/>
          <w:szCs w:val="22"/>
        </w:rPr>
        <w:t>talowanego systemu operacyjnego,</w:t>
      </w:r>
    </w:p>
    <w:p w14:paraId="68595C38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serwer objęty minimum 36 miesięczną gwarancją producenta obejmującą reakcję serwisu w następnym dniu roboczym po zgłoszeniu usterki (tryb NBD),</w:t>
      </w:r>
    </w:p>
    <w:p w14:paraId="4733BC64" w14:textId="44770D95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naprawa serwera w ciągu </w:t>
      </w:r>
      <w:r w:rsidR="00FF1A1F" w:rsidRPr="00852D36">
        <w:rPr>
          <w:rFonts w:ascii="Times New Roman" w:hAnsi="Times New Roman" w:cs="Times New Roman"/>
          <w:sz w:val="22"/>
          <w:szCs w:val="22"/>
        </w:rPr>
        <w:t>10</w:t>
      </w:r>
      <w:r w:rsidRPr="00852D36">
        <w:rPr>
          <w:rFonts w:ascii="Times New Roman" w:hAnsi="Times New Roman" w:cs="Times New Roman"/>
          <w:sz w:val="22"/>
          <w:szCs w:val="22"/>
        </w:rPr>
        <w:t xml:space="preserve"> dni roboczych od chwili zgłoszenia,</w:t>
      </w:r>
    </w:p>
    <w:p w14:paraId="26CF1F52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gwarancją i serwisem muszą być objęte wszystkie komponenty serwera,</w:t>
      </w:r>
    </w:p>
    <w:p w14:paraId="72F16234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UW),</w:t>
      </w:r>
    </w:p>
    <w:p w14:paraId="315167CB" w14:textId="77777777" w:rsidR="00B53FB3" w:rsidRPr="00852D36" w:rsidRDefault="00B53FB3" w:rsidP="00C633F2">
      <w:pPr>
        <w:pStyle w:val="Tekstwstpniesformatowany"/>
        <w:numPr>
          <w:ilvl w:val="0"/>
          <w:numId w:val="3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gwarancja na zainstalowane w serwerze dyski twarde musi przewidywać, iż w przypadku awarii uszkodzone dyski pozostaną u Zamawiającego.</w:t>
      </w:r>
    </w:p>
    <w:p w14:paraId="3B1CD7F8" w14:textId="730BB517" w:rsidR="00B53FB3" w:rsidRPr="00852D36" w:rsidRDefault="00B53FB3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BF9EBE8" w14:textId="77777777" w:rsidR="0098522F" w:rsidRPr="00852D36" w:rsidRDefault="0098522F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32F2DA4" w14:textId="77777777" w:rsidR="0098522F" w:rsidRPr="00852D36" w:rsidRDefault="0098522F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7795528" w14:textId="10133454" w:rsidR="00C633F2" w:rsidRPr="00852D36" w:rsidRDefault="00C633F2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hAnsi="Times New Roman" w:cs="Times New Roman"/>
          <w:sz w:val="22"/>
          <w:szCs w:val="22"/>
        </w:rPr>
        <w:br w:type="page"/>
      </w:r>
    </w:p>
    <w:p w14:paraId="0756D344" w14:textId="2BC77CD3" w:rsidR="00582DC5" w:rsidRPr="00852D36" w:rsidRDefault="00582DC5" w:rsidP="00582DC5">
      <w:pPr>
        <w:pStyle w:val="Tekst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025DB4" w:rsidRPr="00852D36">
        <w:rPr>
          <w:rFonts w:ascii="Times New Roman" w:hAnsi="Times New Roman" w:cs="Times New Roman"/>
          <w:b/>
          <w:sz w:val="22"/>
          <w:szCs w:val="22"/>
          <w:u w:val="single"/>
        </w:rPr>
        <w:t>IV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D86BDA" w:rsidRPr="00852D36">
        <w:rPr>
          <w:rFonts w:ascii="Times New Roman" w:hAnsi="Times New Roman" w:cs="Times New Roman"/>
          <w:b/>
          <w:sz w:val="22"/>
          <w:szCs w:val="22"/>
          <w:u w:val="single"/>
        </w:rPr>
        <w:t>z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arządzalny przełącznik sieciowy war</w:t>
      </w:r>
      <w:r w:rsidR="00D86BDA" w:rsidRPr="00852D36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twy trzeciej</w:t>
      </w:r>
      <w:r w:rsidR="00D86BDA" w:rsidRPr="00852D3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852D36">
        <w:rPr>
          <w:rFonts w:ascii="Times New Roman" w:hAnsi="Times New Roman" w:cs="Times New Roman"/>
          <w:b/>
          <w:sz w:val="22"/>
          <w:szCs w:val="22"/>
          <w:u w:val="single"/>
        </w:rPr>
        <w:t>– 1 szt</w:t>
      </w:r>
    </w:p>
    <w:p w14:paraId="2CEFD1F8" w14:textId="01B5F4C6" w:rsidR="00582DC5" w:rsidRPr="00852D36" w:rsidRDefault="00D10951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zaprojektowany i przystosowany do zamontowania w zespole szaf stelażowych 19" z zimną alejką</w:t>
      </w:r>
      <w:r w:rsidR="00582DC5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786C5F3" w14:textId="0DE55C63" w:rsidR="00D10951" w:rsidRPr="00852D36" w:rsidRDefault="00D10951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konstrukcja obudowy ma zapewniać wymuszony obieg powietrza w kierunku przód-tył (</w:t>
      </w:r>
      <w:r w:rsidR="007973A7" w:rsidRPr="00852D36">
        <w:rPr>
          <w:rFonts w:ascii="Times New Roman" w:hAnsi="Times New Roman" w:cs="Times New Roman"/>
          <w:sz w:val="22"/>
          <w:szCs w:val="22"/>
        </w:rPr>
        <w:t>Front-to-</w:t>
      </w:r>
      <w:proofErr w:type="spellStart"/>
      <w:r w:rsidR="007973A7" w:rsidRPr="00852D36">
        <w:rPr>
          <w:rFonts w:ascii="Times New Roman" w:hAnsi="Times New Roman" w:cs="Times New Roman"/>
          <w:sz w:val="22"/>
          <w:szCs w:val="22"/>
        </w:rPr>
        <w:t>Back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)</w:t>
      </w:r>
      <w:r w:rsidR="007973A7" w:rsidRPr="00852D36">
        <w:rPr>
          <w:rFonts w:ascii="Times New Roman" w:hAnsi="Times New Roman" w:cs="Times New Roman"/>
          <w:sz w:val="22"/>
          <w:szCs w:val="22"/>
        </w:rPr>
        <w:t xml:space="preserve"> lub tył-przód (</w:t>
      </w:r>
      <w:proofErr w:type="spellStart"/>
      <w:r w:rsidR="007973A7" w:rsidRPr="00852D36">
        <w:rPr>
          <w:rFonts w:ascii="Times New Roman" w:hAnsi="Times New Roman" w:cs="Times New Roman"/>
          <w:sz w:val="22"/>
          <w:szCs w:val="22"/>
        </w:rPr>
        <w:t>Back</w:t>
      </w:r>
      <w:proofErr w:type="spellEnd"/>
      <w:r w:rsidR="007973A7" w:rsidRPr="00852D36">
        <w:rPr>
          <w:rFonts w:ascii="Times New Roman" w:hAnsi="Times New Roman" w:cs="Times New Roman"/>
          <w:sz w:val="22"/>
          <w:szCs w:val="22"/>
        </w:rPr>
        <w:t xml:space="preserve">-to-Front), </w:t>
      </w:r>
      <w:r w:rsidR="00D86BDA" w:rsidRPr="00852D36">
        <w:rPr>
          <w:rFonts w:ascii="Times New Roman" w:hAnsi="Times New Roman" w:cs="Times New Roman"/>
          <w:sz w:val="22"/>
          <w:szCs w:val="22"/>
        </w:rPr>
        <w:t>Z</w:t>
      </w:r>
      <w:r w:rsidR="007973A7" w:rsidRPr="00852D36">
        <w:rPr>
          <w:rFonts w:ascii="Times New Roman" w:hAnsi="Times New Roman" w:cs="Times New Roman"/>
          <w:sz w:val="22"/>
          <w:szCs w:val="22"/>
        </w:rPr>
        <w:t>amawiający preferuje rozwiązanie tył-przód (</w:t>
      </w:r>
      <w:proofErr w:type="spellStart"/>
      <w:r w:rsidR="007973A7" w:rsidRPr="00852D36">
        <w:rPr>
          <w:rFonts w:ascii="Times New Roman" w:hAnsi="Times New Roman" w:cs="Times New Roman"/>
          <w:sz w:val="22"/>
          <w:szCs w:val="22"/>
        </w:rPr>
        <w:t>Back</w:t>
      </w:r>
      <w:proofErr w:type="spellEnd"/>
      <w:r w:rsidR="007973A7" w:rsidRPr="00852D36">
        <w:rPr>
          <w:rFonts w:ascii="Times New Roman" w:hAnsi="Times New Roman" w:cs="Times New Roman"/>
          <w:sz w:val="22"/>
          <w:szCs w:val="22"/>
        </w:rPr>
        <w:t>-to-Front),</w:t>
      </w:r>
    </w:p>
    <w:p w14:paraId="63C9A7F3" w14:textId="2EA0D614" w:rsidR="00582DC5" w:rsidRPr="00852D36" w:rsidRDefault="00582DC5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wysokość obudowy maksymalnie 1U,</w:t>
      </w:r>
    </w:p>
    <w:p w14:paraId="2123A740" w14:textId="342FF398" w:rsidR="00582DC5" w:rsidRPr="00852D36" w:rsidRDefault="00582DC5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przeznaczony do pracy ciągłej,</w:t>
      </w:r>
    </w:p>
    <w:p w14:paraId="6B417828" w14:textId="362CE313" w:rsidR="00582DC5" w:rsidRPr="00852D36" w:rsidRDefault="008744C9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wyposażony w dwa zasilacze pracujące w układzie redundantnym (1+1),</w:t>
      </w:r>
    </w:p>
    <w:p w14:paraId="2284ACED" w14:textId="2D5C8AFC" w:rsidR="008744C9" w:rsidRPr="00852D36" w:rsidRDefault="008744C9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moc każdego z zasilaczy osobno musi pozwalać na ciągłą pracę (24/7) w trybie pełnego obciążenia,</w:t>
      </w:r>
    </w:p>
    <w:p w14:paraId="3C03DE2D" w14:textId="59D86429" w:rsidR="008744C9" w:rsidRPr="00852D36" w:rsidRDefault="008744C9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zasilacze muszą być przystosowane do zasilania z sieci energetycznej 230 V, 50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Hz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D55DDA1" w14:textId="059F9464" w:rsidR="008744C9" w:rsidRPr="00852D36" w:rsidRDefault="008744C9" w:rsidP="00F713C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przełącznik musi być dostarczony wraz z dwoma kablami zasilającymi C13/C14, </w:t>
      </w:r>
      <w:r w:rsidR="00F713CB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każdy kabel </w:t>
      </w: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o długości minimum 1,0 metr,</w:t>
      </w:r>
    </w:p>
    <w:p w14:paraId="2526AE91" w14:textId="2BE50584" w:rsidR="00CB3CBE" w:rsidRPr="00852D36" w:rsidRDefault="00812C37" w:rsidP="00F713C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musi posiadać minimum 24 porty</w:t>
      </w:r>
      <w:r w:rsidR="00CB3CBE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Gigabit Ethernet SFP+, mogących pracować z prędkością 1</w:t>
      </w:r>
      <w:r w:rsidR="00F713CB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</w:t>
      </w:r>
      <w:proofErr w:type="spellStart"/>
      <w:r w:rsidR="00CB3CBE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Gb</w:t>
      </w:r>
      <w:proofErr w:type="spellEnd"/>
      <w:r w:rsidR="00CB3CBE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/s lub 10 </w:t>
      </w:r>
      <w:proofErr w:type="spellStart"/>
      <w:r w:rsidR="00CB3CBE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Gb</w:t>
      </w:r>
      <w:proofErr w:type="spellEnd"/>
      <w:r w:rsidR="00CB3CBE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/s </w:t>
      </w:r>
      <w:r w:rsidR="005C465B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– zdefiniowane przez zainstalowane moduły optyczne SFP lub SFP+</w:t>
      </w: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,</w:t>
      </w:r>
    </w:p>
    <w:p w14:paraId="213F3213" w14:textId="270278A2" w:rsidR="005C465B" w:rsidRPr="00852D36" w:rsidRDefault="00812C37" w:rsidP="00F713C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14</w:t>
      </w:r>
      <w:r w:rsidR="005C465B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portów musi </w:t>
      </w:r>
      <w:r w:rsidR="005C465B" w:rsidRPr="00852D36">
        <w:rPr>
          <w:rFonts w:ascii="Times New Roman" w:hAnsi="Times New Roman" w:cs="Times New Roman"/>
          <w:sz w:val="22"/>
          <w:szCs w:val="22"/>
        </w:rPr>
        <w:t xml:space="preserve">być obsadzone modułem 10Gb SFP+ </w:t>
      </w:r>
      <w:proofErr w:type="spellStart"/>
      <w:r w:rsidR="005C465B" w:rsidRPr="00852D36">
        <w:rPr>
          <w:rFonts w:ascii="Times New Roman" w:hAnsi="Times New Roman" w:cs="Times New Roman"/>
          <w:sz w:val="22"/>
          <w:szCs w:val="22"/>
        </w:rPr>
        <w:t>Short</w:t>
      </w:r>
      <w:proofErr w:type="spellEnd"/>
      <w:r w:rsidR="005C465B"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465B" w:rsidRPr="00852D36">
        <w:rPr>
          <w:rFonts w:ascii="Times New Roman" w:hAnsi="Times New Roman" w:cs="Times New Roman"/>
          <w:sz w:val="22"/>
          <w:szCs w:val="22"/>
        </w:rPr>
        <w:t>Range</w:t>
      </w:r>
      <w:proofErr w:type="spellEnd"/>
      <w:r w:rsidR="005C465B" w:rsidRPr="00852D36">
        <w:rPr>
          <w:rFonts w:ascii="Times New Roman" w:hAnsi="Times New Roman" w:cs="Times New Roman"/>
          <w:sz w:val="22"/>
          <w:szCs w:val="22"/>
        </w:rPr>
        <w:t xml:space="preserve"> z gniazdem LC</w:t>
      </w:r>
      <w:r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41FFCF3" w14:textId="07EFD52A" w:rsidR="005C465B" w:rsidRPr="00852D36" w:rsidRDefault="005C465B" w:rsidP="00F713C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10 portów musi być obsadzone modułem </w:t>
      </w:r>
      <w:r w:rsidR="00090E4D" w:rsidRPr="00852D36">
        <w:rPr>
          <w:rFonts w:ascii="Times New Roman" w:hAnsi="Times New Roman" w:cs="Times New Roman"/>
          <w:sz w:val="22"/>
          <w:szCs w:val="22"/>
        </w:rPr>
        <w:t>SFP RJ</w:t>
      </w:r>
      <w:r w:rsidR="00FF1A1F" w:rsidRPr="00852D36">
        <w:rPr>
          <w:rFonts w:ascii="Times New Roman" w:hAnsi="Times New Roman" w:cs="Times New Roman"/>
          <w:sz w:val="22"/>
          <w:szCs w:val="22"/>
        </w:rPr>
        <w:t>-</w:t>
      </w:r>
      <w:r w:rsidR="00090E4D" w:rsidRPr="00852D36">
        <w:rPr>
          <w:rFonts w:ascii="Times New Roman" w:hAnsi="Times New Roman" w:cs="Times New Roman"/>
          <w:sz w:val="22"/>
          <w:szCs w:val="22"/>
        </w:rPr>
        <w:t>45</w:t>
      </w:r>
      <w:r w:rsidR="00B4506F" w:rsidRPr="00852D36">
        <w:rPr>
          <w:rFonts w:ascii="Times New Roman" w:hAnsi="Times New Roman" w:cs="Times New Roman"/>
          <w:sz w:val="22"/>
          <w:szCs w:val="22"/>
        </w:rPr>
        <w:t xml:space="preserve"> 1000BASE-T</w:t>
      </w:r>
      <w:r w:rsidR="00812C37" w:rsidRPr="00852D36">
        <w:rPr>
          <w:rFonts w:ascii="Times New Roman" w:hAnsi="Times New Roman" w:cs="Times New Roman"/>
          <w:sz w:val="22"/>
          <w:szCs w:val="22"/>
        </w:rPr>
        <w:t xml:space="preserve"> 10/100/1000,</w:t>
      </w:r>
    </w:p>
    <w:p w14:paraId="5D8765C4" w14:textId="46AF246E" w:rsidR="008744C9" w:rsidRPr="00852D36" w:rsidRDefault="00CD35D2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musi być </w:t>
      </w:r>
      <w:r w:rsidR="008744C9" w:rsidRPr="00852D36">
        <w:rPr>
          <w:rFonts w:ascii="Times New Roman" w:hAnsi="Times New Roman" w:cs="Times New Roman"/>
          <w:sz w:val="22"/>
          <w:szCs w:val="22"/>
        </w:rPr>
        <w:t>w pe</w:t>
      </w:r>
      <w:r w:rsidRPr="00852D36">
        <w:rPr>
          <w:rFonts w:ascii="Times New Roman" w:hAnsi="Times New Roman" w:cs="Times New Roman"/>
          <w:sz w:val="22"/>
          <w:szCs w:val="22"/>
        </w:rPr>
        <w:t>łni zarządzany z linii kom</w:t>
      </w:r>
      <w:r w:rsidR="00FF1A1F" w:rsidRPr="00852D36">
        <w:rPr>
          <w:rFonts w:ascii="Times New Roman" w:hAnsi="Times New Roman" w:cs="Times New Roman"/>
          <w:sz w:val="22"/>
          <w:szCs w:val="22"/>
        </w:rPr>
        <w:t>e</w:t>
      </w:r>
      <w:r w:rsidRPr="00852D36">
        <w:rPr>
          <w:rFonts w:ascii="Times New Roman" w:hAnsi="Times New Roman" w:cs="Times New Roman"/>
          <w:sz w:val="22"/>
          <w:szCs w:val="22"/>
        </w:rPr>
        <w:t>nd (CLI),</w:t>
      </w:r>
    </w:p>
    <w:p w14:paraId="239E0C1E" w14:textId="388E8391" w:rsidR="00CD35D2" w:rsidRPr="00852D36" w:rsidRDefault="00CD35D2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być w pełni zarządzany poprzez port szeregowy RS-232</w:t>
      </w:r>
      <w:r w:rsidR="001D4B27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7B1FE618" w14:textId="4E5A2C57" w:rsidR="00CD35D2" w:rsidRPr="00852D36" w:rsidRDefault="00CD35D2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być w pełni zarządzany przez interfejs WEB (Web-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based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GUI)</w:t>
      </w:r>
      <w:r w:rsidR="001D4B27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1D2D4FF3" w14:textId="7463D733" w:rsidR="00CD35D2" w:rsidRPr="00852D36" w:rsidRDefault="00CD35D2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posiadać możliwość zarządzania zdalnego za pomocą protokołów SSHv2 oraz HTTPS</w:t>
      </w:r>
      <w:r w:rsidR="001D4B27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E60E608" w14:textId="7E1539FB" w:rsidR="00CD35D2" w:rsidRPr="00852D36" w:rsidRDefault="00E76A79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przepustowość minimum 700</w:t>
      </w:r>
      <w:r w:rsidR="00CD35D2"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35D2" w:rsidRPr="00852D36">
        <w:rPr>
          <w:rFonts w:ascii="Times New Roman" w:hAnsi="Times New Roman" w:cs="Times New Roman"/>
          <w:sz w:val="22"/>
          <w:szCs w:val="22"/>
        </w:rPr>
        <w:t>Mpps</w:t>
      </w:r>
      <w:proofErr w:type="spellEnd"/>
      <w:r w:rsidR="001D4B27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786254D8" w14:textId="2E524B52" w:rsidR="00CD35D2" w:rsidRPr="00852D36" w:rsidRDefault="00DE57E5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wydajność przełączania mini</w:t>
      </w:r>
      <w:r w:rsidR="00E76A79" w:rsidRPr="00852D36">
        <w:rPr>
          <w:rFonts w:ascii="Times New Roman" w:hAnsi="Times New Roman" w:cs="Times New Roman"/>
          <w:sz w:val="22"/>
          <w:szCs w:val="22"/>
        </w:rPr>
        <w:t>mum 800</w:t>
      </w:r>
      <w:r w:rsidR="0022581F" w:rsidRPr="00852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581F" w:rsidRPr="00852D36">
        <w:rPr>
          <w:rFonts w:ascii="Times New Roman" w:hAnsi="Times New Roman" w:cs="Times New Roman"/>
          <w:sz w:val="22"/>
          <w:szCs w:val="22"/>
        </w:rPr>
        <w:t>Gbps</w:t>
      </w:r>
      <w:proofErr w:type="spellEnd"/>
      <w:r w:rsidR="001D4B27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49F36636" w14:textId="52E80E2E" w:rsidR="00DE57E5" w:rsidRPr="00852D36" w:rsidRDefault="00DE57E5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obsługa minimum 4000 sieci wirtualnych</w:t>
      </w:r>
      <w:r w:rsidR="001D4B27" w:rsidRPr="00852D36">
        <w:rPr>
          <w:rFonts w:ascii="Times New Roman" w:hAnsi="Times New Roman" w:cs="Times New Roman"/>
          <w:sz w:val="22"/>
          <w:szCs w:val="22"/>
        </w:rPr>
        <w:t xml:space="preserve"> IEEE 802.1v</w:t>
      </w:r>
      <w:r w:rsidRPr="00852D36">
        <w:rPr>
          <w:rFonts w:ascii="Times New Roman" w:hAnsi="Times New Roman" w:cs="Times New Roman"/>
          <w:sz w:val="22"/>
          <w:szCs w:val="22"/>
        </w:rPr>
        <w:t xml:space="preserve"> (VLAN)</w:t>
      </w:r>
      <w:r w:rsidR="001D4B27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ADD3286" w14:textId="403B9147" w:rsidR="001D4B27" w:rsidRPr="00852D36" w:rsidRDefault="00E76A79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tablica MAC minimum 100</w:t>
      </w:r>
      <w:r w:rsidR="001D4B27" w:rsidRPr="00852D36">
        <w:rPr>
          <w:rFonts w:ascii="Times New Roman" w:hAnsi="Times New Roman" w:cs="Times New Roman"/>
          <w:sz w:val="22"/>
          <w:szCs w:val="22"/>
        </w:rPr>
        <w:t>K</w:t>
      </w:r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4543858" w14:textId="71E69AEB" w:rsidR="00B4506F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musi posiadać możliwość przechowywania konfiguracji w plikach tekstowych w pamięci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flash</w:t>
      </w:r>
      <w:proofErr w:type="spellEnd"/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2B74E0D7" w14:textId="36D21019" w:rsidR="001D4B27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musi obsługiwać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Layer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Discovery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Protocol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LLDP IEEE 802.1AB</w:t>
      </w:r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59F94F6B" w14:textId="1A50B2EF" w:rsidR="0022581F" w:rsidRPr="00852D36" w:rsidRDefault="0022581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obsługiwać IEEE 802.1x,</w:t>
      </w:r>
    </w:p>
    <w:p w14:paraId="3DEF244F" w14:textId="24ED3233" w:rsidR="0022581F" w:rsidRPr="00852D36" w:rsidRDefault="0022581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obsługiwać RADIUS,</w:t>
      </w:r>
    </w:p>
    <w:p w14:paraId="51583CA8" w14:textId="33C06A1F" w:rsidR="00B4506F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obsługiwać LACP</w:t>
      </w:r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1B51ADB" w14:textId="77B3F555" w:rsidR="00B4506F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musi obsługiwać Link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Aggregation</w:t>
      </w:r>
      <w:proofErr w:type="spellEnd"/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17C2B254" w14:textId="4DD7C86C" w:rsidR="00B4506F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obsługiwać Jumb</w:t>
      </w:r>
      <w:bookmarkStart w:id="0" w:name="_GoBack"/>
      <w:bookmarkEnd w:id="0"/>
      <w:r w:rsidRPr="00852D36">
        <w:rPr>
          <w:rFonts w:ascii="Times New Roman" w:hAnsi="Times New Roman" w:cs="Times New Roman"/>
          <w:sz w:val="22"/>
          <w:szCs w:val="22"/>
        </w:rPr>
        <w:t xml:space="preserve">o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Frame</w:t>
      </w:r>
      <w:proofErr w:type="spellEnd"/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6415B7ED" w14:textId="6A30AB87" w:rsidR="00B4506F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obsługiwać SNMP v1/v2/v3</w:t>
      </w:r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03DEAB2" w14:textId="49AE4739" w:rsidR="00B4506F" w:rsidRPr="00852D36" w:rsidRDefault="00B4506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musi obsługiwać </w:t>
      </w:r>
      <w:r w:rsidR="0022581F" w:rsidRPr="00852D36">
        <w:rPr>
          <w:rFonts w:ascii="Times New Roman" w:hAnsi="Times New Roman" w:cs="Times New Roman"/>
          <w:sz w:val="22"/>
          <w:szCs w:val="22"/>
        </w:rPr>
        <w:t>szyfrowanie SSH / SSL</w:t>
      </w:r>
      <w:r w:rsidR="008909AD" w:rsidRPr="00852D36">
        <w:rPr>
          <w:rFonts w:ascii="Times New Roman" w:hAnsi="Times New Roman" w:cs="Times New Roman"/>
          <w:sz w:val="22"/>
          <w:szCs w:val="22"/>
        </w:rPr>
        <w:t>,</w:t>
      </w:r>
    </w:p>
    <w:p w14:paraId="3AAB8AEC" w14:textId="66D325CB" w:rsidR="0022581F" w:rsidRPr="00852D36" w:rsidRDefault="0022581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musi obsługiwać </w:t>
      </w:r>
      <w:proofErr w:type="spellStart"/>
      <w:r w:rsidRPr="00852D36">
        <w:rPr>
          <w:rFonts w:ascii="Times New Roman" w:hAnsi="Times New Roman" w:cs="Times New Roman"/>
          <w:sz w:val="22"/>
          <w:szCs w:val="22"/>
        </w:rPr>
        <w:t>Static</w:t>
      </w:r>
      <w:proofErr w:type="spellEnd"/>
      <w:r w:rsidRPr="00852D36">
        <w:rPr>
          <w:rFonts w:ascii="Times New Roman" w:hAnsi="Times New Roman" w:cs="Times New Roman"/>
          <w:sz w:val="22"/>
          <w:szCs w:val="22"/>
        </w:rPr>
        <w:t xml:space="preserve"> Routing dla IPv4 oraz IPv6,</w:t>
      </w:r>
    </w:p>
    <w:p w14:paraId="3463D5C0" w14:textId="750BF56C" w:rsidR="0022581F" w:rsidRPr="00852D36" w:rsidRDefault="0022581F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być dostarczony wraz z wszelkimi licencjami niezbędnymi do swobodnego korzystania z opisanych w wymaganiach funkcjonalności,</w:t>
      </w:r>
    </w:p>
    <w:p w14:paraId="130EC612" w14:textId="06DA963E" w:rsidR="008909AD" w:rsidRPr="00852D36" w:rsidRDefault="008909AD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musi być objęty minimum 36 miesięczną gwarancją producenta obejmującą reakcję serwisu w następnym dniu roboczym po zgłoszeniu usterki (tryb NBD),</w:t>
      </w:r>
    </w:p>
    <w:p w14:paraId="49B65718" w14:textId="7E5D4C5E" w:rsidR="008909AD" w:rsidRPr="00852D36" w:rsidRDefault="008909AD" w:rsidP="00F713CB">
      <w:pPr>
        <w:pStyle w:val="Akapitzlist"/>
        <w:numPr>
          <w:ilvl w:val="0"/>
          <w:numId w:val="36"/>
        </w:numPr>
        <w:ind w:left="426"/>
        <w:jc w:val="both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naprawa w ciągu </w:t>
      </w:r>
      <w:r w:rsidR="00FF1A1F"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>10</w:t>
      </w:r>
      <w:r w:rsidRPr="00852D36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dni roboczych od chwili zgłoszenia,</w:t>
      </w:r>
    </w:p>
    <w:p w14:paraId="0AC2793B" w14:textId="63710817" w:rsidR="008909AD" w:rsidRPr="00852D36" w:rsidRDefault="008909AD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>gwarancją i serwisem muszą być objęte wszystkie komponenty przełącznika,</w:t>
      </w:r>
    </w:p>
    <w:p w14:paraId="53CFBC20" w14:textId="1E5AA009" w:rsidR="008909AD" w:rsidRPr="00852D36" w:rsidRDefault="008909AD" w:rsidP="00F713CB">
      <w:pPr>
        <w:pStyle w:val="Tekstwstpniesformatowany"/>
        <w:numPr>
          <w:ilvl w:val="0"/>
          <w:numId w:val="36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852D36">
        <w:rPr>
          <w:rFonts w:ascii="Times New Roman" w:hAnsi="Times New Roman" w:cs="Times New Roman"/>
          <w:sz w:val="22"/>
          <w:szCs w:val="22"/>
        </w:rPr>
        <w:t xml:space="preserve">gwarancja i serwis świadczone w miejscu instalacji sprzętu u Zamawiającego </w:t>
      </w:r>
      <w:r w:rsidR="00F713CB" w:rsidRPr="00852D36">
        <w:rPr>
          <w:rFonts w:ascii="Times New Roman" w:hAnsi="Times New Roman" w:cs="Times New Roman"/>
          <w:sz w:val="22"/>
          <w:szCs w:val="22"/>
        </w:rPr>
        <w:t>(Centrum Nowych Technologii UW).</w:t>
      </w:r>
    </w:p>
    <w:p w14:paraId="0972AC40" w14:textId="77777777" w:rsidR="0098522F" w:rsidRPr="00852D36" w:rsidRDefault="0098522F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63420BD0" w14:textId="77777777" w:rsidR="00D066FA" w:rsidRPr="00852D36" w:rsidRDefault="00D066FA" w:rsidP="00D066FA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852D36">
        <w:rPr>
          <w:rFonts w:ascii="Times New Roman" w:hAnsi="Times New Roman" w:cs="Times New Roman"/>
          <w:sz w:val="18"/>
          <w:szCs w:val="18"/>
        </w:rPr>
        <w:t>……………….……..…………..</w:t>
      </w:r>
    </w:p>
    <w:p w14:paraId="77CC1149" w14:textId="77777777" w:rsidR="00D066FA" w:rsidRPr="00852D36" w:rsidRDefault="00D066FA" w:rsidP="00D066FA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852D36">
        <w:rPr>
          <w:rFonts w:ascii="Times New Roman" w:hAnsi="Times New Roman" w:cs="Times New Roman"/>
          <w:sz w:val="18"/>
          <w:szCs w:val="18"/>
        </w:rPr>
        <w:t>(sporządził)</w:t>
      </w:r>
    </w:p>
    <w:p w14:paraId="6AC01ED8" w14:textId="3E14F231" w:rsidR="00D066FA" w:rsidRPr="00DA3D54" w:rsidRDefault="00D066FA" w:rsidP="00D066FA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852D36">
        <w:rPr>
          <w:rFonts w:ascii="Times New Roman" w:hAnsi="Times New Roman" w:cs="Times New Roman"/>
          <w:sz w:val="18"/>
          <w:szCs w:val="18"/>
        </w:rPr>
        <w:t>Data: 2022.06</w:t>
      </w:r>
      <w:r w:rsidR="00852D36" w:rsidRPr="00852D36">
        <w:rPr>
          <w:rFonts w:ascii="Times New Roman" w:hAnsi="Times New Roman" w:cs="Times New Roman"/>
          <w:sz w:val="18"/>
          <w:szCs w:val="18"/>
        </w:rPr>
        <w:t>.22</w:t>
      </w:r>
    </w:p>
    <w:p w14:paraId="676C3216" w14:textId="77777777" w:rsidR="00D066FA" w:rsidRPr="009D48AF" w:rsidRDefault="00D066FA" w:rsidP="00D066FA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D066FA" w:rsidRPr="009D48AF" w:rsidSect="002058FD">
      <w:footerReference w:type="default" r:id="rId8"/>
      <w:pgSz w:w="11906" w:h="16838"/>
      <w:pgMar w:top="1134" w:right="1134" w:bottom="737" w:left="1134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37C9" w14:textId="77777777" w:rsidR="00806BF4" w:rsidRDefault="00806BF4">
      <w:r>
        <w:separator/>
      </w:r>
    </w:p>
  </w:endnote>
  <w:endnote w:type="continuationSeparator" w:id="0">
    <w:p w14:paraId="0FD1F4B0" w14:textId="77777777" w:rsidR="00806BF4" w:rsidRDefault="008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umberland AMT">
    <w:altName w:val="Courier New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B659" w14:textId="011E0AAE" w:rsidR="00B12DED" w:rsidRPr="0010681B" w:rsidRDefault="00B12DED">
    <w:pPr>
      <w:pStyle w:val="Stopka"/>
      <w:jc w:val="right"/>
      <w:rPr>
        <w:rFonts w:ascii="Times New Roman" w:hAnsi="Times New Roman" w:cs="Times New Roman"/>
      </w:rPr>
    </w:pPr>
    <w:r w:rsidRPr="0010681B">
      <w:rPr>
        <w:rFonts w:ascii="Times New Roman" w:hAnsi="Times New Roman" w:cs="Times New Roman"/>
      </w:rPr>
      <w:fldChar w:fldCharType="begin"/>
    </w:r>
    <w:r w:rsidRPr="0010681B">
      <w:rPr>
        <w:rFonts w:ascii="Times New Roman" w:hAnsi="Times New Roman" w:cs="Times New Roman"/>
      </w:rPr>
      <w:instrText>PAGE</w:instrText>
    </w:r>
    <w:r w:rsidRPr="0010681B">
      <w:rPr>
        <w:rFonts w:ascii="Times New Roman" w:hAnsi="Times New Roman" w:cs="Times New Roman"/>
      </w:rPr>
      <w:fldChar w:fldCharType="separate"/>
    </w:r>
    <w:r w:rsidR="00852D36">
      <w:rPr>
        <w:rFonts w:ascii="Times New Roman" w:hAnsi="Times New Roman" w:cs="Times New Roman"/>
        <w:noProof/>
      </w:rPr>
      <w:t>7</w:t>
    </w:r>
    <w:r w:rsidRPr="0010681B">
      <w:rPr>
        <w:rFonts w:ascii="Times New Roman" w:hAnsi="Times New Roman" w:cs="Times New Roman"/>
      </w:rPr>
      <w:fldChar w:fldCharType="end"/>
    </w:r>
  </w:p>
  <w:p w14:paraId="22712D6E" w14:textId="6799871C" w:rsidR="00B12DED" w:rsidRDefault="00B12DED">
    <w:pPr>
      <w:pStyle w:val="Stopka"/>
      <w:jc w:val="center"/>
    </w:pPr>
    <w:r w:rsidRPr="00E63062">
      <w:rPr>
        <w:rFonts w:ascii="Times New Roman" w:eastAsia="Times New Roman" w:hAnsi="Times New Roman"/>
        <w:i/>
        <w:lang w:eastAsia="pl-PL"/>
      </w:rPr>
      <w:t>Przetarg nieograniczony nr CeNT-361-</w:t>
    </w:r>
    <w:r w:rsidR="00CB017B">
      <w:rPr>
        <w:rFonts w:ascii="Times New Roman" w:eastAsia="Times New Roman" w:hAnsi="Times New Roman"/>
        <w:i/>
        <w:lang w:eastAsia="pl-PL"/>
      </w:rPr>
      <w:t>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03B4" w14:textId="77777777" w:rsidR="00806BF4" w:rsidRDefault="00806BF4">
      <w:r>
        <w:separator/>
      </w:r>
    </w:p>
  </w:footnote>
  <w:footnote w:type="continuationSeparator" w:id="0">
    <w:p w14:paraId="7191C91B" w14:textId="77777777" w:rsidR="00806BF4" w:rsidRDefault="0080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E"/>
    <w:multiLevelType w:val="multilevel"/>
    <w:tmpl w:val="894EE890"/>
    <w:styleLink w:val="List1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position w:val="0"/>
        <w:sz w:val="24"/>
        <w:szCs w:val="24"/>
      </w:rPr>
    </w:lvl>
  </w:abstractNum>
  <w:abstractNum w:abstractNumId="3" w15:restartNumberingAfterBreak="0">
    <w:nsid w:val="00000021"/>
    <w:multiLevelType w:val="multilevel"/>
    <w:tmpl w:val="894EE893"/>
    <w:styleLink w:val="List11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4" w15:restartNumberingAfterBreak="0">
    <w:nsid w:val="00000027"/>
    <w:multiLevelType w:val="multilevel"/>
    <w:tmpl w:val="894EE899"/>
    <w:styleLink w:val="List13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5" w15:restartNumberingAfterBreak="0">
    <w:nsid w:val="04AF5459"/>
    <w:multiLevelType w:val="multilevel"/>
    <w:tmpl w:val="5D34E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25227"/>
    <w:multiLevelType w:val="hybridMultilevel"/>
    <w:tmpl w:val="DA2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B4D"/>
    <w:multiLevelType w:val="hybridMultilevel"/>
    <w:tmpl w:val="088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3124B"/>
    <w:multiLevelType w:val="hybridMultilevel"/>
    <w:tmpl w:val="1B68E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95E8D"/>
    <w:multiLevelType w:val="hybridMultilevel"/>
    <w:tmpl w:val="2774F498"/>
    <w:lvl w:ilvl="0" w:tplc="5D16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0D31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1BFD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69B"/>
    <w:multiLevelType w:val="multilevel"/>
    <w:tmpl w:val="FED25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C597D"/>
    <w:multiLevelType w:val="multilevel"/>
    <w:tmpl w:val="A332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6A1B"/>
    <w:multiLevelType w:val="hybridMultilevel"/>
    <w:tmpl w:val="621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0E3D"/>
    <w:multiLevelType w:val="multilevel"/>
    <w:tmpl w:val="D7A2220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1F69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5A7A"/>
    <w:multiLevelType w:val="hybridMultilevel"/>
    <w:tmpl w:val="E89A1174"/>
    <w:lvl w:ilvl="0" w:tplc="AB78A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266971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F5E23"/>
    <w:multiLevelType w:val="hybridMultilevel"/>
    <w:tmpl w:val="D728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52DF"/>
    <w:multiLevelType w:val="hybridMultilevel"/>
    <w:tmpl w:val="07FEF8A2"/>
    <w:lvl w:ilvl="0" w:tplc="C456C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66440C"/>
    <w:multiLevelType w:val="hybridMultilevel"/>
    <w:tmpl w:val="A8BCC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5838"/>
    <w:multiLevelType w:val="hybridMultilevel"/>
    <w:tmpl w:val="66AC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D5A71"/>
    <w:multiLevelType w:val="multilevel"/>
    <w:tmpl w:val="B0287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FF45DC0"/>
    <w:multiLevelType w:val="hybridMultilevel"/>
    <w:tmpl w:val="8C260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3558B"/>
    <w:multiLevelType w:val="multilevel"/>
    <w:tmpl w:val="12104FF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C6F0B"/>
    <w:multiLevelType w:val="hybridMultilevel"/>
    <w:tmpl w:val="7536F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518CB"/>
    <w:multiLevelType w:val="hybridMultilevel"/>
    <w:tmpl w:val="BC64D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F73CA"/>
    <w:multiLevelType w:val="hybridMultilevel"/>
    <w:tmpl w:val="91B4174C"/>
    <w:lvl w:ilvl="0" w:tplc="C456C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EA4DD3"/>
    <w:multiLevelType w:val="hybridMultilevel"/>
    <w:tmpl w:val="C1B4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0473"/>
    <w:multiLevelType w:val="multilevel"/>
    <w:tmpl w:val="6E808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9422FB6"/>
    <w:multiLevelType w:val="hybridMultilevel"/>
    <w:tmpl w:val="25E6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7E54"/>
    <w:multiLevelType w:val="hybridMultilevel"/>
    <w:tmpl w:val="F3AE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9"/>
  </w:num>
  <w:num w:numId="7">
    <w:abstractNumId w:val="25"/>
  </w:num>
  <w:num w:numId="8">
    <w:abstractNumId w:val="23"/>
  </w:num>
  <w:num w:numId="9">
    <w:abstractNumId w:val="28"/>
  </w:num>
  <w:num w:numId="10">
    <w:abstractNumId w:val="22"/>
  </w:num>
  <w:num w:numId="11">
    <w:abstractNumId w:val="7"/>
  </w:num>
  <w:num w:numId="12">
    <w:abstractNumId w:val="27"/>
  </w:num>
  <w:num w:numId="13">
    <w:abstractNumId w:val="16"/>
  </w:num>
  <w:num w:numId="14">
    <w:abstractNumId w:val="26"/>
  </w:num>
  <w:num w:numId="15">
    <w:abstractNumId w:val="16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6"/>
  </w:num>
  <w:num w:numId="18">
    <w:abstractNumId w:val="29"/>
  </w:num>
  <w:num w:numId="19">
    <w:abstractNumId w:val="21"/>
  </w:num>
  <w:num w:numId="20">
    <w:abstractNumId w:val="30"/>
  </w:num>
  <w:num w:numId="21">
    <w:abstractNumId w:val="12"/>
  </w:num>
  <w:num w:numId="22">
    <w:abstractNumId w:val="33"/>
  </w:num>
  <w:num w:numId="23">
    <w:abstractNumId w:val="18"/>
  </w:num>
  <w:num w:numId="24">
    <w:abstractNumId w:val="10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5"/>
  </w:num>
  <w:num w:numId="31">
    <w:abstractNumId w:val="14"/>
  </w:num>
  <w:num w:numId="32">
    <w:abstractNumId w:val="24"/>
  </w:num>
  <w:num w:numId="33">
    <w:abstractNumId w:val="31"/>
  </w:num>
  <w:num w:numId="34">
    <w:abstractNumId w:val="19"/>
  </w:num>
  <w:num w:numId="35">
    <w:abstractNumId w:val="11"/>
  </w:num>
  <w:num w:numId="3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jcytDQ1MTcxNTBT0lEKTi0uzszPAykwrQUAEhZaSCwAAAA="/>
  </w:docVars>
  <w:rsids>
    <w:rsidRoot w:val="00597F56"/>
    <w:rsid w:val="00003C0A"/>
    <w:rsid w:val="00005A6F"/>
    <w:rsid w:val="00007A07"/>
    <w:rsid w:val="00010BED"/>
    <w:rsid w:val="000206AB"/>
    <w:rsid w:val="00025DB4"/>
    <w:rsid w:val="00031B37"/>
    <w:rsid w:val="000370D7"/>
    <w:rsid w:val="0005465E"/>
    <w:rsid w:val="00057C72"/>
    <w:rsid w:val="000618A6"/>
    <w:rsid w:val="00063C5E"/>
    <w:rsid w:val="000651CA"/>
    <w:rsid w:val="000777C5"/>
    <w:rsid w:val="000816A7"/>
    <w:rsid w:val="00090E4D"/>
    <w:rsid w:val="000A778D"/>
    <w:rsid w:val="000B3DD7"/>
    <w:rsid w:val="000B413B"/>
    <w:rsid w:val="000B4BFC"/>
    <w:rsid w:val="000B6800"/>
    <w:rsid w:val="000C0B03"/>
    <w:rsid w:val="000D1C2E"/>
    <w:rsid w:val="000D21B9"/>
    <w:rsid w:val="000E3E9D"/>
    <w:rsid w:val="000E6D46"/>
    <w:rsid w:val="000F5C8B"/>
    <w:rsid w:val="000F7EA5"/>
    <w:rsid w:val="0010681B"/>
    <w:rsid w:val="00120320"/>
    <w:rsid w:val="0013470C"/>
    <w:rsid w:val="00136E76"/>
    <w:rsid w:val="00136FFA"/>
    <w:rsid w:val="001415FB"/>
    <w:rsid w:val="001418B9"/>
    <w:rsid w:val="00144544"/>
    <w:rsid w:val="00146FB8"/>
    <w:rsid w:val="00164AE3"/>
    <w:rsid w:val="00165C0D"/>
    <w:rsid w:val="0016606A"/>
    <w:rsid w:val="00167E4B"/>
    <w:rsid w:val="00172F3D"/>
    <w:rsid w:val="00177010"/>
    <w:rsid w:val="00181DAA"/>
    <w:rsid w:val="00184B79"/>
    <w:rsid w:val="00192406"/>
    <w:rsid w:val="001A0FE4"/>
    <w:rsid w:val="001A1107"/>
    <w:rsid w:val="001A2469"/>
    <w:rsid w:val="001A31AC"/>
    <w:rsid w:val="001A3486"/>
    <w:rsid w:val="001A4E12"/>
    <w:rsid w:val="001B09F1"/>
    <w:rsid w:val="001B6029"/>
    <w:rsid w:val="001B733B"/>
    <w:rsid w:val="001C23E4"/>
    <w:rsid w:val="001C34B8"/>
    <w:rsid w:val="001D2C64"/>
    <w:rsid w:val="001D4B27"/>
    <w:rsid w:val="001E4C92"/>
    <w:rsid w:val="001E53EA"/>
    <w:rsid w:val="001F1B0A"/>
    <w:rsid w:val="001F3D69"/>
    <w:rsid w:val="001F4C48"/>
    <w:rsid w:val="002058FD"/>
    <w:rsid w:val="00224BAB"/>
    <w:rsid w:val="0022581F"/>
    <w:rsid w:val="0023232D"/>
    <w:rsid w:val="00234B0F"/>
    <w:rsid w:val="0023592F"/>
    <w:rsid w:val="002557D4"/>
    <w:rsid w:val="00257309"/>
    <w:rsid w:val="002604CB"/>
    <w:rsid w:val="002643CC"/>
    <w:rsid w:val="00264A0D"/>
    <w:rsid w:val="00266E96"/>
    <w:rsid w:val="002756E2"/>
    <w:rsid w:val="00282F7A"/>
    <w:rsid w:val="002847A6"/>
    <w:rsid w:val="00284CEA"/>
    <w:rsid w:val="00287AA0"/>
    <w:rsid w:val="00295498"/>
    <w:rsid w:val="00296326"/>
    <w:rsid w:val="00296D0E"/>
    <w:rsid w:val="00296D88"/>
    <w:rsid w:val="002A4D87"/>
    <w:rsid w:val="002A6991"/>
    <w:rsid w:val="002B0379"/>
    <w:rsid w:val="002C352A"/>
    <w:rsid w:val="002C5EB3"/>
    <w:rsid w:val="002C6846"/>
    <w:rsid w:val="002C6DF1"/>
    <w:rsid w:val="002D2443"/>
    <w:rsid w:val="002D30DE"/>
    <w:rsid w:val="002E0AD1"/>
    <w:rsid w:val="002E3910"/>
    <w:rsid w:val="002E6340"/>
    <w:rsid w:val="002E7862"/>
    <w:rsid w:val="002F28D3"/>
    <w:rsid w:val="00300517"/>
    <w:rsid w:val="00300F62"/>
    <w:rsid w:val="00301F31"/>
    <w:rsid w:val="00316740"/>
    <w:rsid w:val="003223C1"/>
    <w:rsid w:val="0032375D"/>
    <w:rsid w:val="00330352"/>
    <w:rsid w:val="00336947"/>
    <w:rsid w:val="00340738"/>
    <w:rsid w:val="00343B08"/>
    <w:rsid w:val="00345E49"/>
    <w:rsid w:val="00362441"/>
    <w:rsid w:val="003652A3"/>
    <w:rsid w:val="003730DD"/>
    <w:rsid w:val="00381B7F"/>
    <w:rsid w:val="00382470"/>
    <w:rsid w:val="00384AE1"/>
    <w:rsid w:val="00393D98"/>
    <w:rsid w:val="0039673F"/>
    <w:rsid w:val="00397655"/>
    <w:rsid w:val="003A3E95"/>
    <w:rsid w:val="003B15C7"/>
    <w:rsid w:val="003B2786"/>
    <w:rsid w:val="003B381B"/>
    <w:rsid w:val="003B6E18"/>
    <w:rsid w:val="003C236C"/>
    <w:rsid w:val="003C463A"/>
    <w:rsid w:val="003C54D3"/>
    <w:rsid w:val="003C6883"/>
    <w:rsid w:val="003D1BAE"/>
    <w:rsid w:val="003E0AA6"/>
    <w:rsid w:val="003E2D39"/>
    <w:rsid w:val="003E44AB"/>
    <w:rsid w:val="003F2F29"/>
    <w:rsid w:val="003F2F53"/>
    <w:rsid w:val="00406C11"/>
    <w:rsid w:val="00410AEF"/>
    <w:rsid w:val="00411B67"/>
    <w:rsid w:val="0041731D"/>
    <w:rsid w:val="004230B8"/>
    <w:rsid w:val="0042404E"/>
    <w:rsid w:val="004376C3"/>
    <w:rsid w:val="00444EAE"/>
    <w:rsid w:val="00445A0E"/>
    <w:rsid w:val="00446E94"/>
    <w:rsid w:val="00451C8C"/>
    <w:rsid w:val="0045592B"/>
    <w:rsid w:val="00461368"/>
    <w:rsid w:val="00462BBA"/>
    <w:rsid w:val="00473336"/>
    <w:rsid w:val="00476A3D"/>
    <w:rsid w:val="004816A4"/>
    <w:rsid w:val="004842D8"/>
    <w:rsid w:val="004845E7"/>
    <w:rsid w:val="004848F8"/>
    <w:rsid w:val="0048578D"/>
    <w:rsid w:val="00491972"/>
    <w:rsid w:val="00491EFF"/>
    <w:rsid w:val="00496BBA"/>
    <w:rsid w:val="00497C76"/>
    <w:rsid w:val="004A26C8"/>
    <w:rsid w:val="004B3B19"/>
    <w:rsid w:val="004C1DCB"/>
    <w:rsid w:val="004D3783"/>
    <w:rsid w:val="004E1253"/>
    <w:rsid w:val="004E21F6"/>
    <w:rsid w:val="004E4557"/>
    <w:rsid w:val="004E6AD9"/>
    <w:rsid w:val="005037C1"/>
    <w:rsid w:val="00506039"/>
    <w:rsid w:val="0050610E"/>
    <w:rsid w:val="005066BA"/>
    <w:rsid w:val="00510799"/>
    <w:rsid w:val="00512F30"/>
    <w:rsid w:val="00513D9D"/>
    <w:rsid w:val="00520AF6"/>
    <w:rsid w:val="00526159"/>
    <w:rsid w:val="00530E01"/>
    <w:rsid w:val="00534B6C"/>
    <w:rsid w:val="005351D8"/>
    <w:rsid w:val="005375C4"/>
    <w:rsid w:val="00546853"/>
    <w:rsid w:val="005516C1"/>
    <w:rsid w:val="00557865"/>
    <w:rsid w:val="00560EFE"/>
    <w:rsid w:val="00561D5F"/>
    <w:rsid w:val="00574A16"/>
    <w:rsid w:val="00575FEF"/>
    <w:rsid w:val="00581872"/>
    <w:rsid w:val="00582DC5"/>
    <w:rsid w:val="00583CDF"/>
    <w:rsid w:val="00597F56"/>
    <w:rsid w:val="005A2695"/>
    <w:rsid w:val="005A61B1"/>
    <w:rsid w:val="005A6946"/>
    <w:rsid w:val="005C465B"/>
    <w:rsid w:val="005C5959"/>
    <w:rsid w:val="005D0238"/>
    <w:rsid w:val="005D19BB"/>
    <w:rsid w:val="005E3E0A"/>
    <w:rsid w:val="005E45B3"/>
    <w:rsid w:val="005F24AC"/>
    <w:rsid w:val="005F3A6E"/>
    <w:rsid w:val="006079F1"/>
    <w:rsid w:val="006108AF"/>
    <w:rsid w:val="00624B97"/>
    <w:rsid w:val="0063103D"/>
    <w:rsid w:val="00633444"/>
    <w:rsid w:val="00635654"/>
    <w:rsid w:val="00635A40"/>
    <w:rsid w:val="00637E9C"/>
    <w:rsid w:val="00642FAD"/>
    <w:rsid w:val="00652279"/>
    <w:rsid w:val="00655356"/>
    <w:rsid w:val="00657EF3"/>
    <w:rsid w:val="00660802"/>
    <w:rsid w:val="00661A75"/>
    <w:rsid w:val="00661E7D"/>
    <w:rsid w:val="006649D1"/>
    <w:rsid w:val="00677D01"/>
    <w:rsid w:val="00697FD1"/>
    <w:rsid w:val="006B08AF"/>
    <w:rsid w:val="006B17EF"/>
    <w:rsid w:val="006B4C1A"/>
    <w:rsid w:val="006B6149"/>
    <w:rsid w:val="006B75A2"/>
    <w:rsid w:val="006C02CA"/>
    <w:rsid w:val="006D0606"/>
    <w:rsid w:val="006D0A0D"/>
    <w:rsid w:val="006D1F05"/>
    <w:rsid w:val="006E077A"/>
    <w:rsid w:val="006E4DC7"/>
    <w:rsid w:val="006E6631"/>
    <w:rsid w:val="006F11EC"/>
    <w:rsid w:val="00703D97"/>
    <w:rsid w:val="00706533"/>
    <w:rsid w:val="00706E55"/>
    <w:rsid w:val="007076B8"/>
    <w:rsid w:val="007076D8"/>
    <w:rsid w:val="0071160A"/>
    <w:rsid w:val="007145C5"/>
    <w:rsid w:val="00722B7F"/>
    <w:rsid w:val="00725EF8"/>
    <w:rsid w:val="00735E52"/>
    <w:rsid w:val="00736727"/>
    <w:rsid w:val="007403E6"/>
    <w:rsid w:val="0074352A"/>
    <w:rsid w:val="007509A7"/>
    <w:rsid w:val="00752A6F"/>
    <w:rsid w:val="0075573A"/>
    <w:rsid w:val="00762B1D"/>
    <w:rsid w:val="00762E00"/>
    <w:rsid w:val="007803A6"/>
    <w:rsid w:val="00784BC1"/>
    <w:rsid w:val="007917D2"/>
    <w:rsid w:val="007973A7"/>
    <w:rsid w:val="007A18CA"/>
    <w:rsid w:val="007A36E3"/>
    <w:rsid w:val="007A78CF"/>
    <w:rsid w:val="007B2F40"/>
    <w:rsid w:val="007B7007"/>
    <w:rsid w:val="007C1301"/>
    <w:rsid w:val="007C4C4A"/>
    <w:rsid w:val="007C7137"/>
    <w:rsid w:val="007C787B"/>
    <w:rsid w:val="007F414B"/>
    <w:rsid w:val="007F434F"/>
    <w:rsid w:val="00802AFD"/>
    <w:rsid w:val="00806BF4"/>
    <w:rsid w:val="00806EA8"/>
    <w:rsid w:val="0080701B"/>
    <w:rsid w:val="00812AE2"/>
    <w:rsid w:val="00812C37"/>
    <w:rsid w:val="00812FD3"/>
    <w:rsid w:val="008206D2"/>
    <w:rsid w:val="00834546"/>
    <w:rsid w:val="00837A8B"/>
    <w:rsid w:val="00843A17"/>
    <w:rsid w:val="00850BAB"/>
    <w:rsid w:val="00852D36"/>
    <w:rsid w:val="00852EA9"/>
    <w:rsid w:val="008569E9"/>
    <w:rsid w:val="00862CEE"/>
    <w:rsid w:val="00866E88"/>
    <w:rsid w:val="008744C9"/>
    <w:rsid w:val="008746A5"/>
    <w:rsid w:val="008776CD"/>
    <w:rsid w:val="008777FE"/>
    <w:rsid w:val="008867B4"/>
    <w:rsid w:val="00890555"/>
    <w:rsid w:val="008909AD"/>
    <w:rsid w:val="0089630D"/>
    <w:rsid w:val="008B1EBF"/>
    <w:rsid w:val="008C0467"/>
    <w:rsid w:val="008C0668"/>
    <w:rsid w:val="008C2466"/>
    <w:rsid w:val="008C2F90"/>
    <w:rsid w:val="008C39F1"/>
    <w:rsid w:val="008C472A"/>
    <w:rsid w:val="008D4412"/>
    <w:rsid w:val="008E6751"/>
    <w:rsid w:val="0090621E"/>
    <w:rsid w:val="00907DC2"/>
    <w:rsid w:val="00920E3B"/>
    <w:rsid w:val="00923E8D"/>
    <w:rsid w:val="00932126"/>
    <w:rsid w:val="00934FD8"/>
    <w:rsid w:val="00937088"/>
    <w:rsid w:val="00943A30"/>
    <w:rsid w:val="00943E9B"/>
    <w:rsid w:val="00944AC6"/>
    <w:rsid w:val="00951BB3"/>
    <w:rsid w:val="00952679"/>
    <w:rsid w:val="00955CAA"/>
    <w:rsid w:val="0096738E"/>
    <w:rsid w:val="00967C00"/>
    <w:rsid w:val="009713E4"/>
    <w:rsid w:val="00971991"/>
    <w:rsid w:val="0098522F"/>
    <w:rsid w:val="00991D44"/>
    <w:rsid w:val="0099619F"/>
    <w:rsid w:val="00997554"/>
    <w:rsid w:val="009A0002"/>
    <w:rsid w:val="009A06AF"/>
    <w:rsid w:val="009A0C12"/>
    <w:rsid w:val="009B3B1C"/>
    <w:rsid w:val="009B71A0"/>
    <w:rsid w:val="009C2AA7"/>
    <w:rsid w:val="009C2B13"/>
    <w:rsid w:val="009C330B"/>
    <w:rsid w:val="009C3564"/>
    <w:rsid w:val="009D2588"/>
    <w:rsid w:val="009D4AB2"/>
    <w:rsid w:val="009D5DCB"/>
    <w:rsid w:val="009E1E94"/>
    <w:rsid w:val="009E6442"/>
    <w:rsid w:val="009F169E"/>
    <w:rsid w:val="009F20A7"/>
    <w:rsid w:val="00A007BA"/>
    <w:rsid w:val="00A01DFE"/>
    <w:rsid w:val="00A044EE"/>
    <w:rsid w:val="00A14A6C"/>
    <w:rsid w:val="00A156F3"/>
    <w:rsid w:val="00A24E61"/>
    <w:rsid w:val="00A25B9E"/>
    <w:rsid w:val="00A25EB7"/>
    <w:rsid w:val="00A26BB4"/>
    <w:rsid w:val="00A364E4"/>
    <w:rsid w:val="00A520E3"/>
    <w:rsid w:val="00A55E07"/>
    <w:rsid w:val="00A57FE8"/>
    <w:rsid w:val="00A6682E"/>
    <w:rsid w:val="00A671CB"/>
    <w:rsid w:val="00A9082F"/>
    <w:rsid w:val="00A92731"/>
    <w:rsid w:val="00AB01C0"/>
    <w:rsid w:val="00AB2CC6"/>
    <w:rsid w:val="00AB6A31"/>
    <w:rsid w:val="00AB731B"/>
    <w:rsid w:val="00AC065C"/>
    <w:rsid w:val="00AC1C85"/>
    <w:rsid w:val="00AC22B9"/>
    <w:rsid w:val="00AD10D1"/>
    <w:rsid w:val="00AD54D7"/>
    <w:rsid w:val="00AD56F4"/>
    <w:rsid w:val="00AD6DD2"/>
    <w:rsid w:val="00AD7432"/>
    <w:rsid w:val="00AE1AF9"/>
    <w:rsid w:val="00AE7979"/>
    <w:rsid w:val="00B013F8"/>
    <w:rsid w:val="00B06A80"/>
    <w:rsid w:val="00B077DD"/>
    <w:rsid w:val="00B12D3C"/>
    <w:rsid w:val="00B12DED"/>
    <w:rsid w:val="00B21DDA"/>
    <w:rsid w:val="00B22E11"/>
    <w:rsid w:val="00B25093"/>
    <w:rsid w:val="00B358F9"/>
    <w:rsid w:val="00B40011"/>
    <w:rsid w:val="00B449E5"/>
    <w:rsid w:val="00B4506F"/>
    <w:rsid w:val="00B516A0"/>
    <w:rsid w:val="00B53FB3"/>
    <w:rsid w:val="00B6028B"/>
    <w:rsid w:val="00B61E2C"/>
    <w:rsid w:val="00B642BA"/>
    <w:rsid w:val="00B702A0"/>
    <w:rsid w:val="00B72A1D"/>
    <w:rsid w:val="00B77F77"/>
    <w:rsid w:val="00B84F8B"/>
    <w:rsid w:val="00B86697"/>
    <w:rsid w:val="00B90611"/>
    <w:rsid w:val="00B91742"/>
    <w:rsid w:val="00B94F6D"/>
    <w:rsid w:val="00BB08E4"/>
    <w:rsid w:val="00BB0A57"/>
    <w:rsid w:val="00BB3E8E"/>
    <w:rsid w:val="00BB4D59"/>
    <w:rsid w:val="00BB76FA"/>
    <w:rsid w:val="00BD1689"/>
    <w:rsid w:val="00BD2A35"/>
    <w:rsid w:val="00BD702B"/>
    <w:rsid w:val="00BE4F69"/>
    <w:rsid w:val="00BE78EB"/>
    <w:rsid w:val="00C01D74"/>
    <w:rsid w:val="00C02A5F"/>
    <w:rsid w:val="00C140FB"/>
    <w:rsid w:val="00C15968"/>
    <w:rsid w:val="00C21653"/>
    <w:rsid w:val="00C2502A"/>
    <w:rsid w:val="00C27550"/>
    <w:rsid w:val="00C34944"/>
    <w:rsid w:val="00C35C99"/>
    <w:rsid w:val="00C368BC"/>
    <w:rsid w:val="00C43E8F"/>
    <w:rsid w:val="00C4436C"/>
    <w:rsid w:val="00C45009"/>
    <w:rsid w:val="00C450B2"/>
    <w:rsid w:val="00C50FAC"/>
    <w:rsid w:val="00C537EF"/>
    <w:rsid w:val="00C53CFC"/>
    <w:rsid w:val="00C5470D"/>
    <w:rsid w:val="00C625F8"/>
    <w:rsid w:val="00C62AC1"/>
    <w:rsid w:val="00C6330A"/>
    <w:rsid w:val="00C633F2"/>
    <w:rsid w:val="00C90BD2"/>
    <w:rsid w:val="00C9116C"/>
    <w:rsid w:val="00C92B21"/>
    <w:rsid w:val="00C94427"/>
    <w:rsid w:val="00C95F83"/>
    <w:rsid w:val="00C970B6"/>
    <w:rsid w:val="00C97673"/>
    <w:rsid w:val="00CA0E59"/>
    <w:rsid w:val="00CA6A5B"/>
    <w:rsid w:val="00CA758C"/>
    <w:rsid w:val="00CB017B"/>
    <w:rsid w:val="00CB0FD4"/>
    <w:rsid w:val="00CB3CBE"/>
    <w:rsid w:val="00CC2970"/>
    <w:rsid w:val="00CC392B"/>
    <w:rsid w:val="00CC3F4A"/>
    <w:rsid w:val="00CD0A6D"/>
    <w:rsid w:val="00CD35D2"/>
    <w:rsid w:val="00CE0559"/>
    <w:rsid w:val="00CE53CA"/>
    <w:rsid w:val="00CE75CC"/>
    <w:rsid w:val="00CF0DB1"/>
    <w:rsid w:val="00CF330A"/>
    <w:rsid w:val="00CF628B"/>
    <w:rsid w:val="00CF7F4E"/>
    <w:rsid w:val="00D03705"/>
    <w:rsid w:val="00D05FED"/>
    <w:rsid w:val="00D066FA"/>
    <w:rsid w:val="00D0725D"/>
    <w:rsid w:val="00D07EE7"/>
    <w:rsid w:val="00D07FA2"/>
    <w:rsid w:val="00D10951"/>
    <w:rsid w:val="00D151B6"/>
    <w:rsid w:val="00D2015E"/>
    <w:rsid w:val="00D20B2C"/>
    <w:rsid w:val="00D2239C"/>
    <w:rsid w:val="00D22CC4"/>
    <w:rsid w:val="00D24F90"/>
    <w:rsid w:val="00D25ABA"/>
    <w:rsid w:val="00D35DB3"/>
    <w:rsid w:val="00D40AF5"/>
    <w:rsid w:val="00D44AF5"/>
    <w:rsid w:val="00D46C19"/>
    <w:rsid w:val="00D53491"/>
    <w:rsid w:val="00D5542F"/>
    <w:rsid w:val="00D62BBD"/>
    <w:rsid w:val="00D638D3"/>
    <w:rsid w:val="00D72B32"/>
    <w:rsid w:val="00D758D9"/>
    <w:rsid w:val="00D77EC5"/>
    <w:rsid w:val="00D86BDA"/>
    <w:rsid w:val="00DA148B"/>
    <w:rsid w:val="00DA2E51"/>
    <w:rsid w:val="00DB7332"/>
    <w:rsid w:val="00DC66D8"/>
    <w:rsid w:val="00DC7F96"/>
    <w:rsid w:val="00DD2D5B"/>
    <w:rsid w:val="00DD3D5D"/>
    <w:rsid w:val="00DE5604"/>
    <w:rsid w:val="00DE57E5"/>
    <w:rsid w:val="00DF0DAF"/>
    <w:rsid w:val="00DF1E30"/>
    <w:rsid w:val="00DF1FA1"/>
    <w:rsid w:val="00DF2693"/>
    <w:rsid w:val="00E061AA"/>
    <w:rsid w:val="00E10F07"/>
    <w:rsid w:val="00E139E2"/>
    <w:rsid w:val="00E15E07"/>
    <w:rsid w:val="00E21F87"/>
    <w:rsid w:val="00E31CD2"/>
    <w:rsid w:val="00E33F49"/>
    <w:rsid w:val="00E4650F"/>
    <w:rsid w:val="00E47C76"/>
    <w:rsid w:val="00E50CC6"/>
    <w:rsid w:val="00E51654"/>
    <w:rsid w:val="00E53951"/>
    <w:rsid w:val="00E55607"/>
    <w:rsid w:val="00E56CC7"/>
    <w:rsid w:val="00E57568"/>
    <w:rsid w:val="00E60FC3"/>
    <w:rsid w:val="00E62A43"/>
    <w:rsid w:val="00E63062"/>
    <w:rsid w:val="00E76A79"/>
    <w:rsid w:val="00E77882"/>
    <w:rsid w:val="00E82BA0"/>
    <w:rsid w:val="00E91B23"/>
    <w:rsid w:val="00EA7F02"/>
    <w:rsid w:val="00EB2D0F"/>
    <w:rsid w:val="00EB6B97"/>
    <w:rsid w:val="00ED3E55"/>
    <w:rsid w:val="00ED7D56"/>
    <w:rsid w:val="00EE36C0"/>
    <w:rsid w:val="00EE561A"/>
    <w:rsid w:val="00EF46E7"/>
    <w:rsid w:val="00EF4FB1"/>
    <w:rsid w:val="00EF6D12"/>
    <w:rsid w:val="00EF6F30"/>
    <w:rsid w:val="00F00891"/>
    <w:rsid w:val="00F01948"/>
    <w:rsid w:val="00F037FE"/>
    <w:rsid w:val="00F06DEB"/>
    <w:rsid w:val="00F10951"/>
    <w:rsid w:val="00F2251F"/>
    <w:rsid w:val="00F30445"/>
    <w:rsid w:val="00F41D75"/>
    <w:rsid w:val="00F4292E"/>
    <w:rsid w:val="00F55200"/>
    <w:rsid w:val="00F6088E"/>
    <w:rsid w:val="00F61AB7"/>
    <w:rsid w:val="00F6419B"/>
    <w:rsid w:val="00F66B37"/>
    <w:rsid w:val="00F713CB"/>
    <w:rsid w:val="00F832E1"/>
    <w:rsid w:val="00F83FDA"/>
    <w:rsid w:val="00F87993"/>
    <w:rsid w:val="00F918FA"/>
    <w:rsid w:val="00F9193D"/>
    <w:rsid w:val="00FA07C6"/>
    <w:rsid w:val="00FA2A16"/>
    <w:rsid w:val="00FA3B11"/>
    <w:rsid w:val="00FA5A26"/>
    <w:rsid w:val="00FA62F6"/>
    <w:rsid w:val="00FC186F"/>
    <w:rsid w:val="00FC2978"/>
    <w:rsid w:val="00FD4C95"/>
    <w:rsid w:val="00FE0AE2"/>
    <w:rsid w:val="00FE7974"/>
    <w:rsid w:val="00FF1A1F"/>
    <w:rsid w:val="00FF3145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393073"/>
  <w15:docId w15:val="{46037ACC-75E8-4E8F-96B8-31BCB12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3F"/>
    <w:pPr>
      <w:widowControl w:val="0"/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1F4463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777A1"/>
    <w:rPr>
      <w:rFonts w:ascii="Liberation Serif" w:eastAsia="Droid Sans Fallback" w:hAnsi="Liberation Serif" w:cs="Mangal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qFormat/>
    <w:rsid w:val="008777A1"/>
    <w:rPr>
      <w:vertAlign w:val="superscript"/>
    </w:rPr>
  </w:style>
  <w:style w:type="character" w:customStyle="1" w:styleId="czeinternetowe">
    <w:name w:val="Łącze internetowe"/>
    <w:unhideWhenUsed/>
    <w:rsid w:val="00D21FA2"/>
    <w:rPr>
      <w:color w:val="0000FF"/>
      <w:u w:val="single"/>
    </w:rPr>
  </w:style>
  <w:style w:type="character" w:customStyle="1" w:styleId="dyszka2">
    <w:name w:val="dyszka2"/>
    <w:qFormat/>
    <w:rsid w:val="00F179D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16B0B"/>
    <w:pPr>
      <w:suppressAutoHyphens/>
      <w:spacing w:line="264" w:lineRule="auto"/>
      <w:jc w:val="both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116B0B"/>
    <w:rPr>
      <w:rFonts w:ascii="Cumberland AMT" w:eastAsia="Cumberland AMT" w:hAnsi="Cumberland AMT" w:cs="Cumberland AM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63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777A1"/>
    <w:rPr>
      <w:rFonts w:cs="Mangal"/>
      <w:sz w:val="20"/>
      <w:szCs w:val="18"/>
    </w:rPr>
  </w:style>
  <w:style w:type="paragraph" w:styleId="Bezodstpw">
    <w:name w:val="No Spacing"/>
    <w:uiPriority w:val="1"/>
    <w:qFormat/>
    <w:rsid w:val="00645AB2"/>
    <w:rPr>
      <w:color w:val="00000A"/>
      <w:sz w:val="22"/>
      <w:szCs w:val="22"/>
      <w:lang w:eastAsia="en-US"/>
    </w:rPr>
  </w:style>
  <w:style w:type="paragraph" w:styleId="Legenda">
    <w:name w:val="caption"/>
    <w:basedOn w:val="Normalny"/>
    <w:uiPriority w:val="35"/>
    <w:unhideWhenUsed/>
    <w:qFormat/>
    <w:rsid w:val="00120619"/>
    <w:rPr>
      <w:rFonts w:cs="Mangal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5563D8"/>
    <w:pPr>
      <w:ind w:left="708"/>
    </w:pPr>
    <w:rPr>
      <w:rFonts w:cs="Mangal"/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table" w:styleId="Tabela-Siatka">
    <w:name w:val="Table Grid"/>
    <w:basedOn w:val="Standardowy"/>
    <w:uiPriority w:val="59"/>
    <w:rsid w:val="00D9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1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D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DAA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DAA"/>
    <w:rPr>
      <w:rFonts w:ascii="Liberation Serif" w:eastAsia="Droid Sans Fallback" w:hAnsi="Liberation Serif" w:cs="Mangal"/>
      <w:b/>
      <w:bCs/>
      <w:color w:val="00000A"/>
      <w:szCs w:val="18"/>
      <w:lang w:eastAsia="zh-CN" w:bidi="hi-IN"/>
    </w:rPr>
  </w:style>
  <w:style w:type="paragraph" w:customStyle="1" w:styleId="PreformattedText">
    <w:name w:val="Preformatted Text"/>
    <w:basedOn w:val="Standard"/>
    <w:rsid w:val="001F4C48"/>
    <w:pPr>
      <w:autoSpaceDN w:val="0"/>
    </w:pPr>
    <w:rPr>
      <w:rFonts w:ascii="Cumberland AMT" w:eastAsia="Cumberland AMT" w:hAnsi="Cumberland AMT" w:cs="Cumberland AMT"/>
      <w:color w:val="auto"/>
      <w:kern w:val="3"/>
      <w:sz w:val="20"/>
      <w:szCs w:val="20"/>
    </w:rPr>
  </w:style>
  <w:style w:type="character" w:styleId="Hipercze">
    <w:name w:val="Hyperlink"/>
    <w:uiPriority w:val="99"/>
    <w:unhideWhenUsed/>
    <w:rsid w:val="001F4C48"/>
    <w:rPr>
      <w:color w:val="0000FF"/>
      <w:u w:val="single"/>
    </w:rPr>
  </w:style>
  <w:style w:type="numbering" w:customStyle="1" w:styleId="List11">
    <w:name w:val="List 11"/>
    <w:basedOn w:val="Bezlisty"/>
    <w:semiHidden/>
    <w:rsid w:val="001F4C48"/>
    <w:pPr>
      <w:numPr>
        <w:numId w:val="2"/>
      </w:numPr>
    </w:pPr>
  </w:style>
  <w:style w:type="numbering" w:customStyle="1" w:styleId="List13">
    <w:name w:val="List 13"/>
    <w:basedOn w:val="Bezlisty"/>
    <w:semiHidden/>
    <w:rsid w:val="00BE78EB"/>
    <w:pPr>
      <w:numPr>
        <w:numId w:val="3"/>
      </w:numPr>
    </w:pPr>
  </w:style>
  <w:style w:type="numbering" w:customStyle="1" w:styleId="List131">
    <w:name w:val="List 131"/>
    <w:basedOn w:val="Bezlisty"/>
    <w:semiHidden/>
    <w:rsid w:val="001D2C64"/>
  </w:style>
  <w:style w:type="numbering" w:customStyle="1" w:styleId="List10">
    <w:name w:val="List 10"/>
    <w:basedOn w:val="Bezlisty"/>
    <w:semiHidden/>
    <w:rsid w:val="007145C5"/>
    <w:pPr>
      <w:numPr>
        <w:numId w:val="4"/>
      </w:numPr>
    </w:pPr>
  </w:style>
  <w:style w:type="paragraph" w:customStyle="1" w:styleId="Akapitzlist1">
    <w:name w:val="Akapit z listą1"/>
    <w:basedOn w:val="Normalny"/>
    <w:rsid w:val="00660802"/>
    <w:pPr>
      <w:widowControl/>
      <w:spacing w:after="160" w:line="252" w:lineRule="auto"/>
      <w:ind w:left="720"/>
      <w:contextualSpacing/>
      <w:textAlignment w:val="auto"/>
    </w:pPr>
    <w:rPr>
      <w:rFonts w:ascii="Calibri" w:hAnsi="Calibri" w:cs="Calibri"/>
      <w:kern w:val="1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93212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numbering" w:customStyle="1" w:styleId="WWNum5">
    <w:name w:val="WWNum5"/>
    <w:basedOn w:val="Bezlisty"/>
    <w:rsid w:val="00F06DEB"/>
    <w:pPr>
      <w:numPr>
        <w:numId w:val="13"/>
      </w:numPr>
    </w:pPr>
  </w:style>
  <w:style w:type="numbering" w:customStyle="1" w:styleId="WWNum7">
    <w:name w:val="WWNum7"/>
    <w:basedOn w:val="Bezlisty"/>
    <w:rsid w:val="00F06DE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D2DC-94A2-4AD5-A5EC-913CF56E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3135</Words>
  <Characters>18816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ICMUW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bjarosz</dc:creator>
  <cp:lastModifiedBy>Bogdan Jarosz</cp:lastModifiedBy>
  <cp:revision>17</cp:revision>
  <cp:lastPrinted>2022-06-22T11:14:00Z</cp:lastPrinted>
  <dcterms:created xsi:type="dcterms:W3CDTF">2022-06-06T09:10:00Z</dcterms:created>
  <dcterms:modified xsi:type="dcterms:W3CDTF">2022-06-22T11:14:00Z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ICMUW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