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C1" w:rsidRPr="00EE417C" w:rsidRDefault="004F66C1" w:rsidP="004F66C1">
      <w:pPr>
        <w:tabs>
          <w:tab w:val="center" w:pos="4153"/>
          <w:tab w:val="right" w:pos="8306"/>
        </w:tabs>
        <w:spacing w:after="0" w:line="240" w:lineRule="auto"/>
        <w:ind w:left="-567"/>
        <w:rPr>
          <w:rFonts w:ascii="Times New Roman" w:eastAsia="Cambria" w:hAnsi="Times New Roman" w:cs="Times New Roman"/>
          <w:lang w:val="cs-CZ"/>
        </w:rPr>
      </w:pPr>
      <w:r w:rsidRPr="00EE417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A95F08C" wp14:editId="3539F02B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C1" w:rsidRPr="00EE417C" w:rsidRDefault="004F66C1" w:rsidP="004F66C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5766E7">
        <w:rPr>
          <w:rFonts w:ascii="Times New Roman" w:eastAsia="Times New Roman" w:hAnsi="Times New Roman" w:cs="Times New Roman"/>
          <w:lang w:eastAsia="pl-PL"/>
        </w:rPr>
        <w:t>08</w:t>
      </w:r>
      <w:r>
        <w:rPr>
          <w:rFonts w:ascii="Times New Roman" w:eastAsia="Times New Roman" w:hAnsi="Times New Roman" w:cs="Times New Roman"/>
          <w:lang w:eastAsia="pl-PL"/>
        </w:rPr>
        <w:t>.07</w:t>
      </w:r>
      <w:r w:rsidRPr="00EE417C">
        <w:rPr>
          <w:rFonts w:ascii="Times New Roman" w:eastAsia="Times New Roman" w:hAnsi="Times New Roman" w:cs="Times New Roman"/>
          <w:lang w:eastAsia="pl-PL"/>
        </w:rPr>
        <w:t>.2022 r.</w:t>
      </w:r>
    </w:p>
    <w:p w:rsidR="004F66C1" w:rsidRPr="00EE417C" w:rsidRDefault="004F66C1" w:rsidP="004F66C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DZP-361/46/2022</w:t>
      </w:r>
      <w:r w:rsidRPr="00EE417C">
        <w:rPr>
          <w:rFonts w:ascii="Times New Roman" w:eastAsia="Times New Roman" w:hAnsi="Times New Roman" w:cs="Times New Roman"/>
          <w:lang w:eastAsia="pl-PL"/>
        </w:rPr>
        <w:t>/IG/</w:t>
      </w:r>
      <w:r w:rsidR="005766E7">
        <w:rPr>
          <w:rFonts w:ascii="Times New Roman" w:eastAsia="Times New Roman" w:hAnsi="Times New Roman" w:cs="Times New Roman"/>
          <w:lang w:eastAsia="pl-PL"/>
        </w:rPr>
        <w:t>763</w:t>
      </w:r>
      <w:bookmarkStart w:id="0" w:name="_GoBack"/>
      <w:bookmarkEnd w:id="0"/>
    </w:p>
    <w:p w:rsidR="004F66C1" w:rsidRPr="00EE417C" w:rsidRDefault="004F66C1" w:rsidP="004F66C1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 w:cs="Times New Roman"/>
          <w:b/>
          <w:bCs/>
          <w:lang w:eastAsia="pl-PL"/>
        </w:rPr>
      </w:pPr>
    </w:p>
    <w:p w:rsidR="004F66C1" w:rsidRPr="00EE417C" w:rsidRDefault="004F66C1" w:rsidP="004F66C1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4F66C1" w:rsidRPr="00EE417C" w:rsidRDefault="004F66C1" w:rsidP="004F66C1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  <w:r w:rsidRPr="00EE417C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4F66C1" w:rsidRPr="00EE417C" w:rsidRDefault="004F66C1" w:rsidP="004F66C1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4F66C1" w:rsidRPr="00EE417C" w:rsidRDefault="004F66C1" w:rsidP="004F66C1">
      <w:pPr>
        <w:spacing w:after="0" w:line="360" w:lineRule="auto"/>
        <w:rPr>
          <w:rFonts w:ascii="Times New Roman" w:hAnsi="Times New Roman" w:cs="Times New Roman"/>
        </w:rPr>
      </w:pPr>
    </w:p>
    <w:p w:rsidR="004F66C1" w:rsidRPr="00EE417C" w:rsidRDefault="004F66C1" w:rsidP="00C55DCE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EE417C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4F66C1" w:rsidRPr="0037726B" w:rsidRDefault="004F66C1" w:rsidP="004F66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E417C">
        <w:rPr>
          <w:rFonts w:ascii="Times New Roman" w:hAnsi="Times New Roman" w:cs="Times New Roman"/>
        </w:rPr>
        <w:t>Uniwersytet Warszawski, działając na podstawi</w:t>
      </w:r>
      <w:r>
        <w:rPr>
          <w:rFonts w:ascii="Times New Roman" w:hAnsi="Times New Roman" w:cs="Times New Roman"/>
        </w:rPr>
        <w:t>e art. 253 ust. 2 ustawy z dnia </w:t>
      </w:r>
      <w:r w:rsidRPr="00EE417C">
        <w:rPr>
          <w:rFonts w:ascii="Times New Roman" w:hAnsi="Times New Roman" w:cs="Times New Roman"/>
        </w:rPr>
        <w:t>11 września 2019 r. - Prawo zamówień publicznych, zwanej dalej „ustawą”, informuje, że w wyniku postępowania prowadzonego w trybie</w:t>
      </w:r>
      <w:r w:rsidRPr="0037726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</w:rPr>
        <w:t>podstawowym nr DZP-361/46</w:t>
      </w:r>
      <w:r w:rsidRPr="0013454C">
        <w:rPr>
          <w:rFonts w:ascii="Times New Roman" w:eastAsia="Calibri" w:hAnsi="Times New Roman" w:cs="Times New Roman"/>
        </w:rPr>
        <w:t xml:space="preserve">/2022 na </w:t>
      </w:r>
      <w:r w:rsidRPr="001D2280">
        <w:rPr>
          <w:rFonts w:ascii="Times New Roman" w:eastAsia="Arial" w:hAnsi="Times New Roman" w:cs="Times New Roman"/>
        </w:rPr>
        <w:t>Zakup, dostawę i montaż mebli kuchennych oraz szafek łazienkowych do Domu Studenckiego nr 5 UW w ramach realizacji inwestycji pn. „Rozbudowa Domu Studenckiego nr 5 na Kampusie Służewiec (przez dobudowanie nowego skrzydła) na potrzeby domu studenckiego i Wydawnictw Uniwersytetu Warszawskiego” objętej programem wieloletnim pn. „Uniwersytet Warszawski 2016-2027”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za </w:t>
      </w:r>
      <w:r w:rsidRPr="00EE417C">
        <w:rPr>
          <w:rFonts w:ascii="Times New Roman" w:eastAsia="Times New Roman" w:hAnsi="Times New Roman" w:cs="Times New Roman"/>
          <w:b/>
          <w:lang w:eastAsia="pl-PL"/>
        </w:rPr>
        <w:t xml:space="preserve">najkorzystniejszą uznał ofertę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Studio Kreska Przemysław Ptaszyński, ul. Hutnicza 125,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4F66C1">
        <w:rPr>
          <w:rFonts w:ascii="Times New Roman" w:eastAsia="Times New Roman" w:hAnsi="Times New Roman" w:cs="Times New Roman"/>
          <w:b/>
          <w:lang w:eastAsia="pl-PL"/>
        </w:rPr>
        <w:t>85-873 Bydgoszcz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4F66C1" w:rsidRPr="00EE417C" w:rsidRDefault="004F66C1" w:rsidP="004F66C1">
      <w:pPr>
        <w:spacing w:after="0" w:line="360" w:lineRule="auto"/>
        <w:ind w:right="108" w:firstLine="708"/>
        <w:jc w:val="both"/>
        <w:rPr>
          <w:rFonts w:ascii="Times New Roman" w:hAnsi="Times New Roman" w:cs="Times New Roman"/>
          <w:b/>
        </w:rPr>
      </w:pPr>
    </w:p>
    <w:p w:rsidR="004F66C1" w:rsidRDefault="004F66C1" w:rsidP="004F66C1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EE417C">
        <w:rPr>
          <w:rFonts w:ascii="Times New Roman" w:eastAsia="Calibri" w:hAnsi="Times New Roman" w:cs="Times New Roman"/>
          <w:iCs/>
          <w:lang w:eastAsia="ar-SA"/>
        </w:rPr>
        <w:tab/>
        <w:t xml:space="preserve">Uzasadnienie wyboru: </w:t>
      </w:r>
      <w:r w:rsidRPr="00EE417C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417C">
        <w:rPr>
          <w:rFonts w:ascii="Times New Roman" w:eastAsia="Times New Roman" w:hAnsi="Times New Roman" w:cs="Times New Roman"/>
          <w:lang w:eastAsia="pl-PL"/>
        </w:rPr>
        <w:t xml:space="preserve">oraz uzyskała maksymalną liczbę punktów przyznaną w oparciu o ustalone kryteria oceny ofert i ich wagi – </w:t>
      </w:r>
      <w:r w:rsidRPr="00EE417C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Pr="00EE417C">
        <w:rPr>
          <w:rFonts w:ascii="Times New Roman" w:eastAsia="Times New Roman" w:hAnsi="Times New Roman" w:cs="Times New Roman"/>
          <w:lang w:eastAsia="pl-PL"/>
        </w:rPr>
        <w:t>60% (waga kryterium),</w:t>
      </w:r>
      <w:r>
        <w:rPr>
          <w:rFonts w:ascii="Times New Roman" w:hAnsi="Times New Roman" w:cs="Times New Roman"/>
          <w:i/>
          <w:iCs/>
        </w:rPr>
        <w:t xml:space="preserve"> okres gwarancji </w:t>
      </w:r>
      <w:r>
        <w:rPr>
          <w:rFonts w:ascii="Times New Roman" w:eastAsia="Times New Roman" w:hAnsi="Times New Roman" w:cs="Times New Roman"/>
          <w:i/>
          <w:lang w:eastAsia="pl-PL"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Pr="00EE417C">
        <w:rPr>
          <w:rFonts w:ascii="Times New Roman" w:hAnsi="Times New Roman" w:cs="Times New Roman"/>
          <w:iCs/>
        </w:rPr>
        <w:t>40% (waga kryterium).</w:t>
      </w:r>
    </w:p>
    <w:p w:rsidR="004F66C1" w:rsidRPr="00EE417C" w:rsidRDefault="004F66C1" w:rsidP="004F66C1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4F66C1" w:rsidRPr="00EE417C" w:rsidRDefault="004F66C1" w:rsidP="004F66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17C">
        <w:rPr>
          <w:rFonts w:ascii="Times New Roman" w:eastAsia="Times New Roman" w:hAnsi="Times New Roman" w:cs="Times New Roman"/>
          <w:bCs/>
          <w:lang w:eastAsia="pl-PL"/>
        </w:rPr>
        <w:t xml:space="preserve">W niniejszym postępowaniu oferty złożyło </w:t>
      </w:r>
      <w:r>
        <w:rPr>
          <w:rFonts w:ascii="Times New Roman" w:eastAsia="Times New Roman" w:hAnsi="Times New Roman" w:cs="Times New Roman"/>
          <w:bCs/>
          <w:lang w:eastAsia="pl-PL"/>
        </w:rPr>
        <w:t>7</w:t>
      </w:r>
      <w:r w:rsidRPr="00EE417C">
        <w:rPr>
          <w:rFonts w:ascii="Times New Roman" w:eastAsia="Times New Roman" w:hAnsi="Times New Roman" w:cs="Times New Roman"/>
          <w:bCs/>
          <w:lang w:eastAsia="pl-PL"/>
        </w:rPr>
        <w:t xml:space="preserve"> Wykonawców:</w:t>
      </w:r>
    </w:p>
    <w:tbl>
      <w:tblPr>
        <w:tblStyle w:val="Tabela-Siatka"/>
        <w:tblpPr w:leftFromText="141" w:rightFromText="141" w:vertAnchor="text" w:tblpX="562" w:tblpY="1"/>
        <w:tblOverlap w:val="never"/>
        <w:tblW w:w="7933" w:type="dxa"/>
        <w:tblLayout w:type="fixed"/>
        <w:tblLook w:val="01E0" w:firstRow="1" w:lastRow="1" w:firstColumn="1" w:lastColumn="1" w:noHBand="0" w:noVBand="0"/>
      </w:tblPr>
      <w:tblGrid>
        <w:gridCol w:w="1271"/>
        <w:gridCol w:w="6662"/>
      </w:tblGrid>
      <w:tr w:rsidR="004F66C1" w:rsidRPr="00EE417C" w:rsidTr="00BB538C">
        <w:trPr>
          <w:trHeight w:val="53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F66C1" w:rsidRPr="00EE417C" w:rsidRDefault="004F66C1" w:rsidP="00BB538C">
            <w:pPr>
              <w:jc w:val="center"/>
              <w:rPr>
                <w:b/>
                <w:sz w:val="22"/>
                <w:szCs w:val="22"/>
              </w:rPr>
            </w:pPr>
            <w:r w:rsidRPr="00EE417C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F66C1" w:rsidRPr="00EE417C" w:rsidRDefault="004F66C1" w:rsidP="00BB538C">
            <w:pPr>
              <w:jc w:val="center"/>
              <w:rPr>
                <w:b/>
                <w:sz w:val="22"/>
                <w:szCs w:val="22"/>
              </w:rPr>
            </w:pPr>
            <w:r w:rsidRPr="00EE417C">
              <w:rPr>
                <w:b/>
                <w:sz w:val="22"/>
                <w:szCs w:val="22"/>
              </w:rPr>
              <w:t>Nazwa i adres wykonawcy</w:t>
            </w:r>
          </w:p>
        </w:tc>
      </w:tr>
      <w:tr w:rsidR="004F66C1" w:rsidRPr="00EE417C" w:rsidTr="00BB538C">
        <w:trPr>
          <w:trHeight w:val="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F66C1" w:rsidRPr="00EE417C" w:rsidRDefault="004F66C1" w:rsidP="00BB538C">
            <w:pPr>
              <w:jc w:val="center"/>
              <w:rPr>
                <w:b/>
                <w:sz w:val="22"/>
                <w:szCs w:val="22"/>
              </w:rPr>
            </w:pPr>
            <w:r w:rsidRPr="00EE41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F66C1" w:rsidRPr="00EE417C" w:rsidRDefault="004F66C1" w:rsidP="00BB538C">
            <w:pPr>
              <w:jc w:val="center"/>
              <w:rPr>
                <w:b/>
                <w:sz w:val="22"/>
                <w:szCs w:val="22"/>
              </w:rPr>
            </w:pPr>
            <w:r w:rsidRPr="00EE417C">
              <w:rPr>
                <w:b/>
                <w:sz w:val="22"/>
                <w:szCs w:val="22"/>
              </w:rPr>
              <w:t>2</w:t>
            </w:r>
          </w:p>
        </w:tc>
      </w:tr>
      <w:tr w:rsidR="004F66C1" w:rsidRPr="0013454C" w:rsidTr="00BB538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1" w:rsidRPr="00EE417C" w:rsidRDefault="004F66C1" w:rsidP="004F6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4F66C1" w:rsidRPr="001D2280" w:rsidRDefault="004F66C1" w:rsidP="004F66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1D2280">
              <w:rPr>
                <w:rFonts w:eastAsia="Calibri"/>
                <w:color w:val="000000"/>
                <w:sz w:val="22"/>
                <w:szCs w:val="22"/>
                <w:lang w:eastAsia="pl-PL"/>
              </w:rPr>
              <w:t>Studio Kreska</w:t>
            </w:r>
          </w:p>
          <w:p w:rsidR="004F66C1" w:rsidRPr="001D2280" w:rsidRDefault="004F66C1" w:rsidP="004F66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1D2280">
              <w:rPr>
                <w:rFonts w:eastAsia="Calibri"/>
                <w:color w:val="000000"/>
                <w:sz w:val="22"/>
                <w:szCs w:val="22"/>
                <w:lang w:eastAsia="pl-PL"/>
              </w:rPr>
              <w:t>Przemysław Ptaszyński</w:t>
            </w:r>
          </w:p>
          <w:p w:rsidR="004F66C1" w:rsidRPr="001D2280" w:rsidRDefault="004F66C1" w:rsidP="004F66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1D2280">
              <w:rPr>
                <w:rFonts w:eastAsia="Calibri"/>
                <w:color w:val="000000"/>
                <w:sz w:val="22"/>
                <w:szCs w:val="22"/>
                <w:lang w:eastAsia="pl-PL"/>
              </w:rPr>
              <w:t>ul. Hutnicza 125</w:t>
            </w:r>
          </w:p>
          <w:p w:rsidR="004F66C1" w:rsidRPr="001D2280" w:rsidRDefault="004F66C1" w:rsidP="004F66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1D2280">
              <w:rPr>
                <w:rFonts w:eastAsia="Calibri"/>
                <w:color w:val="000000"/>
                <w:sz w:val="22"/>
                <w:szCs w:val="22"/>
                <w:lang w:eastAsia="pl-PL"/>
              </w:rPr>
              <w:t>85-873 Bydgoszcz</w:t>
            </w:r>
          </w:p>
        </w:tc>
      </w:tr>
      <w:tr w:rsidR="004F66C1" w:rsidRPr="0013454C" w:rsidTr="00BB538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1" w:rsidRPr="00EE417C" w:rsidRDefault="004F66C1" w:rsidP="004F6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4F66C1" w:rsidRDefault="004F66C1" w:rsidP="004F66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JARD Sp. z o.o.</w:t>
            </w:r>
          </w:p>
          <w:p w:rsidR="004F66C1" w:rsidRDefault="004F66C1" w:rsidP="004F66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Al. Na Skarpie 21/11</w:t>
            </w:r>
          </w:p>
          <w:p w:rsidR="004F66C1" w:rsidRPr="001D2280" w:rsidRDefault="004F66C1" w:rsidP="004F66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00-488 Warszawa</w:t>
            </w:r>
          </w:p>
        </w:tc>
      </w:tr>
      <w:tr w:rsidR="004F66C1" w:rsidRPr="0013454C" w:rsidTr="00BB538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1" w:rsidRPr="00EE417C" w:rsidRDefault="004F66C1" w:rsidP="004F6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4F66C1" w:rsidRDefault="004F66C1" w:rsidP="004F66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Tronus Polska Sp. z o.o.</w:t>
            </w:r>
          </w:p>
          <w:p w:rsidR="004F66C1" w:rsidRDefault="004F66C1" w:rsidP="004F66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ul. Ordona 2A</w:t>
            </w:r>
          </w:p>
          <w:p w:rsidR="004F66C1" w:rsidRPr="001D2280" w:rsidRDefault="004F66C1" w:rsidP="004F66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01-237 Warszawa</w:t>
            </w:r>
          </w:p>
        </w:tc>
      </w:tr>
      <w:tr w:rsidR="004F66C1" w:rsidRPr="0013454C" w:rsidTr="00BB538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1" w:rsidRPr="00EE417C" w:rsidRDefault="004F66C1" w:rsidP="004F66C1">
            <w:pPr>
              <w:jc w:val="center"/>
            </w:pPr>
            <w:r>
              <w:lastRenderedPageBreak/>
              <w:t>4</w:t>
            </w:r>
          </w:p>
        </w:tc>
        <w:tc>
          <w:tcPr>
            <w:tcW w:w="6662" w:type="dxa"/>
            <w:vAlign w:val="center"/>
          </w:tcPr>
          <w:p w:rsidR="004F66C1" w:rsidRDefault="004F66C1" w:rsidP="004F66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MIKOMAX WARSZAWA Sp. z o.o.</w:t>
            </w:r>
          </w:p>
          <w:p w:rsidR="004F66C1" w:rsidRDefault="004F66C1" w:rsidP="004F66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ul. Młynarska 8/12</w:t>
            </w:r>
          </w:p>
          <w:p w:rsidR="004F66C1" w:rsidRPr="001D2280" w:rsidRDefault="004F66C1" w:rsidP="004F66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01-194 Warszawa</w:t>
            </w:r>
          </w:p>
        </w:tc>
      </w:tr>
      <w:tr w:rsidR="004F66C1" w:rsidRPr="0013454C" w:rsidTr="00BB538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1" w:rsidRPr="00EE417C" w:rsidRDefault="004F66C1" w:rsidP="004F66C1">
            <w:pPr>
              <w:jc w:val="center"/>
            </w:pPr>
            <w:r>
              <w:t>5</w:t>
            </w:r>
          </w:p>
        </w:tc>
        <w:tc>
          <w:tcPr>
            <w:tcW w:w="6662" w:type="dxa"/>
            <w:vAlign w:val="center"/>
          </w:tcPr>
          <w:p w:rsidR="004F66C1" w:rsidRDefault="004F66C1" w:rsidP="004F66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PB </w:t>
            </w: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Tenders</w:t>
            </w:r>
            <w:proofErr w:type="spellEnd"/>
          </w:p>
          <w:p w:rsidR="004F66C1" w:rsidRDefault="004F66C1" w:rsidP="004F66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Jakub </w:t>
            </w: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Pawulski</w:t>
            </w:r>
            <w:proofErr w:type="spellEnd"/>
          </w:p>
          <w:p w:rsidR="004F66C1" w:rsidRDefault="004F66C1" w:rsidP="004F66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ul. Kotomierska 1</w:t>
            </w:r>
          </w:p>
          <w:p w:rsidR="004F66C1" w:rsidRPr="001D2280" w:rsidRDefault="004F66C1" w:rsidP="004F66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85-568 Bydgoszcz</w:t>
            </w:r>
          </w:p>
        </w:tc>
      </w:tr>
      <w:tr w:rsidR="004F66C1" w:rsidRPr="0013454C" w:rsidTr="00BB538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1" w:rsidRPr="00EE417C" w:rsidRDefault="004F66C1" w:rsidP="004F66C1">
            <w:pPr>
              <w:jc w:val="center"/>
            </w:pPr>
            <w:r>
              <w:t>6</w:t>
            </w:r>
          </w:p>
        </w:tc>
        <w:tc>
          <w:tcPr>
            <w:tcW w:w="6662" w:type="dxa"/>
            <w:vAlign w:val="center"/>
          </w:tcPr>
          <w:p w:rsidR="004F66C1" w:rsidRPr="00232C72" w:rsidRDefault="004F66C1" w:rsidP="004F66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pl-PL"/>
              </w:rPr>
            </w:pPr>
            <w:r w:rsidRPr="00232C72">
              <w:rPr>
                <w:color w:val="000000"/>
                <w:sz w:val="22"/>
                <w:szCs w:val="22"/>
                <w:lang w:val="en-US" w:eastAsia="pl-PL"/>
              </w:rPr>
              <w:t>IMPEX TRADE Sp. z o.o.</w:t>
            </w:r>
          </w:p>
          <w:p w:rsidR="004F66C1" w:rsidRDefault="004F66C1" w:rsidP="004F66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pl-PL"/>
              </w:rPr>
              <w:t>ul</w:t>
            </w:r>
            <w:proofErr w:type="spellEnd"/>
            <w:r>
              <w:rPr>
                <w:color w:val="000000"/>
                <w:sz w:val="22"/>
                <w:szCs w:val="22"/>
                <w:lang w:val="en-US" w:eastAsia="pl-PL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val="en-US" w:eastAsia="pl-PL"/>
              </w:rPr>
              <w:t>Bytkowska</w:t>
            </w:r>
            <w:proofErr w:type="spellEnd"/>
            <w:r>
              <w:rPr>
                <w:color w:val="000000"/>
                <w:sz w:val="22"/>
                <w:szCs w:val="22"/>
                <w:lang w:val="en-US" w:eastAsia="pl-PL"/>
              </w:rPr>
              <w:t xml:space="preserve"> 1B</w:t>
            </w:r>
          </w:p>
          <w:p w:rsidR="004F66C1" w:rsidRPr="00232C72" w:rsidRDefault="004F66C1" w:rsidP="004F66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pl-PL"/>
              </w:rPr>
            </w:pPr>
            <w:r>
              <w:rPr>
                <w:color w:val="000000"/>
                <w:sz w:val="22"/>
                <w:szCs w:val="22"/>
                <w:lang w:val="en-US" w:eastAsia="pl-PL"/>
              </w:rPr>
              <w:t>40-955 Katowice</w:t>
            </w:r>
          </w:p>
        </w:tc>
      </w:tr>
      <w:tr w:rsidR="004F66C1" w:rsidRPr="0013454C" w:rsidTr="00BB538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1" w:rsidRPr="00EE417C" w:rsidRDefault="004F66C1" w:rsidP="004F66C1">
            <w:pPr>
              <w:jc w:val="center"/>
            </w:pPr>
            <w:r>
              <w:t>7</w:t>
            </w:r>
          </w:p>
        </w:tc>
        <w:tc>
          <w:tcPr>
            <w:tcW w:w="6662" w:type="dxa"/>
            <w:vAlign w:val="center"/>
          </w:tcPr>
          <w:p w:rsidR="004F66C1" w:rsidRDefault="004F66C1" w:rsidP="004F66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ALDUO Sp. z o.o.</w:t>
            </w:r>
          </w:p>
          <w:p w:rsidR="004F66C1" w:rsidRDefault="004F66C1" w:rsidP="004F66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ul. Miłkowskiego 3/301</w:t>
            </w:r>
          </w:p>
          <w:p w:rsidR="004F66C1" w:rsidRPr="001D2280" w:rsidRDefault="004F66C1" w:rsidP="004F66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30-349 Kraków</w:t>
            </w:r>
          </w:p>
        </w:tc>
      </w:tr>
    </w:tbl>
    <w:p w:rsidR="004F66C1" w:rsidRPr="00EE417C" w:rsidRDefault="004F66C1" w:rsidP="004F66C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4F66C1" w:rsidRDefault="004F66C1" w:rsidP="004F66C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4F66C1" w:rsidRDefault="004F66C1" w:rsidP="004F66C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4F66C1" w:rsidRDefault="004F66C1" w:rsidP="004F66C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4F66C1" w:rsidRDefault="004F66C1" w:rsidP="004F66C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4F66C1" w:rsidRDefault="004F66C1" w:rsidP="004F66C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4F66C1" w:rsidRDefault="004F66C1" w:rsidP="004F66C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4F66C1" w:rsidRDefault="004F66C1" w:rsidP="004F66C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4F66C1" w:rsidRDefault="004F66C1" w:rsidP="004F66C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4F66C1" w:rsidRDefault="004F66C1" w:rsidP="004F66C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4F66C1" w:rsidRDefault="004F66C1" w:rsidP="004F66C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4F66C1" w:rsidRPr="00EE417C" w:rsidRDefault="004F66C1" w:rsidP="004F66C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EE417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Punktacja przyznana ofertom w każdym kryterium oceny ofert i łączna punktacja 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1560"/>
      </w:tblGrid>
      <w:tr w:rsidR="004F66C1" w:rsidRPr="00EE417C" w:rsidTr="00BB538C">
        <w:trPr>
          <w:cantSplit/>
          <w:trHeight w:val="1256"/>
          <w:jc w:val="center"/>
        </w:trPr>
        <w:tc>
          <w:tcPr>
            <w:tcW w:w="1129" w:type="dxa"/>
            <w:vAlign w:val="center"/>
          </w:tcPr>
          <w:p w:rsidR="004F66C1" w:rsidRPr="00EE417C" w:rsidRDefault="004F66C1" w:rsidP="00BB5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2552" w:type="dxa"/>
            <w:vAlign w:val="center"/>
          </w:tcPr>
          <w:p w:rsidR="004F66C1" w:rsidRPr="00EE417C" w:rsidRDefault="004F66C1" w:rsidP="00BB5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17C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1984" w:type="dxa"/>
            <w:vAlign w:val="center"/>
          </w:tcPr>
          <w:p w:rsidR="004F66C1" w:rsidRPr="00EE417C" w:rsidRDefault="004F66C1" w:rsidP="00BB5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b/>
              </w:rPr>
              <w:t xml:space="preserve">Liczba punktów w kryterium </w:t>
            </w: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okres gwarancji</w:t>
            </w: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 xml:space="preserve">” </w:t>
            </w:r>
          </w:p>
        </w:tc>
        <w:tc>
          <w:tcPr>
            <w:tcW w:w="1560" w:type="dxa"/>
            <w:vAlign w:val="center"/>
          </w:tcPr>
          <w:p w:rsidR="004F66C1" w:rsidRPr="00EE417C" w:rsidRDefault="004F66C1" w:rsidP="00BB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E41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4F66C1" w:rsidRPr="00EE417C" w:rsidTr="00BB538C">
        <w:trPr>
          <w:jc w:val="center"/>
        </w:trPr>
        <w:tc>
          <w:tcPr>
            <w:tcW w:w="1129" w:type="dxa"/>
            <w:vAlign w:val="center"/>
          </w:tcPr>
          <w:p w:rsidR="004F66C1" w:rsidRPr="00EE417C" w:rsidRDefault="004F66C1" w:rsidP="004F66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2552" w:type="dxa"/>
            <w:vAlign w:val="center"/>
          </w:tcPr>
          <w:p w:rsidR="004F66C1" w:rsidRPr="00EE417C" w:rsidRDefault="004F66C1" w:rsidP="004F66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60,00 pkt</w:t>
            </w:r>
          </w:p>
        </w:tc>
        <w:tc>
          <w:tcPr>
            <w:tcW w:w="1984" w:type="dxa"/>
            <w:vAlign w:val="center"/>
          </w:tcPr>
          <w:p w:rsidR="004F66C1" w:rsidRPr="00EE417C" w:rsidRDefault="004F66C1" w:rsidP="004F66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40,00 pkt</w:t>
            </w:r>
          </w:p>
        </w:tc>
        <w:tc>
          <w:tcPr>
            <w:tcW w:w="1560" w:type="dxa"/>
            <w:vAlign w:val="center"/>
          </w:tcPr>
          <w:p w:rsidR="004F66C1" w:rsidRPr="00EE417C" w:rsidRDefault="004F66C1" w:rsidP="004F66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100,00 pkt</w:t>
            </w:r>
          </w:p>
        </w:tc>
      </w:tr>
      <w:tr w:rsidR="004F66C1" w:rsidRPr="00EE417C" w:rsidTr="00BB538C">
        <w:trPr>
          <w:jc w:val="center"/>
        </w:trPr>
        <w:tc>
          <w:tcPr>
            <w:tcW w:w="1129" w:type="dxa"/>
            <w:vAlign w:val="center"/>
          </w:tcPr>
          <w:p w:rsidR="004F66C1" w:rsidRPr="00EE417C" w:rsidRDefault="00C55DCE" w:rsidP="004F66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2552" w:type="dxa"/>
            <w:vAlign w:val="center"/>
          </w:tcPr>
          <w:p w:rsidR="004F66C1" w:rsidRPr="00EE417C" w:rsidRDefault="00C55DCE" w:rsidP="004F66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59,70 pkt</w:t>
            </w:r>
          </w:p>
        </w:tc>
        <w:tc>
          <w:tcPr>
            <w:tcW w:w="1984" w:type="dxa"/>
            <w:vAlign w:val="center"/>
          </w:tcPr>
          <w:p w:rsidR="004F66C1" w:rsidRPr="00EE417C" w:rsidRDefault="004F66C1" w:rsidP="004F66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40,00 pkt</w:t>
            </w:r>
          </w:p>
        </w:tc>
        <w:tc>
          <w:tcPr>
            <w:tcW w:w="1560" w:type="dxa"/>
            <w:vAlign w:val="center"/>
          </w:tcPr>
          <w:p w:rsidR="004F66C1" w:rsidRPr="00EE417C" w:rsidRDefault="00C55DCE" w:rsidP="004F66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99,70 pkt</w:t>
            </w:r>
          </w:p>
        </w:tc>
      </w:tr>
      <w:tr w:rsidR="004F66C1" w:rsidRPr="00EE417C" w:rsidTr="00BB538C">
        <w:trPr>
          <w:jc w:val="center"/>
        </w:trPr>
        <w:tc>
          <w:tcPr>
            <w:tcW w:w="1129" w:type="dxa"/>
            <w:vAlign w:val="center"/>
          </w:tcPr>
          <w:p w:rsidR="004F66C1" w:rsidRPr="00EE417C" w:rsidRDefault="00C55DCE" w:rsidP="004F66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</w:t>
            </w:r>
          </w:p>
        </w:tc>
        <w:tc>
          <w:tcPr>
            <w:tcW w:w="2552" w:type="dxa"/>
            <w:vAlign w:val="center"/>
          </w:tcPr>
          <w:p w:rsidR="004F66C1" w:rsidRPr="00EE417C" w:rsidRDefault="00C55DCE" w:rsidP="004F66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52,68 pkt</w:t>
            </w:r>
          </w:p>
        </w:tc>
        <w:tc>
          <w:tcPr>
            <w:tcW w:w="1984" w:type="dxa"/>
            <w:vAlign w:val="center"/>
          </w:tcPr>
          <w:p w:rsidR="004F66C1" w:rsidRPr="00EE417C" w:rsidRDefault="004F66C1" w:rsidP="004F66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40,00 pkt</w:t>
            </w:r>
          </w:p>
        </w:tc>
        <w:tc>
          <w:tcPr>
            <w:tcW w:w="1560" w:type="dxa"/>
            <w:vAlign w:val="center"/>
          </w:tcPr>
          <w:p w:rsidR="004F66C1" w:rsidRPr="00EE417C" w:rsidRDefault="00C55DCE" w:rsidP="004F66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92,68 pkt</w:t>
            </w:r>
          </w:p>
        </w:tc>
      </w:tr>
      <w:tr w:rsidR="004F66C1" w:rsidRPr="00EE417C" w:rsidTr="00BB538C">
        <w:trPr>
          <w:jc w:val="center"/>
        </w:trPr>
        <w:tc>
          <w:tcPr>
            <w:tcW w:w="1129" w:type="dxa"/>
            <w:vAlign w:val="center"/>
          </w:tcPr>
          <w:p w:rsidR="004F66C1" w:rsidRPr="00EE417C" w:rsidRDefault="00C55DCE" w:rsidP="004F66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6</w:t>
            </w:r>
          </w:p>
        </w:tc>
        <w:tc>
          <w:tcPr>
            <w:tcW w:w="2552" w:type="dxa"/>
            <w:vAlign w:val="center"/>
          </w:tcPr>
          <w:p w:rsidR="004F66C1" w:rsidRPr="00EE417C" w:rsidRDefault="00C55DCE" w:rsidP="004F66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44,65 pkt</w:t>
            </w:r>
          </w:p>
        </w:tc>
        <w:tc>
          <w:tcPr>
            <w:tcW w:w="1984" w:type="dxa"/>
            <w:vAlign w:val="center"/>
          </w:tcPr>
          <w:p w:rsidR="004F66C1" w:rsidRPr="00EE417C" w:rsidRDefault="004F66C1" w:rsidP="004F66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40,00 pkt</w:t>
            </w:r>
          </w:p>
        </w:tc>
        <w:tc>
          <w:tcPr>
            <w:tcW w:w="1560" w:type="dxa"/>
            <w:vAlign w:val="center"/>
          </w:tcPr>
          <w:p w:rsidR="004F66C1" w:rsidRPr="00EE417C" w:rsidRDefault="00C55DCE" w:rsidP="004F66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84,65 pkt</w:t>
            </w:r>
          </w:p>
        </w:tc>
      </w:tr>
    </w:tbl>
    <w:p w:rsidR="004F66C1" w:rsidRPr="00EE417C" w:rsidRDefault="004F66C1" w:rsidP="004F66C1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EE417C">
        <w:rPr>
          <w:rFonts w:ascii="Times New Roman" w:hAnsi="Times New Roman" w:cs="Times New Roman"/>
        </w:rPr>
        <w:tab/>
      </w:r>
    </w:p>
    <w:p w:rsidR="004F66C1" w:rsidRDefault="004F66C1" w:rsidP="004F66C1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4F66C1" w:rsidRPr="00EE417C" w:rsidRDefault="004F66C1" w:rsidP="004F66C1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4F66C1" w:rsidRPr="00EE417C" w:rsidRDefault="004F66C1" w:rsidP="004F66C1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E417C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4F66C1" w:rsidRDefault="004F66C1" w:rsidP="004F66C1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Times New Roman" w:hAnsi="Times New Roman" w:cs="Times New Roman"/>
          <w:lang w:eastAsia="pl-PL"/>
        </w:rPr>
        <w:t xml:space="preserve">Pełnomocnik </w:t>
      </w:r>
      <w:r>
        <w:rPr>
          <w:rFonts w:ascii="Times New Roman" w:eastAsia="Times New Roman" w:hAnsi="Times New Roman" w:cs="Times New Roman"/>
          <w:lang w:eastAsia="pl-PL"/>
        </w:rPr>
        <w:t>Rektora ds. zamówień publicznych</w:t>
      </w:r>
    </w:p>
    <w:p w:rsidR="004F66C1" w:rsidRPr="00EE417C" w:rsidRDefault="004F66C1" w:rsidP="004F66C1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F66C1" w:rsidRPr="0037726B" w:rsidRDefault="004F66C1" w:rsidP="004F66C1">
      <w:pPr>
        <w:autoSpaceDE w:val="0"/>
        <w:autoSpaceDN w:val="0"/>
        <w:adjustRightInd w:val="0"/>
        <w:spacing w:before="240"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FF298B" w:rsidRDefault="00FF298B"/>
    <w:sectPr w:rsidR="00FF298B" w:rsidSect="001863F2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60" w:rsidRDefault="00805681">
      <w:pPr>
        <w:spacing w:after="0" w:line="240" w:lineRule="auto"/>
      </w:pPr>
      <w:r>
        <w:separator/>
      </w:r>
    </w:p>
  </w:endnote>
  <w:endnote w:type="continuationSeparator" w:id="0">
    <w:p w:rsidR="00BC7160" w:rsidRDefault="0080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C55DCE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5766E7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576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60" w:rsidRDefault="00805681">
      <w:pPr>
        <w:spacing w:after="0" w:line="240" w:lineRule="auto"/>
      </w:pPr>
      <w:r>
        <w:separator/>
      </w:r>
    </w:p>
  </w:footnote>
  <w:footnote w:type="continuationSeparator" w:id="0">
    <w:p w:rsidR="00BC7160" w:rsidRDefault="0080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C1"/>
    <w:rsid w:val="004F66C1"/>
    <w:rsid w:val="005766E7"/>
    <w:rsid w:val="00805681"/>
    <w:rsid w:val="00BC7160"/>
    <w:rsid w:val="00C55DC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E5A2E-4F79-4077-B85F-71C5564C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F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6C1"/>
  </w:style>
  <w:style w:type="table" w:styleId="Tabela-Siatka">
    <w:name w:val="Table Grid"/>
    <w:basedOn w:val="Standardowy"/>
    <w:rsid w:val="004F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semiHidden/>
    <w:rsid w:val="004F66C1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3</cp:revision>
  <dcterms:created xsi:type="dcterms:W3CDTF">2022-07-08T07:53:00Z</dcterms:created>
  <dcterms:modified xsi:type="dcterms:W3CDTF">2022-07-08T12:14:00Z</dcterms:modified>
</cp:coreProperties>
</file>