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D9" w:rsidRPr="007F08FB" w:rsidRDefault="00E457D9" w:rsidP="007F08FB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296A04" w:rsidRPr="007F08FB" w:rsidRDefault="001B64AE" w:rsidP="007F08FB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7F08FB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963A32">
        <w:rPr>
          <w:rFonts w:ascii="Times New Roman" w:eastAsia="Times New Roman" w:hAnsi="Times New Roman" w:cs="Times New Roman"/>
          <w:lang w:eastAsia="pl-PL"/>
        </w:rPr>
        <w:t>25</w:t>
      </w:r>
      <w:bookmarkStart w:id="0" w:name="_GoBack"/>
      <w:bookmarkEnd w:id="0"/>
      <w:r w:rsidR="006A203D">
        <w:rPr>
          <w:rFonts w:ascii="Times New Roman" w:eastAsia="Times New Roman" w:hAnsi="Times New Roman" w:cs="Times New Roman"/>
          <w:lang w:eastAsia="pl-PL"/>
        </w:rPr>
        <w:t>.</w:t>
      </w:r>
      <w:r w:rsidR="00243908">
        <w:rPr>
          <w:rFonts w:ascii="Times New Roman" w:eastAsia="Times New Roman" w:hAnsi="Times New Roman" w:cs="Times New Roman"/>
          <w:lang w:eastAsia="pl-PL"/>
        </w:rPr>
        <w:t>08.</w:t>
      </w:r>
      <w:r w:rsidR="00612538" w:rsidRPr="007F08FB">
        <w:rPr>
          <w:rFonts w:ascii="Times New Roman" w:eastAsia="Times New Roman" w:hAnsi="Times New Roman" w:cs="Times New Roman"/>
          <w:lang w:eastAsia="pl-PL"/>
        </w:rPr>
        <w:t>2022</w:t>
      </w:r>
      <w:r w:rsidR="00296A04" w:rsidRPr="007F08F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E457D9" w:rsidRPr="007F08FB" w:rsidRDefault="0018398D" w:rsidP="006A20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08FB">
        <w:rPr>
          <w:rFonts w:ascii="Times New Roman" w:eastAsia="Times New Roman" w:hAnsi="Times New Roman" w:cs="Times New Roman"/>
          <w:lang w:eastAsia="pl-PL"/>
        </w:rPr>
        <w:t>DZP-361/</w:t>
      </w:r>
      <w:r w:rsidR="001B64AE" w:rsidRPr="007F08FB">
        <w:rPr>
          <w:rFonts w:ascii="Times New Roman" w:eastAsia="Times New Roman" w:hAnsi="Times New Roman" w:cs="Times New Roman"/>
          <w:lang w:eastAsia="pl-PL"/>
        </w:rPr>
        <w:t>66/2022</w:t>
      </w:r>
      <w:r w:rsidR="006A203D">
        <w:rPr>
          <w:rFonts w:ascii="Times New Roman" w:eastAsia="Times New Roman" w:hAnsi="Times New Roman" w:cs="Times New Roman"/>
          <w:lang w:eastAsia="pl-PL"/>
        </w:rPr>
        <w:t>/SR</w:t>
      </w:r>
      <w:r w:rsidR="00296A04" w:rsidRPr="007F08FB">
        <w:rPr>
          <w:rFonts w:ascii="Times New Roman" w:eastAsia="Times New Roman" w:hAnsi="Times New Roman" w:cs="Times New Roman"/>
          <w:lang w:eastAsia="pl-PL"/>
        </w:rPr>
        <w:t>/</w:t>
      </w:r>
      <w:r w:rsidR="00963A32">
        <w:rPr>
          <w:rFonts w:ascii="Times New Roman" w:eastAsia="Times New Roman" w:hAnsi="Times New Roman" w:cs="Times New Roman"/>
          <w:lang w:eastAsia="pl-PL"/>
        </w:rPr>
        <w:t>975</w:t>
      </w:r>
    </w:p>
    <w:p w:rsidR="006A203D" w:rsidRDefault="006A203D" w:rsidP="007F08F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6A04" w:rsidRPr="007F08FB" w:rsidRDefault="00296A04" w:rsidP="007F08F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F08FB">
        <w:rPr>
          <w:rFonts w:ascii="Times New Roman" w:eastAsia="Times New Roman" w:hAnsi="Times New Roman" w:cs="Times New Roman"/>
          <w:b/>
          <w:lang w:eastAsia="pl-PL"/>
        </w:rPr>
        <w:t xml:space="preserve">Do wszystkich </w:t>
      </w:r>
      <w:r w:rsidR="00C05CE5" w:rsidRPr="007F08FB">
        <w:rPr>
          <w:rFonts w:ascii="Times New Roman" w:eastAsia="Times New Roman" w:hAnsi="Times New Roman" w:cs="Times New Roman"/>
          <w:b/>
          <w:lang w:eastAsia="pl-PL"/>
        </w:rPr>
        <w:t xml:space="preserve">zainteresowanych </w:t>
      </w:r>
    </w:p>
    <w:p w:rsidR="00612538" w:rsidRPr="007F08FB" w:rsidRDefault="00612538" w:rsidP="007F08FB">
      <w:pPr>
        <w:pStyle w:val="Tekstpodstawowy2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B64AE" w:rsidRPr="007F08FB" w:rsidRDefault="001B64AE" w:rsidP="007F08FB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</w:rPr>
      </w:pPr>
      <w:r w:rsidRPr="007F08FB">
        <w:rPr>
          <w:rFonts w:ascii="Times New Roman" w:eastAsia="Calibri" w:hAnsi="Times New Roman" w:cs="Times New Roman"/>
          <w:b/>
        </w:rPr>
        <w:t xml:space="preserve">Dotyczy przetargu nieograniczonego nr DZP-361/66/2022 na: </w:t>
      </w:r>
      <w:r w:rsidRPr="007F08FB">
        <w:rPr>
          <w:rFonts w:ascii="Times New Roman" w:eastAsia="Times New Roman" w:hAnsi="Times New Roman" w:cs="Times New Roman"/>
          <w:b/>
        </w:rPr>
        <w:t xml:space="preserve">„Świadczenie usługi w zakresie odbioru, wywozu i utylizacji odpadów komunalnych z obiektów Uniwersytetu Warszawskiego”  </w:t>
      </w:r>
    </w:p>
    <w:p w:rsidR="001B64AE" w:rsidRPr="007F08FB" w:rsidRDefault="001B64AE" w:rsidP="007F08F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F3EAE" w:rsidRPr="00A95D55" w:rsidRDefault="00DF3EAE" w:rsidP="007F08FB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1B64AE" w:rsidRPr="00A95D55" w:rsidRDefault="001B64AE" w:rsidP="007F08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95D55">
        <w:rPr>
          <w:rFonts w:ascii="Times New Roman" w:hAnsi="Times New Roman" w:cs="Times New Roman"/>
          <w:b/>
        </w:rPr>
        <w:t>ODPOWIEDZI NA PYTANIA I ZMIANA TREŚCI SWZ</w:t>
      </w:r>
    </w:p>
    <w:p w:rsidR="001B64AE" w:rsidRPr="00A95D55" w:rsidRDefault="001B64AE" w:rsidP="007F08FB">
      <w:pPr>
        <w:pStyle w:val="NormalnyWeb"/>
        <w:spacing w:line="360" w:lineRule="auto"/>
        <w:jc w:val="both"/>
        <w:rPr>
          <w:iCs/>
          <w:sz w:val="22"/>
          <w:szCs w:val="22"/>
        </w:rPr>
      </w:pPr>
      <w:r w:rsidRPr="00A95D55">
        <w:rPr>
          <w:iCs/>
          <w:sz w:val="22"/>
          <w:szCs w:val="22"/>
        </w:rPr>
        <w:t>W związku z art. 135 ust. 2 i 6  ustawy z dnia 11 września 2019 r. – Prawo zamówień publicznych</w:t>
      </w:r>
      <w:r w:rsidRPr="00A95D55">
        <w:rPr>
          <w:iCs/>
          <w:sz w:val="22"/>
          <w:szCs w:val="22"/>
        </w:rPr>
        <w:br/>
        <w:t xml:space="preserve">(Dz. U. z 2021 r. poz. 1129, z </w:t>
      </w:r>
      <w:proofErr w:type="spellStart"/>
      <w:r w:rsidRPr="00A95D55">
        <w:rPr>
          <w:iCs/>
          <w:sz w:val="22"/>
          <w:szCs w:val="22"/>
        </w:rPr>
        <w:t>późn</w:t>
      </w:r>
      <w:proofErr w:type="spellEnd"/>
      <w:r w:rsidRPr="00A95D55">
        <w:rPr>
          <w:iCs/>
          <w:sz w:val="22"/>
          <w:szCs w:val="22"/>
        </w:rPr>
        <w:t xml:space="preserve">. zm.), zwanej dalej „ustawą”, Zamawiający poniżej przedstawia treść otrzymanych zapytań wraz z wyjaśnieniami oraz na podstawie art. 137 ust. 1 ustawy zmienia treść Specyfikacji Warunków Zamówienia (SWZ). </w:t>
      </w:r>
    </w:p>
    <w:p w:rsidR="001B64AE" w:rsidRPr="001B64AE" w:rsidRDefault="001B64AE" w:rsidP="007F08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1B64AE" w:rsidRPr="001B64AE" w:rsidRDefault="006A203D" w:rsidP="007F08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P</w:t>
      </w:r>
      <w:r w:rsidR="001B64AE" w:rsidRPr="007F08FB">
        <w:rPr>
          <w:rFonts w:ascii="Times New Roman" w:hAnsi="Times New Roman" w:cs="Times New Roman"/>
          <w:color w:val="000000"/>
          <w:u w:val="single"/>
        </w:rPr>
        <w:t xml:space="preserve">ytanie  nr 1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dot. § 2 ust. 2</w:t>
      </w:r>
      <w:r>
        <w:rPr>
          <w:sz w:val="22"/>
          <w:szCs w:val="22"/>
        </w:rPr>
        <w:t xml:space="preserve"> projektu umowy</w:t>
      </w:r>
    </w:p>
    <w:p w:rsidR="00E457D9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Wykonawca zwraca uwagę, iż rozporządzenie o którym mowa w ustępie zostało uchylone. Zastąpiło je rozporządzenie Ministra Klimatu i Środowiska z dnia 10 maja 2021 r. w sprawie sposobu selektywnego zbierania wybranych frakcji odpadów. Prosimy o zmianę ustępu.</w:t>
      </w:r>
    </w:p>
    <w:p w:rsidR="0091339D" w:rsidRDefault="0091339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1339D" w:rsidRPr="0091339D" w:rsidRDefault="0091339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1339D">
        <w:rPr>
          <w:sz w:val="22"/>
          <w:szCs w:val="22"/>
          <w:u w:val="single"/>
        </w:rPr>
        <w:t>Odpowiedź nr 1</w:t>
      </w:r>
    </w:p>
    <w:p w:rsidR="006A203D" w:rsidRDefault="0091339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zmienia </w:t>
      </w:r>
      <w:r w:rsidRPr="006A203D">
        <w:rPr>
          <w:sz w:val="22"/>
          <w:szCs w:val="22"/>
        </w:rPr>
        <w:t>§ 2 ust. 2</w:t>
      </w:r>
      <w:r w:rsidR="005A26DF">
        <w:rPr>
          <w:sz w:val="22"/>
          <w:szCs w:val="22"/>
        </w:rPr>
        <w:t>, który przyjmuje następujące brzmienie:</w:t>
      </w:r>
    </w:p>
    <w:p w:rsidR="005A26DF" w:rsidRPr="005A26DF" w:rsidRDefault="005A26DF" w:rsidP="005A26DF">
      <w:pPr>
        <w:pStyle w:val="Tekstpodstawowy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5A26DF">
        <w:rPr>
          <w:sz w:val="22"/>
          <w:szCs w:val="22"/>
        </w:rPr>
        <w:t>Pojemniki mają być oznaczone w widoczny z daleka,   czytelny i  ujednolicony sposób  zgodnie z wymogami Rozporządzenia Ministra Klimatu i Środowiska z dnia 10 maja 2021 r. w sprawie sposobu selektywnego zbierania wybranych frakcji odpadów, przy czym przyjmuje się następujące kolory oznaczenia pojemników dla  poszczególnych  frakcji odpadów:</w:t>
      </w:r>
    </w:p>
    <w:p w:rsidR="005A26DF" w:rsidRPr="005A26DF" w:rsidRDefault="005A26DF" w:rsidP="005A26DF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5A26DF">
        <w:rPr>
          <w:sz w:val="22"/>
          <w:szCs w:val="22"/>
        </w:rPr>
        <w:t>a)</w:t>
      </w:r>
      <w:r w:rsidRPr="005A26DF">
        <w:rPr>
          <w:sz w:val="22"/>
          <w:szCs w:val="22"/>
        </w:rPr>
        <w:tab/>
        <w:t>odpady komunalne zmieszane – kolor czarny lub co najmniej czarna klapa pojemnika, oznaczony napisem „Zmieszane”,</w:t>
      </w:r>
    </w:p>
    <w:p w:rsidR="005A26DF" w:rsidRPr="005A26DF" w:rsidRDefault="005A26DF" w:rsidP="005A26DF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5A26DF">
        <w:rPr>
          <w:sz w:val="22"/>
          <w:szCs w:val="22"/>
        </w:rPr>
        <w:t>b)</w:t>
      </w:r>
      <w:r w:rsidRPr="005A26DF">
        <w:rPr>
          <w:sz w:val="22"/>
          <w:szCs w:val="22"/>
        </w:rPr>
        <w:tab/>
        <w:t>szkło – kolor zielony , oznaczony  napisem „Szkło”;</w:t>
      </w:r>
    </w:p>
    <w:p w:rsidR="005A26DF" w:rsidRPr="005A26DF" w:rsidRDefault="005A26DF" w:rsidP="005A26DF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5A26DF">
        <w:rPr>
          <w:sz w:val="22"/>
          <w:szCs w:val="22"/>
        </w:rPr>
        <w:t>c)</w:t>
      </w:r>
      <w:r w:rsidRPr="005A26DF">
        <w:rPr>
          <w:sz w:val="22"/>
          <w:szCs w:val="22"/>
        </w:rPr>
        <w:tab/>
        <w:t>papier, tektura – kolor niebieski, oznaczony napisem „Papier”;</w:t>
      </w:r>
    </w:p>
    <w:p w:rsidR="005A26DF" w:rsidRPr="005A26DF" w:rsidRDefault="005A26DF" w:rsidP="005A26DF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5A26DF">
        <w:rPr>
          <w:sz w:val="22"/>
          <w:szCs w:val="22"/>
        </w:rPr>
        <w:t>d)</w:t>
      </w:r>
      <w:r w:rsidRPr="005A26DF">
        <w:rPr>
          <w:sz w:val="22"/>
          <w:szCs w:val="22"/>
        </w:rPr>
        <w:tab/>
        <w:t>plastik,  metal – kolor żółty,  oznaczony  napisem „Metale i tworzywa sztuczne”;</w:t>
      </w:r>
    </w:p>
    <w:p w:rsidR="00952FBE" w:rsidRPr="00F53CB5" w:rsidRDefault="005A26DF" w:rsidP="00952FBE">
      <w:pPr>
        <w:tabs>
          <w:tab w:val="left" w:pos="426"/>
        </w:tabs>
        <w:suppressAutoHyphens/>
        <w:spacing w:after="0" w:line="360" w:lineRule="auto"/>
        <w:ind w:right="-172"/>
        <w:jc w:val="both"/>
        <w:rPr>
          <w:rFonts w:ascii="Times New Roman" w:hAnsi="Times New Roman" w:cs="Times New Roman"/>
          <w:bCs/>
        </w:rPr>
      </w:pPr>
      <w:r w:rsidRPr="005A26DF">
        <w:lastRenderedPageBreak/>
        <w:t>e)</w:t>
      </w:r>
      <w:r w:rsidRPr="005A26DF">
        <w:tab/>
      </w:r>
      <w:r w:rsidR="00952FBE" w:rsidRPr="00F53CB5">
        <w:rPr>
          <w:rFonts w:ascii="Times New Roman" w:hAnsi="Times New Roman" w:cs="Times New Roman"/>
          <w:bCs/>
        </w:rPr>
        <w:t>odpady ulegające biodegradacji – kolor brązowy oznaczony  napisem „</w:t>
      </w:r>
      <w:proofErr w:type="spellStart"/>
      <w:r w:rsidR="00952FBE" w:rsidRPr="007F0A39">
        <w:rPr>
          <w:rFonts w:ascii="Times New Roman" w:hAnsi="Times New Roman" w:cs="Times New Roman"/>
          <w:bCs/>
        </w:rPr>
        <w:t>Bio</w:t>
      </w:r>
      <w:proofErr w:type="spellEnd"/>
      <w:r w:rsidR="00952FBE" w:rsidRPr="007F0A39">
        <w:rPr>
          <w:rFonts w:ascii="Times New Roman" w:hAnsi="Times New Roman" w:cs="Times New Roman"/>
          <w:bCs/>
        </w:rPr>
        <w:t>”</w:t>
      </w:r>
    </w:p>
    <w:p w:rsidR="00952FBE" w:rsidRPr="00952FBE" w:rsidRDefault="00952FBE" w:rsidP="00952FBE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line="360" w:lineRule="auto"/>
        <w:ind w:left="426" w:right="-172" w:hanging="426"/>
        <w:jc w:val="both"/>
        <w:rPr>
          <w:rFonts w:ascii="Times New Roman" w:hAnsi="Times New Roman"/>
          <w:bCs/>
        </w:rPr>
      </w:pPr>
      <w:r w:rsidRPr="00952FBE">
        <w:rPr>
          <w:rFonts w:ascii="Times New Roman" w:hAnsi="Times New Roman"/>
        </w:rPr>
        <w:t>odpady zielone.</w:t>
      </w:r>
    </w:p>
    <w:p w:rsidR="0091339D" w:rsidRDefault="0091339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6A203D">
        <w:rPr>
          <w:sz w:val="22"/>
          <w:szCs w:val="22"/>
          <w:u w:val="single"/>
        </w:rPr>
        <w:t xml:space="preserve">Pytanie nr 2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dot. § 2 ust. 4</w:t>
      </w:r>
      <w:r>
        <w:rPr>
          <w:sz w:val="22"/>
          <w:szCs w:val="22"/>
        </w:rPr>
        <w:t xml:space="preserve"> projektu umowy</w:t>
      </w:r>
    </w:p>
    <w:p w:rsid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Wykonawca zwraca się z prośbą o zmianę ustępu i nadanie mu brzmienia: „Zamawiający zastrzega sobie możliwość zmiany miejsca ustawienia pojemników na terenie Zamawiającego, o czym niezwłocznie poinformuje Wykonawcę.”</w:t>
      </w:r>
    </w:p>
    <w:p w:rsid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52FBE" w:rsidRPr="00952FBE" w:rsidRDefault="00952FBE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52FBE">
        <w:rPr>
          <w:sz w:val="22"/>
          <w:szCs w:val="22"/>
          <w:u w:val="single"/>
        </w:rPr>
        <w:t>Odpowiedź nr 2</w:t>
      </w:r>
    </w:p>
    <w:p w:rsidR="00952FBE" w:rsidRDefault="00952FBE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52FBE">
        <w:rPr>
          <w:sz w:val="22"/>
          <w:szCs w:val="22"/>
        </w:rPr>
        <w:t xml:space="preserve">Zamawiający zmienia  brzmienie § 2 ust. 4 </w:t>
      </w:r>
      <w:r>
        <w:rPr>
          <w:sz w:val="22"/>
          <w:szCs w:val="22"/>
        </w:rPr>
        <w:t>wzoru</w:t>
      </w:r>
      <w:r w:rsidRPr="00952FBE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na, który przyjmuje następujące brzmienie</w:t>
      </w:r>
      <w:r w:rsidR="0024131B">
        <w:rPr>
          <w:sz w:val="22"/>
          <w:szCs w:val="22"/>
        </w:rPr>
        <w:t>:</w:t>
      </w:r>
      <w:r w:rsidRPr="00952FBE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952FBE">
        <w:rPr>
          <w:sz w:val="22"/>
          <w:szCs w:val="22"/>
        </w:rPr>
        <w:t>Zamawiający zastrzega sobie możliwość zmiany miejsca ustawienia pojemników na terenie Zamawiającego, o czym niezwłocznie poinformuje Wykonawcę drogą elektroniczną na adres mail:……………</w:t>
      </w:r>
      <w:r w:rsidR="0024131B">
        <w:rPr>
          <w:sz w:val="22"/>
          <w:szCs w:val="22"/>
        </w:rPr>
        <w:t>………..</w:t>
      </w:r>
      <w:r>
        <w:rPr>
          <w:sz w:val="22"/>
          <w:szCs w:val="22"/>
        </w:rPr>
        <w:t>”</w:t>
      </w:r>
    </w:p>
    <w:p w:rsidR="00952FBE" w:rsidRPr="006A203D" w:rsidRDefault="00952FBE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6A203D">
        <w:rPr>
          <w:sz w:val="22"/>
          <w:szCs w:val="22"/>
          <w:u w:val="single"/>
        </w:rPr>
        <w:t xml:space="preserve">Pytanie nr 3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dot. § 5 pkt 2</w:t>
      </w:r>
      <w:r>
        <w:rPr>
          <w:sz w:val="22"/>
          <w:szCs w:val="22"/>
        </w:rPr>
        <w:t xml:space="preserve"> projektu umowy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Wykonawca prosi o wskazania w jaki sposób będzie przekazywane żądanie Zamawiające o odbiorze odpadów wielkogabarytowych, zielonych i poremontowych.</w:t>
      </w:r>
    </w:p>
    <w:p w:rsidR="00952FBE" w:rsidRDefault="00952FBE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52FBE" w:rsidRPr="00952FBE" w:rsidRDefault="00952FBE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52FBE">
        <w:rPr>
          <w:sz w:val="22"/>
          <w:szCs w:val="22"/>
          <w:u w:val="single"/>
        </w:rPr>
        <w:t>Odpowiedź nr 3</w:t>
      </w:r>
    </w:p>
    <w:p w:rsidR="00952FBE" w:rsidRDefault="00952FBE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zmienia </w:t>
      </w:r>
      <w:r w:rsidRPr="00952FBE">
        <w:rPr>
          <w:sz w:val="22"/>
          <w:szCs w:val="22"/>
        </w:rPr>
        <w:t>§ 5 pkt 2</w:t>
      </w:r>
      <w:r>
        <w:rPr>
          <w:sz w:val="22"/>
          <w:szCs w:val="22"/>
        </w:rPr>
        <w:t xml:space="preserve"> wzoru umowy, który przyjmuje następujące brzmienie</w:t>
      </w:r>
      <w:r w:rsidR="0024131B">
        <w:rPr>
          <w:sz w:val="22"/>
          <w:szCs w:val="22"/>
        </w:rPr>
        <w:t>:</w:t>
      </w:r>
    </w:p>
    <w:p w:rsidR="00952FBE" w:rsidRDefault="00952FBE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952FBE">
        <w:rPr>
          <w:sz w:val="22"/>
          <w:szCs w:val="22"/>
        </w:rPr>
        <w:t>odbieranie odpadów wielkogabarytowych, zielonych i poremontowych na żądanie Zamawiającego, poprzez zgłoszenie drogą elektroniczną na adres email</w:t>
      </w:r>
      <w:r w:rsidR="0024131B">
        <w:rPr>
          <w:sz w:val="22"/>
          <w:szCs w:val="22"/>
        </w:rPr>
        <w:t>:</w:t>
      </w:r>
      <w:r w:rsidRPr="00952FBE">
        <w:rPr>
          <w:sz w:val="22"/>
          <w:szCs w:val="22"/>
        </w:rPr>
        <w:t>………………………..</w:t>
      </w:r>
      <w:r>
        <w:rPr>
          <w:sz w:val="22"/>
          <w:szCs w:val="22"/>
        </w:rPr>
        <w:t>”</w:t>
      </w:r>
    </w:p>
    <w:p w:rsidR="00952FBE" w:rsidRDefault="00952FBE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52FBE" w:rsidRPr="00952FBE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52FBE">
        <w:rPr>
          <w:sz w:val="22"/>
          <w:szCs w:val="22"/>
          <w:u w:val="single"/>
        </w:rPr>
        <w:t xml:space="preserve">Pytanie nr 4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 xml:space="preserve">dot. § 5 pkt 4 </w:t>
      </w:r>
      <w:r>
        <w:rPr>
          <w:sz w:val="22"/>
          <w:szCs w:val="22"/>
        </w:rPr>
        <w:t>projektu umowy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Wykonawca zwraca się z prośbą o zmianę punktu i nadanie mu brzmienia: „usunięcie odpadów zalegających poza pojemnikami w przypadku ich przepełnienia spowodowanego zawinionym niedotrzymaniem przez Wykonawcę ustalonego terminu wywozu”.</w:t>
      </w:r>
    </w:p>
    <w:p w:rsid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52FBE" w:rsidRPr="00952FBE" w:rsidRDefault="00952FBE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52FBE">
        <w:rPr>
          <w:sz w:val="22"/>
          <w:szCs w:val="22"/>
          <w:u w:val="single"/>
        </w:rPr>
        <w:t>Odpowiedź nr 4</w:t>
      </w:r>
    </w:p>
    <w:p w:rsidR="00952FBE" w:rsidRDefault="00952FBE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wyraża zgody.</w:t>
      </w:r>
    </w:p>
    <w:p w:rsidR="00952FBE" w:rsidRDefault="00952FBE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6A203D">
        <w:rPr>
          <w:sz w:val="22"/>
          <w:szCs w:val="22"/>
          <w:u w:val="single"/>
        </w:rPr>
        <w:t xml:space="preserve">Pytanie nr 5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 xml:space="preserve">dot. § 9 ust. 5 </w:t>
      </w:r>
      <w:r>
        <w:rPr>
          <w:sz w:val="22"/>
          <w:szCs w:val="22"/>
        </w:rPr>
        <w:t>projektu umowy</w:t>
      </w:r>
    </w:p>
    <w:p w:rsid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lastRenderedPageBreak/>
        <w:t>Wykonawca zwraca uwagę na omyłkę przy odwołaniu się do numeru ustępu, stanowiącym o oświadczeniach – został powołany ust. 3, a powinien ust. 4.</w:t>
      </w:r>
    </w:p>
    <w:p w:rsidR="006A203D" w:rsidRDefault="006A203D" w:rsidP="00952FBE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52FBE" w:rsidRPr="00952FBE" w:rsidRDefault="00952FBE" w:rsidP="00952FBE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52FBE">
        <w:rPr>
          <w:sz w:val="22"/>
          <w:szCs w:val="22"/>
          <w:u w:val="single"/>
        </w:rPr>
        <w:t>Odpowiedź nr 5</w:t>
      </w:r>
    </w:p>
    <w:p w:rsidR="00952FBE" w:rsidRDefault="00952FBE" w:rsidP="00952FBE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52FBE">
        <w:rPr>
          <w:sz w:val="22"/>
          <w:szCs w:val="22"/>
        </w:rPr>
        <w:t xml:space="preserve">Zamawiający zmienia  </w:t>
      </w:r>
      <w:r w:rsidRPr="006A203D">
        <w:rPr>
          <w:sz w:val="22"/>
          <w:szCs w:val="22"/>
        </w:rPr>
        <w:t>§ 9 ust. 5</w:t>
      </w:r>
      <w:r>
        <w:rPr>
          <w:sz w:val="22"/>
          <w:szCs w:val="22"/>
        </w:rPr>
        <w:t xml:space="preserve"> wzoru umowy, który przyjmuje następujące brzmienie:</w:t>
      </w:r>
    </w:p>
    <w:p w:rsidR="00952FBE" w:rsidRDefault="00952FBE" w:rsidP="00952FBE">
      <w:pPr>
        <w:pStyle w:val="Tekstpodstawowy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952FBE">
        <w:rPr>
          <w:sz w:val="22"/>
          <w:szCs w:val="22"/>
        </w:rPr>
        <w:t>Wykonawca w trakcie realizacji zamówienia, na każde żądanie Zamawiającego, w terminie nie dłuższym niż 3 dni robocze, licząc od dnia przesłania żądania drogą elektroniczną, zobowiązany jest do przedłożenia oświadczeń, o których mowa w ust. 4, pod rygorem możliwości odstąpienia od Umowy z przyczyn leżących po stronie Wykonawcy.</w:t>
      </w:r>
      <w:r>
        <w:rPr>
          <w:sz w:val="22"/>
          <w:szCs w:val="22"/>
        </w:rPr>
        <w:t>”</w:t>
      </w:r>
    </w:p>
    <w:p w:rsidR="00952FBE" w:rsidRDefault="00952FBE" w:rsidP="007F08FB">
      <w:pPr>
        <w:pStyle w:val="Tekstpodstawowy3"/>
        <w:spacing w:after="0" w:line="360" w:lineRule="auto"/>
        <w:ind w:left="350"/>
        <w:jc w:val="both"/>
        <w:rPr>
          <w:sz w:val="22"/>
          <w:szCs w:val="22"/>
        </w:rPr>
      </w:pPr>
    </w:p>
    <w:p w:rsidR="0091339D" w:rsidRPr="00B2536A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B2536A">
        <w:rPr>
          <w:sz w:val="22"/>
          <w:szCs w:val="22"/>
          <w:u w:val="single"/>
        </w:rPr>
        <w:t xml:space="preserve">Pytanie nr 6 </w:t>
      </w:r>
    </w:p>
    <w:p w:rsidR="006A203D" w:rsidRPr="00B2536A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B2536A">
        <w:rPr>
          <w:sz w:val="22"/>
          <w:szCs w:val="22"/>
        </w:rPr>
        <w:t>dot. § 10 ust. 3</w:t>
      </w:r>
      <w:r w:rsidR="0091339D" w:rsidRPr="00B2536A">
        <w:rPr>
          <w:sz w:val="22"/>
          <w:szCs w:val="22"/>
        </w:rPr>
        <w:t xml:space="preserve"> projektu umowy</w:t>
      </w:r>
    </w:p>
    <w:p w:rsidR="006A203D" w:rsidRPr="00B2536A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B2536A">
        <w:rPr>
          <w:sz w:val="22"/>
          <w:szCs w:val="22"/>
        </w:rPr>
        <w:t xml:space="preserve">Wykonawca wnosi o wykreślenie ustępu z uwagi na brzmienie art. 439 ust. 1 </w:t>
      </w:r>
      <w:proofErr w:type="spellStart"/>
      <w:r w:rsidRPr="00B2536A">
        <w:rPr>
          <w:sz w:val="22"/>
          <w:szCs w:val="22"/>
        </w:rPr>
        <w:t>pzp</w:t>
      </w:r>
      <w:proofErr w:type="spellEnd"/>
      <w:r w:rsidRPr="00B2536A">
        <w:rPr>
          <w:sz w:val="22"/>
          <w:szCs w:val="22"/>
        </w:rPr>
        <w:t xml:space="preserve"> oraz niespójności z par. 18 ust. 5 Umowy</w:t>
      </w:r>
    </w:p>
    <w:p w:rsidR="00906A54" w:rsidRPr="00B2536A" w:rsidRDefault="00906A54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</w:p>
    <w:p w:rsidR="00906A54" w:rsidRPr="00B2536A" w:rsidRDefault="00906A54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B2536A">
        <w:rPr>
          <w:sz w:val="22"/>
          <w:szCs w:val="22"/>
          <w:u w:val="single"/>
        </w:rPr>
        <w:t>Odpowiedź nr 6</w:t>
      </w:r>
    </w:p>
    <w:p w:rsidR="0091339D" w:rsidRDefault="00B2536A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wyraża zgody.</w:t>
      </w:r>
    </w:p>
    <w:p w:rsidR="00B2536A" w:rsidRDefault="00B2536A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1339D" w:rsidRPr="0091339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1339D">
        <w:rPr>
          <w:sz w:val="22"/>
          <w:szCs w:val="22"/>
          <w:u w:val="single"/>
        </w:rPr>
        <w:t xml:space="preserve">Pytanie nr 7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dot. §11 ust. 1</w:t>
      </w:r>
      <w:r w:rsidR="0091339D">
        <w:rPr>
          <w:sz w:val="22"/>
          <w:szCs w:val="22"/>
        </w:rPr>
        <w:t xml:space="preserve"> projektu umowy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Wykonawca prosi o potwierdzenie, iż okresem rozliczeniowym jest miesiąc kalendarzowy.</w:t>
      </w:r>
    </w:p>
    <w:p w:rsidR="0091339D" w:rsidRDefault="0091339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0B02EE" w:rsidRPr="000B02EE" w:rsidRDefault="000B02EE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0B02EE">
        <w:rPr>
          <w:sz w:val="22"/>
          <w:szCs w:val="22"/>
          <w:u w:val="single"/>
        </w:rPr>
        <w:t>Odpowiedź nr 7</w:t>
      </w:r>
    </w:p>
    <w:p w:rsidR="000B02EE" w:rsidRDefault="000B02EE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0B02EE">
        <w:rPr>
          <w:sz w:val="22"/>
          <w:szCs w:val="22"/>
        </w:rPr>
        <w:t>Zamawiający potwierdza, iż okresem rozliczeniowym jest miesiąc kalendarzowy.</w:t>
      </w:r>
    </w:p>
    <w:p w:rsidR="000B02EE" w:rsidRDefault="000B02EE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1339D" w:rsidRPr="0091339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1339D">
        <w:rPr>
          <w:sz w:val="22"/>
          <w:szCs w:val="22"/>
          <w:u w:val="single"/>
        </w:rPr>
        <w:t xml:space="preserve">Pytanie nr 8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dot. §12 ust. 2</w:t>
      </w:r>
      <w:r w:rsidR="0091339D">
        <w:rPr>
          <w:sz w:val="22"/>
          <w:szCs w:val="22"/>
        </w:rPr>
        <w:t xml:space="preserve"> </w:t>
      </w:r>
      <w:r w:rsidR="0091339D" w:rsidRPr="0091339D">
        <w:rPr>
          <w:sz w:val="22"/>
          <w:szCs w:val="22"/>
        </w:rPr>
        <w:t>projektu umowy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Wykonawca prosi o zmianę ustępu i nadanie mu brzmienia: „Zamawiający w porozumieniu z Wykonawcą jest uprawniony do zmiany częstotliwości odbioru odpadów i wyłączenia nieruchomości z użytkowania oraz dodania nowych obiektów.”</w:t>
      </w:r>
    </w:p>
    <w:p w:rsidR="0091339D" w:rsidRDefault="0091339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0B02EE" w:rsidRPr="000B02EE" w:rsidRDefault="000B02EE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0B02EE">
        <w:rPr>
          <w:sz w:val="22"/>
          <w:szCs w:val="22"/>
          <w:u w:val="single"/>
        </w:rPr>
        <w:t>Odpowiedź nr 8</w:t>
      </w:r>
    </w:p>
    <w:p w:rsidR="000B02EE" w:rsidRDefault="000B02EE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0B02EE">
        <w:rPr>
          <w:sz w:val="22"/>
          <w:szCs w:val="22"/>
        </w:rPr>
        <w:t>Zamawiający nie wyraża zgody.</w:t>
      </w:r>
    </w:p>
    <w:p w:rsidR="00B2536A" w:rsidRDefault="00B2536A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</w:p>
    <w:p w:rsidR="0091339D" w:rsidRPr="0091339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1339D">
        <w:rPr>
          <w:sz w:val="22"/>
          <w:szCs w:val="22"/>
          <w:u w:val="single"/>
        </w:rPr>
        <w:t xml:space="preserve">Pytanie nr 9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dot. §12 ust. 3</w:t>
      </w:r>
      <w:r w:rsidR="0091339D">
        <w:rPr>
          <w:sz w:val="22"/>
          <w:szCs w:val="22"/>
        </w:rPr>
        <w:t xml:space="preserve"> projektu umowy</w:t>
      </w:r>
    </w:p>
    <w:p w:rsid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Wykonawca prosi o zmianę ustępu i nadanie mu brzmienia: „Zmiany, o których mowa w ust. 1 i 2, nie wymagają zawarcia aneksu do Umowy i stają się skuteczne po pisemnym powiadomieniu o tym fakcie Wykonawcy oraz akceptacji ww. zmian przez Wykonawcę.”</w:t>
      </w:r>
    </w:p>
    <w:p w:rsidR="000B02EE" w:rsidRDefault="000B02EE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0B02EE" w:rsidRPr="000B02EE" w:rsidRDefault="000B02EE" w:rsidP="000B02EE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Odpowiedź nr 9</w:t>
      </w:r>
    </w:p>
    <w:p w:rsidR="000B02EE" w:rsidRDefault="000B02EE" w:rsidP="000B02EE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0B02EE">
        <w:rPr>
          <w:sz w:val="22"/>
          <w:szCs w:val="22"/>
        </w:rPr>
        <w:t>Zamawiający nie wyraża zgody.</w:t>
      </w:r>
    </w:p>
    <w:p w:rsidR="0091339D" w:rsidRDefault="0091339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1339D" w:rsidRPr="0091339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1339D">
        <w:rPr>
          <w:sz w:val="22"/>
          <w:szCs w:val="22"/>
          <w:u w:val="single"/>
        </w:rPr>
        <w:t xml:space="preserve">Pytanie nr 10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dot. §13 ust. 5</w:t>
      </w:r>
      <w:r w:rsidR="0091339D">
        <w:rPr>
          <w:sz w:val="22"/>
          <w:szCs w:val="22"/>
        </w:rPr>
        <w:t xml:space="preserve"> projektu umowy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Wykonawca prosi o zmianę ustępu i nadanie mu brzmienia: „W przypadku zgłoszenia roszczeń związanych z wykonywaniem Umowy i spowodowanych zawinionym działaniem Wykonawcy, przez poszkodowanych, Wykonawca gwarantuje sprawną likwidację szkody bez pośrednictwa i interwencji Zamawiającego, zwalniając Zamawiającego od odpowiedzialności w tym zakresie.”.</w:t>
      </w:r>
    </w:p>
    <w:p w:rsidR="000B02EE" w:rsidRDefault="000B02EE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0B02EE" w:rsidRPr="000B02EE" w:rsidRDefault="000B02EE" w:rsidP="000B02EE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0B02EE">
        <w:rPr>
          <w:sz w:val="22"/>
          <w:szCs w:val="22"/>
          <w:u w:val="single"/>
        </w:rPr>
        <w:t>Odpowiedź nr 10</w:t>
      </w:r>
    </w:p>
    <w:p w:rsidR="000B02EE" w:rsidRDefault="000B02EE" w:rsidP="000B02EE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0B02EE">
        <w:rPr>
          <w:sz w:val="22"/>
          <w:szCs w:val="22"/>
        </w:rPr>
        <w:t>Zamawiający nie wyraża zgody.</w:t>
      </w:r>
    </w:p>
    <w:p w:rsidR="000B02EE" w:rsidRDefault="000B02EE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1339D" w:rsidRPr="0091339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1339D">
        <w:rPr>
          <w:sz w:val="22"/>
          <w:szCs w:val="22"/>
          <w:u w:val="single"/>
        </w:rPr>
        <w:t xml:space="preserve">Pytanie nr 11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dot. §13 ust. 8</w:t>
      </w:r>
      <w:r w:rsidR="0091339D">
        <w:rPr>
          <w:sz w:val="22"/>
          <w:szCs w:val="22"/>
        </w:rPr>
        <w:t xml:space="preserve"> projektu umowy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Wykonawca prosi o wyjaśnienia o czyich uprawnieniach jest mowa w ustępie? Czy chodzi tutaj o zgłoszone roszczenia osób trzecich czy uprawnienia Zamawiającego?</w:t>
      </w:r>
    </w:p>
    <w:p w:rsidR="0091339D" w:rsidRPr="00A95D55" w:rsidRDefault="0091339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250CF2" w:rsidRPr="00A95D55" w:rsidRDefault="00250CF2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A95D55">
        <w:rPr>
          <w:sz w:val="22"/>
          <w:szCs w:val="22"/>
          <w:u w:val="single"/>
        </w:rPr>
        <w:t>Odpowiedź nr 11</w:t>
      </w:r>
    </w:p>
    <w:p w:rsidR="00250CF2" w:rsidRPr="00A95D55" w:rsidRDefault="00A95D55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A95D55">
        <w:rPr>
          <w:sz w:val="22"/>
          <w:szCs w:val="22"/>
        </w:rPr>
        <w:t>W postępowaniu mowa jest o roszczeniach osób trzecich.</w:t>
      </w:r>
    </w:p>
    <w:p w:rsidR="00250CF2" w:rsidRDefault="00250CF2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1339D" w:rsidRPr="0091339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1339D">
        <w:rPr>
          <w:sz w:val="22"/>
          <w:szCs w:val="22"/>
          <w:u w:val="single"/>
        </w:rPr>
        <w:t xml:space="preserve">Pytanie nr 12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dot. § 15 ust. 1 pkt 1)</w:t>
      </w:r>
      <w:r w:rsidR="0091339D">
        <w:rPr>
          <w:sz w:val="22"/>
          <w:szCs w:val="22"/>
        </w:rPr>
        <w:t xml:space="preserve"> projektu umowy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Wykonawca pragnie wskazać, że kara umowna, w zakresie w jakim pozwala Zamawiającemu na nałożenie na Wykonawcę kary umownej za rozwiązanie przez Zamawiającego umowy z przyczyn wprawdzie leżących po stronie wykonawcy, ale przez niego niezawinionych (np. opóźnienie w wykonaniu obowiązków wynikających z umowy), stawia Wykonawcę w nieproporcjonalnie mniej korzystnej sytuacji oraz jest sprzeczne z zasadami współżycia społecznego, i jako takie będzie naruszać słuszne interesy Wykonawcy. Prosimy więc o potwierdzenie, że przypadki, gdy Zamawiający może naliczyć karę umowną dotyczą przyczyn leżących po stronie Wykonawcy i przez niego zawinionych.</w:t>
      </w:r>
    </w:p>
    <w:p w:rsidR="0091339D" w:rsidRDefault="0091339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</w:p>
    <w:p w:rsidR="00250CF2" w:rsidRDefault="00250CF2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Odpowiedź nr 12</w:t>
      </w:r>
    </w:p>
    <w:p w:rsidR="00250CF2" w:rsidRPr="00250CF2" w:rsidRDefault="00250CF2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250CF2">
        <w:rPr>
          <w:sz w:val="22"/>
          <w:szCs w:val="22"/>
        </w:rPr>
        <w:t>Zamawiający nie wyraża zgody.</w:t>
      </w:r>
    </w:p>
    <w:p w:rsidR="00250CF2" w:rsidRPr="0091339D" w:rsidRDefault="00250CF2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</w:p>
    <w:p w:rsidR="0091339D" w:rsidRPr="0091339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1339D">
        <w:rPr>
          <w:sz w:val="22"/>
          <w:szCs w:val="22"/>
          <w:u w:val="single"/>
        </w:rPr>
        <w:t xml:space="preserve">Pytanie nr 13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dot. § 15 ust. 1</w:t>
      </w:r>
      <w:r w:rsidR="0091339D">
        <w:rPr>
          <w:sz w:val="22"/>
          <w:szCs w:val="22"/>
        </w:rPr>
        <w:t xml:space="preserve"> projektu umowy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Należy zauważyć, że kara umowna nie może być ustalona na poziomie rażąco wygórowanym, co wprost wynika z treści art. 484 § 2 k.c. System zamówień publicznych nie powinien wprowadzać rażącej nierówności stron umowy i prowadzić do nadużycia pozycji zamawiającego, poprzez m.in. wprowadzanie nadmiernie wygórowanych. W związku z powyższym, Wykonawca wnosi o zmianę:</w:t>
      </w:r>
    </w:p>
    <w:p w:rsid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• § 15 ust. 1 pkt 3) poprzez zmniejszenie kary z 1000 zł na 100 zł za godzinę zwłoki;</w:t>
      </w:r>
    </w:p>
    <w:p w:rsid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• § 15 ust. 1 pkt 4) – 7) poprzez zmniejszenie kary z 1000 zł na 500 zł za godzinę zwłoki;</w:t>
      </w:r>
    </w:p>
    <w:p w:rsidR="0091339D" w:rsidRDefault="0091339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B27AD1" w:rsidRPr="00B27AD1" w:rsidRDefault="00B27AD1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B27AD1">
        <w:rPr>
          <w:sz w:val="22"/>
          <w:szCs w:val="22"/>
          <w:u w:val="single"/>
        </w:rPr>
        <w:t>Odpowiedź nr 13</w:t>
      </w:r>
    </w:p>
    <w:p w:rsidR="00B27AD1" w:rsidRDefault="00B27AD1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zmienia </w:t>
      </w:r>
      <w:r w:rsidRPr="00B27AD1">
        <w:rPr>
          <w:sz w:val="22"/>
          <w:szCs w:val="22"/>
        </w:rPr>
        <w:t>§ 15 ust. 1 pkt 3)</w:t>
      </w:r>
      <w:r>
        <w:rPr>
          <w:sz w:val="22"/>
          <w:szCs w:val="22"/>
        </w:rPr>
        <w:t>, który przyjmuje następujące brzmienie</w:t>
      </w:r>
      <w:r w:rsidR="0024131B">
        <w:rPr>
          <w:sz w:val="22"/>
          <w:szCs w:val="22"/>
        </w:rPr>
        <w:t>:</w:t>
      </w:r>
    </w:p>
    <w:p w:rsidR="00B27AD1" w:rsidRDefault="00A95D55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B27AD1" w:rsidRPr="00B27AD1">
        <w:rPr>
          <w:sz w:val="22"/>
          <w:szCs w:val="22"/>
        </w:rPr>
        <w:t xml:space="preserve">za każdą rozpoczętą 1 godzinę przekroczenia czasu określonego w § 7 ust. 6 Umowy w wysokości </w:t>
      </w:r>
      <w:r w:rsidR="00B27AD1">
        <w:rPr>
          <w:sz w:val="22"/>
          <w:szCs w:val="22"/>
        </w:rPr>
        <w:t>250</w:t>
      </w:r>
      <w:r w:rsidR="00B27AD1" w:rsidRPr="00B27AD1">
        <w:rPr>
          <w:sz w:val="22"/>
          <w:szCs w:val="22"/>
        </w:rPr>
        <w:t>,00zł za każdy taki przypadek;</w:t>
      </w:r>
      <w:r>
        <w:rPr>
          <w:sz w:val="22"/>
          <w:szCs w:val="22"/>
        </w:rPr>
        <w:t>”</w:t>
      </w:r>
    </w:p>
    <w:p w:rsidR="00B27AD1" w:rsidRDefault="00B27AD1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B27AD1">
        <w:rPr>
          <w:sz w:val="22"/>
          <w:szCs w:val="22"/>
        </w:rPr>
        <w:t>§ 15 ust. 1 pkt 4) – 7)</w:t>
      </w:r>
      <w:r>
        <w:rPr>
          <w:sz w:val="22"/>
          <w:szCs w:val="22"/>
        </w:rPr>
        <w:t xml:space="preserve"> pozostają bez zmian.</w:t>
      </w:r>
    </w:p>
    <w:p w:rsidR="00B27AD1" w:rsidRDefault="00B27AD1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1339D" w:rsidRPr="00A95D55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A95D55">
        <w:rPr>
          <w:sz w:val="22"/>
          <w:szCs w:val="22"/>
          <w:u w:val="single"/>
        </w:rPr>
        <w:t xml:space="preserve">Pytanie nr 14 </w:t>
      </w:r>
    </w:p>
    <w:p w:rsidR="006A203D" w:rsidRPr="00A95D55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A95D55">
        <w:rPr>
          <w:sz w:val="22"/>
          <w:szCs w:val="22"/>
        </w:rPr>
        <w:t>dot. § 15 ust. 1 pkt 8)</w:t>
      </w:r>
      <w:r w:rsidR="0091339D" w:rsidRPr="00A95D55">
        <w:rPr>
          <w:sz w:val="22"/>
          <w:szCs w:val="22"/>
        </w:rPr>
        <w:t xml:space="preserve"> projektu umowy</w:t>
      </w:r>
    </w:p>
    <w:p w:rsidR="006A203D" w:rsidRPr="00A95D55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A95D55">
        <w:rPr>
          <w:sz w:val="22"/>
          <w:szCs w:val="22"/>
        </w:rPr>
        <w:t xml:space="preserve">Zgodnie z obowiązującym od 1 stycznia 2021 r. art. 433 pkt 2) ustawy </w:t>
      </w:r>
      <w:proofErr w:type="spellStart"/>
      <w:r w:rsidRPr="00A95D55">
        <w:rPr>
          <w:sz w:val="22"/>
          <w:szCs w:val="22"/>
        </w:rPr>
        <w:t>Pzp</w:t>
      </w:r>
      <w:proofErr w:type="spellEnd"/>
      <w:r w:rsidRPr="00A95D55">
        <w:rPr>
          <w:sz w:val="22"/>
          <w:szCs w:val="22"/>
        </w:rPr>
        <w:t xml:space="preserve"> projektowane postanowienia umowne nie mogą przewidywać naliczania kar umownych za zachowanie wykonawcy niezwiązane bezpośrednio lub pośrednio z przedmiotem umowy lub jej prawidłowym wykonaniem. Przedmiotem niniejszej umowy jest odbiór odpadów. Wobec powyższego zdecydowanie należy stwierdzić, że brak przedstawienia w danym terminie polisy nie jest zachowaniem wykonawcy, które byłoby związane z prawidłową realizacją umowy i stanowi świadczenie poboczne, niestanowiące istoty jego zobowiązania. Zgodnie zaś z intencją ustawodawcy zastrzegane w umowach o zamówienie publiczne kary umowne winny zmierzać do zabezpieczenia należytego wykonania umowy i pozostawać w związku z zasadniczymi obowiązkami wykonawcy wynikającymi z przedmiotu zamówienia. Podstawowymi funkcjami kar umownych są funkcje odszkodowawcza i dyscyplinująca, motywujące wykonawcę do prawidłowego wykonania przedmiotu umowy, wobec czego powinny być one z nim związane. Kary umowne nie powinny bowiem prowadzić do nieuzasadnionego bogacenia się zamawiającego. Już na gruncie ustawy </w:t>
      </w:r>
      <w:proofErr w:type="spellStart"/>
      <w:r w:rsidRPr="00A95D55">
        <w:rPr>
          <w:sz w:val="22"/>
          <w:szCs w:val="22"/>
        </w:rPr>
        <w:t>Pzp</w:t>
      </w:r>
      <w:proofErr w:type="spellEnd"/>
      <w:r w:rsidRPr="00A95D55">
        <w:rPr>
          <w:sz w:val="22"/>
          <w:szCs w:val="22"/>
        </w:rPr>
        <w:t xml:space="preserve"> z 2004 r., Krajowa Izba Odwoławcza w wyroku z dnia 27 marca 2014 r. wskazała że: „Zastrzeżenie kar umownych niezwiązanych z uchybieniami wykonawcy w wykonaniu przedmiotu zamówienia stanowi przekroczenie przysługującego zamawiającemu uprawnienia do kształtowania postanowień umowy w sprawie zamówienia publicznego.” Dlatego też, tym bardziej w sytuacji gdy ustawodawca wprost wskazał niedopuszczalność takiego kształtowania proponowanych postanowień umownych, zaproponowana przez Zamawiającego kara umowna stanowi klauzulę abuzywną w świetle przywołanego wyżej art. 433 pkt 2) ustawy </w:t>
      </w:r>
      <w:proofErr w:type="spellStart"/>
      <w:r w:rsidRPr="00A95D55">
        <w:rPr>
          <w:sz w:val="22"/>
          <w:szCs w:val="22"/>
        </w:rPr>
        <w:t>Pzp</w:t>
      </w:r>
      <w:proofErr w:type="spellEnd"/>
      <w:r w:rsidRPr="00A95D55">
        <w:rPr>
          <w:sz w:val="22"/>
          <w:szCs w:val="22"/>
        </w:rPr>
        <w:t>. Dodatkowo należy wskazać, iż Zamawiający w przypadku zaprzestania przez Wykonawcę utrzymania aktualności polisy ubezpieczeniowej zgodnie z § 13 ust. 1 Umowy jest uprawniony do odstąpienia od umowy, a więc dodatkowe obciążanie ww. obowiązku karą umowną jest bezpodstawne. W konsekwencji powyższych rozważań Wykonawca wnosi o zmianę treści zapisu poprzez jego usuniecie.</w:t>
      </w:r>
    </w:p>
    <w:p w:rsidR="00906A54" w:rsidRPr="00A95D55" w:rsidRDefault="00906A54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06A54" w:rsidRPr="00A95D55" w:rsidRDefault="00906A54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A95D55">
        <w:rPr>
          <w:sz w:val="22"/>
          <w:szCs w:val="22"/>
          <w:u w:val="single"/>
        </w:rPr>
        <w:t>Odpowiedź nr 14</w:t>
      </w:r>
    </w:p>
    <w:p w:rsidR="0091339D" w:rsidRPr="00A95D55" w:rsidRDefault="00A95D55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A95D55">
        <w:rPr>
          <w:sz w:val="22"/>
          <w:szCs w:val="22"/>
        </w:rPr>
        <w:t>Zamawiający nie wyraża zgody.</w:t>
      </w:r>
    </w:p>
    <w:p w:rsidR="00906A54" w:rsidRPr="00B27AD1" w:rsidRDefault="00906A54" w:rsidP="006A203D">
      <w:pPr>
        <w:pStyle w:val="Tekstpodstawowy3"/>
        <w:spacing w:after="0" w:line="360" w:lineRule="auto"/>
        <w:jc w:val="both"/>
        <w:rPr>
          <w:color w:val="FF0000"/>
          <w:sz w:val="22"/>
          <w:szCs w:val="22"/>
        </w:rPr>
      </w:pPr>
    </w:p>
    <w:p w:rsidR="0091339D" w:rsidRPr="00BD5B2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BD5B2D">
        <w:rPr>
          <w:sz w:val="22"/>
          <w:szCs w:val="22"/>
          <w:u w:val="single"/>
        </w:rPr>
        <w:t xml:space="preserve">Pytanie nr 15 </w:t>
      </w:r>
    </w:p>
    <w:p w:rsidR="006A203D" w:rsidRPr="00BD5B2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BD5B2D">
        <w:rPr>
          <w:sz w:val="22"/>
          <w:szCs w:val="22"/>
        </w:rPr>
        <w:t>dot. § 15 ust. 1 pkt 12)</w:t>
      </w:r>
      <w:r w:rsidR="0091339D" w:rsidRPr="00BD5B2D">
        <w:rPr>
          <w:sz w:val="22"/>
          <w:szCs w:val="22"/>
        </w:rPr>
        <w:t xml:space="preserve"> projektu umowy</w:t>
      </w:r>
    </w:p>
    <w:p w:rsidR="006A203D" w:rsidRPr="00BD5B2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BD5B2D">
        <w:rPr>
          <w:sz w:val="22"/>
          <w:szCs w:val="22"/>
        </w:rPr>
        <w:t>Wykonawca pragnie wskazać, że kara umowna określona w przedmiotowy sposób jest niejednoznaczna i niedookreślona oraz stanowi pole do nadużyć. Wykonawca prosi o wskazanie (poprzez wymienienie zapisów Umowy) jakie konkretnie obowiązki powodują naliczenie kary umownej. Tak skonstruowany zapis stawia Wykonawcę w nieproporcjonalnie mniej korzystnej sytuacji oraz jest sprzeczne z zasadami współżycia społecznego, i jako takie będzie naruszać słuszne interesy Wykonawcy. Prosimy więc o dookreślenie zapisu.</w:t>
      </w:r>
    </w:p>
    <w:p w:rsidR="00B27AD1" w:rsidRPr="00BD5B2D" w:rsidRDefault="00B27AD1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</w:p>
    <w:p w:rsidR="0091339D" w:rsidRPr="00BD5B2D" w:rsidRDefault="00B27AD1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BD5B2D">
        <w:rPr>
          <w:sz w:val="22"/>
          <w:szCs w:val="22"/>
          <w:u w:val="single"/>
        </w:rPr>
        <w:t>Odpowiedź nr 15</w:t>
      </w:r>
    </w:p>
    <w:p w:rsidR="00B27AD1" w:rsidRPr="00BD5B2D" w:rsidRDefault="00B27AD1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BD5B2D">
        <w:rPr>
          <w:sz w:val="22"/>
          <w:szCs w:val="22"/>
        </w:rPr>
        <w:t>Zamawiający ni</w:t>
      </w:r>
      <w:r w:rsidR="00BD5B2D" w:rsidRPr="00BD5B2D">
        <w:rPr>
          <w:sz w:val="22"/>
          <w:szCs w:val="22"/>
        </w:rPr>
        <w:t>e wyraża zgody na zmianę zapisu</w:t>
      </w:r>
      <w:r w:rsidR="0024131B">
        <w:rPr>
          <w:sz w:val="22"/>
          <w:szCs w:val="22"/>
        </w:rPr>
        <w:t>.</w:t>
      </w:r>
    </w:p>
    <w:p w:rsidR="00B27AD1" w:rsidRDefault="00B27AD1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</w:p>
    <w:p w:rsidR="0091339D" w:rsidRPr="0091339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1339D">
        <w:rPr>
          <w:sz w:val="22"/>
          <w:szCs w:val="22"/>
          <w:u w:val="single"/>
        </w:rPr>
        <w:t xml:space="preserve">Pytanie nr 16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dot. § 15 ust. 3</w:t>
      </w:r>
      <w:r w:rsidR="0091339D">
        <w:rPr>
          <w:sz w:val="22"/>
          <w:szCs w:val="22"/>
        </w:rPr>
        <w:t xml:space="preserve"> projektu umowy</w:t>
      </w:r>
    </w:p>
    <w:p w:rsid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Wykonawca zwraca się z prośbą o usunięcia fragmentu stanowiącym o odstąpieniu. Zapis jest niejasny i niejednoznaczny oraz nie wskazuje konkretnie co stanowi przyczynę odstąpienia.</w:t>
      </w:r>
    </w:p>
    <w:p w:rsidR="00B27AD1" w:rsidRDefault="00B27AD1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B27AD1" w:rsidRPr="0024131B" w:rsidRDefault="00B27AD1" w:rsidP="00B27AD1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24131B">
        <w:rPr>
          <w:sz w:val="22"/>
          <w:szCs w:val="22"/>
          <w:u w:val="single"/>
        </w:rPr>
        <w:t>Odpowiedź nr 16</w:t>
      </w:r>
    </w:p>
    <w:p w:rsidR="00B27AD1" w:rsidRPr="006A203D" w:rsidRDefault="00B27AD1" w:rsidP="00B27AD1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B27AD1">
        <w:rPr>
          <w:sz w:val="22"/>
          <w:szCs w:val="22"/>
        </w:rPr>
        <w:t>Zamawiający nie wyraża zgody.</w:t>
      </w:r>
    </w:p>
    <w:p w:rsidR="0091339D" w:rsidRDefault="0091339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1339D" w:rsidRPr="0091339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1339D">
        <w:rPr>
          <w:sz w:val="22"/>
          <w:szCs w:val="22"/>
          <w:u w:val="single"/>
        </w:rPr>
        <w:t xml:space="preserve">Pytanie nr 17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dot. § 15 ust. 4</w:t>
      </w:r>
      <w:r w:rsidR="0091339D">
        <w:rPr>
          <w:sz w:val="22"/>
          <w:szCs w:val="22"/>
        </w:rPr>
        <w:t xml:space="preserve"> projektu umowy</w:t>
      </w:r>
    </w:p>
    <w:p w:rsid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Wykonawca zwraca się z prośbą o zmianę ustępu i nadanie mu brzmienia: „Wykonawca zobowiązuje się pokryć wszystkie straty poniesione przez Zamawiającego lub osoby trzecie, powstałe w czasie wykonywania Umowy z przyczyn leżących po stronie Wykonawcy i przez niego zawinionych, wynikłe z wadliwego, niestarannego lub nieterminowego wykonania Umowy.”</w:t>
      </w:r>
    </w:p>
    <w:p w:rsidR="00B27AD1" w:rsidRDefault="00B27AD1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B27AD1" w:rsidRDefault="00B27AD1" w:rsidP="00B27AD1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Odpowiedź nr 17</w:t>
      </w:r>
    </w:p>
    <w:p w:rsidR="00B27AD1" w:rsidRPr="00250CF2" w:rsidRDefault="00B27AD1" w:rsidP="00B27AD1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250CF2">
        <w:rPr>
          <w:sz w:val="22"/>
          <w:szCs w:val="22"/>
        </w:rPr>
        <w:t>Zamawiający nie wyraża zgody.</w:t>
      </w:r>
    </w:p>
    <w:p w:rsidR="0091339D" w:rsidRDefault="0091339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1339D" w:rsidRPr="0091339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1339D">
        <w:rPr>
          <w:sz w:val="22"/>
          <w:szCs w:val="22"/>
          <w:u w:val="single"/>
        </w:rPr>
        <w:t xml:space="preserve">Pytanie nr 18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dot. § 15 ust. 6</w:t>
      </w:r>
      <w:r w:rsidR="0091339D">
        <w:rPr>
          <w:sz w:val="22"/>
          <w:szCs w:val="22"/>
        </w:rPr>
        <w:t xml:space="preserve"> projektu umowy</w:t>
      </w:r>
    </w:p>
    <w:p w:rsid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Wykonawca zwraca się z prośbą o zmianę ustępu i nadanie mu brzmienia: „Niezależnie od kar umownych Wykonawca zobowiązuje się do zapłaty odszkodowania za szkodę w rozmiarach przewyższających wysokość kar określonych w Umowie, wyrządzoną wskutek zawinionego działania Wykonawcy, które doprowadziło do niewykonania lub nienależytego wykonania Umowy, aż do pełnego zaspokojenia poniesionej szkody.”</w:t>
      </w:r>
    </w:p>
    <w:p w:rsidR="0091339D" w:rsidRDefault="0091339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B27AD1" w:rsidRDefault="00B27AD1" w:rsidP="00B27AD1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Odpowiedź nr 18</w:t>
      </w:r>
    </w:p>
    <w:p w:rsidR="00B27AD1" w:rsidRPr="00250CF2" w:rsidRDefault="00B27AD1" w:rsidP="00B27AD1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250CF2">
        <w:rPr>
          <w:sz w:val="22"/>
          <w:szCs w:val="22"/>
        </w:rPr>
        <w:t>Zamawiający nie wyraża zgody.</w:t>
      </w:r>
    </w:p>
    <w:p w:rsidR="00B27AD1" w:rsidRDefault="00B27AD1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1339D" w:rsidRPr="000B42FA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0B42FA">
        <w:rPr>
          <w:sz w:val="22"/>
          <w:szCs w:val="22"/>
          <w:u w:val="single"/>
        </w:rPr>
        <w:t xml:space="preserve">Pytanie nr 19 </w:t>
      </w:r>
    </w:p>
    <w:p w:rsidR="006A203D" w:rsidRPr="000B42FA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0B42FA">
        <w:rPr>
          <w:sz w:val="22"/>
          <w:szCs w:val="22"/>
        </w:rPr>
        <w:t>dot. § 15 ust. 8</w:t>
      </w:r>
      <w:r w:rsidR="0091339D" w:rsidRPr="000B42FA">
        <w:rPr>
          <w:sz w:val="22"/>
          <w:szCs w:val="22"/>
        </w:rPr>
        <w:t xml:space="preserve"> projektu umowy</w:t>
      </w:r>
    </w:p>
    <w:p w:rsidR="006A203D" w:rsidRPr="000B42FA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0B42FA">
        <w:rPr>
          <w:sz w:val="22"/>
          <w:szCs w:val="22"/>
        </w:rPr>
        <w:t>Wykonawca pragnie podkreślić, że wierzytelności podlegające potrąceniu powinny być wymagalne, zgodnie z prawem. W innym wypadku, postanowienie nie tylko będzie nieuprawnione, ale też będzie niesprawiedliwe, sprzeczne z zasadami współżycia społecznego, a jako takie będzie naruszać słuszne interesy Wykonawcy.</w:t>
      </w:r>
    </w:p>
    <w:p w:rsidR="006A203D" w:rsidRPr="000B42FA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0B42FA">
        <w:rPr>
          <w:sz w:val="22"/>
          <w:szCs w:val="22"/>
        </w:rPr>
        <w:t>(A) Proszę o wyjaśnienia, dlaczego nie została wprowadzona procedura wyjaśnień okoliczności istotnych dla naliczenia kary umownej.</w:t>
      </w:r>
    </w:p>
    <w:p w:rsidR="006A203D" w:rsidRPr="000B42FA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0B42FA">
        <w:rPr>
          <w:sz w:val="22"/>
          <w:szCs w:val="22"/>
        </w:rPr>
        <w:t>Brak winy zwalnia wykonawcę z odpowiedzialności za niedotrzymanie określonych w umowie terminów. Zatem każdorazowo przed naliczeniem kary umownej, zamawiający powinien zwrócić się do wykonawcy z prośbą o wyjaśnienia przyczyn niedotrzymania terminów, aby nie naliczać niezasadnie lub w sposób nieprawidłowy kar umownych. Powyższa okoliczność oznacza, że powinna zostać wprowadzona dodatkowa procedura reklamacyjna, gdyż sposób naliczania kar umownych przewidziany przez zamawiającego wymusza przeprowadzenie korespondencji reklamacyjnej przed takim naliczeniem kar.</w:t>
      </w:r>
    </w:p>
    <w:p w:rsidR="006A203D" w:rsidRPr="000B42FA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0B42FA">
        <w:rPr>
          <w:sz w:val="22"/>
          <w:szCs w:val="22"/>
        </w:rPr>
        <w:t>(B) Proszę o objęcie zgodą tylko wymagalnych i uznanych wierzytelności.</w:t>
      </w:r>
    </w:p>
    <w:p w:rsidR="006A203D" w:rsidRPr="000B42FA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0B42FA">
        <w:rPr>
          <w:sz w:val="22"/>
          <w:szCs w:val="22"/>
        </w:rPr>
        <w:t>W przypadku powstania sporu co do zasadności kary umownej, w ocenie wykonawcy potrącenie spornej kary umownej z bezspornie należnym Wykonawcy wynagrodzeniem prowadzi do pokrzywdzenia interesów wykonawcy. Przed rozstrzygnięciem sporu w wyniku potrącenia nie będzie mógł bowiem otrzymać zapłaty za wykonaną usługę, w sytuacji gdy wciąż jest zobowiązany do zapłaty na rzecz swoich pracowników. Nadto, taka sytuacja, w której, zamawiający nie płaci bezspornie należnego wynagrodzenia za wykonane prawidłowo prace (np. te zakończone jeszcze w okresie przed naruszeniem umowy), a potrąca sporne kary umowne, stawia wykonawcę w bardzo trudnej sytuacji, bo przerzuca też w całości ciężar dochodzenia roszczeń właśnie na wykonawcę.</w:t>
      </w:r>
    </w:p>
    <w:p w:rsidR="006A203D" w:rsidRPr="000B42FA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0B42FA">
        <w:rPr>
          <w:sz w:val="22"/>
          <w:szCs w:val="22"/>
        </w:rPr>
        <w:t>Z uwagi na powyższe, postanowienie powinno obejmować zgodę na potrącenie wymagalnych wierzytelności, które nie zostały zakwestionowane i nie są sporne między stronami.</w:t>
      </w:r>
    </w:p>
    <w:p w:rsidR="0091339D" w:rsidRDefault="0091339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A95D55" w:rsidRPr="00A95D55" w:rsidRDefault="00A95D55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A95D55">
        <w:rPr>
          <w:sz w:val="22"/>
          <w:szCs w:val="22"/>
          <w:u w:val="single"/>
        </w:rPr>
        <w:t>Odpowiedź nr 19</w:t>
      </w:r>
    </w:p>
    <w:p w:rsidR="00A95D55" w:rsidRDefault="00A95D55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nie wyraża zgody na zmianę postanowień.</w:t>
      </w:r>
    </w:p>
    <w:p w:rsidR="00A95D55" w:rsidRDefault="00A95D55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1339D" w:rsidRPr="0091339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1339D">
        <w:rPr>
          <w:sz w:val="22"/>
          <w:szCs w:val="22"/>
          <w:u w:val="single"/>
        </w:rPr>
        <w:t xml:space="preserve">Pytanie nr 20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dot. § 16 ust. 1</w:t>
      </w:r>
      <w:r w:rsidR="0091339D">
        <w:rPr>
          <w:sz w:val="22"/>
          <w:szCs w:val="22"/>
        </w:rPr>
        <w:t xml:space="preserve"> projektu umowy</w:t>
      </w:r>
    </w:p>
    <w:p w:rsid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Wykonawca zwraca się z prośbą o zmianę ustępu i nadanie mu brzmienia: „Zamawiającemu przysługuje prawo odstąpienia od Umowy z przyczyn leżących po stronie Wykonawcy i przez niego zawinionych w przypadkach określonych w Umowie, a także w razie (…)”</w:t>
      </w:r>
    </w:p>
    <w:p w:rsidR="00B27AD1" w:rsidRDefault="00B27AD1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B27AD1" w:rsidRDefault="00B27AD1" w:rsidP="00B27AD1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Odpowiedź nr 20</w:t>
      </w:r>
    </w:p>
    <w:p w:rsidR="00B27AD1" w:rsidRPr="00250CF2" w:rsidRDefault="00B27AD1" w:rsidP="00B27AD1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250CF2">
        <w:rPr>
          <w:sz w:val="22"/>
          <w:szCs w:val="22"/>
        </w:rPr>
        <w:t>Zamawiający nie wyraża zgody.</w:t>
      </w:r>
    </w:p>
    <w:p w:rsidR="0091339D" w:rsidRDefault="0091339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1339D" w:rsidRPr="0091339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1339D">
        <w:rPr>
          <w:sz w:val="22"/>
          <w:szCs w:val="22"/>
          <w:u w:val="single"/>
        </w:rPr>
        <w:t xml:space="preserve">Pytanie nr 21 </w:t>
      </w:r>
    </w:p>
    <w:p w:rsidR="006A203D" w:rsidRP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dot. § 17 ust. 2</w:t>
      </w:r>
      <w:r w:rsidR="0091339D">
        <w:rPr>
          <w:sz w:val="22"/>
          <w:szCs w:val="22"/>
        </w:rPr>
        <w:t xml:space="preserve"> projektu umowy</w:t>
      </w:r>
    </w:p>
    <w:p w:rsidR="006A203D" w:rsidRDefault="006A203D" w:rsidP="006A203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6A203D">
        <w:rPr>
          <w:sz w:val="22"/>
          <w:szCs w:val="22"/>
        </w:rPr>
        <w:t>Wykonawca zwraca się z prośbą o zmianę ustępu i nadanie mu brzmienia: „Brak zawiadomienia Zamawiającego przez Wykonawcę o okolicznościach określonych w ust. 1 pkt 3) i 4) w terminie 10 dni od ich powstania, może spowodować natychmiastowe odstąpienie Zamawiającego od Umowy z przyczyn leżących po stronie Wykonawcy.”</w:t>
      </w:r>
    </w:p>
    <w:p w:rsidR="006A203D" w:rsidRDefault="006A203D" w:rsidP="007F08FB">
      <w:pPr>
        <w:pStyle w:val="Tekstpodstawowy3"/>
        <w:spacing w:after="0" w:line="360" w:lineRule="auto"/>
        <w:ind w:left="350"/>
        <w:jc w:val="both"/>
        <w:rPr>
          <w:sz w:val="22"/>
          <w:szCs w:val="22"/>
        </w:rPr>
      </w:pPr>
    </w:p>
    <w:p w:rsidR="00B27AD1" w:rsidRDefault="00B27AD1" w:rsidP="00B27AD1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Odpowiedź nr 21</w:t>
      </w:r>
    </w:p>
    <w:p w:rsidR="00B27AD1" w:rsidRPr="00250CF2" w:rsidRDefault="00B27AD1" w:rsidP="00B27AD1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250CF2">
        <w:rPr>
          <w:sz w:val="22"/>
          <w:szCs w:val="22"/>
        </w:rPr>
        <w:t>Zamawiający nie wyraża zgody.</w:t>
      </w:r>
    </w:p>
    <w:p w:rsidR="006A203D" w:rsidRDefault="006A203D" w:rsidP="00B27AD1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06A54" w:rsidRPr="00906A54" w:rsidRDefault="00906A54" w:rsidP="00B27AD1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06A54">
        <w:rPr>
          <w:sz w:val="22"/>
          <w:szCs w:val="22"/>
          <w:u w:val="single"/>
        </w:rPr>
        <w:t>Pytanie nr 22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Wykonawca prosi o zaktualizowanie załącznika nr 1 do OPZ, ponieważ jest niekompletny, przez co uniemożliwia Wykonawcom poprawną kalkulację i wycenę oferty. W porównaniu, danych z formularza cenowego w załączniku nr 1 do SWZ – OPZ brakuje m.in. ilości pojemników dla poniższych frakcji: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• 120 l Papier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• 1500 l Papier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• 120 l Plastik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• 2500 l Plastik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• 2500 l Szkło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• 120 l Zmieszane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• KP5 – 500 l – zmieszane</w:t>
      </w:r>
    </w:p>
    <w:p w:rsid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Z kolei w formularzu cenowym uniemożliwione zostało wpisanie ceny za pojemnik 770 l dla frakcji BIO, a w załączniku nr 1 do SWZ – OPZ jest informacja o 19 pojemnikach 770 l BIO. Proszę o wyjaśnienie.</w:t>
      </w:r>
    </w:p>
    <w:p w:rsid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06A54">
        <w:rPr>
          <w:sz w:val="22"/>
          <w:szCs w:val="22"/>
          <w:u w:val="single"/>
        </w:rPr>
        <w:t>Odpowiedź nr 22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 xml:space="preserve">W </w:t>
      </w:r>
      <w:proofErr w:type="spellStart"/>
      <w:r w:rsidRPr="00906A54">
        <w:rPr>
          <w:sz w:val="22"/>
          <w:szCs w:val="22"/>
        </w:rPr>
        <w:t>załaczniku</w:t>
      </w:r>
      <w:proofErr w:type="spellEnd"/>
      <w:r w:rsidRPr="00906A54">
        <w:rPr>
          <w:sz w:val="22"/>
          <w:szCs w:val="22"/>
        </w:rPr>
        <w:t xml:space="preserve"> nr 1 do OPZ nie zostały podane ilości  pojemników  120l (papier, plast</w:t>
      </w:r>
      <w:r>
        <w:rPr>
          <w:sz w:val="22"/>
          <w:szCs w:val="22"/>
        </w:rPr>
        <w:t>ic, zmieszane)  i 2500l (plastik</w:t>
      </w:r>
      <w:r w:rsidRPr="00906A54">
        <w:rPr>
          <w:sz w:val="22"/>
          <w:szCs w:val="22"/>
        </w:rPr>
        <w:t>, szkło, papier)</w:t>
      </w:r>
      <w:r>
        <w:rPr>
          <w:sz w:val="22"/>
          <w:szCs w:val="22"/>
        </w:rPr>
        <w:t xml:space="preserve"> </w:t>
      </w:r>
      <w:r w:rsidRPr="00906A54">
        <w:rPr>
          <w:sz w:val="22"/>
          <w:szCs w:val="22"/>
        </w:rPr>
        <w:t>gdyż  nie były użytkowane przez zarządców nieruchomości, jednakże nie wykluczamy ich wykorzystania w trakcie nowej umowy. Natomiast w formularzu cenowym  podając cenę za dany pojemnik jest ona automatycznie  mnoż</w:t>
      </w:r>
      <w:r>
        <w:rPr>
          <w:sz w:val="22"/>
          <w:szCs w:val="22"/>
        </w:rPr>
        <w:t>on</w:t>
      </w:r>
      <w:r w:rsidRPr="00906A54">
        <w:rPr>
          <w:sz w:val="22"/>
          <w:szCs w:val="22"/>
        </w:rPr>
        <w:t>a przez 20 sztuk pojemników miesięcznie. natomiast 5500l (zmieszanych) jest mnożona przez  40 sztuk pojemników miesięcznie.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Pojemników 1500 litrów nie przewidujemy.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Pojemniki 770l na BIO  zostały zamienione na pojemniki 120 lub 240 litrów, dlatego są nieaktywne w formularzu cenowym.</w:t>
      </w:r>
    </w:p>
    <w:p w:rsidR="00906A54" w:rsidRDefault="00906A54" w:rsidP="00906A54">
      <w:pPr>
        <w:pStyle w:val="Tekstpodstawowy3"/>
        <w:spacing w:after="0" w:line="360" w:lineRule="auto"/>
        <w:ind w:left="350"/>
        <w:jc w:val="both"/>
        <w:rPr>
          <w:sz w:val="22"/>
          <w:szCs w:val="22"/>
          <w:u w:val="single"/>
        </w:rPr>
      </w:pPr>
    </w:p>
    <w:p w:rsid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Pytanie nr 23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Wykonawca wnioskuje o zmianę poniższych zapisów w OPZ ust.2 oraz we wzorze umowy dot.: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„2. Zakres usługi obejmuje: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a) odbiór niesegregowanych odpadów komunalnych - kod odpadu 20 03 01,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b) odbiór odpadów komunalnych segregowanych kod odpadu: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1) 20 01 01 – Papier i tektura,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2) 20 01 02 – Szkło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3) 20 01 08 – Odpady kuchenne ulegające biodegradacji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4) 20 01 39 – Tworzywa Sztuczne, 20 01 40 – Metale, łącznie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c) odbiór odpadów wielkogabarytowych – kod odpadu 20 03 07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d) odbiór zmieszanych odpadów poremontowych – kod odpadu 17 09 04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e) odbiór biodegradowalnych odpadów „zielonych” – kod odpadu 20 02 01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zgodnie ze specyfikacją asortymentowo – ilościową wymienioną w załączniku nr 1 do OPZ”.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Oraz we wzorze umowy § 1 ust. 2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„2. Zakres usługi obejmuje: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a) odbiór niesegregowanych odpadów komunalnych - kod odpadu 20 03 01,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b) odbiór odpadów komunalnych segregowanych kod odpadu: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1) 20 01 01 – Papier i tektura,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2) 20 01 02 – Szkło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3) 20 01 08 – Odpady kuchenne ulegające biodegradacji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4) 20 01 39 – Tworzywa Sztuczne, 20 01 40 – Metale, łącznie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c) odbiór odpadów wielkogabarytowych – kod odpadu 20 03 07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d) odbiór zmieszanych odpadów poremontowych – kod odpadu 17 09 04</w:t>
      </w:r>
    </w:p>
    <w:p w:rsid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e) odbiór biodegradowalnych odpadów „zielonych” – kod odpadu 20 02 01”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Wykonawca wnosi o zmianę zapisu na: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„2. Zakres usługi obejmuje: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a) odbiór niesegregowanych odpadów komunalnych - kod odpadu 20 03 01,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b) odbiór odpadów komunalnych segregowanych kod odpadu: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1) 15 01 01 – Opakowania z papieru i tektury,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2) 15 01 07 – Opakowania ze szkła,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3) 20 01 08 – Odpady kuchenne ulegające biodegradacji,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4) 15 01 02 – Opakowania z tworzyw sztucznych,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c) odbiór odpadów wielkogabarytowych – kod odpadu 20 03 07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d) odbiór zmieszanych odpadów poremontowych – kod odpadu 17 09 04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e) odbiór biodegradowalnych odpadów „zielonych” – kod odpadu 20 02 01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zgodnie ze specyfikacją asortymentowo – ilościową wymienioną w załączniku nr 1 do OPZ”.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Zażywszy na możliwość klasyfikacji opakowaniowych odpadów komunalnych pod kodami z grupy 15 jak i 20, wnosimy o umożliwienie klasyfikacji w ramach realizacji umowy przetargowej odbieranych odpadów pod kodami z grupy 15. Podejście elastyczne do klasyfikacji odebranych odpadów umożliwi Zamawiającemu uzyskanie jak najkorzystniejszej ceny za realizację przedmiotowego przetargu (możliwość przekazania odpadów do wielu instalacji, niższe koszty zagospodarowania, większa konkurencyjność), zgodnie z katalogiem odpadów: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15 01 Odpady opakowaniowe (włącznie z selektywnie gromadzonymi komunalnymi odpadami opakowaniowymi)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15 01 01 Opakowania z papieru i tektury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15 01 02 Opakowania z tworzyw sztucznych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15 01 03 Opakowania z drewna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15 01 04 Opakowania z metali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15 01 05 Opakowania wielomateriałowe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15 01 06 Zmieszane odpady opakowaniowe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15 01 07 Opakowania ze szkła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15 01 09 Opakowania z tekstyliów</w:t>
      </w:r>
    </w:p>
    <w:p w:rsid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15 01 10* Opakowania zawierające pozostałości substancji niebezpiecznych lub nimi zanieczyszczone;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Zaś w grupie 20: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20 Odpady komunalne łącznie z frakcjami gromadzonymi selektywnie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20 01 Odpady komunalne segregowane i gromadzone selektywnie (z wyłączeniem 15 01)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20 01 01 Papier i tektura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20 01 02 Szkło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20 01 08 Odpady kuchenne ulegające biodegradacji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20 01 10 Odzież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20 01 11 Tekstylia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20 01 25 Oleje i tłuszcze jadalne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20 01 28 Farby, tusze, farby drukarskie, kleje, lepiszcze i żywice inne niż wymienione w 20 01 27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20 01 38 Drewno inne niż wymienione w 20 01 37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20 01 39 Tworzywa sztuczne</w:t>
      </w:r>
    </w:p>
    <w:p w:rsid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906A54">
        <w:rPr>
          <w:sz w:val="22"/>
          <w:szCs w:val="22"/>
        </w:rPr>
        <w:t>20 01 40 Metale</w:t>
      </w: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</w:p>
    <w:p w:rsidR="00906A54" w:rsidRPr="00906A54" w:rsidRDefault="00906A54" w:rsidP="00906A54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906A54">
        <w:rPr>
          <w:sz w:val="22"/>
          <w:szCs w:val="22"/>
          <w:u w:val="single"/>
        </w:rPr>
        <w:t>Odpowiedź nr 23</w:t>
      </w:r>
    </w:p>
    <w:p w:rsidR="00EC3FCD" w:rsidRDefault="00EC3FCD" w:rsidP="00EC3FCD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250CF2">
        <w:rPr>
          <w:sz w:val="22"/>
          <w:szCs w:val="22"/>
        </w:rPr>
        <w:t>Zamawiający nie wyraża zgody.</w:t>
      </w:r>
    </w:p>
    <w:p w:rsidR="00B85FCE" w:rsidRDefault="00B85FCE" w:rsidP="00EC3FC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B85FCE" w:rsidRPr="00B85FCE" w:rsidRDefault="00B85FCE" w:rsidP="00EC3FC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B85FCE">
        <w:rPr>
          <w:sz w:val="22"/>
          <w:szCs w:val="22"/>
          <w:u w:val="single"/>
        </w:rPr>
        <w:t>Pytanie nr 24</w:t>
      </w:r>
    </w:p>
    <w:p w:rsidR="00B85FCE" w:rsidRDefault="00B85FCE" w:rsidP="00B85FCE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B85FCE">
        <w:rPr>
          <w:sz w:val="22"/>
          <w:szCs w:val="22"/>
        </w:rPr>
        <w:t>Wykonawca wnioskuje o udostępnienie Formularza cenowego – formularza nr 3 w formie edytowalnej. Obecnie udostępniony powyższy plik jest chroniony i Wykonawca nie jest w stanie poprawnie go uzupełnić.</w:t>
      </w:r>
    </w:p>
    <w:p w:rsidR="00B85FCE" w:rsidRDefault="00B85FCE" w:rsidP="00B85FCE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B85FCE" w:rsidRPr="00B85FCE" w:rsidRDefault="00B85FCE" w:rsidP="00B85FCE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B85FCE">
        <w:rPr>
          <w:sz w:val="22"/>
          <w:szCs w:val="22"/>
          <w:u w:val="single"/>
        </w:rPr>
        <w:t>Odpowiedź nr 24</w:t>
      </w:r>
    </w:p>
    <w:p w:rsidR="00B85FCE" w:rsidRPr="00B85FCE" w:rsidRDefault="00B85FCE" w:rsidP="00B85FCE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B85FCE">
        <w:rPr>
          <w:sz w:val="22"/>
          <w:szCs w:val="22"/>
        </w:rPr>
        <w:t>Formularz cenowy jest celowo zablokowany. Pola niezbędne do kalkulacji oferty są dostępne.</w:t>
      </w:r>
    </w:p>
    <w:p w:rsidR="00B85FCE" w:rsidRDefault="00B85FCE" w:rsidP="00B85FCE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B85FCE">
        <w:rPr>
          <w:sz w:val="22"/>
          <w:szCs w:val="22"/>
        </w:rPr>
        <w:t>Zamawiający zaktualizował formularz cenowy i udostępnił dodatkowo matrycę ilościową, będącą pochodną zużycia rocznego, z założonymi ilościami pojemników danej frakcji dotychczas nie występujących (kolor niebieski), w oparciu o którą liczona jest oferta cenowa, jednakże bez możliwości jej edycji.</w:t>
      </w:r>
    </w:p>
    <w:p w:rsidR="00B85FCE" w:rsidRPr="00B85FCE" w:rsidRDefault="00B85FCE" w:rsidP="00B85FCE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B85FCE" w:rsidRPr="00B85FCE" w:rsidRDefault="00B85FCE" w:rsidP="00B85FCE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B85FCE">
        <w:rPr>
          <w:sz w:val="22"/>
          <w:szCs w:val="22"/>
          <w:u w:val="single"/>
        </w:rPr>
        <w:t>Pytanie nr 25</w:t>
      </w:r>
    </w:p>
    <w:p w:rsidR="00B85FCE" w:rsidRPr="00250CF2" w:rsidRDefault="00B85FCE" w:rsidP="00B85FCE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B85FCE">
        <w:rPr>
          <w:sz w:val="22"/>
          <w:szCs w:val="22"/>
        </w:rPr>
        <w:t>Wykonawca wnioskuje o potwierdzenie czy ilości odbiorów pojemników wypisane w Załączniku nr 1 do OPZ są to ilości odbiorów w ciągu 1 miesiąca, w ciągu 12 miesięcy czy w trakcie 26 miesięcy? Wykonawca wnioskuje o zaktualizowanie i doprecyzowanie powyższych informacji, w celu prawidłowej kalkulacji wartości oferty</w:t>
      </w:r>
      <w:r>
        <w:rPr>
          <w:sz w:val="22"/>
          <w:szCs w:val="22"/>
        </w:rPr>
        <w:t>.</w:t>
      </w:r>
    </w:p>
    <w:p w:rsidR="00EC3FCD" w:rsidRDefault="00EC3FCD" w:rsidP="00EC3FCD">
      <w:pPr>
        <w:pStyle w:val="Tekstpodstawowy3"/>
        <w:spacing w:after="0" w:line="360" w:lineRule="auto"/>
        <w:jc w:val="both"/>
        <w:rPr>
          <w:sz w:val="22"/>
          <w:szCs w:val="22"/>
        </w:rPr>
      </w:pPr>
    </w:p>
    <w:p w:rsidR="00B85FCE" w:rsidRPr="00B85FCE" w:rsidRDefault="00B85FCE" w:rsidP="00EC3FCD">
      <w:pPr>
        <w:pStyle w:val="Tekstpodstawowy3"/>
        <w:spacing w:after="0" w:line="360" w:lineRule="auto"/>
        <w:jc w:val="both"/>
        <w:rPr>
          <w:sz w:val="22"/>
          <w:szCs w:val="22"/>
          <w:u w:val="single"/>
        </w:rPr>
      </w:pPr>
      <w:r w:rsidRPr="00B85FCE">
        <w:rPr>
          <w:sz w:val="22"/>
          <w:szCs w:val="22"/>
          <w:u w:val="single"/>
        </w:rPr>
        <w:t>Odpowiedź nr 25</w:t>
      </w:r>
    </w:p>
    <w:p w:rsidR="00EC3FCD" w:rsidRDefault="00B85FCE" w:rsidP="00B85FCE">
      <w:pPr>
        <w:pStyle w:val="Tekstpodstawowy3"/>
        <w:spacing w:after="0" w:line="360" w:lineRule="auto"/>
        <w:jc w:val="both"/>
        <w:rPr>
          <w:sz w:val="22"/>
          <w:szCs w:val="22"/>
        </w:rPr>
      </w:pPr>
      <w:r w:rsidRPr="00B85FCE">
        <w:rPr>
          <w:sz w:val="22"/>
          <w:szCs w:val="22"/>
        </w:rPr>
        <w:t>Zamawiający informuje, iż ilości odbiorów pojemników wypisane w załączniku nr 1 do OPZ są to ilości w ciągu 12 miesięcy. Zamawiający zaktualizował formularz cenowy</w:t>
      </w:r>
      <w:r>
        <w:rPr>
          <w:sz w:val="22"/>
          <w:szCs w:val="22"/>
        </w:rPr>
        <w:t>.</w:t>
      </w:r>
    </w:p>
    <w:p w:rsidR="00EC3FCD" w:rsidRPr="007F08FB" w:rsidRDefault="00EC3FCD" w:rsidP="007F08FB">
      <w:pPr>
        <w:pStyle w:val="Tekstpodstawowy3"/>
        <w:spacing w:after="0" w:line="360" w:lineRule="auto"/>
        <w:ind w:left="350"/>
        <w:jc w:val="both"/>
        <w:rPr>
          <w:sz w:val="22"/>
          <w:szCs w:val="22"/>
        </w:rPr>
      </w:pPr>
    </w:p>
    <w:p w:rsidR="00296A04" w:rsidRPr="007F08FB" w:rsidRDefault="00296A04" w:rsidP="007F08FB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F08FB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296A04" w:rsidRPr="007F08FB" w:rsidRDefault="00296A04" w:rsidP="007F08FB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F08FB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296A04" w:rsidRPr="007F08FB" w:rsidRDefault="00296A04" w:rsidP="007F08FB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96A04" w:rsidRPr="007F08FB" w:rsidRDefault="00296A04" w:rsidP="007F08FB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F298B" w:rsidRPr="007F08FB" w:rsidRDefault="00296A04" w:rsidP="007F08FB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F08FB">
        <w:rPr>
          <w:rFonts w:ascii="Times New Roman" w:eastAsia="Times New Roman" w:hAnsi="Times New Roman" w:cs="Times New Roman"/>
          <w:lang w:eastAsia="pl-PL"/>
        </w:rPr>
        <w:t>mgr Piotr Skubera</w:t>
      </w:r>
    </w:p>
    <w:sectPr w:rsidR="00FF298B" w:rsidRPr="007F08FB" w:rsidSect="00D31C72">
      <w:footerReference w:type="default" r:id="rId7"/>
      <w:headerReference w:type="first" r:id="rId8"/>
      <w:footerReference w:type="first" r:id="rId9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92" w:rsidRDefault="006B1B2A">
      <w:pPr>
        <w:spacing w:after="0" w:line="240" w:lineRule="auto"/>
      </w:pPr>
      <w:r>
        <w:separator/>
      </w:r>
    </w:p>
  </w:endnote>
  <w:endnote w:type="continuationSeparator" w:id="0">
    <w:p w:rsidR="00602A92" w:rsidRDefault="006B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113772"/>
      <w:docPartObj>
        <w:docPartGallery w:val="Page Numbers (Bottom of Page)"/>
        <w:docPartUnique/>
      </w:docPartObj>
    </w:sdtPr>
    <w:sdtEndPr/>
    <w:sdtContent>
      <w:p w:rsidR="00D31C72" w:rsidRDefault="00296A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A32">
          <w:rPr>
            <w:noProof/>
          </w:rPr>
          <w:t>2</w:t>
        </w:r>
        <w:r>
          <w:fldChar w:fldCharType="end"/>
        </w:r>
      </w:p>
    </w:sdtContent>
  </w:sdt>
  <w:p w:rsidR="00D31C72" w:rsidRDefault="00D31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E2" w:rsidRPr="003020E2" w:rsidRDefault="003020E2">
    <w:pPr>
      <w:pStyle w:val="Stopka"/>
      <w:jc w:val="right"/>
      <w:rPr>
        <w:rFonts w:ascii="Times New Roman" w:hAnsi="Times New Roman"/>
      </w:rPr>
    </w:pPr>
  </w:p>
  <w:p w:rsidR="00D31C72" w:rsidRDefault="00D31C72" w:rsidP="00D31C72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92" w:rsidRDefault="006B1B2A">
      <w:pPr>
        <w:spacing w:after="0" w:line="240" w:lineRule="auto"/>
      </w:pPr>
      <w:r>
        <w:separator/>
      </w:r>
    </w:p>
  </w:footnote>
  <w:footnote w:type="continuationSeparator" w:id="0">
    <w:p w:rsidR="00602A92" w:rsidRDefault="006B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72" w:rsidRDefault="00296A04">
    <w:pPr>
      <w:pStyle w:val="Nagwek"/>
    </w:pPr>
    <w:r>
      <w:rPr>
        <w:noProof/>
      </w:rPr>
      <w:drawing>
        <wp:inline distT="0" distB="0" distL="0" distR="0" wp14:anchorId="3E93AB35" wp14:editId="421BDE41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1C72" w:rsidRDefault="00D31C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F65"/>
    <w:multiLevelType w:val="hybridMultilevel"/>
    <w:tmpl w:val="19203894"/>
    <w:lvl w:ilvl="0" w:tplc="D388C248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ascii="Times New Roman" w:eastAsia="Times New Roman" w:hAnsi="Times New Roman" w:cs="Arial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4C7F0B"/>
    <w:multiLevelType w:val="hybridMultilevel"/>
    <w:tmpl w:val="56381428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9DA"/>
    <w:multiLevelType w:val="hybridMultilevel"/>
    <w:tmpl w:val="B9FCAA40"/>
    <w:lvl w:ilvl="0" w:tplc="D480C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color w:val="00000A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D038A"/>
    <w:multiLevelType w:val="hybridMultilevel"/>
    <w:tmpl w:val="742AFC76"/>
    <w:lvl w:ilvl="0" w:tplc="D7705B8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06C6"/>
    <w:multiLevelType w:val="hybridMultilevel"/>
    <w:tmpl w:val="FEFA4132"/>
    <w:lvl w:ilvl="0" w:tplc="A09648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52E7A"/>
    <w:multiLevelType w:val="hybridMultilevel"/>
    <w:tmpl w:val="0F3007A0"/>
    <w:name w:val="WW8Num352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C25F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812DC"/>
    <w:multiLevelType w:val="hybridMultilevel"/>
    <w:tmpl w:val="60A2A3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8E7D6C"/>
    <w:multiLevelType w:val="hybridMultilevel"/>
    <w:tmpl w:val="B8A40E88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F0E93"/>
    <w:multiLevelType w:val="hybridMultilevel"/>
    <w:tmpl w:val="23C24C76"/>
    <w:lvl w:ilvl="0" w:tplc="716CBA58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FF8"/>
    <w:multiLevelType w:val="hybridMultilevel"/>
    <w:tmpl w:val="2A1A93DA"/>
    <w:lvl w:ilvl="0" w:tplc="0415000F">
      <w:start w:val="1"/>
      <w:numFmt w:val="decimal"/>
      <w:lvlText w:val="%1."/>
      <w:lvlJc w:val="left"/>
      <w:pPr>
        <w:ind w:left="-1422" w:hanging="360"/>
      </w:pPr>
    </w:lvl>
    <w:lvl w:ilvl="1" w:tplc="04150019">
      <w:start w:val="1"/>
      <w:numFmt w:val="lowerLetter"/>
      <w:lvlText w:val="%2."/>
      <w:lvlJc w:val="left"/>
      <w:pPr>
        <w:ind w:left="-702" w:hanging="360"/>
      </w:pPr>
    </w:lvl>
    <w:lvl w:ilvl="2" w:tplc="0415001B">
      <w:start w:val="1"/>
      <w:numFmt w:val="lowerRoman"/>
      <w:lvlText w:val="%3."/>
      <w:lvlJc w:val="right"/>
      <w:pPr>
        <w:ind w:left="18" w:hanging="180"/>
      </w:pPr>
    </w:lvl>
    <w:lvl w:ilvl="3" w:tplc="0415000F">
      <w:start w:val="1"/>
      <w:numFmt w:val="decimal"/>
      <w:lvlText w:val="%4."/>
      <w:lvlJc w:val="left"/>
      <w:pPr>
        <w:ind w:left="738" w:hanging="360"/>
      </w:pPr>
    </w:lvl>
    <w:lvl w:ilvl="4" w:tplc="04150019">
      <w:start w:val="1"/>
      <w:numFmt w:val="lowerLetter"/>
      <w:lvlText w:val="%5."/>
      <w:lvlJc w:val="left"/>
      <w:pPr>
        <w:ind w:left="1458" w:hanging="360"/>
      </w:pPr>
    </w:lvl>
    <w:lvl w:ilvl="5" w:tplc="0415001B">
      <w:start w:val="1"/>
      <w:numFmt w:val="lowerRoman"/>
      <w:lvlText w:val="%6."/>
      <w:lvlJc w:val="right"/>
      <w:pPr>
        <w:ind w:left="2178" w:hanging="180"/>
      </w:pPr>
    </w:lvl>
    <w:lvl w:ilvl="6" w:tplc="0415000F">
      <w:start w:val="1"/>
      <w:numFmt w:val="decimal"/>
      <w:lvlText w:val="%7."/>
      <w:lvlJc w:val="left"/>
      <w:pPr>
        <w:ind w:left="2898" w:hanging="360"/>
      </w:pPr>
    </w:lvl>
    <w:lvl w:ilvl="7" w:tplc="04150019">
      <w:start w:val="1"/>
      <w:numFmt w:val="lowerLetter"/>
      <w:lvlText w:val="%8."/>
      <w:lvlJc w:val="left"/>
      <w:pPr>
        <w:ind w:left="3618" w:hanging="360"/>
      </w:pPr>
    </w:lvl>
    <w:lvl w:ilvl="8" w:tplc="0415001B">
      <w:start w:val="1"/>
      <w:numFmt w:val="lowerRoman"/>
      <w:lvlText w:val="%9."/>
      <w:lvlJc w:val="right"/>
      <w:pPr>
        <w:ind w:left="4338" w:hanging="180"/>
      </w:pPr>
    </w:lvl>
  </w:abstractNum>
  <w:abstractNum w:abstractNumId="10" w15:restartNumberingAfterBreak="0">
    <w:nsid w:val="404B2F88"/>
    <w:multiLevelType w:val="hybridMultilevel"/>
    <w:tmpl w:val="36C0D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80832"/>
    <w:multiLevelType w:val="multilevel"/>
    <w:tmpl w:val="45F2D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2118DF"/>
    <w:multiLevelType w:val="hybridMultilevel"/>
    <w:tmpl w:val="98B83D38"/>
    <w:lvl w:ilvl="0" w:tplc="A84CF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746FC0"/>
    <w:multiLevelType w:val="hybridMultilevel"/>
    <w:tmpl w:val="AAB0B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36842"/>
    <w:multiLevelType w:val="hybridMultilevel"/>
    <w:tmpl w:val="FC90D44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1FBB"/>
    <w:multiLevelType w:val="hybridMultilevel"/>
    <w:tmpl w:val="EE3027A8"/>
    <w:lvl w:ilvl="0" w:tplc="D7B4ACB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B97B35"/>
    <w:multiLevelType w:val="hybridMultilevel"/>
    <w:tmpl w:val="E896662E"/>
    <w:lvl w:ilvl="0" w:tplc="04150017">
      <w:start w:val="1"/>
      <w:numFmt w:val="lowerLetter"/>
      <w:lvlText w:val="%1)"/>
      <w:lvlJc w:val="left"/>
      <w:pPr>
        <w:tabs>
          <w:tab w:val="num" w:pos="-372"/>
        </w:tabs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 w:tplc="E6C25FDC">
      <w:start w:val="1"/>
      <w:numFmt w:val="decimal"/>
      <w:lvlText w:val="%3)"/>
      <w:lvlJc w:val="left"/>
      <w:pPr>
        <w:ind w:left="196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7" w15:restartNumberingAfterBreak="0">
    <w:nsid w:val="5CBA1CF7"/>
    <w:multiLevelType w:val="hybridMultilevel"/>
    <w:tmpl w:val="5C385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341F23"/>
    <w:multiLevelType w:val="hybridMultilevel"/>
    <w:tmpl w:val="4A480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94647"/>
    <w:multiLevelType w:val="hybridMultilevel"/>
    <w:tmpl w:val="99BAEBF4"/>
    <w:lvl w:ilvl="0" w:tplc="A84CFF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5"/>
  </w:num>
  <w:num w:numId="13">
    <w:abstractNumId w:val="15"/>
  </w:num>
  <w:num w:numId="14">
    <w:abstractNumId w:val="0"/>
  </w:num>
  <w:num w:numId="15">
    <w:abstractNumId w:val="17"/>
  </w:num>
  <w:num w:numId="16">
    <w:abstractNumId w:val="4"/>
  </w:num>
  <w:num w:numId="17">
    <w:abstractNumId w:val="19"/>
  </w:num>
  <w:num w:numId="18">
    <w:abstractNumId w:val="12"/>
  </w:num>
  <w:num w:numId="19">
    <w:abstractNumId w:val="6"/>
  </w:num>
  <w:num w:numId="20">
    <w:abstractNumId w:val="1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4"/>
    <w:rsid w:val="000310A6"/>
    <w:rsid w:val="000B02EE"/>
    <w:rsid w:val="000B42FA"/>
    <w:rsid w:val="000F1593"/>
    <w:rsid w:val="000F2018"/>
    <w:rsid w:val="00153074"/>
    <w:rsid w:val="0018398D"/>
    <w:rsid w:val="001B593E"/>
    <w:rsid w:val="001B64AE"/>
    <w:rsid w:val="002343F6"/>
    <w:rsid w:val="0024131B"/>
    <w:rsid w:val="00243908"/>
    <w:rsid w:val="00250CF2"/>
    <w:rsid w:val="00296A04"/>
    <w:rsid w:val="002B4D30"/>
    <w:rsid w:val="002F1780"/>
    <w:rsid w:val="003020E2"/>
    <w:rsid w:val="00312590"/>
    <w:rsid w:val="0032026F"/>
    <w:rsid w:val="003B7F0E"/>
    <w:rsid w:val="00500E7E"/>
    <w:rsid w:val="005A26DF"/>
    <w:rsid w:val="005C7F22"/>
    <w:rsid w:val="005E08C0"/>
    <w:rsid w:val="005E2832"/>
    <w:rsid w:val="00602A92"/>
    <w:rsid w:val="00612538"/>
    <w:rsid w:val="006A203D"/>
    <w:rsid w:val="006B1B2A"/>
    <w:rsid w:val="006C6BE9"/>
    <w:rsid w:val="006E1BBD"/>
    <w:rsid w:val="00764015"/>
    <w:rsid w:val="00765EC7"/>
    <w:rsid w:val="007726D6"/>
    <w:rsid w:val="00790E1A"/>
    <w:rsid w:val="007F08FB"/>
    <w:rsid w:val="007F0A39"/>
    <w:rsid w:val="00870E58"/>
    <w:rsid w:val="00906A54"/>
    <w:rsid w:val="0091339D"/>
    <w:rsid w:val="0093467D"/>
    <w:rsid w:val="00952FBE"/>
    <w:rsid w:val="00963A32"/>
    <w:rsid w:val="009A1F58"/>
    <w:rsid w:val="009A54D7"/>
    <w:rsid w:val="009E7839"/>
    <w:rsid w:val="00A73A21"/>
    <w:rsid w:val="00A95D55"/>
    <w:rsid w:val="00A9628F"/>
    <w:rsid w:val="00A9749D"/>
    <w:rsid w:val="00AF3B9B"/>
    <w:rsid w:val="00B2536A"/>
    <w:rsid w:val="00B27AD1"/>
    <w:rsid w:val="00B85FCE"/>
    <w:rsid w:val="00BD5B2D"/>
    <w:rsid w:val="00C05CE5"/>
    <w:rsid w:val="00C10AA7"/>
    <w:rsid w:val="00CA095B"/>
    <w:rsid w:val="00D31C72"/>
    <w:rsid w:val="00D57CC4"/>
    <w:rsid w:val="00D61B57"/>
    <w:rsid w:val="00DF3EAE"/>
    <w:rsid w:val="00E457D9"/>
    <w:rsid w:val="00EC3FCD"/>
    <w:rsid w:val="00F1660D"/>
    <w:rsid w:val="00F272BD"/>
    <w:rsid w:val="00F874DC"/>
    <w:rsid w:val="00FA25EB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A7DFD68B-02B7-4948-B917-EB2B7C65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6A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96A04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L1,Numerowanie,Preambuła,CW_Lista,List Paragraph,Akapit z listą5,Akapit z listą BS,lp1,T_SZ_List Paragraph,Podsis rysunku,Bullet Number,List Paragraph2,ISCG Numerowanie,lp11,List Paragraph11,Bullet 1,Use Case List Paragraph,Body MS Bullet"/>
    <w:basedOn w:val="Normalny"/>
    <w:link w:val="AkapitzlistZnak"/>
    <w:uiPriority w:val="99"/>
    <w:qFormat/>
    <w:rsid w:val="00296A04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podstawowy2">
    <w:name w:val="Body Text 2"/>
    <w:basedOn w:val="Normalny"/>
    <w:link w:val="Tekstpodstawowy2Znak"/>
    <w:rsid w:val="00612538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2538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Default">
    <w:name w:val="Default"/>
    <w:rsid w:val="0061253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3B7F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B7F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0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B64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List Paragraph Znak,Akapit z listą5 Znak,Akapit z listą BS Znak,lp1 Znak,T_SZ_List Paragraph Znak,Podsis rysunku Znak,Bullet Number Znak,List Paragraph2 Znak,ISCG Numerowanie Znak"/>
    <w:link w:val="Akapitzlist"/>
    <w:uiPriority w:val="34"/>
    <w:qFormat/>
    <w:locked/>
    <w:rsid w:val="002B4D3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2854</Words>
  <Characters>17125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Sylwia Chada</cp:lastModifiedBy>
  <cp:revision>23</cp:revision>
  <cp:lastPrinted>2022-08-23T09:27:00Z</cp:lastPrinted>
  <dcterms:created xsi:type="dcterms:W3CDTF">2021-10-13T06:38:00Z</dcterms:created>
  <dcterms:modified xsi:type="dcterms:W3CDTF">2022-08-25T09:00:00Z</dcterms:modified>
</cp:coreProperties>
</file>