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29" w:rsidRDefault="00A90D29"/>
    <w:p w:rsidR="00232932" w:rsidRDefault="00232932"/>
    <w:p w:rsidR="00232932" w:rsidRPr="00232932" w:rsidRDefault="00232932" w:rsidP="00232932">
      <w:pPr>
        <w:jc w:val="center"/>
        <w:rPr>
          <w:rFonts w:ascii="Calibri" w:eastAsia="Calibri" w:hAnsi="Calibri" w:cs="Times New Roman"/>
          <w:b/>
        </w:rPr>
      </w:pPr>
      <w:r w:rsidRPr="00232932">
        <w:rPr>
          <w:rFonts w:ascii="Calibri" w:eastAsia="Calibri" w:hAnsi="Calibri" w:cs="Times New Roman"/>
          <w:b/>
        </w:rPr>
        <w:t>OPIS PRZEDMIOTU ZAMÓWIENIA</w:t>
      </w:r>
    </w:p>
    <w:p w:rsidR="00232932" w:rsidRPr="00232932" w:rsidRDefault="00232932" w:rsidP="00232932">
      <w:pPr>
        <w:autoSpaceDE w:val="0"/>
        <w:autoSpaceDN w:val="0"/>
        <w:adjustRightInd w:val="0"/>
        <w:spacing w:line="276" w:lineRule="auto"/>
        <w:ind w:left="10"/>
        <w:jc w:val="both"/>
        <w:rPr>
          <w:rFonts w:ascii="Arial" w:eastAsia="Calibri" w:hAnsi="Arial" w:cs="Arial"/>
          <w:sz w:val="20"/>
          <w:szCs w:val="20"/>
        </w:rPr>
      </w:pPr>
      <w:r w:rsidRPr="00232932">
        <w:rPr>
          <w:rFonts w:ascii="Arial" w:eastAsia="Calibri" w:hAnsi="Arial" w:cs="Arial"/>
          <w:sz w:val="20"/>
          <w:szCs w:val="20"/>
        </w:rPr>
        <w:t xml:space="preserve">Przedmiotem zamówienia są </w:t>
      </w:r>
      <w:r w:rsidRPr="00232932">
        <w:rPr>
          <w:rFonts w:ascii="Arial" w:eastAsia="Calibri" w:hAnsi="Arial" w:cs="Arial"/>
          <w:sz w:val="20"/>
          <w:szCs w:val="20"/>
        </w:rPr>
        <w:t xml:space="preserve">sukcesywne </w:t>
      </w:r>
      <w:r w:rsidRPr="00232932">
        <w:rPr>
          <w:rFonts w:ascii="Arial" w:eastAsia="Calibri" w:hAnsi="Arial" w:cs="Arial"/>
          <w:sz w:val="20"/>
          <w:szCs w:val="20"/>
        </w:rPr>
        <w:t xml:space="preserve">dostawy </w:t>
      </w:r>
      <w:r>
        <w:rPr>
          <w:rFonts w:ascii="Arial" w:eastAsia="Calibri" w:hAnsi="Arial" w:cs="Arial"/>
          <w:sz w:val="20"/>
          <w:szCs w:val="20"/>
        </w:rPr>
        <w:t xml:space="preserve">papierniczych </w:t>
      </w:r>
      <w:r w:rsidRPr="00232932">
        <w:rPr>
          <w:rFonts w:ascii="Arial" w:eastAsia="Times New Roman" w:hAnsi="Arial" w:cs="Arial"/>
          <w:sz w:val="20"/>
          <w:szCs w:val="20"/>
          <w:lang w:eastAsia="pl-PL"/>
        </w:rPr>
        <w:t>artykułów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higienicznych</w:t>
      </w:r>
      <w:r w:rsidRPr="00232932">
        <w:rPr>
          <w:rFonts w:ascii="Arial" w:eastAsia="Times New Roman" w:hAnsi="Arial" w:cs="Arial"/>
          <w:sz w:val="20"/>
          <w:szCs w:val="20"/>
          <w:lang w:eastAsia="pl-PL"/>
        </w:rPr>
        <w:t xml:space="preserve"> dla jednostek Uniwersytetu Warszawskiego</w:t>
      </w:r>
      <w:r w:rsidRPr="00232932">
        <w:rPr>
          <w:rFonts w:ascii="Arial" w:eastAsia="Calibri" w:hAnsi="Arial" w:cs="Arial"/>
          <w:sz w:val="20"/>
          <w:szCs w:val="20"/>
        </w:rPr>
        <w:t>, zgodnie z załączonym wykazem:</w:t>
      </w:r>
    </w:p>
    <w:p w:rsidR="00232932" w:rsidRPr="004C52E8" w:rsidRDefault="00232932" w:rsidP="0023293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Papier kancelaryjny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A3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kratka, 1 op. = 500 arkuszy  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0 opakowań.          </w:t>
      </w:r>
    </w:p>
    <w:p w:rsidR="00232932" w:rsidRPr="004C52E8" w:rsidRDefault="00232932" w:rsidP="0023293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Papier komputerowy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240x1x12'', gramatura min. 70g/m² +/- 5, 2000 składek w 1 opakowaniu. Papier z odrywaną perforacją – </w:t>
      </w:r>
      <w:r w:rsidRPr="00AF23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20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opakowań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                                                    </w:t>
      </w:r>
    </w:p>
    <w:p w:rsidR="00232932" w:rsidRPr="004C52E8" w:rsidRDefault="00232932" w:rsidP="0023293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Papier komputerowy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240x2x12'', gramatura min. 55g/m² +/- 5, 900 składek w 1 opak. (oryginał +1 kopia kolor). Papier z odrywaną perforacją  -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opakowań.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232932" w:rsidRPr="004C52E8" w:rsidRDefault="00232932" w:rsidP="00232932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A4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Gramatura: 80 (+/- 3) g/m2 , Grubość: min. 104 (+/- 3) </w:t>
      </w:r>
      <w:proofErr w:type="spellStart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Białość: nie mniejsza niż 138 CIE , Wilgotność: 3,6 – 5,0 % , Gładkość dla obu stron max. 300 ml/min Nieprzezroczystość: ≥ 89 % , ryza = 500 arkuszy – </w:t>
      </w:r>
      <w:r w:rsidRPr="00AF23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9 0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00 ryz.</w:t>
      </w:r>
    </w:p>
    <w:p w:rsidR="00232932" w:rsidRDefault="00232932" w:rsidP="00232932">
      <w:p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5.    </w:t>
      </w:r>
      <w:r w:rsidRPr="001022D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A4  </w:t>
      </w:r>
      <w:r w:rsidRPr="00102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Gramatura: 80 (+/-3) g/m2 , Grubość min.108(+/- 3) </w:t>
      </w:r>
      <w:proofErr w:type="spellStart"/>
      <w:r w:rsidRPr="00102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102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Białość: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</w:p>
    <w:p w:rsidR="00232932" w:rsidRDefault="00232932" w:rsidP="00232932">
      <w:pPr>
        <w:spacing w:after="20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Pr="00102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mniejsza niż 162 CIE , Wilgotność: 3,6 – 5,0 % , Gładkość dla obu stron max. 250 ml/min, </w:t>
      </w:r>
    </w:p>
    <w:p w:rsidR="00232932" w:rsidRPr="001022DC" w:rsidRDefault="00232932" w:rsidP="00232932">
      <w:pPr>
        <w:spacing w:after="20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</w:t>
      </w:r>
      <w:r w:rsidRPr="00102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Nieprzezroczystość: nie mniejsza niż ≥ 91 %, ryza = 500 arkuszy – </w:t>
      </w:r>
      <w:r w:rsidRPr="001022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10.000 ryz           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6.    </w:t>
      </w: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 A4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Gramatura: 90 (+/-3) g/m2 , Grubość: 119 (+/- 3)</w:t>
      </w:r>
      <w:proofErr w:type="spellStart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Białość: nie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mniejsza niż 170 CIE , Wilgotność: 3,6 – 5,0 % , Gładkość dla obu stron max. 140 +/- 30 ml/min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32932" w:rsidRPr="004C52E8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Nieprzezroczystość: ≥ 93 % , ryza = 500 arkuszy  - </w:t>
      </w:r>
      <w:r w:rsidRPr="00AF23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1500 r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yz.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7.    </w:t>
      </w: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A4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Gramatura: 100 (+/-4) g/m2, Grubość 109 (+/-4) </w:t>
      </w:r>
      <w:proofErr w:type="spellStart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Białość: nie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mniejsza niż 168 (+/- 2) CIE, Wilgotność: 3,9 – 5,3 %, Gładkość dla obu stron max. 140 +/- 50 </w:t>
      </w:r>
    </w:p>
    <w:p w:rsidR="00232932" w:rsidRPr="004C52E8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ml/min, Nieprzezroczystość: nie mniejsza niż ≥ 95 % , ryza = 500 arkuszy  -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ryz.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8.    </w:t>
      </w: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A4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Gramatura: 120 (+/- 3) g/m2, </w:t>
      </w:r>
      <w:r w:rsidRPr="004C52E8">
        <w:rPr>
          <w:rFonts w:ascii="Arial" w:eastAsia="Times New Roman" w:hAnsi="Arial" w:cs="Arial"/>
          <w:sz w:val="20"/>
          <w:szCs w:val="20"/>
          <w:lang w:eastAsia="pl-PL"/>
        </w:rPr>
        <w:t xml:space="preserve">Grubość 125 (+/-2) </w:t>
      </w:r>
      <w:proofErr w:type="spellStart"/>
      <w:r w:rsidRPr="004C52E8">
        <w:rPr>
          <w:rFonts w:ascii="Arial" w:eastAsia="Times New Roman" w:hAnsi="Arial" w:cs="Arial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Białość: nie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mniejsza niż 161 CIE, Wilgotność: 3,9 – 5,3 %, Gładkość dla obu stron max. 50 ml/min, </w:t>
      </w:r>
    </w:p>
    <w:p w:rsidR="00232932" w:rsidRPr="004C52E8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Nieprzezroczystość: nie mniejsza niż ≥ 95 % , ryza = 500 arkuszy – </w:t>
      </w:r>
      <w:r w:rsidRPr="00AF23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100 r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yz.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9.     </w:t>
      </w: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Papier kserograficzny kolorowy - barwy pastelowe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A4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Gramatura: 80 (+/-3) g/m2 , Grubość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min.108(+/-2) </w:t>
      </w:r>
      <w:proofErr w:type="spellStart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, Wilgotność: 3,9 – 5,3 % , Gładk</w:t>
      </w:r>
      <w:bookmarkStart w:id="0" w:name="_GoBack"/>
      <w:bookmarkEnd w:id="0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ość dla obu stron max. 250 ml/min , ryza = </w:t>
      </w:r>
    </w:p>
    <w:p w:rsidR="00232932" w:rsidRPr="004C52E8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500 arkuszy – </w:t>
      </w:r>
      <w:r w:rsidRPr="009654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 ryz.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022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10.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4C52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Papier kserograficzny  A3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Gramatura: 80 (+/-3) g/m2,  Grubość min.108(+/-3) </w:t>
      </w:r>
      <w:proofErr w:type="spellStart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μm</w:t>
      </w:r>
      <w:proofErr w:type="spellEnd"/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Białość: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mniejsza niż 162 CIE, Wilgotność: 3,6 – 5,0 %,  Gładkość dla obu stron max. 250 ml/min, </w:t>
      </w:r>
    </w:p>
    <w:p w:rsidR="00232932" w:rsidRPr="004C52E8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Nieprzezroczystość: nie mniejsza niż ≥ 91 % , ryza = 500 arkuszy  - </w:t>
      </w:r>
      <w:r w:rsidRPr="004C52E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200 ryz.</w:t>
      </w:r>
      <w:r w:rsidRPr="004C52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11.  </w:t>
      </w:r>
      <w:r w:rsidRPr="009654D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Papier offsetowy, biały A4 (</w:t>
      </w:r>
      <w:r w:rsidRPr="009654D4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format po obcięciu- 210x297 mm)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Gramatura: 80 g/m2, ryza= 500</w:t>
      </w:r>
    </w:p>
    <w:p w:rsidR="00232932" w:rsidRPr="009654D4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arkuszy  - </w:t>
      </w:r>
      <w:r w:rsidRPr="00AF235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200</w:t>
      </w:r>
      <w:r w:rsidRPr="009654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ryz.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12.  </w:t>
      </w:r>
      <w:r w:rsidRPr="002B06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Papier uniwersalny A4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przeznaczony do użytku w drukarkach laserowych i atramentowych,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kopiarkach oraz urządzeniach typu faks, ekologiczny, wykonanym w 100% z papieru z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recyklingu (odzysku) produkowany bez użycia wybielaczy optycznych oraz związków chloru i  </w:t>
      </w:r>
    </w:p>
    <w:p w:rsidR="00232932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został wytworzony z surowców drewnopochodnych Gramatura: 80g (+/-3) g/m2 ,  Białość CIE: </w:t>
      </w:r>
    </w:p>
    <w:p w:rsidR="00232932" w:rsidRPr="009654D4" w:rsidRDefault="00232932" w:rsidP="0023293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min. 58, nieprzezroczystość: 95%ryza = 500 arkuszy  </w:t>
      </w:r>
      <w:r w:rsidRPr="00AC3FB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2.5</w:t>
      </w:r>
      <w:r w:rsidRPr="00AC3FB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00 ryz</w:t>
      </w:r>
      <w:r w:rsidRPr="009654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9654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</w:p>
    <w:p w:rsidR="00232932" w:rsidRDefault="00232932"/>
    <w:sectPr w:rsidR="0023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D1E"/>
    <w:multiLevelType w:val="hybridMultilevel"/>
    <w:tmpl w:val="0A420504"/>
    <w:lvl w:ilvl="0" w:tplc="B0541B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32"/>
    <w:rsid w:val="00232932"/>
    <w:rsid w:val="00A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B17A"/>
  <w15:chartTrackingRefBased/>
  <w15:docId w15:val="{2402B69C-6156-4ECC-A31E-B506FDDD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Jaczewska</dc:creator>
  <cp:keywords/>
  <dc:description/>
  <cp:lastModifiedBy>Marta Jaczewska</cp:lastModifiedBy>
  <cp:revision>1</cp:revision>
  <dcterms:created xsi:type="dcterms:W3CDTF">2022-09-01T10:21:00Z</dcterms:created>
  <dcterms:modified xsi:type="dcterms:W3CDTF">2022-09-01T10:31:00Z</dcterms:modified>
</cp:coreProperties>
</file>