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67" w:rsidRDefault="00430AEA" w:rsidP="00FB3567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6EE4A2" wp14:editId="2446112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567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</w:p>
    <w:p w:rsidR="00430AEA" w:rsidRPr="00C11D53" w:rsidRDefault="00430AEA" w:rsidP="00FB3567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C3C8F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 w:rsidRPr="00C11D53">
        <w:rPr>
          <w:rFonts w:ascii="Times New Roman" w:eastAsia="Times New Roman" w:hAnsi="Times New Roman" w:cs="Times New Roman"/>
          <w:lang w:eastAsia="pl-PL"/>
        </w:rPr>
        <w:t>.09.2022 r.</w:t>
      </w:r>
    </w:p>
    <w:p w:rsidR="00430AEA" w:rsidRPr="00C11D53" w:rsidRDefault="00430AEA" w:rsidP="00C1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DZP-361/67/2022/IG/</w:t>
      </w:r>
      <w:r w:rsidR="001C3C8F">
        <w:rPr>
          <w:rFonts w:ascii="Times New Roman" w:eastAsia="Times New Roman" w:hAnsi="Times New Roman" w:cs="Times New Roman"/>
          <w:lang w:eastAsia="pl-PL"/>
        </w:rPr>
        <w:t>1047</w:t>
      </w:r>
    </w:p>
    <w:p w:rsidR="00430AEA" w:rsidRDefault="00430AEA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A0412" w:rsidRPr="00C11D53" w:rsidRDefault="00BA0412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30AEA" w:rsidRPr="00C11D53" w:rsidRDefault="00430AEA" w:rsidP="00C11D53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C11D5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BA0412" w:rsidRPr="00C11D53" w:rsidRDefault="00BA0412" w:rsidP="00C11D5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30AEA" w:rsidRPr="00BA0412" w:rsidRDefault="00430AEA" w:rsidP="00C1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hAnsi="Times New Roman" w:cs="Times New Roman"/>
        </w:rPr>
        <w:t>Dotyczy: postępowania nr DZP-361/67/2022 pn.: „</w:t>
      </w:r>
      <w:r w:rsidRPr="00C11D53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</w:p>
    <w:p w:rsidR="00BA0412" w:rsidRPr="00C11D53" w:rsidRDefault="00BA0412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0AEA" w:rsidRPr="00C11D53" w:rsidRDefault="00430AEA" w:rsidP="00C11D5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1D53">
        <w:rPr>
          <w:rFonts w:ascii="Times New Roman" w:hAnsi="Times New Roman" w:cs="Times New Roman"/>
          <w:b/>
        </w:rPr>
        <w:t xml:space="preserve">ODPOWIEDZI NA PYTANIA </w:t>
      </w:r>
    </w:p>
    <w:p w:rsidR="00430AEA" w:rsidRPr="00C11D53" w:rsidRDefault="00430AEA" w:rsidP="00C11D53">
      <w:pPr>
        <w:pStyle w:val="NormalnyWeb"/>
        <w:spacing w:line="360" w:lineRule="auto"/>
        <w:jc w:val="both"/>
        <w:rPr>
          <w:sz w:val="22"/>
          <w:szCs w:val="22"/>
        </w:rPr>
      </w:pPr>
      <w:r w:rsidRPr="00C11D53">
        <w:rPr>
          <w:iCs/>
          <w:sz w:val="22"/>
          <w:szCs w:val="22"/>
        </w:rPr>
        <w:t>W związku z art. 284 ust. 2 i 6 ustawy z dnia 11 września 2019 r. – Prawo zamówień publicznych</w:t>
      </w:r>
      <w:r w:rsidRPr="00C11D53">
        <w:rPr>
          <w:iCs/>
          <w:sz w:val="22"/>
          <w:szCs w:val="22"/>
        </w:rPr>
        <w:br/>
        <w:t xml:space="preserve">(Dz. U. z 2021 r. poz. 1129 z </w:t>
      </w:r>
      <w:proofErr w:type="spellStart"/>
      <w:r w:rsidRPr="00C11D53">
        <w:rPr>
          <w:iCs/>
          <w:sz w:val="22"/>
          <w:szCs w:val="22"/>
        </w:rPr>
        <w:t>późn</w:t>
      </w:r>
      <w:proofErr w:type="spellEnd"/>
      <w:r w:rsidRPr="00C11D53">
        <w:rPr>
          <w:iCs/>
          <w:sz w:val="22"/>
          <w:szCs w:val="22"/>
        </w:rPr>
        <w:t xml:space="preserve">. zm.), zwanej dalej „ustawą”, Zamawiający poniżej przedstawia treść otrzymanych zapytań wraz z wyjaśnieniami. </w:t>
      </w:r>
    </w:p>
    <w:p w:rsidR="00430AEA" w:rsidRPr="00C11D53" w:rsidRDefault="00430AEA" w:rsidP="00C11D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1:</w:t>
      </w: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hAnsi="Times New Roman" w:cs="Times New Roman"/>
        </w:rPr>
        <w:t>Czy nasadzenia typu krzewy będą przesadzone przez Inwestora? – niemożliwe jest ich zachowanie w czasie robót rozbiórkowych części podziemnej.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C11D53" w:rsidRPr="00C11D53" w:rsidRDefault="00C11D53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</w:rPr>
        <w:t>Krzewy w wewnętrznym patio zostaną przesadzone przez Zamawiającego. Krzewy przy ogrodzeniu działki do zabezpieczenia i w miarę możliwości do zachowania.</w:t>
      </w:r>
    </w:p>
    <w:p w:rsidR="00430AEA" w:rsidRPr="00C11D53" w:rsidRDefault="00430AEA" w:rsidP="00C1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2:</w:t>
      </w:r>
    </w:p>
    <w:p w:rsidR="00430AEA" w:rsidRPr="00C11D53" w:rsidRDefault="00430AEA" w:rsidP="00C11D53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Czy Inwestor ma wiedzę na temat istniejących czerpni i komór zlokalizowanych na działce w pobliżu budynku przy ogrodzeniu od ul. Hożej? Czy te obiekty podlegają rozbiórce? Na PZT nie są te elementy opisane.</w:t>
      </w:r>
    </w:p>
    <w:p w:rsidR="00C11D53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C11D53" w:rsidRPr="00C11D53" w:rsidRDefault="00C11D53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11D53">
        <w:rPr>
          <w:rFonts w:ascii="Times New Roman" w:hAnsi="Times New Roman" w:cs="Times New Roman"/>
        </w:rPr>
        <w:t>Czerpnie i komory podlegają rozbiórce.</w:t>
      </w:r>
    </w:p>
    <w:p w:rsidR="00C11D53" w:rsidRPr="00C11D53" w:rsidRDefault="00C11D53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3:</w:t>
      </w:r>
    </w:p>
    <w:p w:rsidR="00430AEA" w:rsidRPr="00C11D53" w:rsidRDefault="00430AEA" w:rsidP="00C11D53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Czy zasypka  niecki powstałej po rozbiórce budynku powyżej fundamentów też podlega zagęszczeniu do stopnia 0,95?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430AEA" w:rsidRDefault="00C11D53" w:rsidP="008E101E">
      <w:pPr>
        <w:pStyle w:val="Zwykytekst"/>
        <w:spacing w:line="360" w:lineRule="auto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Tak.</w:t>
      </w:r>
    </w:p>
    <w:p w:rsidR="008E101E" w:rsidRPr="008E101E" w:rsidRDefault="008E101E" w:rsidP="008E101E">
      <w:pPr>
        <w:pStyle w:val="Zwykytekst"/>
        <w:spacing w:line="360" w:lineRule="auto"/>
        <w:rPr>
          <w:rFonts w:ascii="Times New Roman" w:hAnsi="Times New Roman" w:cs="Times New Roman"/>
          <w:szCs w:val="22"/>
        </w:rPr>
      </w:pPr>
    </w:p>
    <w:p w:rsidR="00430AEA" w:rsidRPr="00C11D53" w:rsidRDefault="00430AEA" w:rsidP="008E101E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4:</w:t>
      </w:r>
    </w:p>
    <w:p w:rsidR="00430AEA" w:rsidRPr="00C11D53" w:rsidRDefault="00430AEA" w:rsidP="008E101E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Jaką część terenu Inwestor przewiduje udostępnić Wykonawcy na organizację placu składowania i sortowania odpadów?</w:t>
      </w:r>
    </w:p>
    <w:p w:rsidR="00430AEA" w:rsidRPr="00C11D53" w:rsidRDefault="00430AEA" w:rsidP="008E101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C11D53" w:rsidRPr="00C11D53" w:rsidRDefault="00C11D53" w:rsidP="008E101E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Część terenu zostanie udostępniona Wykonawcy na tymczasowy plac składowania. Teren Wykonawca powinien ogrodzić i zabezpieczyć.</w:t>
      </w:r>
    </w:p>
    <w:p w:rsidR="00C11D53" w:rsidRPr="00C11D53" w:rsidRDefault="00C11D53" w:rsidP="008E101E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 xml:space="preserve">Wielkość terenu składowania zostanie ustalona z Administracją budynku po rozstrzygnięciu </w:t>
      </w:r>
      <w:r w:rsidR="008E101E">
        <w:rPr>
          <w:rFonts w:ascii="Times New Roman" w:hAnsi="Times New Roman" w:cs="Times New Roman"/>
          <w:szCs w:val="22"/>
        </w:rPr>
        <w:t>postępowania.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5:</w:t>
      </w: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hAnsi="Times New Roman" w:cs="Times New Roman"/>
        </w:rPr>
        <w:t>Czy oferent powinien uwzględnić w ofercie wykonanie dodatkowej nawierzchni typu z płyt MON na istniejących ciągach komunikacyjnych na terenie działki?</w:t>
      </w:r>
    </w:p>
    <w:p w:rsidR="00C11D53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C11D53" w:rsidRPr="00C11D53" w:rsidRDefault="00C11D53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</w:rPr>
        <w:t>Jeśli Wykonawca przewiduje na ciągach komunikacyjnych ruch ciężkiego sprzętu na podwoziu gąsienicowym</w:t>
      </w:r>
      <w:r w:rsidR="008E101E">
        <w:rPr>
          <w:rFonts w:ascii="Times New Roman" w:hAnsi="Times New Roman" w:cs="Times New Roman"/>
        </w:rPr>
        <w:t>,</w:t>
      </w:r>
      <w:r w:rsidRPr="00C11D53">
        <w:rPr>
          <w:rFonts w:ascii="Times New Roman" w:hAnsi="Times New Roman" w:cs="Times New Roman"/>
        </w:rPr>
        <w:t xml:space="preserve"> to tak. Teren zabezpieczenia do ustalenia z Administracją budynku po rozstrzygnięciu </w:t>
      </w:r>
      <w:r w:rsidR="008E101E">
        <w:rPr>
          <w:rFonts w:ascii="Times New Roman" w:hAnsi="Times New Roman" w:cs="Times New Roman"/>
        </w:rPr>
        <w:t>postępowania.</w:t>
      </w: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6:</w:t>
      </w:r>
    </w:p>
    <w:p w:rsidR="00430AEA" w:rsidRPr="00C11D53" w:rsidRDefault="00430AEA" w:rsidP="00C11D53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C11D53">
        <w:rPr>
          <w:rFonts w:ascii="Times New Roman" w:hAnsi="Times New Roman" w:cs="Times New Roman"/>
          <w:szCs w:val="22"/>
        </w:rPr>
        <w:t>Czy media dochodzące do budynku są trwale odcięte czy ten obowiązek spoczywa na Oferencie wraz z procedurami administracyjnymi?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C11D53" w:rsidRPr="00C11D53" w:rsidRDefault="00C11D53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</w:rPr>
        <w:t>Media do budynku są trwale odcięte.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430AEA" w:rsidRPr="00C11D53" w:rsidRDefault="00430AEA" w:rsidP="00C11D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11D53">
        <w:rPr>
          <w:rFonts w:ascii="Times New Roman" w:eastAsia="Times New Roman" w:hAnsi="Times New Roman" w:cs="Times New Roman"/>
          <w:u w:val="single"/>
          <w:lang w:eastAsia="pl-PL"/>
        </w:rPr>
        <w:t>Pytanie 7: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11D53">
        <w:rPr>
          <w:rFonts w:ascii="Times New Roman" w:hAnsi="Times New Roman" w:cs="Times New Roman"/>
        </w:rPr>
        <w:t xml:space="preserve">Czy inwestor posiada dokumentacje </w:t>
      </w:r>
      <w:proofErr w:type="spellStart"/>
      <w:r w:rsidRPr="00C11D53">
        <w:rPr>
          <w:rFonts w:ascii="Times New Roman" w:hAnsi="Times New Roman" w:cs="Times New Roman"/>
        </w:rPr>
        <w:t>ppoż</w:t>
      </w:r>
      <w:proofErr w:type="spellEnd"/>
      <w:r w:rsidRPr="00C11D53">
        <w:rPr>
          <w:rFonts w:ascii="Times New Roman" w:hAnsi="Times New Roman" w:cs="Times New Roman"/>
        </w:rPr>
        <w:t>, z której wynika ilość radioaktywnych czujek które należy zutylizować? Podczas wizji lokalnej stwierdzono ich obecność w obiekcie.</w:t>
      </w:r>
    </w:p>
    <w:p w:rsidR="00430AEA" w:rsidRPr="00C11D53" w:rsidRDefault="00430AEA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11D53">
        <w:rPr>
          <w:rFonts w:ascii="Times New Roman" w:hAnsi="Times New Roman" w:cs="Times New Roman"/>
          <w:spacing w:val="-1"/>
          <w:u w:val="single"/>
        </w:rPr>
        <w:t>Odpowiedź:</w:t>
      </w:r>
    </w:p>
    <w:p w:rsidR="00430AEA" w:rsidRPr="00C11D53" w:rsidRDefault="008235FB" w:rsidP="00C11D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>
        <w:rPr>
          <w:rFonts w:ascii="Times New Roman" w:hAnsi="Times New Roman" w:cs="Times New Roman"/>
        </w:rPr>
        <w:t xml:space="preserve">Zamawiający </w:t>
      </w:r>
      <w:r w:rsidR="00C11D53" w:rsidRPr="00C11D53">
        <w:rPr>
          <w:rFonts w:ascii="Times New Roman" w:hAnsi="Times New Roman" w:cs="Times New Roman"/>
        </w:rPr>
        <w:t>nie posiada dokumentacji p.poż.</w:t>
      </w:r>
    </w:p>
    <w:p w:rsidR="00430AEA" w:rsidRDefault="00430AEA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0412" w:rsidRPr="00C11D53" w:rsidRDefault="00BA0412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11D53" w:rsidRPr="00C11D53" w:rsidRDefault="00C11D53" w:rsidP="00C11D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11D5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30AEA" w:rsidRPr="00C11D53" w:rsidRDefault="00430AEA" w:rsidP="00C11D5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0AEA" w:rsidRPr="00C11D53" w:rsidRDefault="00430AEA" w:rsidP="00C11D5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11D5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30AEA" w:rsidRPr="00C11D53" w:rsidRDefault="00430AEA" w:rsidP="00C11D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30AEA" w:rsidRPr="00C11D53" w:rsidRDefault="00430AEA" w:rsidP="00C11D53">
      <w:pPr>
        <w:spacing w:after="0" w:line="360" w:lineRule="auto"/>
        <w:rPr>
          <w:rFonts w:ascii="Times New Roman" w:hAnsi="Times New Roman" w:cs="Times New Roman"/>
        </w:rPr>
      </w:pPr>
    </w:p>
    <w:p w:rsidR="00FF298B" w:rsidRPr="00C11D53" w:rsidRDefault="00FF298B" w:rsidP="00C11D53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C11D53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5B" w:rsidRDefault="008235FB">
      <w:pPr>
        <w:spacing w:after="0" w:line="240" w:lineRule="auto"/>
      </w:pPr>
      <w:r>
        <w:separator/>
      </w:r>
    </w:p>
  </w:endnote>
  <w:endnote w:type="continuationSeparator" w:id="0">
    <w:p w:rsidR="0016235B" w:rsidRDefault="008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430AE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C3C8F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1C3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5B" w:rsidRDefault="008235FB">
      <w:pPr>
        <w:spacing w:after="0" w:line="240" w:lineRule="auto"/>
      </w:pPr>
      <w:r>
        <w:separator/>
      </w:r>
    </w:p>
  </w:footnote>
  <w:footnote w:type="continuationSeparator" w:id="0">
    <w:p w:rsidR="0016235B" w:rsidRDefault="0082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A"/>
    <w:rsid w:val="0016235B"/>
    <w:rsid w:val="001C3C8F"/>
    <w:rsid w:val="00430AEA"/>
    <w:rsid w:val="008235FB"/>
    <w:rsid w:val="008E101E"/>
    <w:rsid w:val="00BA0412"/>
    <w:rsid w:val="00C11D53"/>
    <w:rsid w:val="00FB356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DBB1-1AEC-4647-BBAC-B7151B6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EA"/>
  </w:style>
  <w:style w:type="paragraph" w:styleId="NormalnyWeb">
    <w:name w:val="Normal (Web)"/>
    <w:basedOn w:val="Normalny"/>
    <w:uiPriority w:val="99"/>
    <w:semiHidden/>
    <w:unhideWhenUsed/>
    <w:rsid w:val="00430A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30A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A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cp:lastPrinted>2022-09-13T06:24:00Z</cp:lastPrinted>
  <dcterms:created xsi:type="dcterms:W3CDTF">2022-09-08T12:04:00Z</dcterms:created>
  <dcterms:modified xsi:type="dcterms:W3CDTF">2022-09-14T08:17:00Z</dcterms:modified>
</cp:coreProperties>
</file>