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Pr="00CB4169" w:rsidRDefault="001912E0" w:rsidP="00DF62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4169">
        <w:rPr>
          <w:rFonts w:ascii="Times New Roman" w:hAnsi="Times New Roman" w:cs="Times New Roman"/>
        </w:rPr>
        <w:t xml:space="preserve">Warszawa, dnia </w:t>
      </w:r>
      <w:r w:rsidR="008B27DC">
        <w:rPr>
          <w:rFonts w:ascii="Times New Roman" w:hAnsi="Times New Roman" w:cs="Times New Roman"/>
        </w:rPr>
        <w:t>02.09.</w:t>
      </w:r>
      <w:bookmarkStart w:id="0" w:name="_GoBack"/>
      <w:bookmarkEnd w:id="0"/>
      <w:r w:rsidRPr="00CB4169">
        <w:rPr>
          <w:rFonts w:ascii="Times New Roman" w:hAnsi="Times New Roman" w:cs="Times New Roman"/>
        </w:rPr>
        <w:t>2022 r.</w:t>
      </w:r>
    </w:p>
    <w:p w:rsidR="00CF4341" w:rsidRDefault="00C14ABA" w:rsidP="00DF62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DZP-361/74/2022</w:t>
      </w:r>
      <w:r w:rsidR="00CF4341">
        <w:rPr>
          <w:rFonts w:ascii="Times New Roman" w:eastAsia="Times New Roman" w:hAnsi="Times New Roman" w:cs="Times New Roman"/>
          <w:lang w:eastAsia="pl-PL"/>
        </w:rPr>
        <w:t>/AZ</w:t>
      </w:r>
      <w:r w:rsidR="001912E0" w:rsidRPr="00CB4169">
        <w:rPr>
          <w:rFonts w:ascii="Times New Roman" w:eastAsia="Times New Roman" w:hAnsi="Times New Roman" w:cs="Times New Roman"/>
          <w:lang w:eastAsia="pl-PL"/>
        </w:rPr>
        <w:t>/</w:t>
      </w:r>
      <w:r w:rsidR="008B27DC">
        <w:rPr>
          <w:rFonts w:ascii="Times New Roman" w:eastAsia="Times New Roman" w:hAnsi="Times New Roman" w:cs="Times New Roman"/>
          <w:lang w:eastAsia="pl-PL"/>
        </w:rPr>
        <w:t>1001</w:t>
      </w:r>
    </w:p>
    <w:p w:rsidR="00E02F05" w:rsidRDefault="00E02F05" w:rsidP="00E02F05">
      <w:pPr>
        <w:spacing w:after="0" w:line="360" w:lineRule="auto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wszystkich zainteresowanych  </w:t>
      </w:r>
    </w:p>
    <w:p w:rsidR="00E02F05" w:rsidRDefault="00E02F05" w:rsidP="00E02F05">
      <w:pPr>
        <w:spacing w:after="0" w:line="360" w:lineRule="auto"/>
        <w:ind w:left="4248"/>
        <w:jc w:val="both"/>
        <w:rPr>
          <w:rFonts w:ascii="Times New Roman" w:hAnsi="Times New Roman" w:cs="Times New Roman"/>
          <w:b/>
        </w:rPr>
      </w:pPr>
    </w:p>
    <w:p w:rsidR="00CF4341" w:rsidRPr="00DF6238" w:rsidRDefault="00CF4341" w:rsidP="00DF6238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CF4341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DZP-361/74/2022 pn.:</w:t>
      </w:r>
      <w:r w:rsidRPr="00CF4341">
        <w:rPr>
          <w:rFonts w:ascii="Times New Roman" w:hAnsi="Times New Roman" w:cs="Times New Roman"/>
          <w:vertAlign w:val="superscript"/>
        </w:rPr>
        <w:t xml:space="preserve"> </w:t>
      </w:r>
      <w:r w:rsidRPr="00CF4341">
        <w:rPr>
          <w:rFonts w:ascii="Times New Roman" w:hAnsi="Times New Roman" w:cs="Times New Roman"/>
        </w:rPr>
        <w:t>„Dostosowanie budynku DPN segment A, B, C, W, D, E, W1 do wymogów ppoż.”.</w:t>
      </w:r>
    </w:p>
    <w:p w:rsidR="00DF6238" w:rsidRPr="00CF4341" w:rsidRDefault="00E672BD" w:rsidP="00DF6238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4D5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CF4341" w:rsidRPr="00CF4341" w:rsidRDefault="00E672BD" w:rsidP="00DF6238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CB4169">
        <w:rPr>
          <w:rFonts w:ascii="Times New Roman" w:eastAsia="Calibri" w:hAnsi="Times New Roman"/>
        </w:rPr>
        <w:tab/>
        <w:t xml:space="preserve">Zamawiający, działając na podstawie art. 260 ust. </w:t>
      </w:r>
      <w:r w:rsidR="00E02F05">
        <w:rPr>
          <w:rFonts w:ascii="Times New Roman" w:eastAsia="Calibri" w:hAnsi="Times New Roman"/>
        </w:rPr>
        <w:t>2</w:t>
      </w:r>
      <w:r w:rsidR="00EA50AC">
        <w:rPr>
          <w:rFonts w:ascii="Times New Roman" w:eastAsia="Calibri" w:hAnsi="Times New Roman"/>
        </w:rPr>
        <w:t xml:space="preserve"> </w:t>
      </w:r>
      <w:r w:rsidRPr="00CB4169">
        <w:rPr>
          <w:rFonts w:ascii="Times New Roman" w:eastAsia="Calibri" w:hAnsi="Times New Roman"/>
        </w:rPr>
        <w:t xml:space="preserve"> ustawy </w:t>
      </w:r>
      <w:r w:rsidRPr="00CB4169">
        <w:rPr>
          <w:rFonts w:ascii="Times New Roman" w:hAnsi="Times New Roman"/>
        </w:rPr>
        <w:t xml:space="preserve">z dnia 11 września 2019 r. </w:t>
      </w:r>
      <w:r w:rsidRPr="00CB4169">
        <w:rPr>
          <w:rFonts w:ascii="Times New Roman" w:eastAsia="Calibri" w:hAnsi="Times New Roman"/>
        </w:rPr>
        <w:t xml:space="preserve">Prawo zamówień publicznych, zwanej dalej „ustawą” informuje, iż unieważnia postępowanie prowadzone </w:t>
      </w:r>
      <w:r w:rsidRPr="00CB4169">
        <w:rPr>
          <w:rFonts w:ascii="Times New Roman" w:hAnsi="Times New Roman"/>
        </w:rPr>
        <w:t xml:space="preserve">w trybie </w:t>
      </w:r>
      <w:r w:rsidR="00527726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="00CF4341" w:rsidRPr="00CF4341">
        <w:rPr>
          <w:rFonts w:ascii="Times New Roman" w:eastAsia="Times New Roman" w:hAnsi="Times New Roman" w:cs="Times New Roman"/>
          <w:lang w:eastAsia="pl-PL"/>
        </w:rPr>
        <w:t>nr DZP-361/74/2022 pn.:</w:t>
      </w:r>
      <w:r w:rsidR="00CF4341" w:rsidRPr="00CF4341">
        <w:rPr>
          <w:rFonts w:ascii="Times New Roman" w:hAnsi="Times New Roman" w:cs="Times New Roman"/>
          <w:vertAlign w:val="superscript"/>
        </w:rPr>
        <w:t xml:space="preserve"> </w:t>
      </w:r>
      <w:r w:rsidR="00CF4341" w:rsidRPr="00CF4341">
        <w:rPr>
          <w:rFonts w:ascii="Times New Roman" w:hAnsi="Times New Roman" w:cs="Times New Roman"/>
        </w:rPr>
        <w:t>„Dostosowanie budynku DPN segment A, B, C, W, D, E, W1 do wymogów ppoż.”.</w:t>
      </w:r>
    </w:p>
    <w:p w:rsidR="00CB4169" w:rsidRPr="00CB4169" w:rsidRDefault="00CB4169" w:rsidP="00DF6238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CF4341" w:rsidRPr="00CF4341" w:rsidRDefault="00E672BD" w:rsidP="00DF6238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4169">
        <w:rPr>
          <w:rFonts w:ascii="Times New Roman" w:hAnsi="Times New Roman"/>
          <w:u w:val="single"/>
        </w:rPr>
        <w:t>Uzasadnienie faktyczne:</w:t>
      </w:r>
    </w:p>
    <w:p w:rsidR="00CF4341" w:rsidRPr="00DF6238" w:rsidRDefault="00E672BD" w:rsidP="00DF6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F6238">
        <w:rPr>
          <w:rFonts w:ascii="Times New Roman" w:eastAsia="Calibri" w:hAnsi="Times New Roman" w:cs="Times New Roman"/>
        </w:rPr>
        <w:t>W</w:t>
      </w:r>
      <w:r w:rsidR="00CB4169" w:rsidRPr="00DF6238">
        <w:rPr>
          <w:rFonts w:ascii="Times New Roman" w:eastAsia="Calibri" w:hAnsi="Times New Roman" w:cs="Times New Roman"/>
        </w:rPr>
        <w:t xml:space="preserve"> niniejszym postępowaniu została  złożona jedna oferta</w:t>
      </w:r>
      <w:r w:rsidR="00CF4341" w:rsidRPr="00DF6238">
        <w:rPr>
          <w:rFonts w:ascii="Times New Roman" w:eastAsia="Calibri" w:hAnsi="Times New Roman" w:cs="Times New Roman"/>
        </w:rPr>
        <w:t>, tj. oferta złożona przez  Wykonawcę</w:t>
      </w:r>
      <w:r w:rsidR="00DF6238" w:rsidRPr="00DF6238">
        <w:rPr>
          <w:rFonts w:ascii="Times New Roman" w:eastAsia="Calibri" w:hAnsi="Times New Roman" w:cs="Times New Roman"/>
        </w:rPr>
        <w:t xml:space="preserve">: </w:t>
      </w:r>
      <w:r w:rsidR="00DF6238" w:rsidRPr="00DF6238">
        <w:rPr>
          <w:rFonts w:ascii="Times New Roman" w:eastAsia="Calibri" w:hAnsi="Times New Roman" w:cs="Times New Roman"/>
        </w:rPr>
        <w:br/>
      </w:r>
      <w:r w:rsidR="00CF4341" w:rsidRPr="00DF6238">
        <w:rPr>
          <w:rFonts w:ascii="Times New Roman" w:hAnsi="Times New Roman" w:cs="Times New Roman"/>
        </w:rPr>
        <w:t xml:space="preserve">MRC System Marcin Malinowski </w:t>
      </w:r>
      <w:proofErr w:type="spellStart"/>
      <w:r w:rsidR="00CF4341" w:rsidRPr="00DF6238">
        <w:rPr>
          <w:rFonts w:ascii="Times New Roman" w:hAnsi="Times New Roman" w:cs="Times New Roman"/>
        </w:rPr>
        <w:t>Sp.j</w:t>
      </w:r>
      <w:proofErr w:type="spellEnd"/>
      <w:r w:rsidR="00CF4341" w:rsidRPr="00DF6238">
        <w:rPr>
          <w:rFonts w:ascii="Times New Roman" w:hAnsi="Times New Roman" w:cs="Times New Roman"/>
        </w:rPr>
        <w:t>., ul. Rozmarynu 15, 04-880 Warszawa</w:t>
      </w:r>
      <w:r w:rsidR="00DF6238" w:rsidRPr="00DF6238">
        <w:rPr>
          <w:rFonts w:ascii="Times New Roman" w:hAnsi="Times New Roman" w:cs="Times New Roman"/>
        </w:rPr>
        <w:t xml:space="preserve"> z ceną</w:t>
      </w:r>
      <w:r w:rsidR="00CF4341" w:rsidRPr="00DF6238">
        <w:rPr>
          <w:rFonts w:ascii="Times New Roman" w:hAnsi="Times New Roman" w:cs="Times New Roman"/>
        </w:rPr>
        <w:t xml:space="preserve"> brutto: </w:t>
      </w:r>
      <w:r w:rsidR="00CF4341" w:rsidRPr="00DF6238">
        <w:rPr>
          <w:rFonts w:ascii="Times New Roman" w:hAnsi="Times New Roman" w:cs="Times New Roman"/>
          <w:color w:val="000000"/>
        </w:rPr>
        <w:t>4.323.759,80 zł</w:t>
      </w:r>
      <w:r w:rsidR="00DF6238" w:rsidRPr="00DF6238">
        <w:rPr>
          <w:rFonts w:ascii="Times New Roman" w:hAnsi="Times New Roman" w:cs="Times New Roman"/>
          <w:color w:val="000000"/>
        </w:rPr>
        <w:t xml:space="preserve">. </w:t>
      </w:r>
    </w:p>
    <w:p w:rsidR="00CF4341" w:rsidRPr="00DF6238" w:rsidRDefault="00E672BD" w:rsidP="00DF6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F6238">
        <w:rPr>
          <w:rFonts w:ascii="Times New Roman" w:hAnsi="Times New Roman" w:cs="Times New Roman"/>
        </w:rPr>
        <w:t>Cena</w:t>
      </w:r>
      <w:r w:rsidR="00E44CB5" w:rsidRPr="00DF6238">
        <w:rPr>
          <w:rFonts w:ascii="Times New Roman" w:hAnsi="Times New Roman" w:cs="Times New Roman"/>
        </w:rPr>
        <w:t xml:space="preserve"> ofert</w:t>
      </w:r>
      <w:r w:rsidR="00CB4169" w:rsidRPr="00DF6238">
        <w:rPr>
          <w:rFonts w:ascii="Times New Roman" w:hAnsi="Times New Roman" w:cs="Times New Roman"/>
        </w:rPr>
        <w:t>y</w:t>
      </w:r>
      <w:r w:rsidRPr="00DF6238">
        <w:rPr>
          <w:rFonts w:ascii="Times New Roman" w:hAnsi="Times New Roman" w:cs="Times New Roman"/>
        </w:rPr>
        <w:t xml:space="preserve"> przewyższa kwotę, którą Zamawiający zamierza przeznaczyć na sfinansowanie zamówienia, tj.</w:t>
      </w:r>
      <w:r w:rsidR="00DF6238">
        <w:rPr>
          <w:rFonts w:ascii="Times New Roman" w:hAnsi="Times New Roman" w:cs="Times New Roman"/>
        </w:rPr>
        <w:t xml:space="preserve"> kwotę </w:t>
      </w:r>
      <w:r w:rsidRPr="00DF6238">
        <w:rPr>
          <w:rFonts w:ascii="Times New Roman" w:hAnsi="Times New Roman" w:cs="Times New Roman"/>
        </w:rPr>
        <w:t xml:space="preserve"> </w:t>
      </w:r>
      <w:r w:rsidR="00CF4341" w:rsidRPr="00DF6238">
        <w:rPr>
          <w:rFonts w:ascii="Times New Roman" w:hAnsi="Times New Roman" w:cs="Times New Roman"/>
        </w:rPr>
        <w:t>3 730 511,35 zł brutto.</w:t>
      </w:r>
    </w:p>
    <w:p w:rsidR="00DF6238" w:rsidRPr="004426A6" w:rsidRDefault="00DF6238" w:rsidP="00DF6238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  <w:r w:rsidRPr="004426A6">
        <w:rPr>
          <w:rFonts w:ascii="Times New Roman" w:hAnsi="Times New Roman"/>
        </w:rPr>
        <w:t xml:space="preserve">Zamawiający nie może zwiększyć środków na sfinansowanie zamówienia i dlatego zasadne jest unieważnienie postępowania na podstawie art. 255 pkt. 3 ustawy.  </w:t>
      </w:r>
    </w:p>
    <w:p w:rsidR="00E672BD" w:rsidRPr="00CB4169" w:rsidRDefault="00E672BD" w:rsidP="00DF623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E672BD" w:rsidRPr="00CB4169" w:rsidRDefault="00E672BD" w:rsidP="00DF623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CB4169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E672BD" w:rsidRPr="00CB4169" w:rsidRDefault="00DF6238" w:rsidP="00DF62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Zgodnie z </w:t>
      </w:r>
      <w:r w:rsidR="00F85072"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>art. 255 pkt</w:t>
      </w:r>
      <w:r w:rsidR="00E672BD"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3 ustawy</w:t>
      </w:r>
      <w:r w:rsidR="00C604D5"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 w:rsidR="00E672BD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Zamawiający unieważnia postępowanie o udzielenie zamówienia</w:t>
      </w:r>
      <w:r w:rsidR="007725CE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,</w:t>
      </w:r>
      <w:r w:rsidR="00E672BD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 jeżeli 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</w:t>
      </w:r>
      <w:r w:rsidR="00E44CB5" w:rsidRPr="00CB4169">
        <w:rPr>
          <w:rFonts w:ascii="Times New Roman" w:hAnsi="Times New Roman" w:cs="Times New Roman"/>
          <w:sz w:val="22"/>
          <w:szCs w:val="22"/>
        </w:rPr>
        <w:t>Z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amawiający zamierza przeznaczyć na sfinansowanie zamówienia, chyba że </w:t>
      </w:r>
      <w:r w:rsidR="00E44CB5" w:rsidRPr="00CB4169">
        <w:rPr>
          <w:rFonts w:ascii="Times New Roman" w:hAnsi="Times New Roman" w:cs="Times New Roman"/>
          <w:sz w:val="22"/>
          <w:szCs w:val="22"/>
        </w:rPr>
        <w:t>Z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amawiający może zwiększyć tę kwotę do ceny lub kosztu najkorzystniejszej oferty. </w:t>
      </w:r>
    </w:p>
    <w:p w:rsidR="003E6A6D" w:rsidRPr="00CB4169" w:rsidRDefault="003E6A6D" w:rsidP="00DF623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93BBD" w:rsidRPr="00CB4169" w:rsidRDefault="00993BBD" w:rsidP="00DF6238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B41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Pr="00CB4169" w:rsidRDefault="00993BBD" w:rsidP="00DF6238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Pr="00C604D5" w:rsidRDefault="00993BBD" w:rsidP="00DF6238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897" w:rsidRPr="00CB4169" w:rsidRDefault="00993BBD" w:rsidP="00DF6238">
      <w:pPr>
        <w:spacing w:after="0" w:line="360" w:lineRule="auto"/>
        <w:ind w:left="4139"/>
        <w:jc w:val="center"/>
        <w:rPr>
          <w:sz w:val="24"/>
          <w:szCs w:val="24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sectPr w:rsidR="00E64897" w:rsidRPr="00CB4169" w:rsidSect="00FD60C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F6238" w:rsidRPr="00DF623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F6238" w:rsidRPr="00DF623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466E6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859C9"/>
    <w:rsid w:val="003D454D"/>
    <w:rsid w:val="003D59E9"/>
    <w:rsid w:val="003E6A6D"/>
    <w:rsid w:val="00402F4D"/>
    <w:rsid w:val="004911A5"/>
    <w:rsid w:val="004D33D1"/>
    <w:rsid w:val="00522BA4"/>
    <w:rsid w:val="00527726"/>
    <w:rsid w:val="00531579"/>
    <w:rsid w:val="00532A68"/>
    <w:rsid w:val="005A2325"/>
    <w:rsid w:val="005B0330"/>
    <w:rsid w:val="005F277F"/>
    <w:rsid w:val="0060240D"/>
    <w:rsid w:val="00615990"/>
    <w:rsid w:val="00623B06"/>
    <w:rsid w:val="0062641F"/>
    <w:rsid w:val="00645AFE"/>
    <w:rsid w:val="006564CF"/>
    <w:rsid w:val="006E4F2D"/>
    <w:rsid w:val="00754EF8"/>
    <w:rsid w:val="00765246"/>
    <w:rsid w:val="007725CE"/>
    <w:rsid w:val="00792D62"/>
    <w:rsid w:val="008013F6"/>
    <w:rsid w:val="00840DBF"/>
    <w:rsid w:val="00873E5E"/>
    <w:rsid w:val="008A09DE"/>
    <w:rsid w:val="008B27DC"/>
    <w:rsid w:val="008B4AC5"/>
    <w:rsid w:val="009059E5"/>
    <w:rsid w:val="00907E2A"/>
    <w:rsid w:val="0096783B"/>
    <w:rsid w:val="009911B7"/>
    <w:rsid w:val="00993BBD"/>
    <w:rsid w:val="009A2976"/>
    <w:rsid w:val="009E10BF"/>
    <w:rsid w:val="009E745B"/>
    <w:rsid w:val="009E7676"/>
    <w:rsid w:val="009F491E"/>
    <w:rsid w:val="00A14466"/>
    <w:rsid w:val="00AC2E3D"/>
    <w:rsid w:val="00B3601A"/>
    <w:rsid w:val="00B46961"/>
    <w:rsid w:val="00C01492"/>
    <w:rsid w:val="00C01E0C"/>
    <w:rsid w:val="00C14ABA"/>
    <w:rsid w:val="00C604D5"/>
    <w:rsid w:val="00C90299"/>
    <w:rsid w:val="00CB4169"/>
    <w:rsid w:val="00CF4341"/>
    <w:rsid w:val="00D2263C"/>
    <w:rsid w:val="00D519B2"/>
    <w:rsid w:val="00D70C3C"/>
    <w:rsid w:val="00D807E0"/>
    <w:rsid w:val="00D83E72"/>
    <w:rsid w:val="00DA7D02"/>
    <w:rsid w:val="00DF6238"/>
    <w:rsid w:val="00E02947"/>
    <w:rsid w:val="00E02F05"/>
    <w:rsid w:val="00E10FC5"/>
    <w:rsid w:val="00E31578"/>
    <w:rsid w:val="00E44CB5"/>
    <w:rsid w:val="00E5303B"/>
    <w:rsid w:val="00E63D69"/>
    <w:rsid w:val="00E64897"/>
    <w:rsid w:val="00E672BD"/>
    <w:rsid w:val="00E81760"/>
    <w:rsid w:val="00EA50AC"/>
    <w:rsid w:val="00EB1149"/>
    <w:rsid w:val="00EB21A4"/>
    <w:rsid w:val="00EC1C8C"/>
    <w:rsid w:val="00F2427E"/>
    <w:rsid w:val="00F43DC8"/>
    <w:rsid w:val="00F45F4B"/>
    <w:rsid w:val="00F5024B"/>
    <w:rsid w:val="00F85072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03999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3E6A6D"/>
  </w:style>
  <w:style w:type="character" w:styleId="Hipercze">
    <w:name w:val="Hyperlink"/>
    <w:rsid w:val="003E6A6D"/>
    <w:rPr>
      <w:color w:val="0563C1"/>
      <w:u w:val="single"/>
    </w:rPr>
  </w:style>
  <w:style w:type="paragraph" w:customStyle="1" w:styleId="Default">
    <w:name w:val="Default"/>
    <w:basedOn w:val="Normalny"/>
    <w:uiPriority w:val="99"/>
    <w:rsid w:val="00E672B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2F10A3F-5509-4C00-8535-C805EA8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80</cp:revision>
  <cp:lastPrinted>2022-08-30T11:40:00Z</cp:lastPrinted>
  <dcterms:created xsi:type="dcterms:W3CDTF">2021-09-22T12:24:00Z</dcterms:created>
  <dcterms:modified xsi:type="dcterms:W3CDTF">2022-09-02T12:27:00Z</dcterms:modified>
</cp:coreProperties>
</file>