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7E30" w14:textId="7DE47962" w:rsidR="00024921" w:rsidRPr="001E7CA0" w:rsidRDefault="00D955EE" w:rsidP="001E7CA0">
      <w:pPr>
        <w:spacing w:before="0" w:after="0"/>
        <w:contextualSpacing/>
        <w:jc w:val="center"/>
        <w:rPr>
          <w:b/>
          <w:szCs w:val="20"/>
        </w:rPr>
      </w:pPr>
      <w:bookmarkStart w:id="0" w:name="_Hlk111014265"/>
      <w:r>
        <w:rPr>
          <w:b/>
          <w:szCs w:val="20"/>
        </w:rPr>
        <w:t>Istotne dla stron postanowienia umowy</w:t>
      </w:r>
    </w:p>
    <w:tbl>
      <w:tblPr>
        <w:tblW w:w="0" w:type="auto"/>
        <w:tblLook w:val="00A0" w:firstRow="1" w:lastRow="0" w:firstColumn="1" w:lastColumn="0" w:noHBand="0" w:noVBand="0"/>
      </w:tblPr>
      <w:tblGrid>
        <w:gridCol w:w="10466"/>
      </w:tblGrid>
      <w:tr w:rsidR="00024921" w:rsidRPr="001E7CA0" w14:paraId="683D109E" w14:textId="77777777" w:rsidTr="00105B7B">
        <w:tc>
          <w:tcPr>
            <w:tcW w:w="10466" w:type="dxa"/>
          </w:tcPr>
          <w:p w14:paraId="2AF3DB9E" w14:textId="3AFBF12B" w:rsidR="00024921" w:rsidRPr="001E7CA0" w:rsidRDefault="00F37573" w:rsidP="00F37573">
            <w:pPr>
              <w:spacing w:before="0" w:after="0"/>
              <w:contextualSpacing/>
              <w:jc w:val="center"/>
              <w:rPr>
                <w:szCs w:val="20"/>
              </w:rPr>
            </w:pPr>
            <w:r>
              <w:rPr>
                <w:szCs w:val="20"/>
              </w:rPr>
              <w:t xml:space="preserve">Umowa nr </w:t>
            </w:r>
            <w:r w:rsidR="00C44985">
              <w:rPr>
                <w:szCs w:val="20"/>
              </w:rPr>
              <w:t>………</w:t>
            </w:r>
            <w:r w:rsidR="00636407" w:rsidRPr="001E7CA0">
              <w:rPr>
                <w:szCs w:val="20"/>
              </w:rPr>
              <w:t>/</w:t>
            </w:r>
            <w:r w:rsidR="00A02BF2" w:rsidRPr="001E7CA0">
              <w:rPr>
                <w:szCs w:val="20"/>
              </w:rPr>
              <w:t>……./……..</w:t>
            </w:r>
            <w:r w:rsidR="00515B9D">
              <w:rPr>
                <w:szCs w:val="20"/>
              </w:rPr>
              <w:t xml:space="preserve"> </w:t>
            </w:r>
          </w:p>
        </w:tc>
      </w:tr>
    </w:tbl>
    <w:p w14:paraId="09B35D89" w14:textId="77777777" w:rsidR="00024921" w:rsidRPr="001E7CA0" w:rsidRDefault="00024921" w:rsidP="001E7CA0">
      <w:pPr>
        <w:spacing w:before="0" w:after="0"/>
        <w:contextualSpacing/>
        <w:rPr>
          <w:szCs w:val="20"/>
        </w:rPr>
        <w:sectPr w:rsidR="00024921" w:rsidRPr="001E7CA0" w:rsidSect="00F24732">
          <w:headerReference w:type="default" r:id="rId8"/>
          <w:footerReference w:type="default" r:id="rId9"/>
          <w:headerReference w:type="first" r:id="rId10"/>
          <w:footerReference w:type="first" r:id="rId11"/>
          <w:pgSz w:w="11906" w:h="16838" w:code="9"/>
          <w:pgMar w:top="720" w:right="720" w:bottom="720" w:left="720" w:header="850" w:footer="850" w:gutter="0"/>
          <w:pgNumType w:start="1"/>
          <w:cols w:space="708"/>
          <w:docGrid w:linePitch="360"/>
        </w:sectPr>
      </w:pPr>
    </w:p>
    <w:p w14:paraId="411805F8" w14:textId="77777777" w:rsidR="00024921" w:rsidRPr="001E7CA0" w:rsidRDefault="00024921" w:rsidP="001E7CA0">
      <w:pPr>
        <w:spacing w:before="0" w:after="0"/>
        <w:contextualSpacing/>
        <w:rPr>
          <w:szCs w:val="20"/>
        </w:rPr>
      </w:pPr>
      <w:r w:rsidRPr="001E7CA0">
        <w:rPr>
          <w:szCs w:val="20"/>
        </w:rPr>
        <w:t>W Warszawie, w dniu: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3"/>
      </w:tblGrid>
      <w:tr w:rsidR="00024921" w:rsidRPr="001E7CA0" w14:paraId="7B26E8D2" w14:textId="77777777" w:rsidTr="0020310E">
        <w:tc>
          <w:tcPr>
            <w:tcW w:w="5000" w:type="pct"/>
            <w:tcBorders>
              <w:top w:val="dotted" w:sz="4" w:space="0" w:color="auto"/>
              <w:left w:val="dotted" w:sz="4" w:space="0" w:color="auto"/>
              <w:bottom w:val="dotted" w:sz="4" w:space="0" w:color="auto"/>
              <w:right w:val="dotted" w:sz="4" w:space="0" w:color="auto"/>
            </w:tcBorders>
          </w:tcPr>
          <w:p w14:paraId="51A9D395" w14:textId="77777777" w:rsidR="00024921" w:rsidRPr="001E7CA0" w:rsidRDefault="00024921" w:rsidP="001E7CA0">
            <w:pPr>
              <w:spacing w:before="0" w:after="0"/>
              <w:contextualSpacing/>
              <w:rPr>
                <w:szCs w:val="20"/>
              </w:rPr>
            </w:pPr>
          </w:p>
        </w:tc>
      </w:tr>
    </w:tbl>
    <w:p w14:paraId="1EBEBD7F" w14:textId="0E222821" w:rsidR="00024921" w:rsidRPr="001E7CA0" w:rsidRDefault="00024921" w:rsidP="001E7CA0">
      <w:pPr>
        <w:spacing w:before="0" w:after="0"/>
        <w:contextualSpacing/>
        <w:rPr>
          <w:szCs w:val="20"/>
        </w:rPr>
      </w:pPr>
      <w:r w:rsidRPr="001E7CA0">
        <w:rPr>
          <w:szCs w:val="20"/>
        </w:rPr>
        <w:t>pomiędzy Uniwersytetem Warszawskim z siedzibą przy</w:t>
      </w:r>
      <w:r w:rsidR="003561FE">
        <w:rPr>
          <w:szCs w:val="20"/>
        </w:rPr>
        <w:t xml:space="preserve"> </w:t>
      </w:r>
      <w:r w:rsidRPr="001E7CA0">
        <w:rPr>
          <w:szCs w:val="20"/>
        </w:rPr>
        <w:t>ul. Krakowskie Przedmieście 26/28, 00-927 Warszawa, posiadającym nr</w:t>
      </w:r>
      <w:r w:rsidR="003561FE">
        <w:rPr>
          <w:szCs w:val="20"/>
        </w:rPr>
        <w:t> </w:t>
      </w:r>
      <w:r w:rsidRPr="001E7CA0">
        <w:rPr>
          <w:szCs w:val="20"/>
        </w:rPr>
        <w:t xml:space="preserve">NIP: 525-001-12-66, REGON: 000001258, zwanym dalej </w:t>
      </w:r>
      <w:r w:rsidR="000E0988" w:rsidRPr="00D955EE">
        <w:rPr>
          <w:b/>
          <w:bCs/>
          <w:szCs w:val="20"/>
        </w:rPr>
        <w:t>Z</w:t>
      </w:r>
      <w:r w:rsidR="000E0988">
        <w:rPr>
          <w:b/>
          <w:bCs/>
          <w:szCs w:val="20"/>
        </w:rPr>
        <w:t>amawiającym</w:t>
      </w:r>
      <w:r w:rsidRPr="001E7CA0">
        <w:rPr>
          <w:szCs w:val="20"/>
        </w:rPr>
        <w:t>, reprezentowanym przez: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183"/>
      </w:tblGrid>
      <w:tr w:rsidR="00024921" w:rsidRPr="001E7CA0" w14:paraId="26BB0A0D" w14:textId="77777777" w:rsidTr="0020310E">
        <w:tc>
          <w:tcPr>
            <w:tcW w:w="5000" w:type="pct"/>
            <w:tcBorders>
              <w:top w:val="dotted" w:sz="4" w:space="0" w:color="auto"/>
              <w:bottom w:val="dotted" w:sz="4" w:space="0" w:color="auto"/>
            </w:tcBorders>
          </w:tcPr>
          <w:p w14:paraId="167878B2" w14:textId="2B21DF47" w:rsidR="00024921" w:rsidRPr="001E7CA0" w:rsidRDefault="009168FC" w:rsidP="001E7CA0">
            <w:pPr>
              <w:spacing w:before="0" w:after="0"/>
              <w:contextualSpacing/>
              <w:rPr>
                <w:szCs w:val="20"/>
              </w:rPr>
            </w:pPr>
            <w:r>
              <w:rPr>
                <w:szCs w:val="20"/>
              </w:rPr>
              <w:t xml:space="preserve">Prof. Dr hab. Krzysztofa </w:t>
            </w:r>
            <w:proofErr w:type="spellStart"/>
            <w:r>
              <w:rPr>
                <w:szCs w:val="20"/>
              </w:rPr>
              <w:t>Spalika</w:t>
            </w:r>
            <w:proofErr w:type="spellEnd"/>
            <w:r>
              <w:rPr>
                <w:szCs w:val="20"/>
              </w:rPr>
              <w:t xml:space="preserve"> – Dziekana Wydziału Biologii, działającego na podstawie pełnomocnictwa Rektora Uniwersytetu Warszawskiego z dnia 01.09.2020 r. nr. BP-015-0-337/2020</w:t>
            </w:r>
          </w:p>
        </w:tc>
      </w:tr>
    </w:tbl>
    <w:p w14:paraId="707D4FD7" w14:textId="77777777" w:rsidR="00024921" w:rsidRPr="001E7CA0" w:rsidRDefault="00024921" w:rsidP="001E7CA0">
      <w:pPr>
        <w:spacing w:before="0" w:after="0"/>
        <w:contextualSpacing/>
        <w:rPr>
          <w:szCs w:val="20"/>
        </w:rPr>
      </w:pPr>
      <w:r w:rsidRPr="001E7CA0">
        <w:rPr>
          <w:szCs w:val="20"/>
        </w:rPr>
        <w:t>oraz</w:t>
      </w:r>
    </w:p>
    <w:tbl>
      <w:tblPr>
        <w:tblW w:w="4961"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10104"/>
      </w:tblGrid>
      <w:tr w:rsidR="00024921" w:rsidRPr="001E7CA0" w14:paraId="6A9E951F" w14:textId="77777777" w:rsidTr="00412249">
        <w:trPr>
          <w:trHeight w:val="793"/>
        </w:trPr>
        <w:tc>
          <w:tcPr>
            <w:tcW w:w="5000" w:type="pct"/>
            <w:tcBorders>
              <w:top w:val="dotted" w:sz="4" w:space="0" w:color="auto"/>
              <w:bottom w:val="dotted" w:sz="4" w:space="0" w:color="auto"/>
            </w:tcBorders>
          </w:tcPr>
          <w:p w14:paraId="126CD103" w14:textId="77777777" w:rsidR="00024921" w:rsidRPr="001E7CA0" w:rsidRDefault="00024921" w:rsidP="001E7CA0">
            <w:pPr>
              <w:spacing w:before="0" w:after="0"/>
              <w:contextualSpacing/>
              <w:rPr>
                <w:i/>
                <w:color w:val="A6A6A6"/>
                <w:szCs w:val="20"/>
              </w:rPr>
            </w:pPr>
            <w:r w:rsidRPr="001E7CA0">
              <w:rPr>
                <w:i/>
                <w:color w:val="A6A6A6"/>
                <w:szCs w:val="20"/>
              </w:rPr>
              <w:t>dla firm określić:</w:t>
            </w:r>
          </w:p>
          <w:p w14:paraId="739B14C3" w14:textId="77777777" w:rsidR="00024921" w:rsidRPr="001E7CA0" w:rsidRDefault="00024921" w:rsidP="001E7CA0">
            <w:pPr>
              <w:spacing w:before="0" w:after="0"/>
              <w:contextualSpacing/>
              <w:rPr>
                <w:i/>
                <w:color w:val="A6A6A6"/>
                <w:szCs w:val="20"/>
              </w:rPr>
            </w:pPr>
            <w:r w:rsidRPr="001E7CA0">
              <w:rPr>
                <w:i/>
                <w:color w:val="A6A6A6"/>
                <w:szCs w:val="20"/>
              </w:rPr>
              <w:t xml:space="preserve">siedzibą, VAT, NIP, REGON, </w:t>
            </w:r>
          </w:p>
          <w:p w14:paraId="1F787148" w14:textId="77777777" w:rsidR="00024921" w:rsidRPr="001E7CA0" w:rsidRDefault="00024921" w:rsidP="001E7CA0">
            <w:pPr>
              <w:spacing w:before="0" w:after="0"/>
              <w:contextualSpacing/>
              <w:rPr>
                <w:i/>
                <w:color w:val="A6A6A6"/>
                <w:szCs w:val="20"/>
              </w:rPr>
            </w:pPr>
            <w:r w:rsidRPr="001E7CA0">
              <w:rPr>
                <w:i/>
                <w:color w:val="A6A6A6"/>
                <w:szCs w:val="20"/>
              </w:rPr>
              <w:t>umowa konsorcjalna,</w:t>
            </w:r>
            <w:r w:rsidR="00412249" w:rsidRPr="001E7CA0">
              <w:rPr>
                <w:i/>
                <w:color w:val="A6A6A6"/>
                <w:szCs w:val="20"/>
              </w:rPr>
              <w:t xml:space="preserve"> </w:t>
            </w:r>
            <w:r w:rsidRPr="001E7CA0">
              <w:rPr>
                <w:i/>
                <w:color w:val="A6A6A6"/>
                <w:szCs w:val="20"/>
              </w:rPr>
              <w:t>pełnomocnictwo</w:t>
            </w:r>
            <w:r w:rsidR="00412249" w:rsidRPr="001E7CA0">
              <w:rPr>
                <w:i/>
                <w:color w:val="A6A6A6"/>
                <w:szCs w:val="20"/>
              </w:rPr>
              <w:t xml:space="preserve"> </w:t>
            </w:r>
            <w:r w:rsidRPr="001E7CA0">
              <w:rPr>
                <w:i/>
                <w:color w:val="A6A6A6"/>
                <w:szCs w:val="20"/>
              </w:rPr>
              <w:t xml:space="preserve">dla osób fizycznych określić: </w:t>
            </w:r>
            <w:r w:rsidR="00412249" w:rsidRPr="001E7CA0">
              <w:rPr>
                <w:i/>
                <w:color w:val="A6A6A6"/>
                <w:szCs w:val="20"/>
              </w:rPr>
              <w:t xml:space="preserve"> </w:t>
            </w:r>
            <w:r w:rsidRPr="001E7CA0">
              <w:rPr>
                <w:i/>
                <w:color w:val="A6A6A6"/>
                <w:szCs w:val="20"/>
              </w:rPr>
              <w:t>PESEL, NIP, adres zamieszkania</w:t>
            </w:r>
          </w:p>
        </w:tc>
      </w:tr>
    </w:tbl>
    <w:p w14:paraId="60CBA86B" w14:textId="77777777" w:rsidR="00024921" w:rsidRPr="001E7CA0" w:rsidRDefault="00024921" w:rsidP="001E7CA0">
      <w:pPr>
        <w:spacing w:before="0" w:after="0"/>
        <w:contextualSpacing/>
        <w:rPr>
          <w:szCs w:val="20"/>
        </w:rPr>
      </w:pPr>
      <w:r w:rsidRPr="001E7CA0">
        <w:rPr>
          <w:szCs w:val="20"/>
        </w:rPr>
        <w:t>działającym na podstawie:</w:t>
      </w:r>
    </w:p>
    <w:tbl>
      <w:tblPr>
        <w:tblW w:w="5000" w:type="pct"/>
        <w:tblLook w:val="00A0" w:firstRow="1" w:lastRow="0" w:firstColumn="1" w:lastColumn="0" w:noHBand="0" w:noVBand="0"/>
      </w:tblPr>
      <w:tblGrid>
        <w:gridCol w:w="10183"/>
      </w:tblGrid>
      <w:tr w:rsidR="00024921" w:rsidRPr="001E7CA0" w14:paraId="70D65D26" w14:textId="77777777" w:rsidTr="0020310E">
        <w:tc>
          <w:tcPr>
            <w:tcW w:w="5000" w:type="pct"/>
            <w:tcBorders>
              <w:top w:val="dotted" w:sz="4" w:space="0" w:color="auto"/>
              <w:left w:val="dotted" w:sz="4" w:space="0" w:color="auto"/>
              <w:bottom w:val="dotted" w:sz="4" w:space="0" w:color="auto"/>
              <w:right w:val="dotted" w:sz="4" w:space="0" w:color="auto"/>
            </w:tcBorders>
          </w:tcPr>
          <w:p w14:paraId="0008E8C4" w14:textId="77777777" w:rsidR="00024921" w:rsidRPr="001E7CA0" w:rsidRDefault="00024921" w:rsidP="001E7CA0">
            <w:pPr>
              <w:spacing w:before="0" w:after="0"/>
              <w:contextualSpacing/>
              <w:rPr>
                <w:szCs w:val="20"/>
              </w:rPr>
            </w:pPr>
            <w:r w:rsidRPr="001E7CA0">
              <w:rPr>
                <w:i/>
                <w:szCs w:val="20"/>
              </w:rPr>
              <w:t>podstawa działalność: nr KRS lub innego właściwego rejestru,</w:t>
            </w:r>
          </w:p>
        </w:tc>
      </w:tr>
    </w:tbl>
    <w:p w14:paraId="6AC0729D" w14:textId="4F6A345B" w:rsidR="00024921" w:rsidRPr="001E7CA0" w:rsidRDefault="00024921" w:rsidP="001E7CA0">
      <w:pPr>
        <w:spacing w:before="0" w:after="0"/>
        <w:contextualSpacing/>
        <w:rPr>
          <w:szCs w:val="20"/>
        </w:rPr>
      </w:pPr>
      <w:r w:rsidRPr="001E7CA0">
        <w:rPr>
          <w:szCs w:val="20"/>
        </w:rPr>
        <w:t xml:space="preserve">który stanowi załącznik nr 1 do niniejszej umowy, zwanym dalej </w:t>
      </w:r>
      <w:r w:rsidR="000E0988" w:rsidRPr="00D955EE">
        <w:rPr>
          <w:b/>
          <w:bCs/>
          <w:szCs w:val="20"/>
        </w:rPr>
        <w:t>W</w:t>
      </w:r>
      <w:r w:rsidR="000E0988">
        <w:rPr>
          <w:b/>
          <w:bCs/>
          <w:szCs w:val="20"/>
        </w:rPr>
        <w:t>ykonawcą</w:t>
      </w:r>
      <w:r w:rsidRPr="001E7CA0">
        <w:rPr>
          <w:szCs w:val="20"/>
        </w:rPr>
        <w:t>, reprezentowanym przez:</w:t>
      </w:r>
    </w:p>
    <w:tbl>
      <w:tblPr>
        <w:tblW w:w="5000" w:type="pct"/>
        <w:tblLook w:val="00A0" w:firstRow="1" w:lastRow="0" w:firstColumn="1" w:lastColumn="0" w:noHBand="0" w:noVBand="0"/>
      </w:tblPr>
      <w:tblGrid>
        <w:gridCol w:w="10183"/>
      </w:tblGrid>
      <w:tr w:rsidR="00024921" w:rsidRPr="001E7CA0" w14:paraId="55835006" w14:textId="77777777" w:rsidTr="0020310E">
        <w:trPr>
          <w:trHeight w:val="296"/>
        </w:trPr>
        <w:tc>
          <w:tcPr>
            <w:tcW w:w="5000" w:type="pct"/>
            <w:tcBorders>
              <w:top w:val="dotted" w:sz="4" w:space="0" w:color="auto"/>
              <w:left w:val="dotted" w:sz="4" w:space="0" w:color="auto"/>
              <w:bottom w:val="dotted" w:sz="4" w:space="0" w:color="auto"/>
              <w:right w:val="dotted" w:sz="4" w:space="0" w:color="auto"/>
            </w:tcBorders>
          </w:tcPr>
          <w:p w14:paraId="73F9E998" w14:textId="77777777" w:rsidR="00024921" w:rsidRPr="001E7CA0" w:rsidRDefault="00024921" w:rsidP="001E7CA0">
            <w:pPr>
              <w:spacing w:before="0" w:after="0"/>
              <w:contextualSpacing/>
              <w:rPr>
                <w:szCs w:val="20"/>
              </w:rPr>
            </w:pPr>
          </w:p>
        </w:tc>
      </w:tr>
    </w:tbl>
    <w:p w14:paraId="29A1CDEC" w14:textId="2A749234" w:rsidR="008510B5" w:rsidRDefault="00024921" w:rsidP="001E7CA0">
      <w:pPr>
        <w:spacing w:before="0" w:after="0"/>
        <w:contextualSpacing/>
        <w:rPr>
          <w:szCs w:val="20"/>
        </w:rPr>
      </w:pPr>
      <w:r w:rsidRPr="001E7CA0">
        <w:rPr>
          <w:szCs w:val="20"/>
        </w:rPr>
        <w:t xml:space="preserve"> </w:t>
      </w:r>
    </w:p>
    <w:p w14:paraId="5519AAD5" w14:textId="34D982E6" w:rsidR="009168FC" w:rsidRPr="001E7CA0" w:rsidRDefault="009168FC" w:rsidP="001E7CA0">
      <w:pPr>
        <w:spacing w:before="0" w:after="0"/>
        <w:contextualSpacing/>
        <w:rPr>
          <w:szCs w:val="20"/>
        </w:rPr>
      </w:pPr>
      <w:r>
        <w:rPr>
          <w:szCs w:val="20"/>
        </w:rPr>
        <w:t xml:space="preserve">W wyniku postępowania o udzielenie zamówienia przeprowadzonego w trybie przetargu nieograniczonego na podstawie art. 132 ustawy z dnia 11 września 2019 r. – Prawo zamówień publicznych (Dz. U. z 2021 r., poz. 1129 z </w:t>
      </w:r>
      <w:proofErr w:type="spellStart"/>
      <w:r>
        <w:rPr>
          <w:szCs w:val="20"/>
        </w:rPr>
        <w:t>późn</w:t>
      </w:r>
      <w:proofErr w:type="spellEnd"/>
      <w:r>
        <w:rPr>
          <w:szCs w:val="20"/>
        </w:rPr>
        <w:t xml:space="preserve">. </w:t>
      </w:r>
      <w:proofErr w:type="spellStart"/>
      <w:r>
        <w:rPr>
          <w:szCs w:val="20"/>
        </w:rPr>
        <w:t>zm</w:t>
      </w:r>
      <w:proofErr w:type="spellEnd"/>
      <w:r>
        <w:rPr>
          <w:szCs w:val="20"/>
        </w:rPr>
        <w:t>) zwana dalej „ustawą”, została zawarta umowa zwana dalej również jako „Umowa” o następującej treści:</w:t>
      </w:r>
    </w:p>
    <w:p w14:paraId="73CF547A" w14:textId="77777777" w:rsidR="00BD3D45" w:rsidRDefault="00BD3D45" w:rsidP="001E7CA0">
      <w:pPr>
        <w:spacing w:before="0" w:after="0"/>
        <w:contextualSpacing/>
        <w:jc w:val="center"/>
        <w:outlineLvl w:val="0"/>
        <w:rPr>
          <w:b/>
          <w:szCs w:val="20"/>
        </w:rPr>
      </w:pPr>
      <w:r>
        <w:rPr>
          <w:b/>
          <w:szCs w:val="20"/>
        </w:rPr>
        <w:t xml:space="preserve"> </w:t>
      </w:r>
    </w:p>
    <w:p w14:paraId="3F65A51C" w14:textId="1276D4D3" w:rsidR="00024921" w:rsidRDefault="00024921" w:rsidP="001E7CA0">
      <w:pPr>
        <w:spacing w:before="0" w:after="0"/>
        <w:contextualSpacing/>
        <w:jc w:val="center"/>
        <w:outlineLvl w:val="0"/>
        <w:rPr>
          <w:b/>
          <w:szCs w:val="20"/>
        </w:rPr>
      </w:pPr>
      <w:r w:rsidRPr="001E7CA0">
        <w:rPr>
          <w:b/>
          <w:szCs w:val="20"/>
        </w:rPr>
        <w:t>§ 1</w:t>
      </w:r>
    </w:p>
    <w:p w14:paraId="30F3C26E" w14:textId="342809D7" w:rsidR="00BD3D45" w:rsidRPr="001E7CA0" w:rsidRDefault="00BD3D45" w:rsidP="001E7CA0">
      <w:pPr>
        <w:spacing w:before="0" w:after="0"/>
        <w:contextualSpacing/>
        <w:jc w:val="center"/>
        <w:outlineLvl w:val="0"/>
        <w:rPr>
          <w:b/>
          <w:szCs w:val="20"/>
        </w:rPr>
      </w:pPr>
      <w:r>
        <w:rPr>
          <w:b/>
          <w:szCs w:val="20"/>
        </w:rPr>
        <w:t>Przedmiot Umowy</w:t>
      </w:r>
    </w:p>
    <w:p w14:paraId="397BFCDD" w14:textId="0F45C48A" w:rsidR="00C43ECE" w:rsidRPr="002A4144" w:rsidRDefault="00C43ECE" w:rsidP="00BD3D45">
      <w:pPr>
        <w:pStyle w:val="Akapitzlist"/>
        <w:numPr>
          <w:ilvl w:val="0"/>
          <w:numId w:val="18"/>
        </w:numPr>
        <w:spacing w:before="0" w:after="0"/>
        <w:ind w:left="284" w:hanging="284"/>
        <w:rPr>
          <w:rFonts w:cs="Times New Roman"/>
          <w:color w:val="000000" w:themeColor="text1"/>
          <w:sz w:val="20"/>
        </w:rPr>
      </w:pPr>
      <w:r w:rsidRPr="001E7CA0">
        <w:rPr>
          <w:rFonts w:cs="Times New Roman"/>
          <w:sz w:val="20"/>
        </w:rPr>
        <w:t xml:space="preserve">Przedmiotem umowy jest </w:t>
      </w:r>
      <w:r w:rsidR="003561FE">
        <w:rPr>
          <w:rFonts w:cs="Times New Roman"/>
          <w:sz w:val="20"/>
        </w:rPr>
        <w:t>dostawa i montaż</w:t>
      </w:r>
      <w:r w:rsidRPr="00C44985">
        <w:rPr>
          <w:rFonts w:cs="Times New Roman"/>
          <w:color w:val="538135" w:themeColor="accent6" w:themeShade="BF"/>
          <w:sz w:val="20"/>
        </w:rPr>
        <w:t xml:space="preserve"> </w:t>
      </w:r>
      <w:r w:rsidR="00C44985" w:rsidRPr="002A4144">
        <w:rPr>
          <w:rFonts w:cs="Times New Roman"/>
          <w:color w:val="000000" w:themeColor="text1"/>
          <w:sz w:val="20"/>
        </w:rPr>
        <w:t xml:space="preserve">trzech </w:t>
      </w:r>
      <w:r w:rsidR="003561FE" w:rsidRPr="002A4144">
        <w:rPr>
          <w:rFonts w:cs="Times New Roman"/>
          <w:color w:val="000000" w:themeColor="text1"/>
          <w:sz w:val="20"/>
        </w:rPr>
        <w:t xml:space="preserve">specjalistycznych </w:t>
      </w:r>
      <w:r w:rsidR="00C44985" w:rsidRPr="002A4144">
        <w:rPr>
          <w:rFonts w:cs="Times New Roman"/>
          <w:color w:val="000000" w:themeColor="text1"/>
          <w:sz w:val="20"/>
        </w:rPr>
        <w:t xml:space="preserve">serwerów </w:t>
      </w:r>
      <w:r w:rsidR="003561FE" w:rsidRPr="002A4144">
        <w:rPr>
          <w:rFonts w:cs="Times New Roman"/>
          <w:color w:val="000000" w:themeColor="text1"/>
          <w:sz w:val="20"/>
        </w:rPr>
        <w:t xml:space="preserve">obliczeniowych do badań/analiz </w:t>
      </w:r>
      <w:proofErr w:type="spellStart"/>
      <w:r w:rsidR="003561FE" w:rsidRPr="002A4144">
        <w:rPr>
          <w:rFonts w:cs="Times New Roman"/>
          <w:color w:val="000000" w:themeColor="text1"/>
          <w:sz w:val="20"/>
        </w:rPr>
        <w:t>bioinformatycznych</w:t>
      </w:r>
      <w:proofErr w:type="spellEnd"/>
      <w:r w:rsidR="003561FE" w:rsidRPr="002A4144">
        <w:rPr>
          <w:rFonts w:cs="Times New Roman"/>
          <w:color w:val="000000" w:themeColor="text1"/>
          <w:sz w:val="20"/>
        </w:rPr>
        <w:t xml:space="preserve"> oraz</w:t>
      </w:r>
      <w:r w:rsidR="00C44985" w:rsidRPr="002A4144">
        <w:rPr>
          <w:rFonts w:cs="Times New Roman"/>
          <w:color w:val="000000" w:themeColor="text1"/>
          <w:sz w:val="20"/>
        </w:rPr>
        <w:t xml:space="preserve"> konfiguracj</w:t>
      </w:r>
      <w:r w:rsidR="003561FE" w:rsidRPr="002A4144">
        <w:rPr>
          <w:rFonts w:cs="Times New Roman"/>
          <w:color w:val="000000" w:themeColor="text1"/>
          <w:sz w:val="20"/>
        </w:rPr>
        <w:t>a</w:t>
      </w:r>
      <w:r w:rsidR="00C44985" w:rsidRPr="002A4144">
        <w:rPr>
          <w:rFonts w:cs="Times New Roman"/>
          <w:color w:val="000000" w:themeColor="text1"/>
          <w:sz w:val="20"/>
        </w:rPr>
        <w:t xml:space="preserve"> węzłów obliczeniowych w szafie serwerowej wraz z doposażeniem</w:t>
      </w:r>
      <w:r w:rsidR="003561FE" w:rsidRPr="002A4144">
        <w:rPr>
          <w:rFonts w:cs="Times New Roman"/>
          <w:color w:val="000000" w:themeColor="text1"/>
          <w:sz w:val="20"/>
        </w:rPr>
        <w:t xml:space="preserve"> (peryferia:</w:t>
      </w:r>
      <w:r w:rsidR="009168FC" w:rsidRPr="002A4144">
        <w:rPr>
          <w:rFonts w:cs="Times New Roman"/>
          <w:color w:val="000000" w:themeColor="text1"/>
          <w:sz w:val="20"/>
        </w:rPr>
        <w:t xml:space="preserve"> </w:t>
      </w:r>
      <w:r w:rsidR="003561FE" w:rsidRPr="002A4144">
        <w:rPr>
          <w:rFonts w:cs="Times New Roman"/>
          <w:color w:val="000000" w:themeColor="text1"/>
          <w:sz w:val="20"/>
        </w:rPr>
        <w:t>kable, osprzęt)</w:t>
      </w:r>
      <w:r w:rsidRPr="002A4144">
        <w:rPr>
          <w:rFonts w:cs="Times New Roman"/>
          <w:color w:val="000000" w:themeColor="text1"/>
          <w:sz w:val="20"/>
        </w:rPr>
        <w:t xml:space="preserve">, zwanego dalej Sprzętem, określonego w </w:t>
      </w:r>
      <w:r w:rsidR="00BD3D45" w:rsidRPr="002A4144">
        <w:rPr>
          <w:rFonts w:cs="Times New Roman"/>
          <w:color w:val="000000" w:themeColor="text1"/>
          <w:sz w:val="20"/>
        </w:rPr>
        <w:t>Opisie przedmiotu zamówienia</w:t>
      </w:r>
      <w:r w:rsidRPr="002A4144">
        <w:rPr>
          <w:rFonts w:cs="Times New Roman"/>
          <w:color w:val="000000" w:themeColor="text1"/>
          <w:sz w:val="20"/>
        </w:rPr>
        <w:t xml:space="preserve">, stanowiącej </w:t>
      </w:r>
      <w:r w:rsidRPr="002A4144">
        <w:rPr>
          <w:rFonts w:cs="Times New Roman"/>
          <w:b/>
          <w:color w:val="000000" w:themeColor="text1"/>
          <w:sz w:val="20"/>
        </w:rPr>
        <w:t>załącznik nr 2</w:t>
      </w:r>
      <w:r w:rsidRPr="002A4144">
        <w:rPr>
          <w:rFonts w:cs="Times New Roman"/>
          <w:color w:val="000000" w:themeColor="text1"/>
          <w:sz w:val="20"/>
        </w:rPr>
        <w:t xml:space="preserve"> do niniejszej </w:t>
      </w:r>
      <w:r w:rsidR="006E2164">
        <w:rPr>
          <w:rFonts w:cs="Times New Roman"/>
          <w:color w:val="000000" w:themeColor="text1"/>
          <w:sz w:val="20"/>
        </w:rPr>
        <w:t>U</w:t>
      </w:r>
      <w:r w:rsidRPr="002A4144">
        <w:rPr>
          <w:rFonts w:cs="Times New Roman"/>
          <w:color w:val="000000" w:themeColor="text1"/>
          <w:sz w:val="20"/>
        </w:rPr>
        <w:t>mowy.</w:t>
      </w:r>
    </w:p>
    <w:p w14:paraId="2C9EB7D5" w14:textId="2E500D96" w:rsidR="009168FC" w:rsidRPr="002A4144" w:rsidRDefault="009168FC" w:rsidP="00BD3D45">
      <w:pPr>
        <w:pStyle w:val="Akapitzlist"/>
        <w:numPr>
          <w:ilvl w:val="0"/>
          <w:numId w:val="18"/>
        </w:numPr>
        <w:spacing w:before="0" w:after="0"/>
        <w:ind w:left="284" w:hanging="284"/>
        <w:rPr>
          <w:rFonts w:cs="Times New Roman"/>
          <w:color w:val="000000" w:themeColor="text1"/>
          <w:sz w:val="20"/>
        </w:rPr>
      </w:pPr>
      <w:r w:rsidRPr="002A4144">
        <w:rPr>
          <w:rFonts w:cs="Times New Roman"/>
          <w:color w:val="000000" w:themeColor="text1"/>
          <w:sz w:val="20"/>
        </w:rPr>
        <w:t>Dostawa zostanie wykonana jednorazowo do siedziby Wydziału Biologii Uniwersytetu Warszawskiego, ul. Miecznikowa 1, 02-096 Warszawa. Dokładny termin i godzina dostawy zostanie ustalona przez Wykonawcę z Zamawiającym w trybie roboczym z osobą upoważnioną do kontaktu</w:t>
      </w:r>
      <w:r w:rsidR="00BD3D45" w:rsidRPr="002A4144">
        <w:rPr>
          <w:rFonts w:cs="Times New Roman"/>
          <w:color w:val="000000" w:themeColor="text1"/>
          <w:sz w:val="20"/>
        </w:rPr>
        <w:t>, z uwzględnieniem postanowień ust. 3 poniżej.</w:t>
      </w:r>
      <w:r w:rsidR="00CD59D3" w:rsidRPr="002A4144">
        <w:rPr>
          <w:rFonts w:cs="Times New Roman"/>
          <w:color w:val="000000" w:themeColor="text1"/>
          <w:sz w:val="20"/>
        </w:rPr>
        <w:t xml:space="preserve"> </w:t>
      </w:r>
      <w:r w:rsidR="00BD3D45" w:rsidRPr="002A4144">
        <w:rPr>
          <w:rFonts w:cs="Times New Roman"/>
          <w:color w:val="000000" w:themeColor="text1"/>
          <w:sz w:val="20"/>
        </w:rPr>
        <w:t>Dostawa zostanie wykonana w dniach roboczych od poniedziałku do piątku w godzinach 9:00 – 15:00.</w:t>
      </w:r>
    </w:p>
    <w:p w14:paraId="2DC08368" w14:textId="06D3F3C2" w:rsidR="00BD3D45" w:rsidRPr="002A4144" w:rsidRDefault="00BD3D45" w:rsidP="00BD3D45">
      <w:pPr>
        <w:pStyle w:val="Akapitzlist"/>
        <w:numPr>
          <w:ilvl w:val="0"/>
          <w:numId w:val="18"/>
        </w:numPr>
        <w:spacing w:before="0" w:after="0"/>
        <w:ind w:left="284" w:hanging="284"/>
        <w:rPr>
          <w:rFonts w:cs="Times New Roman"/>
          <w:color w:val="000000" w:themeColor="text1"/>
          <w:sz w:val="20"/>
        </w:rPr>
      </w:pPr>
      <w:r w:rsidRPr="002A4144">
        <w:rPr>
          <w:rFonts w:cs="Times New Roman"/>
          <w:color w:val="000000" w:themeColor="text1"/>
          <w:sz w:val="20"/>
        </w:rPr>
        <w:t>Ilekroć w niniejszej Umowie mowa jest o dniach roboczych należy przez to rozumieć dni od poniedziałku do piątku, które nie są dniami ustawowo wolnymi od pracy.</w:t>
      </w:r>
    </w:p>
    <w:p w14:paraId="0C3B0949" w14:textId="6C65BE87" w:rsidR="00BD3D45" w:rsidRPr="002A4144" w:rsidRDefault="00BD3D45" w:rsidP="00BD3D45">
      <w:pPr>
        <w:pStyle w:val="Akapitzlist"/>
        <w:numPr>
          <w:ilvl w:val="0"/>
          <w:numId w:val="18"/>
        </w:numPr>
        <w:spacing w:before="0" w:after="0"/>
        <w:ind w:left="284" w:hanging="284"/>
        <w:rPr>
          <w:rFonts w:cs="Times New Roman"/>
          <w:color w:val="000000" w:themeColor="text1"/>
          <w:sz w:val="20"/>
        </w:rPr>
      </w:pPr>
      <w:r w:rsidRPr="002A4144">
        <w:rPr>
          <w:rFonts w:cs="Times New Roman"/>
          <w:color w:val="000000" w:themeColor="text1"/>
          <w:sz w:val="20"/>
        </w:rPr>
        <w:t>Wykonawca oświadcza, że wykonanie przedmiotu Umowy leży w granicach jego możliwości i nie istnieją żadne przeszkody natury technicznej, prawnej i finansowej, które mogą uniemożliwić jego wykonanie.</w:t>
      </w:r>
    </w:p>
    <w:p w14:paraId="64A06E05" w14:textId="0359879D" w:rsidR="00C43ECE" w:rsidRPr="002A4144" w:rsidRDefault="00C43ECE" w:rsidP="00BD3D45">
      <w:pPr>
        <w:numPr>
          <w:ilvl w:val="0"/>
          <w:numId w:val="18"/>
        </w:numPr>
        <w:spacing w:before="0" w:after="0"/>
        <w:ind w:left="284" w:hanging="284"/>
        <w:rPr>
          <w:color w:val="000000" w:themeColor="text1"/>
          <w:szCs w:val="20"/>
        </w:rPr>
      </w:pPr>
      <w:r w:rsidRPr="002A4144">
        <w:rPr>
          <w:color w:val="000000" w:themeColor="text1"/>
          <w:szCs w:val="20"/>
        </w:rPr>
        <w:t>Sprzęt zostanie skompletowany, ustawiony</w:t>
      </w:r>
      <w:r w:rsidR="00BD3D45" w:rsidRPr="002A4144">
        <w:rPr>
          <w:color w:val="000000" w:themeColor="text1"/>
          <w:szCs w:val="20"/>
        </w:rPr>
        <w:t>,</w:t>
      </w:r>
      <w:r w:rsidRPr="002A4144">
        <w:rPr>
          <w:color w:val="000000" w:themeColor="text1"/>
          <w:szCs w:val="20"/>
        </w:rPr>
        <w:t xml:space="preserve"> uruchomiony </w:t>
      </w:r>
      <w:r w:rsidR="00BD3D45" w:rsidRPr="002A4144">
        <w:rPr>
          <w:color w:val="000000" w:themeColor="text1"/>
          <w:szCs w:val="20"/>
        </w:rPr>
        <w:t xml:space="preserve">i skonfigurowany </w:t>
      </w:r>
      <w:r w:rsidR="001F13BA" w:rsidRPr="002A4144">
        <w:rPr>
          <w:color w:val="000000" w:themeColor="text1"/>
          <w:szCs w:val="20"/>
        </w:rPr>
        <w:t xml:space="preserve">jako spójna całość klastra obliczeniowego razem z trzema serwerami </w:t>
      </w:r>
      <w:r w:rsidRPr="002A4144">
        <w:rPr>
          <w:color w:val="000000" w:themeColor="text1"/>
          <w:szCs w:val="20"/>
        </w:rPr>
        <w:t xml:space="preserve">przez </w:t>
      </w:r>
      <w:r w:rsidR="00C44985" w:rsidRPr="002A4144">
        <w:rPr>
          <w:color w:val="000000" w:themeColor="text1"/>
          <w:szCs w:val="20"/>
        </w:rPr>
        <w:t>Wykonawcę</w:t>
      </w:r>
      <w:r w:rsidRPr="002A4144">
        <w:rPr>
          <w:color w:val="000000" w:themeColor="text1"/>
          <w:szCs w:val="20"/>
        </w:rPr>
        <w:t>. Cały Sprzęt musi mieć kompletne okablowanie niezbędne do uruchomienia poszczególnych urządzeń.</w:t>
      </w:r>
      <w:r w:rsidR="001F13BA" w:rsidRPr="002A4144">
        <w:rPr>
          <w:color w:val="000000" w:themeColor="text1"/>
          <w:szCs w:val="20"/>
        </w:rPr>
        <w:t xml:space="preserve"> Zamawiający wymaga, aby Wykonawca dostarczył instrukcję wdrożeniową przygotowanej instalacji i konfiguracji pozwalającą na jej rozbudowę o kolejne węzły obliczeniowe.</w:t>
      </w:r>
    </w:p>
    <w:p w14:paraId="38358AF1" w14:textId="2E00075F" w:rsidR="00BD3D45" w:rsidRDefault="00BD3D45" w:rsidP="0098476A">
      <w:pPr>
        <w:numPr>
          <w:ilvl w:val="0"/>
          <w:numId w:val="18"/>
        </w:numPr>
        <w:spacing w:before="0" w:after="0"/>
        <w:ind w:left="284" w:hanging="284"/>
        <w:jc w:val="left"/>
        <w:rPr>
          <w:szCs w:val="20"/>
        </w:rPr>
      </w:pPr>
      <w:r w:rsidRPr="00844887">
        <w:rPr>
          <w:szCs w:val="20"/>
        </w:rPr>
        <w:t>Wykonawca jest odpowiedzialny za działania i zaniechania osób, przy pomocy których wykonuje Umowę, jak za własne działania i zaniechania. 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510A7D8B" w14:textId="77777777" w:rsidR="00844887" w:rsidRPr="00844887" w:rsidRDefault="00844887" w:rsidP="00844887">
      <w:pPr>
        <w:pStyle w:val="Akapitzlist"/>
        <w:numPr>
          <w:ilvl w:val="0"/>
          <w:numId w:val="18"/>
        </w:numPr>
        <w:autoSpaceDE w:val="0"/>
        <w:adjustRightInd w:val="0"/>
        <w:spacing w:before="0" w:after="0"/>
        <w:ind w:left="284" w:hanging="284"/>
        <w:rPr>
          <w:rFonts w:cs="Times New Roman"/>
          <w:sz w:val="20"/>
        </w:rPr>
      </w:pPr>
      <w:r w:rsidRPr="00844887">
        <w:rPr>
          <w:rFonts w:cs="Times New Roman"/>
          <w:sz w:val="20"/>
        </w:rPr>
        <w:t>Wykonawca oświadcza, iż:</w:t>
      </w:r>
    </w:p>
    <w:p w14:paraId="1A7F30F7" w14:textId="77777777" w:rsidR="00844887" w:rsidRPr="00844887" w:rsidRDefault="00844887" w:rsidP="00844887">
      <w:pPr>
        <w:pStyle w:val="Akapitzlist"/>
        <w:numPr>
          <w:ilvl w:val="1"/>
          <w:numId w:val="18"/>
        </w:numPr>
        <w:autoSpaceDE w:val="0"/>
        <w:adjustRightInd w:val="0"/>
        <w:spacing w:before="0" w:after="0"/>
        <w:ind w:left="993"/>
        <w:rPr>
          <w:rFonts w:cs="Times New Roman"/>
          <w:sz w:val="20"/>
        </w:rPr>
      </w:pPr>
      <w:r w:rsidRPr="00844887">
        <w:rPr>
          <w:rFonts w:cs="Times New Roman"/>
          <w:sz w:val="20"/>
        </w:rPr>
        <w:t xml:space="preserve">nie znajduje się w sytuacji, o której mowa w art. 5k ust. 1 Rozporządzenie Rady (UE) nr 833/2014 z dnia 31 lipca 2014 r. dotyczące środków ograniczających w związku z działaniami Rosji destabilizującymi sytuację na Ukrainie (Dz. U. UE. L. z 2014 r. Nr 229, str. 1 z </w:t>
      </w:r>
      <w:proofErr w:type="spellStart"/>
      <w:r w:rsidRPr="00844887">
        <w:rPr>
          <w:rFonts w:cs="Times New Roman"/>
          <w:sz w:val="20"/>
        </w:rPr>
        <w:t>późn</w:t>
      </w:r>
      <w:proofErr w:type="spellEnd"/>
      <w:r w:rsidRPr="00844887">
        <w:rPr>
          <w:rFonts w:cs="Times New Roman"/>
          <w:sz w:val="20"/>
        </w:rPr>
        <w:t>. zm.);</w:t>
      </w:r>
    </w:p>
    <w:p w14:paraId="1C8623B0" w14:textId="77777777" w:rsidR="00844887" w:rsidRPr="00844887" w:rsidRDefault="00844887" w:rsidP="00844887">
      <w:pPr>
        <w:pStyle w:val="Akapitzlist"/>
        <w:numPr>
          <w:ilvl w:val="1"/>
          <w:numId w:val="18"/>
        </w:numPr>
        <w:autoSpaceDE w:val="0"/>
        <w:adjustRightInd w:val="0"/>
        <w:spacing w:before="0" w:after="0"/>
        <w:ind w:left="993"/>
        <w:rPr>
          <w:rFonts w:cs="Times New Roman"/>
          <w:sz w:val="20"/>
        </w:rPr>
      </w:pPr>
      <w:r w:rsidRPr="00844887">
        <w:rPr>
          <w:rFonts w:cs="Times New Roman"/>
          <w:sz w:val="20"/>
        </w:rPr>
        <w:t>posiada niezbędną wiedzę, kwalifikacje i doświadczenie niezbędne do należytego zrealizowania zamówienia;</w:t>
      </w:r>
    </w:p>
    <w:p w14:paraId="6113D401" w14:textId="77777777" w:rsidR="00844887" w:rsidRPr="00844887" w:rsidRDefault="00844887" w:rsidP="00844887">
      <w:pPr>
        <w:pStyle w:val="Akapitzlist"/>
        <w:numPr>
          <w:ilvl w:val="1"/>
          <w:numId w:val="18"/>
        </w:numPr>
        <w:autoSpaceDE w:val="0"/>
        <w:adjustRightInd w:val="0"/>
        <w:spacing w:before="0" w:after="0"/>
        <w:ind w:left="993"/>
        <w:rPr>
          <w:rFonts w:cs="Times New Roman"/>
          <w:sz w:val="20"/>
        </w:rPr>
      </w:pPr>
      <w:r w:rsidRPr="00844887">
        <w:rPr>
          <w:rFonts w:cs="Times New Roman"/>
          <w:sz w:val="20"/>
        </w:rPr>
        <w:t>dostarczony przedmiot zamówienia będzie wolny od wad fizycznych i prawnych.</w:t>
      </w:r>
    </w:p>
    <w:p w14:paraId="52278447" w14:textId="77777777" w:rsidR="00844887" w:rsidRPr="00844887" w:rsidRDefault="00844887" w:rsidP="00844887">
      <w:pPr>
        <w:spacing w:before="0" w:after="0"/>
        <w:ind w:left="284"/>
        <w:jc w:val="left"/>
        <w:rPr>
          <w:szCs w:val="20"/>
        </w:rPr>
      </w:pPr>
    </w:p>
    <w:p w14:paraId="7A23E440" w14:textId="42522C05" w:rsidR="00024921" w:rsidRDefault="00024921" w:rsidP="001E7CA0">
      <w:pPr>
        <w:spacing w:before="0" w:after="0"/>
        <w:contextualSpacing/>
        <w:jc w:val="center"/>
        <w:outlineLvl w:val="0"/>
        <w:rPr>
          <w:b/>
          <w:szCs w:val="20"/>
        </w:rPr>
      </w:pPr>
      <w:r w:rsidRPr="001E7CA0">
        <w:rPr>
          <w:b/>
          <w:szCs w:val="20"/>
        </w:rPr>
        <w:t>§ 2</w:t>
      </w:r>
    </w:p>
    <w:p w14:paraId="20237C34" w14:textId="20ECF8D7" w:rsidR="005704C9" w:rsidRPr="002A4144" w:rsidRDefault="005704C9" w:rsidP="006223AE">
      <w:pPr>
        <w:numPr>
          <w:ilvl w:val="0"/>
          <w:numId w:val="6"/>
        </w:numPr>
        <w:spacing w:before="0" w:after="0"/>
        <w:contextualSpacing/>
        <w:rPr>
          <w:color w:val="000000" w:themeColor="text1"/>
          <w:szCs w:val="20"/>
        </w:rPr>
      </w:pPr>
      <w:r>
        <w:rPr>
          <w:b/>
          <w:szCs w:val="20"/>
        </w:rPr>
        <w:t xml:space="preserve">Termin wykonania, odbiór </w:t>
      </w:r>
      <w:r w:rsidR="00F736F5">
        <w:rPr>
          <w:szCs w:val="20"/>
        </w:rPr>
        <w:t>Wykonawca</w:t>
      </w:r>
      <w:r w:rsidR="00531EE4">
        <w:rPr>
          <w:szCs w:val="20"/>
        </w:rPr>
        <w:t xml:space="preserve"> </w:t>
      </w:r>
      <w:r w:rsidR="006F7171" w:rsidRPr="001E7CA0">
        <w:rPr>
          <w:szCs w:val="20"/>
        </w:rPr>
        <w:t xml:space="preserve">zobowiązuje się dostarczyć i wydać </w:t>
      </w:r>
      <w:r w:rsidR="00665C63" w:rsidRPr="002A4144">
        <w:rPr>
          <w:color w:val="000000" w:themeColor="text1"/>
          <w:szCs w:val="20"/>
        </w:rPr>
        <w:t xml:space="preserve">Sprzęt oraz dokonać jego konfiguracji i uruchomienia </w:t>
      </w:r>
      <w:r w:rsidR="00A87A2B" w:rsidRPr="002A4144">
        <w:rPr>
          <w:color w:val="000000" w:themeColor="text1"/>
          <w:szCs w:val="20"/>
        </w:rPr>
        <w:t xml:space="preserve">w terminie </w:t>
      </w:r>
      <w:r w:rsidR="00C8484F" w:rsidRPr="002A4144">
        <w:rPr>
          <w:color w:val="000000" w:themeColor="text1"/>
          <w:szCs w:val="20"/>
        </w:rPr>
        <w:t>30</w:t>
      </w:r>
      <w:r w:rsidR="00A87A2B" w:rsidRPr="002A4144">
        <w:rPr>
          <w:color w:val="000000" w:themeColor="text1"/>
          <w:szCs w:val="20"/>
        </w:rPr>
        <w:t xml:space="preserve"> dni od daty zawarcia </w:t>
      </w:r>
      <w:r w:rsidRPr="002A4144">
        <w:rPr>
          <w:color w:val="000000" w:themeColor="text1"/>
          <w:szCs w:val="20"/>
        </w:rPr>
        <w:t>U</w:t>
      </w:r>
      <w:r w:rsidR="00A87A2B" w:rsidRPr="002A4144">
        <w:rPr>
          <w:color w:val="000000" w:themeColor="text1"/>
          <w:szCs w:val="20"/>
        </w:rPr>
        <w:t>mowy</w:t>
      </w:r>
      <w:r w:rsidR="006E2164">
        <w:rPr>
          <w:color w:val="000000" w:themeColor="text1"/>
          <w:szCs w:val="20"/>
        </w:rPr>
        <w:t>.</w:t>
      </w:r>
    </w:p>
    <w:p w14:paraId="31481566" w14:textId="69FBEE06" w:rsidR="003E32E7" w:rsidRPr="002A4144" w:rsidRDefault="00C44985" w:rsidP="006223AE">
      <w:pPr>
        <w:numPr>
          <w:ilvl w:val="0"/>
          <w:numId w:val="6"/>
        </w:numPr>
        <w:spacing w:before="0" w:after="0"/>
        <w:contextualSpacing/>
        <w:rPr>
          <w:color w:val="000000" w:themeColor="text1"/>
          <w:szCs w:val="20"/>
        </w:rPr>
      </w:pPr>
      <w:r w:rsidRPr="002A4144">
        <w:rPr>
          <w:color w:val="000000" w:themeColor="text1"/>
          <w:szCs w:val="20"/>
        </w:rPr>
        <w:lastRenderedPageBreak/>
        <w:t>Wykonawca</w:t>
      </w:r>
      <w:r w:rsidR="00024921" w:rsidRPr="002A4144">
        <w:rPr>
          <w:color w:val="000000" w:themeColor="text1"/>
          <w:szCs w:val="20"/>
        </w:rPr>
        <w:t xml:space="preserve"> zobowiązuje się dostarczyć Sprzęt </w:t>
      </w:r>
      <w:r w:rsidR="00B1561B" w:rsidRPr="002A4144">
        <w:rPr>
          <w:color w:val="000000" w:themeColor="text1"/>
          <w:szCs w:val="20"/>
        </w:rPr>
        <w:t>w terminie</w:t>
      </w:r>
      <w:r w:rsidR="00024921" w:rsidRPr="002A4144">
        <w:rPr>
          <w:color w:val="000000" w:themeColor="text1"/>
          <w:szCs w:val="20"/>
        </w:rPr>
        <w:t xml:space="preserve"> wskazany</w:t>
      </w:r>
      <w:r w:rsidR="00087820" w:rsidRPr="002A4144">
        <w:rPr>
          <w:color w:val="000000" w:themeColor="text1"/>
          <w:szCs w:val="20"/>
        </w:rPr>
        <w:t>m</w:t>
      </w:r>
      <w:r w:rsidR="00024921" w:rsidRPr="002A4144">
        <w:rPr>
          <w:color w:val="000000" w:themeColor="text1"/>
          <w:szCs w:val="20"/>
        </w:rPr>
        <w:t xml:space="preserve"> przez </w:t>
      </w:r>
      <w:r w:rsidRPr="002A4144">
        <w:rPr>
          <w:color w:val="000000" w:themeColor="text1"/>
          <w:szCs w:val="20"/>
        </w:rPr>
        <w:t>Zamawiającego</w:t>
      </w:r>
      <w:r w:rsidR="00024921" w:rsidRPr="002A4144">
        <w:rPr>
          <w:color w:val="000000" w:themeColor="text1"/>
          <w:szCs w:val="20"/>
        </w:rPr>
        <w:t xml:space="preserve">, do pomieszczeń wskazanych przez </w:t>
      </w:r>
      <w:r w:rsidRPr="002A4144">
        <w:rPr>
          <w:color w:val="000000" w:themeColor="text1"/>
          <w:szCs w:val="20"/>
        </w:rPr>
        <w:t>Zamawiającego</w:t>
      </w:r>
      <w:r w:rsidR="000E3157" w:rsidRPr="002A4144">
        <w:rPr>
          <w:color w:val="000000" w:themeColor="text1"/>
          <w:szCs w:val="20"/>
        </w:rPr>
        <w:t xml:space="preserve"> oraz do dokonania jego konfiguracji i uruchomienia zgodnie z wymaganiami określonymi w </w:t>
      </w:r>
      <w:r w:rsidR="00DF393A">
        <w:rPr>
          <w:color w:val="000000" w:themeColor="text1"/>
          <w:szCs w:val="20"/>
        </w:rPr>
        <w:t>O</w:t>
      </w:r>
      <w:r w:rsidR="000E3157" w:rsidRPr="002A4144">
        <w:rPr>
          <w:color w:val="000000" w:themeColor="text1"/>
          <w:szCs w:val="20"/>
        </w:rPr>
        <w:t>pisie przedmiotu zamówienia</w:t>
      </w:r>
      <w:r w:rsidR="00024921" w:rsidRPr="002A4144">
        <w:rPr>
          <w:color w:val="000000" w:themeColor="text1"/>
          <w:szCs w:val="20"/>
        </w:rPr>
        <w:t>.</w:t>
      </w:r>
      <w:r w:rsidR="00665C63" w:rsidRPr="002A4144">
        <w:rPr>
          <w:color w:val="000000" w:themeColor="text1"/>
          <w:szCs w:val="20"/>
        </w:rPr>
        <w:t xml:space="preserve"> Konfiguracja i uruchomienie nastąpi nie później niż w terminie 3 dni od dnia dostawy </w:t>
      </w:r>
      <w:r w:rsidR="002721F0">
        <w:rPr>
          <w:color w:val="000000" w:themeColor="text1"/>
          <w:szCs w:val="20"/>
        </w:rPr>
        <w:t>S</w:t>
      </w:r>
      <w:r w:rsidR="00665C63" w:rsidRPr="002A4144">
        <w:rPr>
          <w:color w:val="000000" w:themeColor="text1"/>
          <w:szCs w:val="20"/>
        </w:rPr>
        <w:t>przętu.</w:t>
      </w:r>
    </w:p>
    <w:p w14:paraId="67CCE4CD" w14:textId="2F728CE2" w:rsidR="005704C9" w:rsidRPr="002A4144" w:rsidRDefault="005704C9" w:rsidP="006223AE">
      <w:pPr>
        <w:numPr>
          <w:ilvl w:val="0"/>
          <w:numId w:val="6"/>
        </w:numPr>
        <w:spacing w:before="0" w:after="0"/>
        <w:contextualSpacing/>
        <w:rPr>
          <w:color w:val="000000" w:themeColor="text1"/>
          <w:szCs w:val="20"/>
        </w:rPr>
      </w:pPr>
      <w:r w:rsidRPr="002A4144">
        <w:rPr>
          <w:color w:val="000000" w:themeColor="text1"/>
          <w:szCs w:val="20"/>
        </w:rPr>
        <w:t xml:space="preserve">W dniu dostawy Zamawiający dokona sprawdzenia ilościowego </w:t>
      </w:r>
      <w:r w:rsidR="00FD0F71" w:rsidRPr="002A4144">
        <w:rPr>
          <w:color w:val="000000" w:themeColor="text1"/>
          <w:szCs w:val="20"/>
        </w:rPr>
        <w:t>dostarczon</w:t>
      </w:r>
      <w:r w:rsidR="00FD0F71">
        <w:rPr>
          <w:color w:val="000000" w:themeColor="text1"/>
          <w:szCs w:val="20"/>
        </w:rPr>
        <w:t>ego</w:t>
      </w:r>
      <w:r w:rsidR="00FD0F71" w:rsidRPr="002A4144">
        <w:rPr>
          <w:color w:val="000000" w:themeColor="text1"/>
          <w:szCs w:val="20"/>
        </w:rPr>
        <w:t xml:space="preserve"> </w:t>
      </w:r>
      <w:r w:rsidR="00312D3A">
        <w:rPr>
          <w:color w:val="000000" w:themeColor="text1"/>
          <w:szCs w:val="20"/>
        </w:rPr>
        <w:t>S</w:t>
      </w:r>
      <w:r w:rsidR="00FD0F71">
        <w:rPr>
          <w:color w:val="000000" w:themeColor="text1"/>
          <w:szCs w:val="20"/>
        </w:rPr>
        <w:t>przętu</w:t>
      </w:r>
      <w:r w:rsidR="00FD0F71" w:rsidRPr="002A4144">
        <w:rPr>
          <w:color w:val="000000" w:themeColor="text1"/>
          <w:szCs w:val="20"/>
        </w:rPr>
        <w:t xml:space="preserve"> </w:t>
      </w:r>
      <w:r w:rsidRPr="002A4144">
        <w:rPr>
          <w:color w:val="000000" w:themeColor="text1"/>
          <w:szCs w:val="20"/>
        </w:rPr>
        <w:t>co zostanie udokumentowane protokołem odbioru zamówienia.</w:t>
      </w:r>
    </w:p>
    <w:p w14:paraId="0AACEB1C" w14:textId="0E95380A" w:rsidR="005704C9" w:rsidRPr="002A4144" w:rsidRDefault="005704C9" w:rsidP="006223AE">
      <w:pPr>
        <w:numPr>
          <w:ilvl w:val="0"/>
          <w:numId w:val="6"/>
        </w:numPr>
        <w:spacing w:before="0" w:after="0"/>
        <w:contextualSpacing/>
        <w:rPr>
          <w:color w:val="000000" w:themeColor="text1"/>
          <w:szCs w:val="20"/>
        </w:rPr>
      </w:pPr>
      <w:r w:rsidRPr="002A4144">
        <w:rPr>
          <w:color w:val="000000" w:themeColor="text1"/>
          <w:szCs w:val="20"/>
        </w:rPr>
        <w:t xml:space="preserve">Wykonawca zobowiązany jest do odebrania </w:t>
      </w:r>
      <w:r w:rsidR="00FD0F71" w:rsidRPr="002A4144">
        <w:rPr>
          <w:color w:val="000000" w:themeColor="text1"/>
          <w:szCs w:val="20"/>
        </w:rPr>
        <w:t>wadliw</w:t>
      </w:r>
      <w:r w:rsidR="00FD0F71">
        <w:rPr>
          <w:color w:val="000000" w:themeColor="text1"/>
          <w:szCs w:val="20"/>
        </w:rPr>
        <w:t>ego</w:t>
      </w:r>
      <w:r w:rsidR="00FD0F71" w:rsidRPr="002A4144">
        <w:rPr>
          <w:color w:val="000000" w:themeColor="text1"/>
          <w:szCs w:val="20"/>
        </w:rPr>
        <w:t xml:space="preserve"> </w:t>
      </w:r>
      <w:r w:rsidR="00312D3A">
        <w:rPr>
          <w:color w:val="000000" w:themeColor="text1"/>
          <w:szCs w:val="20"/>
        </w:rPr>
        <w:t>S</w:t>
      </w:r>
      <w:r w:rsidR="00FD0F71">
        <w:rPr>
          <w:color w:val="000000" w:themeColor="text1"/>
          <w:szCs w:val="20"/>
        </w:rPr>
        <w:t>przętu</w:t>
      </w:r>
      <w:r w:rsidR="00FD0F71" w:rsidRPr="002A4144">
        <w:rPr>
          <w:color w:val="000000" w:themeColor="text1"/>
          <w:szCs w:val="20"/>
        </w:rPr>
        <w:t xml:space="preserve"> </w:t>
      </w:r>
      <w:r w:rsidRPr="002A4144">
        <w:rPr>
          <w:color w:val="000000" w:themeColor="text1"/>
          <w:szCs w:val="20"/>
        </w:rPr>
        <w:t xml:space="preserve">od Zamawiającego i dostarczenia </w:t>
      </w:r>
      <w:r w:rsidR="00312D3A">
        <w:rPr>
          <w:color w:val="000000" w:themeColor="text1"/>
          <w:szCs w:val="20"/>
        </w:rPr>
        <w:t>S</w:t>
      </w:r>
      <w:r w:rsidR="00FD0F71">
        <w:rPr>
          <w:color w:val="000000" w:themeColor="text1"/>
          <w:szCs w:val="20"/>
        </w:rPr>
        <w:t>przętu</w:t>
      </w:r>
      <w:r w:rsidR="00FD0F71" w:rsidRPr="002A4144">
        <w:rPr>
          <w:color w:val="000000" w:themeColor="text1"/>
          <w:szCs w:val="20"/>
        </w:rPr>
        <w:t xml:space="preserve"> </w:t>
      </w:r>
      <w:r w:rsidRPr="002A4144">
        <w:rPr>
          <w:color w:val="000000" w:themeColor="text1"/>
          <w:szCs w:val="20"/>
        </w:rPr>
        <w:t>woln</w:t>
      </w:r>
      <w:r w:rsidR="002721F0">
        <w:rPr>
          <w:color w:val="000000" w:themeColor="text1"/>
          <w:szCs w:val="20"/>
        </w:rPr>
        <w:t>ego</w:t>
      </w:r>
      <w:r w:rsidRPr="002A4144">
        <w:rPr>
          <w:color w:val="000000" w:themeColor="text1"/>
          <w:szCs w:val="20"/>
        </w:rPr>
        <w:t xml:space="preserve"> od wad w terminie 7 dni od dnia zgłoszenia wady. Postanowienie niniejsze nie uchybia uprawnieniom Zamawiającego wynikającymi z rękojmi za wady a w szczególności niezgłoszenie wad w terminie określonym w zdaniu pierwszym nie tworzy domniemanych braku tychże.</w:t>
      </w:r>
    </w:p>
    <w:p w14:paraId="2664AC64" w14:textId="350AFCFB" w:rsidR="005704C9" w:rsidRPr="002A4144" w:rsidRDefault="005704C9" w:rsidP="006223AE">
      <w:pPr>
        <w:numPr>
          <w:ilvl w:val="0"/>
          <w:numId w:val="6"/>
        </w:numPr>
        <w:spacing w:before="0" w:after="0"/>
        <w:contextualSpacing/>
        <w:rPr>
          <w:color w:val="000000" w:themeColor="text1"/>
          <w:szCs w:val="20"/>
        </w:rPr>
      </w:pPr>
      <w:r w:rsidRPr="002A4144">
        <w:rPr>
          <w:color w:val="000000" w:themeColor="text1"/>
          <w:szCs w:val="20"/>
        </w:rPr>
        <w:t xml:space="preserve">Wykonawca jest odpowiedzialny względem Zamawiającego  z tytułu wad fizycznych lub prawnych przedmiotu Umowy przez </w:t>
      </w:r>
      <w:r w:rsidR="00675B1E" w:rsidRPr="002A4144">
        <w:rPr>
          <w:color w:val="000000" w:themeColor="text1"/>
          <w:szCs w:val="20"/>
        </w:rPr>
        <w:t>…………………….</w:t>
      </w:r>
      <w:r w:rsidRPr="002A4144">
        <w:rPr>
          <w:color w:val="000000" w:themeColor="text1"/>
          <w:szCs w:val="20"/>
        </w:rPr>
        <w:t xml:space="preserve"> </w:t>
      </w:r>
      <w:r w:rsidRPr="00DB2E18">
        <w:rPr>
          <w:color w:val="000000" w:themeColor="text1"/>
          <w:szCs w:val="20"/>
        </w:rPr>
        <w:t>miesięcy liczony od dnia dostawy (rękojmia za wady). Wykonawca zobowiązuje się</w:t>
      </w:r>
      <w:r w:rsidR="00CD59D3" w:rsidRPr="00DB2E18">
        <w:rPr>
          <w:color w:val="000000" w:themeColor="text1"/>
          <w:szCs w:val="20"/>
        </w:rPr>
        <w:t xml:space="preserve"> do usuwania wszelkich zgłoszonych przez Zamawiającego wad w terminie 7 dni od dnia zgłoszenia.</w:t>
      </w:r>
    </w:p>
    <w:p w14:paraId="7700FAE6" w14:textId="77777777" w:rsidR="00237752" w:rsidRPr="002A4144" w:rsidRDefault="00237752" w:rsidP="001E7CA0">
      <w:pPr>
        <w:spacing w:before="0" w:after="0"/>
        <w:contextualSpacing/>
        <w:jc w:val="center"/>
        <w:rPr>
          <w:b/>
          <w:color w:val="000000" w:themeColor="text1"/>
          <w:szCs w:val="20"/>
        </w:rPr>
      </w:pPr>
    </w:p>
    <w:p w14:paraId="79F96B5E" w14:textId="71A8259B" w:rsidR="00024921" w:rsidRPr="002A4144" w:rsidRDefault="00024921" w:rsidP="001E7CA0">
      <w:pPr>
        <w:spacing w:before="0" w:after="0"/>
        <w:contextualSpacing/>
        <w:jc w:val="center"/>
        <w:rPr>
          <w:b/>
          <w:color w:val="000000" w:themeColor="text1"/>
          <w:szCs w:val="20"/>
        </w:rPr>
      </w:pPr>
      <w:r w:rsidRPr="002A4144">
        <w:rPr>
          <w:b/>
          <w:color w:val="000000" w:themeColor="text1"/>
          <w:szCs w:val="20"/>
        </w:rPr>
        <w:t>§ 3</w:t>
      </w:r>
    </w:p>
    <w:p w14:paraId="5AB7ACDC" w14:textId="1DEC0CBF" w:rsidR="00CD59D3" w:rsidRPr="002A4144" w:rsidRDefault="00CD59D3" w:rsidP="001E7CA0">
      <w:pPr>
        <w:spacing w:before="0" w:after="0"/>
        <w:contextualSpacing/>
        <w:jc w:val="center"/>
        <w:rPr>
          <w:b/>
          <w:color w:val="000000" w:themeColor="text1"/>
          <w:szCs w:val="20"/>
        </w:rPr>
      </w:pPr>
      <w:r w:rsidRPr="002A4144">
        <w:rPr>
          <w:b/>
          <w:color w:val="000000" w:themeColor="text1"/>
          <w:szCs w:val="20"/>
        </w:rPr>
        <w:t>Wynagrodzenie</w:t>
      </w:r>
    </w:p>
    <w:p w14:paraId="7098FB44" w14:textId="7B3F0003" w:rsidR="00024921" w:rsidRPr="002A4144" w:rsidRDefault="00C44985" w:rsidP="001E7CA0">
      <w:pPr>
        <w:numPr>
          <w:ilvl w:val="0"/>
          <w:numId w:val="7"/>
        </w:numPr>
        <w:spacing w:before="0" w:after="0"/>
        <w:contextualSpacing/>
        <w:rPr>
          <w:color w:val="000000" w:themeColor="text1"/>
          <w:szCs w:val="20"/>
        </w:rPr>
      </w:pPr>
      <w:r w:rsidRPr="002A4144">
        <w:rPr>
          <w:color w:val="000000" w:themeColor="text1"/>
          <w:szCs w:val="20"/>
        </w:rPr>
        <w:t>Zamawiający</w:t>
      </w:r>
      <w:r w:rsidR="00024921" w:rsidRPr="002A4144">
        <w:rPr>
          <w:color w:val="000000" w:themeColor="text1"/>
          <w:szCs w:val="20"/>
        </w:rPr>
        <w:t xml:space="preserve"> zapłaci </w:t>
      </w:r>
      <w:r w:rsidRPr="002A4144">
        <w:rPr>
          <w:color w:val="000000" w:themeColor="text1"/>
          <w:szCs w:val="20"/>
        </w:rPr>
        <w:t>Wykonawcy</w:t>
      </w:r>
      <w:r w:rsidR="00024921" w:rsidRPr="002A4144">
        <w:rPr>
          <w:color w:val="000000" w:themeColor="text1"/>
          <w:szCs w:val="20"/>
        </w:rPr>
        <w:t xml:space="preserve"> cenę zawierającą podatek VAT określoną w </w:t>
      </w:r>
      <w:r w:rsidR="009168FC" w:rsidRPr="002A4144">
        <w:rPr>
          <w:color w:val="000000" w:themeColor="text1"/>
          <w:szCs w:val="20"/>
        </w:rPr>
        <w:t>F</w:t>
      </w:r>
      <w:r w:rsidR="00024921" w:rsidRPr="002A4144">
        <w:rPr>
          <w:color w:val="000000" w:themeColor="text1"/>
          <w:szCs w:val="20"/>
        </w:rPr>
        <w:t xml:space="preserve">ormularzu </w:t>
      </w:r>
      <w:r w:rsidR="001F13BA" w:rsidRPr="002A4144">
        <w:rPr>
          <w:color w:val="000000" w:themeColor="text1"/>
          <w:szCs w:val="20"/>
        </w:rPr>
        <w:t>o</w:t>
      </w:r>
      <w:r w:rsidR="00024921" w:rsidRPr="002A4144">
        <w:rPr>
          <w:color w:val="000000" w:themeColor="text1"/>
          <w:szCs w:val="20"/>
        </w:rPr>
        <w:t xml:space="preserve">fertowym </w:t>
      </w:r>
      <w:r w:rsidR="001F13BA" w:rsidRPr="002A4144">
        <w:rPr>
          <w:color w:val="000000" w:themeColor="text1"/>
          <w:szCs w:val="20"/>
        </w:rPr>
        <w:t xml:space="preserve">Wykonawcy </w:t>
      </w:r>
      <w:r w:rsidR="00024921" w:rsidRPr="002A4144">
        <w:rPr>
          <w:color w:val="000000" w:themeColor="text1"/>
          <w:szCs w:val="20"/>
        </w:rPr>
        <w:t xml:space="preserve">stanowiącym </w:t>
      </w:r>
      <w:r w:rsidR="00024921" w:rsidRPr="002A4144">
        <w:rPr>
          <w:b/>
          <w:color w:val="000000" w:themeColor="text1"/>
          <w:szCs w:val="20"/>
        </w:rPr>
        <w:t xml:space="preserve">załącznik nr </w:t>
      </w:r>
      <w:r w:rsidR="00237752" w:rsidRPr="002A4144">
        <w:rPr>
          <w:b/>
          <w:color w:val="000000" w:themeColor="text1"/>
          <w:szCs w:val="20"/>
        </w:rPr>
        <w:t>3</w:t>
      </w:r>
      <w:r w:rsidR="00024921" w:rsidRPr="002A4144">
        <w:rPr>
          <w:color w:val="000000" w:themeColor="text1"/>
          <w:szCs w:val="20"/>
        </w:rPr>
        <w:t xml:space="preserve"> do niniejszej umowy, z zast</w:t>
      </w:r>
      <w:r w:rsidR="00412249" w:rsidRPr="002A4144">
        <w:rPr>
          <w:color w:val="000000" w:themeColor="text1"/>
          <w:szCs w:val="20"/>
        </w:rPr>
        <w:t xml:space="preserve">rzeżeniem do sytuacji opisanej </w:t>
      </w:r>
      <w:r w:rsidR="00A7357F" w:rsidRPr="002A4144">
        <w:rPr>
          <w:color w:val="000000" w:themeColor="text1"/>
          <w:szCs w:val="20"/>
        </w:rPr>
        <w:t>w  ust. 3 i 4</w:t>
      </w:r>
      <w:r w:rsidR="00024921" w:rsidRPr="002A4144">
        <w:rPr>
          <w:color w:val="000000" w:themeColor="text1"/>
          <w:szCs w:val="20"/>
        </w:rPr>
        <w:t>:</w:t>
      </w:r>
    </w:p>
    <w:tbl>
      <w:tblPr>
        <w:tblW w:w="101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5"/>
      </w:tblGrid>
      <w:tr w:rsidR="00DB2E18" w:rsidRPr="00DB2E18" w14:paraId="02F70FB8" w14:textId="77777777" w:rsidTr="00CD59D3">
        <w:tc>
          <w:tcPr>
            <w:tcW w:w="10125" w:type="dxa"/>
            <w:tcBorders>
              <w:top w:val="dotted" w:sz="4" w:space="0" w:color="auto"/>
              <w:left w:val="dotted" w:sz="4" w:space="0" w:color="auto"/>
              <w:bottom w:val="dotted" w:sz="4" w:space="0" w:color="auto"/>
              <w:right w:val="dotted" w:sz="4" w:space="0" w:color="auto"/>
            </w:tcBorders>
          </w:tcPr>
          <w:p w14:paraId="37EC654D" w14:textId="77777777" w:rsidR="00024921" w:rsidRPr="002A4144" w:rsidRDefault="00024921" w:rsidP="001E7CA0">
            <w:pPr>
              <w:spacing w:before="0" w:after="0"/>
              <w:contextualSpacing/>
              <w:rPr>
                <w:color w:val="000000" w:themeColor="text1"/>
                <w:szCs w:val="20"/>
              </w:rPr>
            </w:pPr>
          </w:p>
        </w:tc>
      </w:tr>
    </w:tbl>
    <w:p w14:paraId="5B22CA07" w14:textId="77777777" w:rsidR="00024921" w:rsidRPr="002A4144" w:rsidRDefault="00024921" w:rsidP="001E7CA0">
      <w:pPr>
        <w:spacing w:before="0" w:after="0"/>
        <w:ind w:left="360"/>
        <w:contextualSpacing/>
        <w:rPr>
          <w:color w:val="000000" w:themeColor="text1"/>
          <w:szCs w:val="20"/>
        </w:rPr>
      </w:pPr>
      <w:r w:rsidRPr="002A4144">
        <w:rPr>
          <w:color w:val="000000" w:themeColor="text1"/>
          <w:szCs w:val="20"/>
        </w:rPr>
        <w:t>słownie:</w:t>
      </w:r>
    </w:p>
    <w:tbl>
      <w:tblPr>
        <w:tblW w:w="101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5"/>
      </w:tblGrid>
      <w:tr w:rsidR="00DB2E18" w:rsidRPr="00DB2E18" w14:paraId="746DECE0" w14:textId="77777777" w:rsidTr="00CD59D3">
        <w:tc>
          <w:tcPr>
            <w:tcW w:w="10125" w:type="dxa"/>
            <w:tcBorders>
              <w:top w:val="dotted" w:sz="4" w:space="0" w:color="auto"/>
              <w:left w:val="dotted" w:sz="4" w:space="0" w:color="auto"/>
              <w:bottom w:val="dotted" w:sz="4" w:space="0" w:color="auto"/>
              <w:right w:val="dotted" w:sz="4" w:space="0" w:color="auto"/>
            </w:tcBorders>
          </w:tcPr>
          <w:p w14:paraId="60AD539F" w14:textId="77777777" w:rsidR="00024921" w:rsidRPr="002A4144" w:rsidRDefault="00024921" w:rsidP="001E7CA0">
            <w:pPr>
              <w:spacing w:before="0" w:after="0"/>
              <w:contextualSpacing/>
              <w:jc w:val="right"/>
              <w:rPr>
                <w:color w:val="000000" w:themeColor="text1"/>
                <w:szCs w:val="20"/>
              </w:rPr>
            </w:pPr>
            <w:r w:rsidRPr="002A4144">
              <w:rPr>
                <w:color w:val="000000" w:themeColor="text1"/>
                <w:szCs w:val="20"/>
              </w:rPr>
              <w:t>zł        / 100</w:t>
            </w:r>
          </w:p>
        </w:tc>
      </w:tr>
    </w:tbl>
    <w:p w14:paraId="38253FB7" w14:textId="77777777" w:rsidR="00024921" w:rsidRPr="002A4144" w:rsidRDefault="00024921" w:rsidP="001E7CA0">
      <w:pPr>
        <w:spacing w:before="0" w:after="0"/>
        <w:contextualSpacing/>
        <w:rPr>
          <w:color w:val="000000" w:themeColor="text1"/>
          <w:szCs w:val="20"/>
        </w:rPr>
      </w:pPr>
      <w:r w:rsidRPr="002A4144">
        <w:rPr>
          <w:color w:val="000000" w:themeColor="text1"/>
          <w:szCs w:val="20"/>
        </w:rPr>
        <w:t xml:space="preserve">        w tym cena netto:</w:t>
      </w:r>
    </w:p>
    <w:tbl>
      <w:tblPr>
        <w:tblW w:w="101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5"/>
      </w:tblGrid>
      <w:tr w:rsidR="00DB2E18" w:rsidRPr="00DB2E18" w14:paraId="09F3F40D" w14:textId="77777777" w:rsidTr="00CD59D3">
        <w:tc>
          <w:tcPr>
            <w:tcW w:w="10125" w:type="dxa"/>
            <w:tcBorders>
              <w:top w:val="dotted" w:sz="4" w:space="0" w:color="auto"/>
              <w:left w:val="dotted" w:sz="4" w:space="0" w:color="auto"/>
              <w:bottom w:val="dotted" w:sz="4" w:space="0" w:color="auto"/>
              <w:right w:val="dotted" w:sz="4" w:space="0" w:color="auto"/>
            </w:tcBorders>
          </w:tcPr>
          <w:p w14:paraId="080A3084" w14:textId="77777777" w:rsidR="00024921" w:rsidRPr="002A4144" w:rsidRDefault="00024921" w:rsidP="001E7CA0">
            <w:pPr>
              <w:spacing w:before="0" w:after="0"/>
              <w:contextualSpacing/>
              <w:rPr>
                <w:color w:val="000000" w:themeColor="text1"/>
                <w:szCs w:val="20"/>
              </w:rPr>
            </w:pPr>
          </w:p>
        </w:tc>
      </w:tr>
    </w:tbl>
    <w:p w14:paraId="6EE63DC2" w14:textId="77777777" w:rsidR="00024921" w:rsidRPr="002A4144" w:rsidRDefault="00024921" w:rsidP="001E7CA0">
      <w:pPr>
        <w:spacing w:before="0" w:after="0"/>
        <w:ind w:left="360"/>
        <w:contextualSpacing/>
        <w:rPr>
          <w:color w:val="000000" w:themeColor="text1"/>
          <w:szCs w:val="20"/>
        </w:rPr>
      </w:pPr>
      <w:r w:rsidRPr="002A4144">
        <w:rPr>
          <w:color w:val="000000" w:themeColor="text1"/>
          <w:szCs w:val="20"/>
        </w:rPr>
        <w:t>słownie:</w:t>
      </w:r>
    </w:p>
    <w:tbl>
      <w:tblPr>
        <w:tblW w:w="101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5"/>
      </w:tblGrid>
      <w:tr w:rsidR="00DB2E18" w:rsidRPr="00DB2E18" w14:paraId="46D0CC11" w14:textId="77777777" w:rsidTr="00CD59D3">
        <w:tc>
          <w:tcPr>
            <w:tcW w:w="10125" w:type="dxa"/>
            <w:tcBorders>
              <w:top w:val="dotted" w:sz="4" w:space="0" w:color="auto"/>
              <w:left w:val="dotted" w:sz="4" w:space="0" w:color="auto"/>
              <w:bottom w:val="dotted" w:sz="4" w:space="0" w:color="auto"/>
              <w:right w:val="dotted" w:sz="4" w:space="0" w:color="auto"/>
            </w:tcBorders>
          </w:tcPr>
          <w:p w14:paraId="11DC2DAC" w14:textId="77777777" w:rsidR="00024921" w:rsidRPr="002A4144" w:rsidRDefault="00024921" w:rsidP="00CD59D3">
            <w:pPr>
              <w:spacing w:before="0" w:after="0"/>
              <w:contextualSpacing/>
              <w:jc w:val="right"/>
              <w:rPr>
                <w:color w:val="000000" w:themeColor="text1"/>
                <w:szCs w:val="20"/>
              </w:rPr>
            </w:pPr>
            <w:r w:rsidRPr="002A4144">
              <w:rPr>
                <w:color w:val="000000" w:themeColor="text1"/>
                <w:szCs w:val="20"/>
              </w:rPr>
              <w:t>zł        / 100</w:t>
            </w:r>
          </w:p>
        </w:tc>
      </w:tr>
    </w:tbl>
    <w:p w14:paraId="533184F0" w14:textId="7CEA6942" w:rsidR="00024921" w:rsidRPr="002A4144" w:rsidRDefault="00024921" w:rsidP="001E7CA0">
      <w:pPr>
        <w:spacing w:before="0" w:after="0"/>
        <w:ind w:left="360"/>
        <w:contextualSpacing/>
        <w:rPr>
          <w:color w:val="000000" w:themeColor="text1"/>
          <w:szCs w:val="20"/>
        </w:rPr>
      </w:pPr>
      <w:r w:rsidRPr="002A4144">
        <w:rPr>
          <w:color w:val="000000" w:themeColor="text1"/>
          <w:szCs w:val="20"/>
        </w:rPr>
        <w:t xml:space="preserve">oraz należny podatek VAT </w:t>
      </w:r>
    </w:p>
    <w:tbl>
      <w:tblPr>
        <w:tblW w:w="101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5"/>
      </w:tblGrid>
      <w:tr w:rsidR="00DB2E18" w:rsidRPr="00DB2E18" w14:paraId="1666B7C1" w14:textId="77777777" w:rsidTr="00CD59D3">
        <w:tc>
          <w:tcPr>
            <w:tcW w:w="10125" w:type="dxa"/>
            <w:tcBorders>
              <w:top w:val="dotted" w:sz="4" w:space="0" w:color="auto"/>
              <w:left w:val="dotted" w:sz="4" w:space="0" w:color="auto"/>
              <w:bottom w:val="dotted" w:sz="4" w:space="0" w:color="auto"/>
              <w:right w:val="dotted" w:sz="4" w:space="0" w:color="auto"/>
            </w:tcBorders>
          </w:tcPr>
          <w:p w14:paraId="2DC5C015" w14:textId="77777777" w:rsidR="00024921" w:rsidRPr="002A4144" w:rsidRDefault="00024921" w:rsidP="001E7CA0">
            <w:pPr>
              <w:spacing w:before="0" w:after="0"/>
              <w:contextualSpacing/>
              <w:rPr>
                <w:color w:val="000000" w:themeColor="text1"/>
                <w:szCs w:val="20"/>
              </w:rPr>
            </w:pPr>
          </w:p>
        </w:tc>
      </w:tr>
    </w:tbl>
    <w:p w14:paraId="7DA41D95" w14:textId="77777777" w:rsidR="00024921" w:rsidRPr="002A4144" w:rsidRDefault="00024921" w:rsidP="001E7CA0">
      <w:pPr>
        <w:spacing w:before="0" w:after="0"/>
        <w:ind w:left="360"/>
        <w:contextualSpacing/>
        <w:rPr>
          <w:color w:val="000000" w:themeColor="text1"/>
          <w:szCs w:val="20"/>
        </w:rPr>
      </w:pPr>
      <w:r w:rsidRPr="002A4144">
        <w:rPr>
          <w:color w:val="000000" w:themeColor="text1"/>
          <w:szCs w:val="20"/>
        </w:rPr>
        <w:t>słownie:</w:t>
      </w:r>
    </w:p>
    <w:tbl>
      <w:tblPr>
        <w:tblW w:w="101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5"/>
      </w:tblGrid>
      <w:tr w:rsidR="00DB2E18" w:rsidRPr="00DB2E18" w14:paraId="27F87436" w14:textId="77777777" w:rsidTr="00CD59D3">
        <w:tc>
          <w:tcPr>
            <w:tcW w:w="10125" w:type="dxa"/>
            <w:tcBorders>
              <w:top w:val="dotted" w:sz="4" w:space="0" w:color="auto"/>
              <w:left w:val="dotted" w:sz="4" w:space="0" w:color="auto"/>
              <w:bottom w:val="dotted" w:sz="4" w:space="0" w:color="auto"/>
              <w:right w:val="dotted" w:sz="4" w:space="0" w:color="auto"/>
            </w:tcBorders>
          </w:tcPr>
          <w:p w14:paraId="1C0FDF5B" w14:textId="77777777" w:rsidR="00024921" w:rsidRPr="002A4144" w:rsidRDefault="00024921" w:rsidP="001E7CA0">
            <w:pPr>
              <w:spacing w:before="0" w:after="0"/>
              <w:contextualSpacing/>
              <w:jc w:val="right"/>
              <w:rPr>
                <w:color w:val="000000" w:themeColor="text1"/>
                <w:szCs w:val="20"/>
              </w:rPr>
            </w:pPr>
            <w:r w:rsidRPr="002A4144">
              <w:rPr>
                <w:color w:val="000000" w:themeColor="text1"/>
                <w:szCs w:val="20"/>
              </w:rPr>
              <w:t>zł        / 100</w:t>
            </w:r>
          </w:p>
        </w:tc>
      </w:tr>
    </w:tbl>
    <w:p w14:paraId="72048B76" w14:textId="206D2576" w:rsidR="00E72E86" w:rsidRPr="002A4144" w:rsidRDefault="00E72E86" w:rsidP="001E7CA0">
      <w:pPr>
        <w:numPr>
          <w:ilvl w:val="0"/>
          <w:numId w:val="7"/>
        </w:numPr>
        <w:spacing w:before="0" w:after="0"/>
        <w:contextualSpacing/>
        <w:rPr>
          <w:color w:val="000000" w:themeColor="text1"/>
          <w:szCs w:val="20"/>
        </w:rPr>
      </w:pPr>
      <w:r w:rsidRPr="002A4144">
        <w:rPr>
          <w:color w:val="000000" w:themeColor="text1"/>
          <w:szCs w:val="20"/>
        </w:rPr>
        <w:t xml:space="preserve">Ceny jednostkowe określone w </w:t>
      </w:r>
      <w:r w:rsidR="009B0E45" w:rsidRPr="002A4144">
        <w:rPr>
          <w:color w:val="000000" w:themeColor="text1"/>
          <w:szCs w:val="20"/>
        </w:rPr>
        <w:t>F</w:t>
      </w:r>
      <w:r w:rsidRPr="002A4144">
        <w:rPr>
          <w:color w:val="000000" w:themeColor="text1"/>
          <w:szCs w:val="20"/>
        </w:rPr>
        <w:t>ormularzu Oferty</w:t>
      </w:r>
      <w:r w:rsidR="00CD59D3" w:rsidRPr="002A4144">
        <w:rPr>
          <w:color w:val="000000" w:themeColor="text1"/>
          <w:szCs w:val="20"/>
        </w:rPr>
        <w:t xml:space="preserve"> Wykonawcy</w:t>
      </w:r>
      <w:r w:rsidR="00844887" w:rsidRPr="002A4144">
        <w:rPr>
          <w:color w:val="000000" w:themeColor="text1"/>
          <w:szCs w:val="20"/>
        </w:rPr>
        <w:t xml:space="preserve"> </w:t>
      </w:r>
      <w:r w:rsidR="003D74C2">
        <w:rPr>
          <w:color w:val="000000" w:themeColor="text1"/>
          <w:szCs w:val="20"/>
        </w:rPr>
        <w:t xml:space="preserve">stanowiącej </w:t>
      </w:r>
      <w:r w:rsidR="00844887" w:rsidRPr="002A4144">
        <w:rPr>
          <w:b/>
          <w:bCs/>
          <w:color w:val="000000" w:themeColor="text1"/>
          <w:szCs w:val="20"/>
        </w:rPr>
        <w:t>załącznik nr 3</w:t>
      </w:r>
      <w:r w:rsidR="003D74C2">
        <w:rPr>
          <w:b/>
          <w:bCs/>
          <w:color w:val="000000" w:themeColor="text1"/>
          <w:szCs w:val="20"/>
        </w:rPr>
        <w:t xml:space="preserve"> do Umowy</w:t>
      </w:r>
      <w:r w:rsidRPr="002A4144">
        <w:rPr>
          <w:color w:val="000000" w:themeColor="text1"/>
          <w:szCs w:val="20"/>
        </w:rPr>
        <w:t>, obejmują wszystkie koszty i opłaty, w tym związane z transportem, ubezpieczeniem, dokumentacją niezbędną do użytkowania Sprzętu</w:t>
      </w:r>
      <w:r w:rsidR="00CD59D3" w:rsidRPr="002A4144">
        <w:rPr>
          <w:color w:val="000000" w:themeColor="text1"/>
          <w:szCs w:val="20"/>
        </w:rPr>
        <w:t xml:space="preserve"> i zostały ustalone na cały okres realizacji Umowy bez prawa do żądania waloryzacji</w:t>
      </w:r>
      <w:r w:rsidRPr="002A4144">
        <w:rPr>
          <w:color w:val="000000" w:themeColor="text1"/>
          <w:szCs w:val="20"/>
        </w:rPr>
        <w:t>.</w:t>
      </w:r>
    </w:p>
    <w:p w14:paraId="33671160" w14:textId="1642F2AA" w:rsidR="008510B5" w:rsidRPr="002A4144" w:rsidRDefault="009B0E45" w:rsidP="001E7CA0">
      <w:pPr>
        <w:numPr>
          <w:ilvl w:val="0"/>
          <w:numId w:val="7"/>
        </w:numPr>
        <w:spacing w:before="0" w:after="0"/>
        <w:contextualSpacing/>
        <w:rPr>
          <w:color w:val="000000" w:themeColor="text1"/>
          <w:szCs w:val="20"/>
        </w:rPr>
      </w:pPr>
      <w:r w:rsidRPr="002A4144">
        <w:rPr>
          <w:color w:val="000000" w:themeColor="text1"/>
          <w:szCs w:val="20"/>
        </w:rPr>
        <w:t>Zamawiający</w:t>
      </w:r>
      <w:r w:rsidR="008510B5" w:rsidRPr="002A4144">
        <w:rPr>
          <w:color w:val="000000" w:themeColor="text1"/>
          <w:szCs w:val="20"/>
        </w:rPr>
        <w:t xml:space="preserve"> będzie się ubiegał o zastosowanie 0% stawki VAT na sprzęt komputerowy, do którego mają zastosowanie </w:t>
      </w:r>
      <w:r w:rsidR="007C1058" w:rsidRPr="002A4144">
        <w:rPr>
          <w:color w:val="000000" w:themeColor="text1"/>
          <w:szCs w:val="20"/>
        </w:rPr>
        <w:t xml:space="preserve">zasady </w:t>
      </w:r>
      <w:r w:rsidR="008510B5" w:rsidRPr="002A4144">
        <w:rPr>
          <w:color w:val="000000" w:themeColor="text1"/>
          <w:szCs w:val="20"/>
        </w:rPr>
        <w:t>określone w art. 83 ust.1 pkt. 26</w:t>
      </w:r>
      <w:r w:rsidR="00C33624" w:rsidRPr="002A4144">
        <w:rPr>
          <w:color w:val="000000" w:themeColor="text1"/>
          <w:szCs w:val="20"/>
        </w:rPr>
        <w:t xml:space="preserve"> lit. </w:t>
      </w:r>
      <w:r w:rsidR="008510B5" w:rsidRPr="002A4144">
        <w:rPr>
          <w:color w:val="000000" w:themeColor="text1"/>
          <w:szCs w:val="20"/>
        </w:rPr>
        <w:t>a</w:t>
      </w:r>
      <w:r w:rsidR="00C33624" w:rsidRPr="002A4144">
        <w:rPr>
          <w:color w:val="000000" w:themeColor="text1"/>
          <w:szCs w:val="20"/>
        </w:rPr>
        <w:t>)</w:t>
      </w:r>
      <w:r w:rsidR="008510B5" w:rsidRPr="002A4144">
        <w:rPr>
          <w:color w:val="000000" w:themeColor="text1"/>
          <w:szCs w:val="20"/>
        </w:rPr>
        <w:t xml:space="preserve"> ustawy z dn. 11 marca 2014</w:t>
      </w:r>
      <w:r w:rsidR="00C33624" w:rsidRPr="002A4144">
        <w:rPr>
          <w:color w:val="000000" w:themeColor="text1"/>
          <w:szCs w:val="20"/>
        </w:rPr>
        <w:t xml:space="preserve"> r.</w:t>
      </w:r>
      <w:r w:rsidR="008510B5" w:rsidRPr="002A4144">
        <w:rPr>
          <w:color w:val="000000" w:themeColor="text1"/>
          <w:szCs w:val="20"/>
        </w:rPr>
        <w:t xml:space="preserve"> o podatku od towarów i usług (</w:t>
      </w:r>
      <w:r w:rsidR="00A7357F" w:rsidRPr="002A4144">
        <w:rPr>
          <w:color w:val="000000" w:themeColor="text1"/>
          <w:szCs w:val="20"/>
        </w:rPr>
        <w:t>202</w:t>
      </w:r>
      <w:r w:rsidR="0061635A">
        <w:rPr>
          <w:color w:val="000000" w:themeColor="text1"/>
          <w:szCs w:val="20"/>
        </w:rPr>
        <w:t>2</w:t>
      </w:r>
      <w:r w:rsidR="00A7357F" w:rsidRPr="002A4144">
        <w:rPr>
          <w:color w:val="000000" w:themeColor="text1"/>
          <w:szCs w:val="20"/>
        </w:rPr>
        <w:t xml:space="preserve"> r. poz. </w:t>
      </w:r>
      <w:r w:rsidR="001941FB">
        <w:rPr>
          <w:color w:val="000000" w:themeColor="text1"/>
          <w:szCs w:val="20"/>
        </w:rPr>
        <w:t>931 ze zm.</w:t>
      </w:r>
      <w:r w:rsidR="00A41E51" w:rsidRPr="002A4144">
        <w:rPr>
          <w:color w:val="000000" w:themeColor="text1"/>
          <w:szCs w:val="20"/>
        </w:rPr>
        <w:t>).</w:t>
      </w:r>
    </w:p>
    <w:p w14:paraId="14124BBF" w14:textId="42A85FD5" w:rsidR="008510B5" w:rsidRPr="002A4144" w:rsidRDefault="008510B5" w:rsidP="001E7CA0">
      <w:pPr>
        <w:numPr>
          <w:ilvl w:val="0"/>
          <w:numId w:val="7"/>
        </w:numPr>
        <w:spacing w:before="0" w:after="0"/>
        <w:contextualSpacing/>
        <w:rPr>
          <w:color w:val="000000" w:themeColor="text1"/>
          <w:szCs w:val="20"/>
        </w:rPr>
      </w:pPr>
      <w:r w:rsidRPr="002A4144">
        <w:rPr>
          <w:color w:val="000000" w:themeColor="text1"/>
          <w:szCs w:val="20"/>
        </w:rPr>
        <w:t xml:space="preserve">Po uzyskaniu </w:t>
      </w:r>
      <w:r w:rsidR="0034103B" w:rsidRPr="002A4144">
        <w:rPr>
          <w:color w:val="000000" w:themeColor="text1"/>
          <w:szCs w:val="20"/>
        </w:rPr>
        <w:t>potwierdzenia od organu nadzorującego uprawniającego do stawki 0%</w:t>
      </w:r>
      <w:r w:rsidRPr="002A4144">
        <w:rPr>
          <w:color w:val="000000" w:themeColor="text1"/>
          <w:szCs w:val="20"/>
        </w:rPr>
        <w:t xml:space="preserve">, o której mowa w ust. 3, </w:t>
      </w:r>
      <w:r w:rsidR="009B0E45" w:rsidRPr="002A4144">
        <w:rPr>
          <w:color w:val="000000" w:themeColor="text1"/>
          <w:szCs w:val="20"/>
        </w:rPr>
        <w:t>Zamawiający</w:t>
      </w:r>
      <w:r w:rsidRPr="002A4144">
        <w:rPr>
          <w:color w:val="000000" w:themeColor="text1"/>
          <w:szCs w:val="20"/>
        </w:rPr>
        <w:t xml:space="preserve"> przekaże j</w:t>
      </w:r>
      <w:r w:rsidR="007C1058" w:rsidRPr="002A4144">
        <w:rPr>
          <w:color w:val="000000" w:themeColor="text1"/>
          <w:szCs w:val="20"/>
        </w:rPr>
        <w:t>e</w:t>
      </w:r>
      <w:r w:rsidRPr="002A4144">
        <w:rPr>
          <w:color w:val="000000" w:themeColor="text1"/>
          <w:szCs w:val="20"/>
        </w:rPr>
        <w:t xml:space="preserve"> niezwłocznie do </w:t>
      </w:r>
      <w:r w:rsidR="009B0E45" w:rsidRPr="002A4144">
        <w:rPr>
          <w:color w:val="000000" w:themeColor="text1"/>
          <w:szCs w:val="20"/>
        </w:rPr>
        <w:t>Wykonawcy</w:t>
      </w:r>
      <w:r w:rsidRPr="002A4144">
        <w:rPr>
          <w:color w:val="000000" w:themeColor="text1"/>
          <w:szCs w:val="20"/>
        </w:rPr>
        <w:t>.</w:t>
      </w:r>
    </w:p>
    <w:p w14:paraId="1CF096E3" w14:textId="4DCDDC0C" w:rsidR="008510B5" w:rsidRPr="002A4144" w:rsidRDefault="00C44985" w:rsidP="001E7CA0">
      <w:pPr>
        <w:numPr>
          <w:ilvl w:val="0"/>
          <w:numId w:val="7"/>
        </w:numPr>
        <w:spacing w:before="0" w:after="0"/>
        <w:contextualSpacing/>
        <w:rPr>
          <w:color w:val="000000" w:themeColor="text1"/>
          <w:szCs w:val="20"/>
        </w:rPr>
      </w:pPr>
      <w:r w:rsidRPr="002A4144">
        <w:rPr>
          <w:color w:val="000000" w:themeColor="text1"/>
          <w:szCs w:val="20"/>
        </w:rPr>
        <w:t>Wykonawca</w:t>
      </w:r>
      <w:r w:rsidR="008510B5" w:rsidRPr="002A4144">
        <w:rPr>
          <w:color w:val="000000" w:themeColor="text1"/>
          <w:szCs w:val="20"/>
        </w:rPr>
        <w:t xml:space="preserve"> wystawi fakturę korygującą podatek VAT do stawki 0% i przekaże ją niezwłocznie do </w:t>
      </w:r>
      <w:r w:rsidR="009B0E45" w:rsidRPr="002A4144">
        <w:rPr>
          <w:color w:val="000000" w:themeColor="text1"/>
          <w:szCs w:val="20"/>
        </w:rPr>
        <w:t>Zamawiającego</w:t>
      </w:r>
      <w:r w:rsidR="008510B5" w:rsidRPr="002A4144">
        <w:rPr>
          <w:color w:val="000000" w:themeColor="text1"/>
          <w:szCs w:val="20"/>
        </w:rPr>
        <w:t xml:space="preserve">. </w:t>
      </w:r>
    </w:p>
    <w:p w14:paraId="1EA41612" w14:textId="452E05A9" w:rsidR="00A52D53" w:rsidRPr="002A4144" w:rsidRDefault="003E637E" w:rsidP="001E7CA0">
      <w:pPr>
        <w:numPr>
          <w:ilvl w:val="0"/>
          <w:numId w:val="7"/>
        </w:numPr>
        <w:spacing w:before="0" w:after="0"/>
        <w:contextualSpacing/>
        <w:rPr>
          <w:color w:val="000000" w:themeColor="text1"/>
          <w:szCs w:val="20"/>
        </w:rPr>
      </w:pPr>
      <w:r w:rsidRPr="002A4144">
        <w:rPr>
          <w:color w:val="000000" w:themeColor="text1"/>
          <w:szCs w:val="20"/>
        </w:rPr>
        <w:t>Jeżeli dla danego zakupu ma zastosowanie stawka 0%,</w:t>
      </w:r>
      <w:r w:rsidR="00BD3D45" w:rsidRPr="002A4144">
        <w:rPr>
          <w:color w:val="000000" w:themeColor="text1"/>
          <w:szCs w:val="20"/>
        </w:rPr>
        <w:t xml:space="preserve"> </w:t>
      </w:r>
      <w:r w:rsidRPr="002A4144">
        <w:rPr>
          <w:color w:val="000000" w:themeColor="text1"/>
          <w:szCs w:val="20"/>
        </w:rPr>
        <w:t xml:space="preserve">o której mowa w </w:t>
      </w:r>
      <w:r w:rsidR="00000CED" w:rsidRPr="002A4144">
        <w:rPr>
          <w:color w:val="000000" w:themeColor="text1"/>
          <w:szCs w:val="20"/>
        </w:rPr>
        <w:t xml:space="preserve">ust. </w:t>
      </w:r>
      <w:r w:rsidRPr="002A4144">
        <w:rPr>
          <w:color w:val="000000" w:themeColor="text1"/>
          <w:szCs w:val="20"/>
        </w:rPr>
        <w:t xml:space="preserve">3 i na moment płatności </w:t>
      </w:r>
      <w:r w:rsidR="00C44985" w:rsidRPr="002A4144">
        <w:rPr>
          <w:color w:val="000000" w:themeColor="text1"/>
          <w:szCs w:val="20"/>
        </w:rPr>
        <w:t>Zamawiający</w:t>
      </w:r>
      <w:r w:rsidRPr="002A4144">
        <w:rPr>
          <w:color w:val="000000" w:themeColor="text1"/>
          <w:szCs w:val="20"/>
        </w:rPr>
        <w:t xml:space="preserve"> nie posiada faktury korygującej, o której mowa w </w:t>
      </w:r>
      <w:r w:rsidR="00000CED" w:rsidRPr="002A4144">
        <w:rPr>
          <w:color w:val="000000" w:themeColor="text1"/>
          <w:szCs w:val="20"/>
        </w:rPr>
        <w:t xml:space="preserve">ust. </w:t>
      </w:r>
      <w:r w:rsidRPr="002A4144">
        <w:rPr>
          <w:color w:val="000000" w:themeColor="text1"/>
          <w:szCs w:val="20"/>
        </w:rPr>
        <w:t xml:space="preserve">5, to </w:t>
      </w:r>
      <w:r w:rsidR="00C44985" w:rsidRPr="002A4144">
        <w:rPr>
          <w:color w:val="000000" w:themeColor="text1"/>
          <w:szCs w:val="20"/>
        </w:rPr>
        <w:t>Zamawiający</w:t>
      </w:r>
      <w:r w:rsidRPr="002A4144">
        <w:rPr>
          <w:color w:val="000000" w:themeColor="text1"/>
          <w:szCs w:val="20"/>
        </w:rPr>
        <w:t xml:space="preserve"> opłaci należność z faktury pierwotnej/źródłowej w kwocie netto, w terminie 30 dni od otrzymania faktury źródłowej</w:t>
      </w:r>
      <w:r w:rsidR="008510B5" w:rsidRPr="002A4144">
        <w:rPr>
          <w:color w:val="000000" w:themeColor="text1"/>
          <w:szCs w:val="20"/>
        </w:rPr>
        <w:t xml:space="preserve">. </w:t>
      </w:r>
    </w:p>
    <w:p w14:paraId="47D50BF3" w14:textId="6EC22943" w:rsidR="00275A14" w:rsidRPr="002A4144" w:rsidRDefault="00A52D53" w:rsidP="001E7CA0">
      <w:pPr>
        <w:spacing w:before="0" w:after="0"/>
        <w:ind w:left="360" w:hanging="360"/>
        <w:contextualSpacing/>
        <w:rPr>
          <w:color w:val="000000" w:themeColor="text1"/>
          <w:szCs w:val="20"/>
        </w:rPr>
      </w:pPr>
      <w:r w:rsidRPr="002A4144">
        <w:rPr>
          <w:color w:val="000000" w:themeColor="text1"/>
          <w:szCs w:val="20"/>
        </w:rPr>
        <w:t xml:space="preserve">6a. </w:t>
      </w:r>
      <w:r w:rsidR="00275A14" w:rsidRPr="002A4144">
        <w:rPr>
          <w:color w:val="000000" w:themeColor="text1"/>
          <w:szCs w:val="20"/>
        </w:rPr>
        <w:t>Jeżeli dla danego zakupu ma zastosowanie stawka 0%,</w:t>
      </w:r>
      <w:r w:rsidR="00BD3D45" w:rsidRPr="002A4144">
        <w:rPr>
          <w:color w:val="000000" w:themeColor="text1"/>
          <w:szCs w:val="20"/>
        </w:rPr>
        <w:t xml:space="preserve"> </w:t>
      </w:r>
      <w:r w:rsidR="00275A14" w:rsidRPr="002A4144">
        <w:rPr>
          <w:color w:val="000000" w:themeColor="text1"/>
          <w:szCs w:val="20"/>
        </w:rPr>
        <w:t xml:space="preserve">o której mowa w </w:t>
      </w:r>
      <w:r w:rsidR="00000CED" w:rsidRPr="002A4144">
        <w:rPr>
          <w:color w:val="000000" w:themeColor="text1"/>
          <w:szCs w:val="20"/>
        </w:rPr>
        <w:t xml:space="preserve">ust. </w:t>
      </w:r>
      <w:r w:rsidR="00275A14" w:rsidRPr="002A4144">
        <w:rPr>
          <w:color w:val="000000" w:themeColor="text1"/>
          <w:szCs w:val="20"/>
        </w:rPr>
        <w:t xml:space="preserve">3 i na moment płatności </w:t>
      </w:r>
      <w:r w:rsidR="00400837" w:rsidRPr="002A4144">
        <w:rPr>
          <w:color w:val="000000" w:themeColor="text1"/>
          <w:szCs w:val="20"/>
        </w:rPr>
        <w:t>Wykonawca</w:t>
      </w:r>
      <w:r w:rsidR="00275A14" w:rsidRPr="002A4144">
        <w:rPr>
          <w:color w:val="000000" w:themeColor="text1"/>
          <w:szCs w:val="20"/>
        </w:rPr>
        <w:t xml:space="preserve"> posiada fakt</w:t>
      </w:r>
      <w:r w:rsidR="006F03B9" w:rsidRPr="002A4144">
        <w:rPr>
          <w:color w:val="000000" w:themeColor="text1"/>
          <w:szCs w:val="20"/>
        </w:rPr>
        <w:t>urę korygującą, o której mowa w</w:t>
      </w:r>
      <w:r w:rsidR="00275A14" w:rsidRPr="002A4144">
        <w:rPr>
          <w:color w:val="000000" w:themeColor="text1"/>
          <w:szCs w:val="20"/>
        </w:rPr>
        <w:t xml:space="preserve"> </w:t>
      </w:r>
      <w:r w:rsidR="00000CED" w:rsidRPr="002A4144">
        <w:rPr>
          <w:color w:val="000000" w:themeColor="text1"/>
          <w:szCs w:val="20"/>
        </w:rPr>
        <w:t xml:space="preserve">ust. </w:t>
      </w:r>
      <w:r w:rsidR="00275A14" w:rsidRPr="002A4144">
        <w:rPr>
          <w:color w:val="000000" w:themeColor="text1"/>
          <w:szCs w:val="20"/>
        </w:rPr>
        <w:t>5,</w:t>
      </w:r>
      <w:r w:rsidR="00BD3D45" w:rsidRPr="002A4144">
        <w:rPr>
          <w:color w:val="000000" w:themeColor="text1"/>
          <w:szCs w:val="20"/>
        </w:rPr>
        <w:t xml:space="preserve"> </w:t>
      </w:r>
      <w:r w:rsidR="00275A14" w:rsidRPr="002A4144">
        <w:rPr>
          <w:color w:val="000000" w:themeColor="text1"/>
          <w:szCs w:val="20"/>
        </w:rPr>
        <w:t xml:space="preserve">to </w:t>
      </w:r>
      <w:r w:rsidR="00400837" w:rsidRPr="002A4144">
        <w:rPr>
          <w:color w:val="000000" w:themeColor="text1"/>
          <w:szCs w:val="20"/>
        </w:rPr>
        <w:t>Zamawiający</w:t>
      </w:r>
      <w:r w:rsidR="00275A14" w:rsidRPr="002A4144">
        <w:rPr>
          <w:color w:val="000000" w:themeColor="text1"/>
          <w:szCs w:val="20"/>
        </w:rPr>
        <w:t xml:space="preserve"> opłaci należność wynikającą z różnicy pomiędzy fakturą pierwotną/źródłową a fakturą korygującą w terminie 30 dni od otrzymania faktury źródłowej.</w:t>
      </w:r>
    </w:p>
    <w:p w14:paraId="2BB7F312" w14:textId="543381BD" w:rsidR="008510B5" w:rsidRPr="002A4144" w:rsidRDefault="00B01937" w:rsidP="001E7CA0">
      <w:pPr>
        <w:numPr>
          <w:ilvl w:val="0"/>
          <w:numId w:val="7"/>
        </w:numPr>
        <w:spacing w:before="0" w:after="0"/>
        <w:contextualSpacing/>
        <w:rPr>
          <w:color w:val="000000" w:themeColor="text1"/>
          <w:szCs w:val="20"/>
        </w:rPr>
      </w:pPr>
      <w:r w:rsidRPr="002A4144">
        <w:rPr>
          <w:color w:val="000000" w:themeColor="text1"/>
          <w:szCs w:val="20"/>
        </w:rPr>
        <w:t>Po zrealizowaniu</w:t>
      </w:r>
      <w:r w:rsidR="008510B5" w:rsidRPr="002A4144">
        <w:rPr>
          <w:color w:val="000000" w:themeColor="text1"/>
          <w:szCs w:val="20"/>
        </w:rPr>
        <w:t xml:space="preserve"> zamówienia </w:t>
      </w:r>
      <w:r w:rsidR="009B0E45" w:rsidRPr="002A4144">
        <w:rPr>
          <w:color w:val="000000" w:themeColor="text1"/>
          <w:szCs w:val="20"/>
        </w:rPr>
        <w:t>Wykonawca</w:t>
      </w:r>
      <w:r w:rsidR="008510B5" w:rsidRPr="002A4144">
        <w:rPr>
          <w:color w:val="000000" w:themeColor="text1"/>
          <w:szCs w:val="20"/>
        </w:rPr>
        <w:t xml:space="preserve"> wystawi </w:t>
      </w:r>
      <w:r w:rsidRPr="002A4144">
        <w:rPr>
          <w:color w:val="000000" w:themeColor="text1"/>
          <w:szCs w:val="20"/>
        </w:rPr>
        <w:t xml:space="preserve">i dostarczy na adres wskazany przez </w:t>
      </w:r>
      <w:r w:rsidR="009B0E45" w:rsidRPr="002A4144">
        <w:rPr>
          <w:color w:val="000000" w:themeColor="text1"/>
          <w:szCs w:val="20"/>
        </w:rPr>
        <w:t>Zamawiającego</w:t>
      </w:r>
      <w:r w:rsidRPr="002A4144">
        <w:rPr>
          <w:color w:val="000000" w:themeColor="text1"/>
          <w:szCs w:val="20"/>
        </w:rPr>
        <w:t xml:space="preserve"> </w:t>
      </w:r>
      <w:r w:rsidR="008510B5" w:rsidRPr="002A4144">
        <w:rPr>
          <w:color w:val="000000" w:themeColor="text1"/>
          <w:szCs w:val="20"/>
        </w:rPr>
        <w:t>fakturę zawierającą numer umowy</w:t>
      </w:r>
      <w:r w:rsidR="000534AC" w:rsidRPr="002A4144">
        <w:rPr>
          <w:color w:val="000000" w:themeColor="text1"/>
          <w:szCs w:val="20"/>
        </w:rPr>
        <w:t xml:space="preserve"> </w:t>
      </w:r>
      <w:r w:rsidR="008510B5" w:rsidRPr="002A4144">
        <w:rPr>
          <w:color w:val="000000" w:themeColor="text1"/>
          <w:szCs w:val="20"/>
        </w:rPr>
        <w:t>z załączonym bezusterkowym protokołem odbioru podpisanym przez przedsta</w:t>
      </w:r>
      <w:r w:rsidR="00B1561B" w:rsidRPr="002A4144">
        <w:rPr>
          <w:color w:val="000000" w:themeColor="text1"/>
          <w:szCs w:val="20"/>
        </w:rPr>
        <w:t xml:space="preserve">wiciela </w:t>
      </w:r>
      <w:r w:rsidR="009B0E45" w:rsidRPr="002A4144">
        <w:rPr>
          <w:color w:val="000000" w:themeColor="text1"/>
          <w:szCs w:val="20"/>
        </w:rPr>
        <w:t>Zamawiającego</w:t>
      </w:r>
      <w:r w:rsidR="00B1561B" w:rsidRPr="002A4144">
        <w:rPr>
          <w:color w:val="000000" w:themeColor="text1"/>
          <w:szCs w:val="20"/>
        </w:rPr>
        <w:t xml:space="preserve">. </w:t>
      </w:r>
    </w:p>
    <w:p w14:paraId="4AF4BA80" w14:textId="4A66182F" w:rsidR="008510B5" w:rsidRPr="002A4144" w:rsidRDefault="008510B5" w:rsidP="001E7CA0">
      <w:pPr>
        <w:numPr>
          <w:ilvl w:val="0"/>
          <w:numId w:val="7"/>
        </w:numPr>
        <w:spacing w:before="0" w:after="0"/>
        <w:contextualSpacing/>
        <w:rPr>
          <w:color w:val="000000" w:themeColor="text1"/>
          <w:szCs w:val="20"/>
        </w:rPr>
      </w:pPr>
      <w:r w:rsidRPr="002A4144">
        <w:rPr>
          <w:color w:val="000000" w:themeColor="text1"/>
          <w:szCs w:val="20"/>
        </w:rPr>
        <w:t xml:space="preserve">Jeżeli </w:t>
      </w:r>
      <w:r w:rsidR="009B0E45" w:rsidRPr="002A4144">
        <w:rPr>
          <w:color w:val="000000" w:themeColor="text1"/>
          <w:szCs w:val="20"/>
        </w:rPr>
        <w:t>Zamawiający</w:t>
      </w:r>
      <w:r w:rsidRPr="002A4144">
        <w:rPr>
          <w:color w:val="000000" w:themeColor="text1"/>
          <w:szCs w:val="20"/>
        </w:rPr>
        <w:t xml:space="preserve"> w terminie 30 dni od daty </w:t>
      </w:r>
      <w:r w:rsidR="00C577AD" w:rsidRPr="002A4144">
        <w:rPr>
          <w:color w:val="000000" w:themeColor="text1"/>
          <w:szCs w:val="20"/>
        </w:rPr>
        <w:t xml:space="preserve">otrzymania </w:t>
      </w:r>
      <w:r w:rsidRPr="002A4144">
        <w:rPr>
          <w:color w:val="000000" w:themeColor="text1"/>
          <w:szCs w:val="20"/>
        </w:rPr>
        <w:t xml:space="preserve">faktury VAT </w:t>
      </w:r>
      <w:r w:rsidR="00C577AD" w:rsidRPr="002A4144">
        <w:rPr>
          <w:color w:val="000000" w:themeColor="text1"/>
          <w:szCs w:val="20"/>
        </w:rPr>
        <w:t xml:space="preserve">za prawidłowo dostarczony </w:t>
      </w:r>
      <w:r w:rsidR="00C03CD6" w:rsidRPr="002A4144">
        <w:rPr>
          <w:color w:val="000000" w:themeColor="text1"/>
          <w:szCs w:val="20"/>
        </w:rPr>
        <w:t>S</w:t>
      </w:r>
      <w:r w:rsidR="00C577AD" w:rsidRPr="002A4144">
        <w:rPr>
          <w:color w:val="000000" w:themeColor="text1"/>
          <w:szCs w:val="20"/>
        </w:rPr>
        <w:t xml:space="preserve">przęt </w:t>
      </w:r>
      <w:r w:rsidRPr="002A4144">
        <w:rPr>
          <w:color w:val="000000" w:themeColor="text1"/>
          <w:szCs w:val="20"/>
        </w:rPr>
        <w:t xml:space="preserve">nie przedstawi </w:t>
      </w:r>
      <w:r w:rsidR="009B0E45" w:rsidRPr="002A4144">
        <w:rPr>
          <w:color w:val="000000" w:themeColor="text1"/>
          <w:szCs w:val="20"/>
        </w:rPr>
        <w:t>Wykonawca</w:t>
      </w:r>
      <w:r w:rsidRPr="002A4144">
        <w:rPr>
          <w:color w:val="000000" w:themeColor="text1"/>
          <w:szCs w:val="20"/>
        </w:rPr>
        <w:t xml:space="preserve"> odpowiednich potwierdzeń uprawniających do zastosowania 0% VAT</w:t>
      </w:r>
      <w:r w:rsidR="00C577AD" w:rsidRPr="002A4144">
        <w:rPr>
          <w:color w:val="000000" w:themeColor="text1"/>
          <w:szCs w:val="20"/>
        </w:rPr>
        <w:t>,</w:t>
      </w:r>
      <w:r w:rsidRPr="002A4144">
        <w:rPr>
          <w:color w:val="000000" w:themeColor="text1"/>
          <w:szCs w:val="20"/>
        </w:rPr>
        <w:t xml:space="preserve"> </w:t>
      </w:r>
      <w:r w:rsidR="009B0E45" w:rsidRPr="002A4144">
        <w:rPr>
          <w:color w:val="000000" w:themeColor="text1"/>
          <w:szCs w:val="20"/>
        </w:rPr>
        <w:t>Wykonawca</w:t>
      </w:r>
      <w:r w:rsidRPr="002A4144">
        <w:rPr>
          <w:color w:val="000000" w:themeColor="text1"/>
          <w:szCs w:val="20"/>
        </w:rPr>
        <w:t xml:space="preserve"> ma prawo wezwać </w:t>
      </w:r>
      <w:r w:rsidR="009B0E45" w:rsidRPr="002A4144">
        <w:rPr>
          <w:color w:val="000000" w:themeColor="text1"/>
          <w:szCs w:val="20"/>
        </w:rPr>
        <w:t>Zamawiającego</w:t>
      </w:r>
      <w:r w:rsidRPr="002A4144">
        <w:rPr>
          <w:color w:val="000000" w:themeColor="text1"/>
          <w:szCs w:val="20"/>
        </w:rPr>
        <w:t xml:space="preserve"> do zapłaty</w:t>
      </w:r>
      <w:r w:rsidR="00F03AD0" w:rsidRPr="002A4144">
        <w:rPr>
          <w:color w:val="000000" w:themeColor="text1"/>
          <w:szCs w:val="20"/>
        </w:rPr>
        <w:t xml:space="preserve"> ceny brutto</w:t>
      </w:r>
      <w:r w:rsidRPr="002A4144">
        <w:rPr>
          <w:color w:val="000000" w:themeColor="text1"/>
          <w:szCs w:val="20"/>
        </w:rPr>
        <w:t>.</w:t>
      </w:r>
    </w:p>
    <w:p w14:paraId="29A3ACD9" w14:textId="457D9AE7" w:rsidR="008510B5" w:rsidRPr="002A4144" w:rsidRDefault="008510B5" w:rsidP="001E7CA0">
      <w:pPr>
        <w:numPr>
          <w:ilvl w:val="0"/>
          <w:numId w:val="7"/>
        </w:numPr>
        <w:spacing w:before="0" w:after="0"/>
        <w:contextualSpacing/>
        <w:rPr>
          <w:color w:val="000000" w:themeColor="text1"/>
          <w:szCs w:val="20"/>
        </w:rPr>
      </w:pPr>
      <w:r w:rsidRPr="002A4144">
        <w:rPr>
          <w:color w:val="000000" w:themeColor="text1"/>
          <w:szCs w:val="20"/>
        </w:rPr>
        <w:t xml:space="preserve">Należności </w:t>
      </w:r>
      <w:r w:rsidR="009B0E45" w:rsidRPr="002A4144">
        <w:rPr>
          <w:color w:val="000000" w:themeColor="text1"/>
          <w:szCs w:val="20"/>
        </w:rPr>
        <w:t>Wykonawcy</w:t>
      </w:r>
      <w:r w:rsidRPr="002A4144">
        <w:rPr>
          <w:color w:val="000000" w:themeColor="text1"/>
          <w:szCs w:val="20"/>
        </w:rPr>
        <w:t xml:space="preserve"> będą regulowane przelewem na rachunek bankowy </w:t>
      </w:r>
      <w:r w:rsidR="009B0E45" w:rsidRPr="002A4144">
        <w:rPr>
          <w:color w:val="000000" w:themeColor="text1"/>
          <w:szCs w:val="20"/>
        </w:rPr>
        <w:t>Wykonawcy</w:t>
      </w:r>
      <w:r w:rsidRPr="002A4144">
        <w:rPr>
          <w:color w:val="000000" w:themeColor="text1"/>
          <w:szCs w:val="20"/>
        </w:rPr>
        <w:t xml:space="preserve"> nr:</w:t>
      </w:r>
    </w:p>
    <w:tbl>
      <w:tblPr>
        <w:tblW w:w="984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1"/>
      </w:tblGrid>
      <w:tr w:rsidR="00DB2E18" w:rsidRPr="00DB2E18" w14:paraId="1014212E" w14:textId="77777777" w:rsidTr="000E0988">
        <w:tc>
          <w:tcPr>
            <w:tcW w:w="9841" w:type="dxa"/>
            <w:tcBorders>
              <w:top w:val="dotted" w:sz="4" w:space="0" w:color="auto"/>
              <w:left w:val="dotted" w:sz="4" w:space="0" w:color="auto"/>
              <w:bottom w:val="dotted" w:sz="4" w:space="0" w:color="auto"/>
              <w:right w:val="dotted" w:sz="4" w:space="0" w:color="auto"/>
            </w:tcBorders>
            <w:shd w:val="clear" w:color="auto" w:fill="auto"/>
          </w:tcPr>
          <w:p w14:paraId="072ACD56" w14:textId="77777777" w:rsidR="008510B5" w:rsidRPr="002A4144" w:rsidRDefault="008510B5" w:rsidP="001E7CA0">
            <w:pPr>
              <w:spacing w:before="0" w:after="0"/>
              <w:contextualSpacing/>
              <w:rPr>
                <w:b/>
                <w:color w:val="000000" w:themeColor="text1"/>
                <w:szCs w:val="20"/>
              </w:rPr>
            </w:pPr>
          </w:p>
        </w:tc>
      </w:tr>
    </w:tbl>
    <w:p w14:paraId="64A81B5E" w14:textId="1BF55B44" w:rsidR="004E13EC" w:rsidRPr="002A4144" w:rsidRDefault="008510B5" w:rsidP="000E0988">
      <w:pPr>
        <w:spacing w:before="0" w:after="0"/>
        <w:ind w:left="360"/>
        <w:contextualSpacing/>
        <w:rPr>
          <w:b/>
          <w:color w:val="000000" w:themeColor="text1"/>
        </w:rPr>
      </w:pPr>
      <w:r w:rsidRPr="002A4144">
        <w:rPr>
          <w:color w:val="000000" w:themeColor="text1"/>
          <w:szCs w:val="20"/>
        </w:rPr>
        <w:t>na podstawie prawidłowo wystawion</w:t>
      </w:r>
      <w:r w:rsidR="00183CD5">
        <w:rPr>
          <w:color w:val="000000" w:themeColor="text1"/>
          <w:szCs w:val="20"/>
        </w:rPr>
        <w:t>ej</w:t>
      </w:r>
      <w:r w:rsidRPr="002A4144">
        <w:rPr>
          <w:color w:val="000000" w:themeColor="text1"/>
          <w:szCs w:val="20"/>
        </w:rPr>
        <w:t xml:space="preserve"> przez </w:t>
      </w:r>
      <w:r w:rsidR="009B0E45" w:rsidRPr="002A4144">
        <w:rPr>
          <w:color w:val="000000" w:themeColor="text1"/>
          <w:szCs w:val="20"/>
        </w:rPr>
        <w:t>Wykonawcę</w:t>
      </w:r>
      <w:r w:rsidRPr="002A4144">
        <w:rPr>
          <w:color w:val="000000" w:themeColor="text1"/>
          <w:szCs w:val="20"/>
        </w:rPr>
        <w:t xml:space="preserve"> faktur</w:t>
      </w:r>
      <w:r w:rsidR="00FD0F71">
        <w:rPr>
          <w:color w:val="000000" w:themeColor="text1"/>
          <w:szCs w:val="20"/>
        </w:rPr>
        <w:t>y</w:t>
      </w:r>
      <w:r w:rsidR="00CD59D3" w:rsidRPr="002A4144">
        <w:rPr>
          <w:color w:val="000000" w:themeColor="text1"/>
          <w:szCs w:val="20"/>
        </w:rPr>
        <w:t xml:space="preserve"> w ciągu 7 dni od dnia podpisania przez Zamawiającego protokołu odbioru bez zastrzeżeń. Podpisanie protokołu bez zastrzeżeń</w:t>
      </w:r>
      <w:r w:rsidR="001F13BA" w:rsidRPr="002A4144">
        <w:rPr>
          <w:color w:val="000000" w:themeColor="text1"/>
          <w:szCs w:val="20"/>
        </w:rPr>
        <w:t xml:space="preserve"> nie wyłącza dochodzenia przez Zamawiającego roszczeń z tytułu nienależytego wykonania </w:t>
      </w:r>
      <w:r w:rsidR="0030220E">
        <w:rPr>
          <w:color w:val="000000" w:themeColor="text1"/>
          <w:szCs w:val="20"/>
        </w:rPr>
        <w:t>U</w:t>
      </w:r>
      <w:r w:rsidR="001F13BA" w:rsidRPr="002A4144">
        <w:rPr>
          <w:color w:val="000000" w:themeColor="text1"/>
          <w:szCs w:val="20"/>
        </w:rPr>
        <w:t>mowy, w szczególności w przypadku wykrycia wad przedmiotu Umowy przez Zamawiającego po dokonaniu odbioru.</w:t>
      </w:r>
      <w:r w:rsidR="00531EE4">
        <w:rPr>
          <w:color w:val="000000" w:themeColor="text1"/>
          <w:szCs w:val="20"/>
        </w:rPr>
        <w:t xml:space="preserve"> </w:t>
      </w:r>
      <w:r w:rsidR="001F13BA" w:rsidRPr="002A4144">
        <w:rPr>
          <w:color w:val="000000" w:themeColor="text1"/>
        </w:rPr>
        <w:t xml:space="preserve">Zamawiający </w:t>
      </w:r>
      <w:r w:rsidR="005702F1" w:rsidRPr="002A4144">
        <w:rPr>
          <w:color w:val="000000" w:themeColor="text1"/>
        </w:rPr>
        <w:t xml:space="preserve">będzie regulować należność przelewem z rachunku Zamawiającego </w:t>
      </w:r>
      <w:r w:rsidR="005702F1" w:rsidRPr="002A4144">
        <w:rPr>
          <w:color w:val="000000" w:themeColor="text1"/>
        </w:rPr>
        <w:lastRenderedPageBreak/>
        <w:t>na rachunek bankowy Wykonawcy z uwzględnieniem</w:t>
      </w:r>
      <w:r w:rsidR="0046028A" w:rsidRPr="002A4144">
        <w:rPr>
          <w:color w:val="000000" w:themeColor="text1"/>
        </w:rPr>
        <w:t xml:space="preserve"> zapisów  ust. 6, 6a i 8</w:t>
      </w:r>
      <w:r w:rsidR="005702F1" w:rsidRPr="002A4144">
        <w:rPr>
          <w:color w:val="000000" w:themeColor="text1"/>
        </w:rPr>
        <w:t xml:space="preserve"> na podstawie faktury wystawionej w ciągu 7 dni od podpisania przez Zamawiającego protokołu odbioru bez zastrzeżeń.</w:t>
      </w:r>
    </w:p>
    <w:p w14:paraId="7C64486E" w14:textId="68926FFD" w:rsidR="005702F1" w:rsidRPr="002A4144" w:rsidRDefault="005702F1" w:rsidP="0046028A">
      <w:pPr>
        <w:pStyle w:val="Akapitzlist"/>
        <w:numPr>
          <w:ilvl w:val="0"/>
          <w:numId w:val="7"/>
        </w:numPr>
        <w:spacing w:before="0" w:after="0"/>
        <w:ind w:left="284" w:hanging="284"/>
        <w:rPr>
          <w:rFonts w:cs="Times New Roman"/>
          <w:color w:val="000000" w:themeColor="text1"/>
          <w:sz w:val="20"/>
        </w:rPr>
      </w:pPr>
      <w:r w:rsidRPr="002A4144">
        <w:rPr>
          <w:color w:val="000000" w:themeColor="text1"/>
          <w:sz w:val="20"/>
        </w:rPr>
        <w:t>Zamawiający zrealizuje prawidłowo wystawioną fakturę w terminie do 30 dni od dnia jej otrzymania.</w:t>
      </w:r>
      <w:r w:rsidR="004E13EC" w:rsidRPr="002A4144">
        <w:rPr>
          <w:color w:val="000000" w:themeColor="text1"/>
          <w:sz w:val="20"/>
        </w:rPr>
        <w:t xml:space="preserve"> Faktury wystawione na kwotę powyżej 15 000 zł winny zawierać uzupełnioną informację stanowiącą </w:t>
      </w:r>
      <w:r w:rsidR="004E13EC" w:rsidRPr="002A4144">
        <w:rPr>
          <w:b/>
          <w:bCs/>
          <w:color w:val="000000" w:themeColor="text1"/>
          <w:sz w:val="20"/>
        </w:rPr>
        <w:t>załącznik nr. 6</w:t>
      </w:r>
    </w:p>
    <w:p w14:paraId="10C6CC83" w14:textId="64B6CA30" w:rsidR="001F13BA" w:rsidRPr="002A4144" w:rsidRDefault="001F13BA" w:rsidP="001F13BA">
      <w:pPr>
        <w:pStyle w:val="Akapitzlist"/>
        <w:numPr>
          <w:ilvl w:val="0"/>
          <w:numId w:val="7"/>
        </w:numPr>
        <w:spacing w:before="0" w:after="0"/>
        <w:rPr>
          <w:color w:val="000000" w:themeColor="text1"/>
          <w:sz w:val="20"/>
        </w:rPr>
      </w:pPr>
      <w:r w:rsidRPr="002A4144">
        <w:rPr>
          <w:color w:val="000000" w:themeColor="text1"/>
          <w:sz w:val="20"/>
        </w:rPr>
        <w:t>Za dzień zapłaty wynagrodzenia strony przyjmują datę obciążenia rachunku bankowego Zamawiającego kwotą płatności.</w:t>
      </w:r>
    </w:p>
    <w:p w14:paraId="53778F11" w14:textId="294CD87C" w:rsidR="001F13BA" w:rsidRPr="002A4144" w:rsidRDefault="001F13BA" w:rsidP="001F13BA">
      <w:pPr>
        <w:pStyle w:val="Akapitzlist"/>
        <w:numPr>
          <w:ilvl w:val="0"/>
          <w:numId w:val="7"/>
        </w:numPr>
        <w:spacing w:before="0" w:after="0"/>
        <w:rPr>
          <w:color w:val="000000" w:themeColor="text1"/>
          <w:sz w:val="20"/>
        </w:rPr>
      </w:pPr>
      <w:r w:rsidRPr="002A4144">
        <w:rPr>
          <w:color w:val="000000" w:themeColor="text1"/>
          <w:sz w:val="20"/>
        </w:rPr>
        <w:t>W przypadku niedostarczenia przez Wykonawcę faktury konsekwencje późniejszej wpłaty obciążają wyłącznie Wykonawcę.</w:t>
      </w:r>
    </w:p>
    <w:p w14:paraId="39424D4C" w14:textId="07C5B7BA" w:rsidR="009B43E1" w:rsidRPr="002A4144" w:rsidRDefault="009B0E45" w:rsidP="001E7CA0">
      <w:pPr>
        <w:pStyle w:val="Akapitzlist"/>
        <w:numPr>
          <w:ilvl w:val="0"/>
          <w:numId w:val="7"/>
        </w:numPr>
        <w:spacing w:before="0" w:after="0"/>
        <w:ind w:left="284" w:hanging="284"/>
        <w:rPr>
          <w:rFonts w:cs="Times New Roman"/>
          <w:b/>
          <w:color w:val="000000" w:themeColor="text1"/>
          <w:sz w:val="20"/>
        </w:rPr>
      </w:pPr>
      <w:r w:rsidRPr="002A4144">
        <w:rPr>
          <w:rFonts w:cs="Times New Roman"/>
          <w:color w:val="000000" w:themeColor="text1"/>
          <w:sz w:val="20"/>
        </w:rPr>
        <w:t>Wykonawca</w:t>
      </w:r>
      <w:r w:rsidR="00A52D53" w:rsidRPr="002A4144">
        <w:rPr>
          <w:rFonts w:cs="Times New Roman"/>
          <w:color w:val="000000" w:themeColor="text1"/>
          <w:sz w:val="20"/>
        </w:rPr>
        <w:t xml:space="preserve"> oświadcza</w:t>
      </w:r>
      <w:r w:rsidR="001F13BA" w:rsidRPr="002A4144">
        <w:rPr>
          <w:rFonts w:cs="Times New Roman"/>
          <w:color w:val="000000" w:themeColor="text1"/>
          <w:sz w:val="20"/>
        </w:rPr>
        <w:t xml:space="preserve"> i gwarantuje</w:t>
      </w:r>
      <w:r w:rsidR="00A52D53" w:rsidRPr="002A4144">
        <w:rPr>
          <w:rFonts w:cs="Times New Roman"/>
          <w:color w:val="000000" w:themeColor="text1"/>
          <w:sz w:val="20"/>
        </w:rPr>
        <w:t xml:space="preserve">, że jest </w:t>
      </w:r>
      <w:r w:rsidR="001F13BA" w:rsidRPr="002A4144">
        <w:rPr>
          <w:rFonts w:cs="Times New Roman"/>
          <w:color w:val="000000" w:themeColor="text1"/>
          <w:sz w:val="20"/>
        </w:rPr>
        <w:t xml:space="preserve">oraz pozostanie w okresie realizacji i rozliczenia Umowy </w:t>
      </w:r>
      <w:r w:rsidR="00A52D53" w:rsidRPr="002A4144">
        <w:rPr>
          <w:rFonts w:cs="Times New Roman"/>
          <w:color w:val="000000" w:themeColor="text1"/>
          <w:sz w:val="20"/>
        </w:rPr>
        <w:t>zarejestrowanym czynnym podatnikiem podatku od towarów i usług</w:t>
      </w:r>
      <w:r w:rsidR="0046028A" w:rsidRPr="002A4144">
        <w:rPr>
          <w:rFonts w:cs="Times New Roman"/>
          <w:color w:val="000000" w:themeColor="text1"/>
          <w:sz w:val="20"/>
        </w:rPr>
        <w:t xml:space="preserve"> oraz posiada numer NIP:…………</w:t>
      </w:r>
      <w:r w:rsidR="009B43E1" w:rsidRPr="002A4144">
        <w:rPr>
          <w:rFonts w:cs="Times New Roman"/>
          <w:color w:val="000000" w:themeColor="text1"/>
          <w:sz w:val="20"/>
        </w:rPr>
        <w:t>.</w:t>
      </w:r>
    </w:p>
    <w:p w14:paraId="6C442423" w14:textId="2EBB1114" w:rsidR="001465AB" w:rsidRPr="002A4144" w:rsidRDefault="009B0E45" w:rsidP="001E7CA0">
      <w:pPr>
        <w:pStyle w:val="Akapitzlist"/>
        <w:numPr>
          <w:ilvl w:val="0"/>
          <w:numId w:val="7"/>
        </w:numPr>
        <w:spacing w:before="0" w:after="0"/>
        <w:ind w:left="284" w:hanging="284"/>
        <w:rPr>
          <w:rFonts w:cs="Times New Roman"/>
          <w:b/>
          <w:color w:val="000000" w:themeColor="text1"/>
          <w:sz w:val="20"/>
        </w:rPr>
      </w:pPr>
      <w:r w:rsidRPr="002A4144">
        <w:rPr>
          <w:rFonts w:cs="Times New Roman"/>
          <w:color w:val="000000" w:themeColor="text1"/>
          <w:sz w:val="20"/>
        </w:rPr>
        <w:t>Wykonawca</w:t>
      </w:r>
      <w:r w:rsidR="009B43E1" w:rsidRPr="002A4144">
        <w:rPr>
          <w:rFonts w:cs="Times New Roman"/>
          <w:color w:val="000000" w:themeColor="text1"/>
          <w:sz w:val="20"/>
        </w:rPr>
        <w:t xml:space="preserve"> potwierdza, iż wskazany przez niego w </w:t>
      </w:r>
      <w:r w:rsidR="00000CED" w:rsidRPr="002A4144">
        <w:rPr>
          <w:rFonts w:cs="Times New Roman"/>
          <w:color w:val="000000" w:themeColor="text1"/>
          <w:sz w:val="20"/>
        </w:rPr>
        <w:t xml:space="preserve"> ust. </w:t>
      </w:r>
      <w:r w:rsidR="009B43E1" w:rsidRPr="002A4144">
        <w:rPr>
          <w:rFonts w:cs="Times New Roman"/>
          <w:color w:val="000000" w:themeColor="text1"/>
          <w:sz w:val="20"/>
        </w:rPr>
        <w:t xml:space="preserve">9 rachunek bankowy </w:t>
      </w:r>
      <w:r w:rsidR="005702F1" w:rsidRPr="002A4144">
        <w:rPr>
          <w:rFonts w:cs="Times New Roman"/>
          <w:color w:val="000000" w:themeColor="text1"/>
          <w:sz w:val="20"/>
        </w:rPr>
        <w:t>jest zawarty i uwidoczniony w wykazie, o którym mowa w art. 96b ust. 1 ustawy z dnia 11 marca 2004 r. o podatku od towarów i usług prowadzonym przez Szefa Krajowej Administracji Skarbowej (Dz. U. z 202</w:t>
      </w:r>
      <w:r w:rsidR="001941FB">
        <w:rPr>
          <w:rFonts w:cs="Times New Roman"/>
          <w:color w:val="000000" w:themeColor="text1"/>
          <w:sz w:val="20"/>
        </w:rPr>
        <w:t>2</w:t>
      </w:r>
      <w:r w:rsidR="005702F1" w:rsidRPr="002A4144">
        <w:rPr>
          <w:rFonts w:cs="Times New Roman"/>
          <w:color w:val="000000" w:themeColor="text1"/>
          <w:sz w:val="20"/>
        </w:rPr>
        <w:t xml:space="preserve"> r. poz. </w:t>
      </w:r>
      <w:r w:rsidR="001941FB">
        <w:rPr>
          <w:rFonts w:cs="Times New Roman"/>
          <w:color w:val="000000" w:themeColor="text1"/>
          <w:sz w:val="20"/>
        </w:rPr>
        <w:t xml:space="preserve">931 ze </w:t>
      </w:r>
      <w:r w:rsidR="005702F1" w:rsidRPr="002A4144">
        <w:rPr>
          <w:rFonts w:cs="Times New Roman"/>
          <w:color w:val="000000" w:themeColor="text1"/>
          <w:sz w:val="20"/>
        </w:rPr>
        <w:t>zm</w:t>
      </w:r>
      <w:r w:rsidR="00F73392">
        <w:rPr>
          <w:rFonts w:cs="Times New Roman"/>
          <w:color w:val="000000" w:themeColor="text1"/>
          <w:sz w:val="20"/>
        </w:rPr>
        <w:t>.</w:t>
      </w:r>
      <w:r w:rsidR="005702F1" w:rsidRPr="002A4144">
        <w:rPr>
          <w:rFonts w:cs="Times New Roman"/>
          <w:color w:val="000000" w:themeColor="text1"/>
          <w:sz w:val="20"/>
        </w:rPr>
        <w:t>), zwanym dalej „Wykazem”.</w:t>
      </w:r>
    </w:p>
    <w:p w14:paraId="4DFFA265" w14:textId="31764D39" w:rsidR="001465AB" w:rsidRPr="002A4144" w:rsidRDefault="009B0E45" w:rsidP="001465AB">
      <w:pPr>
        <w:pStyle w:val="Akapitzlist"/>
        <w:numPr>
          <w:ilvl w:val="0"/>
          <w:numId w:val="7"/>
        </w:numPr>
        <w:spacing w:before="0" w:after="0"/>
        <w:ind w:left="284" w:hanging="284"/>
        <w:rPr>
          <w:rFonts w:cs="Times New Roman"/>
          <w:b/>
          <w:color w:val="000000" w:themeColor="text1"/>
          <w:sz w:val="20"/>
        </w:rPr>
      </w:pPr>
      <w:r w:rsidRPr="002A4144">
        <w:rPr>
          <w:rFonts w:cs="Times New Roman"/>
          <w:color w:val="000000" w:themeColor="text1"/>
          <w:sz w:val="20"/>
        </w:rPr>
        <w:t>Wykonawca</w:t>
      </w:r>
      <w:r w:rsidR="008510B5" w:rsidRPr="002A4144">
        <w:rPr>
          <w:rFonts w:cs="Times New Roman"/>
          <w:color w:val="000000" w:themeColor="text1"/>
          <w:sz w:val="20"/>
        </w:rPr>
        <w:t xml:space="preserve"> potwierdza, iż wskazany </w:t>
      </w:r>
      <w:r w:rsidR="005702F1" w:rsidRPr="002A4144">
        <w:rPr>
          <w:rFonts w:cs="Times New Roman"/>
          <w:color w:val="000000" w:themeColor="text1"/>
          <w:sz w:val="20"/>
        </w:rPr>
        <w:t xml:space="preserve">w ust. 9 </w:t>
      </w:r>
      <w:r w:rsidR="008510B5" w:rsidRPr="002A4144">
        <w:rPr>
          <w:rFonts w:cs="Times New Roman"/>
          <w:color w:val="000000" w:themeColor="text1"/>
          <w:sz w:val="20"/>
        </w:rPr>
        <w:t xml:space="preserve">rachunek bankowy </w:t>
      </w:r>
      <w:r w:rsidR="001465AB" w:rsidRPr="002A4144">
        <w:rPr>
          <w:rFonts w:cs="Times New Roman"/>
          <w:color w:val="000000" w:themeColor="text1"/>
          <w:sz w:val="20"/>
        </w:rPr>
        <w:t xml:space="preserve">jest rachunkiem powiązanym z rachunkiem rozliczeniowym, o którym mowa w art. 49 ust. 1 pkt 1 ustawy z dnia 29 sierpnia 1997 r.- Prawo bankowe (Dz. U. z 2020 r., poz. 1896, z </w:t>
      </w:r>
      <w:proofErr w:type="spellStart"/>
      <w:r w:rsidR="001465AB" w:rsidRPr="002A4144">
        <w:rPr>
          <w:rFonts w:cs="Times New Roman"/>
          <w:color w:val="000000" w:themeColor="text1"/>
          <w:sz w:val="20"/>
        </w:rPr>
        <w:t>późn</w:t>
      </w:r>
      <w:proofErr w:type="spellEnd"/>
      <w:r w:rsidR="001465AB" w:rsidRPr="002A4144">
        <w:rPr>
          <w:rFonts w:cs="Times New Roman"/>
          <w:color w:val="000000" w:themeColor="text1"/>
          <w:sz w:val="20"/>
        </w:rPr>
        <w:t>. zm.), zgłoszonym do właściwego urzędu skarbowego.</w:t>
      </w:r>
    </w:p>
    <w:p w14:paraId="7C650040" w14:textId="25D6427D" w:rsidR="001465AB" w:rsidRPr="002A4144" w:rsidRDefault="001465AB" w:rsidP="001465AB">
      <w:pPr>
        <w:pStyle w:val="Akapitzlist"/>
        <w:numPr>
          <w:ilvl w:val="0"/>
          <w:numId w:val="7"/>
        </w:numPr>
        <w:spacing w:before="0" w:after="0"/>
        <w:ind w:left="284" w:hanging="284"/>
        <w:rPr>
          <w:rFonts w:cs="Times New Roman"/>
          <w:b/>
          <w:color w:val="000000" w:themeColor="text1"/>
          <w:sz w:val="20"/>
        </w:rPr>
      </w:pPr>
      <w:r w:rsidRPr="002A4144">
        <w:rPr>
          <w:rFonts w:cs="Times New Roman"/>
          <w:color w:val="000000" w:themeColor="text1"/>
          <w:sz w:val="20"/>
        </w:rPr>
        <w:t>Wykonawca potwierdza, iż wskazany w ust. 9 umowy rachunek bankowy jest powiązany z rachunkiem uwidocznionym w wykazie, o którym mowa w 96b ust. 1 ustawy z dnia 11 marca 2004 r. o podatku od towarów i usług prowadzonym przez Szefa Krajowej Administracji Skarbowej (Dz. U. z 202</w:t>
      </w:r>
      <w:r w:rsidR="001941FB">
        <w:rPr>
          <w:rFonts w:cs="Times New Roman"/>
          <w:color w:val="000000" w:themeColor="text1"/>
          <w:sz w:val="20"/>
        </w:rPr>
        <w:t>2</w:t>
      </w:r>
      <w:r w:rsidRPr="002A4144">
        <w:rPr>
          <w:rFonts w:cs="Times New Roman"/>
          <w:color w:val="000000" w:themeColor="text1"/>
          <w:sz w:val="20"/>
        </w:rPr>
        <w:t xml:space="preserve"> r. poz. </w:t>
      </w:r>
      <w:r w:rsidR="001941FB">
        <w:rPr>
          <w:rFonts w:cs="Times New Roman"/>
          <w:color w:val="000000" w:themeColor="text1"/>
          <w:sz w:val="20"/>
        </w:rPr>
        <w:t>931</w:t>
      </w:r>
      <w:r w:rsidRPr="002A4144">
        <w:rPr>
          <w:rFonts w:cs="Times New Roman"/>
          <w:color w:val="000000" w:themeColor="text1"/>
          <w:sz w:val="20"/>
        </w:rPr>
        <w:t xml:space="preserve"> z</w:t>
      </w:r>
      <w:r w:rsidR="001941FB">
        <w:rPr>
          <w:rFonts w:cs="Times New Roman"/>
          <w:color w:val="000000" w:themeColor="text1"/>
          <w:sz w:val="20"/>
        </w:rPr>
        <w:t>e</w:t>
      </w:r>
      <w:r w:rsidRPr="002A4144">
        <w:rPr>
          <w:rFonts w:cs="Times New Roman"/>
          <w:color w:val="000000" w:themeColor="text1"/>
          <w:sz w:val="20"/>
        </w:rPr>
        <w:t xml:space="preserve"> zm</w:t>
      </w:r>
      <w:r w:rsidR="00F73392">
        <w:rPr>
          <w:rFonts w:cs="Times New Roman"/>
          <w:color w:val="000000" w:themeColor="text1"/>
          <w:sz w:val="20"/>
        </w:rPr>
        <w:t>.</w:t>
      </w:r>
      <w:r w:rsidRPr="002A4144">
        <w:rPr>
          <w:rFonts w:cs="Times New Roman"/>
          <w:color w:val="000000" w:themeColor="text1"/>
          <w:sz w:val="20"/>
        </w:rPr>
        <w:t>).</w:t>
      </w:r>
    </w:p>
    <w:p w14:paraId="70ED4EDB" w14:textId="45A1B8B5" w:rsidR="0046028A" w:rsidRPr="002A4144" w:rsidRDefault="001465AB" w:rsidP="0046028A">
      <w:pPr>
        <w:pStyle w:val="Akapitzlist"/>
        <w:numPr>
          <w:ilvl w:val="0"/>
          <w:numId w:val="7"/>
        </w:numPr>
        <w:spacing w:before="0" w:after="0"/>
        <w:ind w:left="284" w:hanging="284"/>
        <w:rPr>
          <w:rFonts w:cs="Times New Roman"/>
          <w:bCs/>
          <w:color w:val="000000" w:themeColor="text1"/>
          <w:sz w:val="20"/>
        </w:rPr>
      </w:pPr>
      <w:r w:rsidRPr="002A4144">
        <w:rPr>
          <w:rFonts w:cs="Times New Roman"/>
          <w:color w:val="000000" w:themeColor="text1"/>
          <w:sz w:val="20"/>
        </w:rPr>
        <w:t xml:space="preserve">Wykonawca bez uprzedniej zgody Zamawiającego nie może przenieść wierzytelności na osobę trzecią ani dokonywać </w:t>
      </w:r>
      <w:r w:rsidR="00DB2E18" w:rsidRPr="002A4144">
        <w:rPr>
          <w:rFonts w:cs="Times New Roman"/>
          <w:color w:val="000000" w:themeColor="text1"/>
          <w:sz w:val="20"/>
        </w:rPr>
        <w:t xml:space="preserve">potrąceń </w:t>
      </w:r>
      <w:r w:rsidRPr="002A4144">
        <w:rPr>
          <w:rFonts w:cs="Times New Roman"/>
          <w:color w:val="000000" w:themeColor="text1"/>
          <w:sz w:val="20"/>
        </w:rPr>
        <w:t>wierzytelności własnych z wierzytelnościami Zamawiającego.</w:t>
      </w:r>
    </w:p>
    <w:p w14:paraId="50E61B4D" w14:textId="7784881C" w:rsidR="00481BCE" w:rsidRPr="002A4144" w:rsidRDefault="0046028A" w:rsidP="001E7CA0">
      <w:pPr>
        <w:pStyle w:val="Akapitzlist"/>
        <w:numPr>
          <w:ilvl w:val="0"/>
          <w:numId w:val="7"/>
        </w:numPr>
        <w:spacing w:before="0" w:after="0"/>
        <w:ind w:left="284" w:hanging="284"/>
        <w:rPr>
          <w:rFonts w:cs="Times New Roman"/>
          <w:color w:val="000000" w:themeColor="text1"/>
          <w:sz w:val="20"/>
        </w:rPr>
      </w:pPr>
      <w:r w:rsidRPr="002A4144">
        <w:rPr>
          <w:rFonts w:cs="Times New Roman"/>
          <w:color w:val="000000" w:themeColor="text1"/>
          <w:sz w:val="20"/>
        </w:rPr>
        <w:t xml:space="preserve">Potrącenie lub przeniesienie wierzytelności dokonane bez uprzedniej pisemnej zgody Zamawiającego </w:t>
      </w:r>
      <w:r w:rsidR="00481BCE" w:rsidRPr="002A4144">
        <w:rPr>
          <w:rFonts w:cs="Times New Roman"/>
          <w:color w:val="000000" w:themeColor="text1"/>
          <w:sz w:val="20"/>
        </w:rPr>
        <w:t>jako bezskuteczne.</w:t>
      </w:r>
    </w:p>
    <w:p w14:paraId="536DE40D" w14:textId="0C190FFA" w:rsidR="00675B1E" w:rsidRPr="002A4144" w:rsidRDefault="00675B1E" w:rsidP="00675B1E">
      <w:pPr>
        <w:pStyle w:val="Akapitzlist"/>
        <w:numPr>
          <w:ilvl w:val="0"/>
          <w:numId w:val="7"/>
        </w:numPr>
        <w:spacing w:before="0" w:after="0"/>
        <w:ind w:left="284" w:hanging="284"/>
        <w:rPr>
          <w:rFonts w:cs="Times New Roman"/>
          <w:color w:val="000000" w:themeColor="text1"/>
          <w:sz w:val="20"/>
        </w:rPr>
      </w:pPr>
      <w:r w:rsidRPr="002A4144">
        <w:rPr>
          <w:rFonts w:cs="Times New Roman"/>
          <w:color w:val="000000" w:themeColor="text1"/>
          <w:sz w:val="20"/>
        </w:rPr>
        <w:t>Koszty związane ze świadczeniem usługi gwarancyjnej poza siedzibą Zamawiającego ponosi Wykonawca.</w:t>
      </w:r>
    </w:p>
    <w:p w14:paraId="6B30936E" w14:textId="3355D06C" w:rsidR="0051457A" w:rsidRPr="002A4144" w:rsidRDefault="00481BCE" w:rsidP="001E7CA0">
      <w:pPr>
        <w:pStyle w:val="Akapitzlist"/>
        <w:numPr>
          <w:ilvl w:val="0"/>
          <w:numId w:val="7"/>
        </w:numPr>
        <w:spacing w:before="0" w:after="0"/>
        <w:ind w:left="284" w:hanging="284"/>
        <w:rPr>
          <w:rFonts w:cs="Times New Roman"/>
          <w:color w:val="000000" w:themeColor="text1"/>
          <w:sz w:val="20"/>
        </w:rPr>
      </w:pPr>
      <w:r w:rsidRPr="002A4144">
        <w:rPr>
          <w:rFonts w:cs="Times New Roman"/>
          <w:color w:val="000000" w:themeColor="text1"/>
          <w:sz w:val="20"/>
        </w:rPr>
        <w:t>Zamawiający dokonywać będzie płatności z zastosowaniem</w:t>
      </w:r>
      <w:r w:rsidR="0051457A" w:rsidRPr="002A4144">
        <w:rPr>
          <w:rFonts w:cs="Times New Roman"/>
          <w:color w:val="000000" w:themeColor="text1"/>
          <w:sz w:val="20"/>
        </w:rPr>
        <w:t xml:space="preserve"> z zastosowaniem mechanizmu podzielonej płatności, o którym mowa w ustawie z dnia 11 marca 2004 r. o podatku od towarów i usług (Dz. U. z 202</w:t>
      </w:r>
      <w:r w:rsidR="001941FB">
        <w:rPr>
          <w:rFonts w:cs="Times New Roman"/>
          <w:color w:val="000000" w:themeColor="text1"/>
          <w:sz w:val="20"/>
        </w:rPr>
        <w:t>2</w:t>
      </w:r>
      <w:r w:rsidR="0051457A" w:rsidRPr="002A4144">
        <w:rPr>
          <w:rFonts w:cs="Times New Roman"/>
          <w:color w:val="000000" w:themeColor="text1"/>
          <w:sz w:val="20"/>
        </w:rPr>
        <w:t xml:space="preserve"> r. poz. </w:t>
      </w:r>
      <w:r w:rsidR="001941FB">
        <w:rPr>
          <w:rFonts w:cs="Times New Roman"/>
          <w:color w:val="000000" w:themeColor="text1"/>
          <w:sz w:val="20"/>
        </w:rPr>
        <w:t>931</w:t>
      </w:r>
      <w:r w:rsidR="0051457A" w:rsidRPr="002A4144">
        <w:rPr>
          <w:rFonts w:cs="Times New Roman"/>
          <w:color w:val="000000" w:themeColor="text1"/>
          <w:sz w:val="20"/>
        </w:rPr>
        <w:t xml:space="preserve"> z</w:t>
      </w:r>
      <w:r w:rsidR="001941FB">
        <w:rPr>
          <w:rFonts w:cs="Times New Roman"/>
          <w:color w:val="000000" w:themeColor="text1"/>
          <w:sz w:val="20"/>
        </w:rPr>
        <w:t>e</w:t>
      </w:r>
      <w:r w:rsidR="0051457A" w:rsidRPr="002A4144">
        <w:rPr>
          <w:rFonts w:cs="Times New Roman"/>
          <w:color w:val="000000" w:themeColor="text1"/>
          <w:sz w:val="20"/>
        </w:rPr>
        <w:t xml:space="preserve"> zm.).</w:t>
      </w:r>
    </w:p>
    <w:p w14:paraId="2354A308" w14:textId="77777777" w:rsidR="00675B1E" w:rsidRPr="002A4144" w:rsidRDefault="00675B1E" w:rsidP="00A15A7C">
      <w:pPr>
        <w:numPr>
          <w:ilvl w:val="0"/>
          <w:numId w:val="7"/>
        </w:numPr>
        <w:spacing w:before="0" w:after="0"/>
        <w:textAlignment w:val="baseline"/>
        <w:rPr>
          <w:color w:val="000000" w:themeColor="text1"/>
          <w:szCs w:val="20"/>
        </w:rPr>
      </w:pPr>
      <w:r w:rsidRPr="002A4144">
        <w:rPr>
          <w:color w:val="000000" w:themeColor="text1"/>
          <w:szCs w:val="20"/>
        </w:rPr>
        <w:t xml:space="preserve">Wykonawca wyraża zgodę na potrącenie kar umownych z bieżących należności, bez osobnego wezwania do zapłaty. O ile kary umowne nie zostaną potrącone z bieżących wierzytelności Wykonawcy, zostaną zapłacone na podstawie odrębnego wezwania do zapłaty. </w:t>
      </w:r>
    </w:p>
    <w:p w14:paraId="0B50AEA4" w14:textId="09C4DAD7" w:rsidR="00A15A7C" w:rsidRPr="002A4144" w:rsidRDefault="00A15A7C" w:rsidP="00A15A7C">
      <w:pPr>
        <w:numPr>
          <w:ilvl w:val="0"/>
          <w:numId w:val="7"/>
        </w:numPr>
        <w:spacing w:before="0" w:after="0"/>
        <w:textAlignment w:val="baseline"/>
        <w:rPr>
          <w:color w:val="000000" w:themeColor="text1"/>
          <w:szCs w:val="20"/>
        </w:rPr>
      </w:pPr>
      <w:r w:rsidRPr="002A4144">
        <w:rPr>
          <w:color w:val="000000" w:themeColor="text1"/>
          <w:szCs w:val="20"/>
        </w:rPr>
        <w:t>Należności z tytułu kar umownych, zostaną̨ wpłacone na rachunek Zamawiającego w terminie 30 dni od pisemnego wezwania do ich uregulowania, w przypadku gdy przepisy prawa będą̨ ograniczały prawo Zamawiającego dokonywania potrącenia z wynagrodzenia Wykonawcy kary umownej zastrzeżonej na wypadek niewykonania lub nienależytego wykonania Umowy</w:t>
      </w:r>
      <w:r w:rsidR="00D21B4E">
        <w:rPr>
          <w:color w:val="000000" w:themeColor="text1"/>
          <w:szCs w:val="20"/>
        </w:rPr>
        <w:t>.</w:t>
      </w:r>
      <w:r w:rsidRPr="002A4144">
        <w:rPr>
          <w:color w:val="000000" w:themeColor="text1"/>
          <w:szCs w:val="20"/>
        </w:rPr>
        <w:t> </w:t>
      </w:r>
    </w:p>
    <w:p w14:paraId="31486E5F" w14:textId="77777777" w:rsidR="00A15A7C" w:rsidRPr="002A4144" w:rsidRDefault="00A15A7C" w:rsidP="00A15A7C">
      <w:pPr>
        <w:numPr>
          <w:ilvl w:val="0"/>
          <w:numId w:val="7"/>
        </w:numPr>
        <w:spacing w:before="0" w:after="0"/>
        <w:textAlignment w:val="baseline"/>
        <w:rPr>
          <w:color w:val="000000" w:themeColor="text1"/>
          <w:szCs w:val="20"/>
        </w:rPr>
      </w:pPr>
      <w:r w:rsidRPr="002A4144">
        <w:rPr>
          <w:color w:val="000000" w:themeColor="text1"/>
          <w:szCs w:val="20"/>
        </w:rPr>
        <w:t>W razie wątpliwości przyjmuje się̨, iż̇ złożenie przez Zamawiającego oświadczenia o nałożeniu kary umownej stanowi wezwanie do zapłaty w terminie 7 dni od dnia jego otrzymania. </w:t>
      </w:r>
    </w:p>
    <w:p w14:paraId="42BEED1B" w14:textId="77777777" w:rsidR="00A15A7C" w:rsidRPr="002A4144" w:rsidRDefault="00A15A7C" w:rsidP="00A15A7C">
      <w:pPr>
        <w:numPr>
          <w:ilvl w:val="0"/>
          <w:numId w:val="7"/>
        </w:numPr>
        <w:spacing w:before="0" w:after="0"/>
        <w:textAlignment w:val="baseline"/>
        <w:rPr>
          <w:color w:val="000000" w:themeColor="text1"/>
          <w:szCs w:val="20"/>
        </w:rPr>
      </w:pPr>
      <w:r w:rsidRPr="002A4144">
        <w:rPr>
          <w:color w:val="000000" w:themeColor="text1"/>
          <w:szCs w:val="20"/>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za względu na jego błędne naliczenie przez Wykonawcę, jak również przypadku, w którym Zamawiający na skutek błędu Wykonawcy rozliczył za Wykonawcę podatek należny.</w:t>
      </w:r>
    </w:p>
    <w:p w14:paraId="3931CEDD" w14:textId="77777777" w:rsidR="00BD3D45" w:rsidRDefault="00BD3D45" w:rsidP="001E7CA0">
      <w:pPr>
        <w:spacing w:before="0" w:after="0"/>
        <w:contextualSpacing/>
        <w:jc w:val="center"/>
        <w:rPr>
          <w:b/>
          <w:szCs w:val="20"/>
        </w:rPr>
      </w:pPr>
    </w:p>
    <w:p w14:paraId="4227795B" w14:textId="44019F0A" w:rsidR="00024921" w:rsidRDefault="00024921" w:rsidP="001E7CA0">
      <w:pPr>
        <w:spacing w:before="0" w:after="0"/>
        <w:contextualSpacing/>
        <w:jc w:val="center"/>
        <w:rPr>
          <w:b/>
          <w:szCs w:val="20"/>
        </w:rPr>
      </w:pPr>
      <w:r w:rsidRPr="001E7CA0">
        <w:rPr>
          <w:b/>
          <w:szCs w:val="20"/>
        </w:rPr>
        <w:t>§ 4</w:t>
      </w:r>
    </w:p>
    <w:p w14:paraId="0D3F2158" w14:textId="1EC652FC" w:rsidR="00A15A7C" w:rsidRPr="001E7CA0" w:rsidRDefault="00A15A7C" w:rsidP="001E7CA0">
      <w:pPr>
        <w:spacing w:before="0" w:after="0"/>
        <w:contextualSpacing/>
        <w:jc w:val="center"/>
        <w:rPr>
          <w:b/>
          <w:szCs w:val="20"/>
        </w:rPr>
      </w:pPr>
      <w:r>
        <w:rPr>
          <w:b/>
          <w:szCs w:val="20"/>
        </w:rPr>
        <w:t xml:space="preserve">Obowiązki </w:t>
      </w:r>
    </w:p>
    <w:p w14:paraId="7F676335" w14:textId="4D5A7E24" w:rsidR="00024921" w:rsidRPr="001E7CA0" w:rsidRDefault="00024921" w:rsidP="001E7CA0">
      <w:pPr>
        <w:numPr>
          <w:ilvl w:val="0"/>
          <w:numId w:val="8"/>
        </w:numPr>
        <w:spacing w:before="0" w:after="0"/>
        <w:contextualSpacing/>
        <w:rPr>
          <w:szCs w:val="20"/>
        </w:rPr>
      </w:pPr>
      <w:r w:rsidRPr="001E7CA0">
        <w:rPr>
          <w:szCs w:val="20"/>
        </w:rPr>
        <w:t xml:space="preserve">Do obowiązków </w:t>
      </w:r>
      <w:r w:rsidR="009B0E45">
        <w:rPr>
          <w:szCs w:val="20"/>
        </w:rPr>
        <w:t>Wykonawc</w:t>
      </w:r>
      <w:r w:rsidRPr="001E7CA0">
        <w:rPr>
          <w:szCs w:val="20"/>
        </w:rPr>
        <w:t>y należy:</w:t>
      </w:r>
    </w:p>
    <w:p w14:paraId="3C55EF93" w14:textId="1E0B8D7B" w:rsidR="00024921" w:rsidRPr="002A4144" w:rsidRDefault="00024921" w:rsidP="001E7CA0">
      <w:pPr>
        <w:pStyle w:val="Akapitzlist"/>
        <w:numPr>
          <w:ilvl w:val="1"/>
          <w:numId w:val="1"/>
        </w:numPr>
        <w:spacing w:before="0" w:after="0"/>
        <w:rPr>
          <w:rFonts w:cs="Times New Roman"/>
          <w:color w:val="000000" w:themeColor="text1"/>
          <w:sz w:val="20"/>
        </w:rPr>
      </w:pPr>
      <w:r w:rsidRPr="001E7CA0">
        <w:rPr>
          <w:rFonts w:cs="Times New Roman"/>
          <w:sz w:val="20"/>
        </w:rPr>
        <w:t xml:space="preserve">wydanie dokumentów dostarczonych przez producenta, w tym gwarancji i instrukcji </w:t>
      </w:r>
      <w:r w:rsidRPr="002A4144">
        <w:rPr>
          <w:rFonts w:cs="Times New Roman"/>
          <w:color w:val="000000" w:themeColor="text1"/>
          <w:sz w:val="20"/>
        </w:rPr>
        <w:t>użytkowania</w:t>
      </w:r>
      <w:r w:rsidR="00A15A7C" w:rsidRPr="002A4144">
        <w:rPr>
          <w:rFonts w:cs="Times New Roman"/>
          <w:color w:val="000000" w:themeColor="text1"/>
          <w:sz w:val="20"/>
        </w:rPr>
        <w:t xml:space="preserve"> (</w:t>
      </w:r>
      <w:r w:rsidR="00A15A7C" w:rsidRPr="002A4144">
        <w:rPr>
          <w:color w:val="000000" w:themeColor="text1"/>
          <w:sz w:val="20"/>
        </w:rPr>
        <w:t>Zamawiający wymaga, aby Wykonawca dostarczył instrukcję wdrożeniową przygotowanej instalacji i konfiguracji pozwalającą na jej rozbudowę o kolejne węzły obliczeniowe);</w:t>
      </w:r>
    </w:p>
    <w:p w14:paraId="47D4B60A" w14:textId="7E299B9E" w:rsidR="00024921" w:rsidRPr="002A4144" w:rsidRDefault="00024921" w:rsidP="001E7CA0">
      <w:pPr>
        <w:pStyle w:val="Akapitzlist"/>
        <w:numPr>
          <w:ilvl w:val="1"/>
          <w:numId w:val="1"/>
        </w:numPr>
        <w:spacing w:before="0" w:after="0"/>
        <w:rPr>
          <w:rFonts w:cs="Times New Roman"/>
          <w:color w:val="000000" w:themeColor="text1"/>
          <w:sz w:val="20"/>
        </w:rPr>
      </w:pPr>
      <w:r w:rsidRPr="002A4144">
        <w:rPr>
          <w:rFonts w:cs="Times New Roman"/>
          <w:color w:val="000000" w:themeColor="text1"/>
          <w:sz w:val="20"/>
        </w:rPr>
        <w:t xml:space="preserve">wypełnienie i podpisanie protokołu odbioru wg wzoru stanowiącego </w:t>
      </w:r>
      <w:r w:rsidRPr="002A4144">
        <w:rPr>
          <w:rFonts w:cs="Times New Roman"/>
          <w:b/>
          <w:color w:val="000000" w:themeColor="text1"/>
          <w:sz w:val="20"/>
        </w:rPr>
        <w:t xml:space="preserve">załącznik nr </w:t>
      </w:r>
      <w:r w:rsidR="00237752" w:rsidRPr="002A4144">
        <w:rPr>
          <w:rFonts w:cs="Times New Roman"/>
          <w:b/>
          <w:color w:val="000000" w:themeColor="text1"/>
          <w:sz w:val="20"/>
        </w:rPr>
        <w:t>4</w:t>
      </w:r>
      <w:r w:rsidRPr="002A4144">
        <w:rPr>
          <w:rFonts w:cs="Times New Roman"/>
          <w:color w:val="000000" w:themeColor="text1"/>
          <w:sz w:val="20"/>
        </w:rPr>
        <w:t xml:space="preserve"> do niniejszej </w:t>
      </w:r>
      <w:r w:rsidR="007C28A6">
        <w:rPr>
          <w:rFonts w:cs="Times New Roman"/>
          <w:color w:val="000000" w:themeColor="text1"/>
          <w:sz w:val="20"/>
        </w:rPr>
        <w:t>U</w:t>
      </w:r>
      <w:r w:rsidRPr="002A4144">
        <w:rPr>
          <w:rFonts w:cs="Times New Roman"/>
          <w:color w:val="000000" w:themeColor="text1"/>
          <w:sz w:val="20"/>
        </w:rPr>
        <w:t>mowy;</w:t>
      </w:r>
    </w:p>
    <w:p w14:paraId="135F4654" w14:textId="0E92FA23" w:rsidR="00D56124" w:rsidRPr="005D0EEF" w:rsidRDefault="00024921" w:rsidP="0030220E">
      <w:pPr>
        <w:pStyle w:val="Akapitzlist"/>
        <w:numPr>
          <w:ilvl w:val="1"/>
          <w:numId w:val="1"/>
        </w:numPr>
        <w:spacing w:before="0" w:after="0"/>
        <w:outlineLvl w:val="0"/>
        <w:rPr>
          <w:b/>
        </w:rPr>
      </w:pPr>
      <w:r w:rsidRPr="0030220E">
        <w:rPr>
          <w:sz w:val="20"/>
        </w:rPr>
        <w:t>przekazanie kopii (skanów) protokołów odbioru oraz kopii (skan</w:t>
      </w:r>
      <w:r w:rsidR="0030220E">
        <w:rPr>
          <w:sz w:val="20"/>
        </w:rPr>
        <w:t>ów</w:t>
      </w:r>
      <w:r w:rsidRPr="0030220E">
        <w:rPr>
          <w:sz w:val="20"/>
        </w:rPr>
        <w:t>) faktur</w:t>
      </w:r>
      <w:r w:rsidR="0030220E">
        <w:rPr>
          <w:sz w:val="20"/>
        </w:rPr>
        <w:t>y</w:t>
      </w:r>
      <w:r w:rsidR="00D56124" w:rsidRPr="0030220E">
        <w:rPr>
          <w:sz w:val="20"/>
        </w:rPr>
        <w:t xml:space="preserve"> </w:t>
      </w:r>
      <w:r w:rsidR="000737A8">
        <w:rPr>
          <w:sz w:val="20"/>
        </w:rPr>
        <w:t xml:space="preserve">na adres elektroniczny wskazany w </w:t>
      </w:r>
      <w:r w:rsidR="00D56124" w:rsidRPr="0030220E">
        <w:rPr>
          <w:b/>
          <w:sz w:val="20"/>
        </w:rPr>
        <w:t xml:space="preserve"> </w:t>
      </w:r>
      <w:r w:rsidR="000737A8">
        <w:rPr>
          <w:rFonts w:cs="Times New Roman"/>
          <w:b/>
          <w:sz w:val="20"/>
        </w:rPr>
        <w:t>§</w:t>
      </w:r>
      <w:r w:rsidR="000737A8">
        <w:rPr>
          <w:b/>
          <w:sz w:val="20"/>
        </w:rPr>
        <w:t xml:space="preserve"> </w:t>
      </w:r>
      <w:r w:rsidR="00D56124" w:rsidRPr="0030220E">
        <w:rPr>
          <w:bCs/>
          <w:sz w:val="20"/>
        </w:rPr>
        <w:t>8 pkt 1</w:t>
      </w:r>
      <w:r w:rsidR="000737A8">
        <w:rPr>
          <w:bCs/>
          <w:sz w:val="20"/>
        </w:rPr>
        <w:t xml:space="preserve"> Umowy.</w:t>
      </w:r>
    </w:p>
    <w:p w14:paraId="4BC3C4EE" w14:textId="6A483D2E" w:rsidR="00024921" w:rsidRPr="001E7CA0" w:rsidRDefault="00024921" w:rsidP="001E7CA0">
      <w:pPr>
        <w:pStyle w:val="Akapitzlist"/>
        <w:numPr>
          <w:ilvl w:val="1"/>
          <w:numId w:val="1"/>
        </w:numPr>
        <w:spacing w:before="0" w:after="0"/>
        <w:rPr>
          <w:rFonts w:cs="Times New Roman"/>
          <w:sz w:val="20"/>
        </w:rPr>
      </w:pPr>
      <w:r w:rsidRPr="001E7CA0">
        <w:rPr>
          <w:rFonts w:cs="Times New Roman"/>
          <w:sz w:val="20"/>
        </w:rPr>
        <w:t xml:space="preserve">odebranie na swój koszt w ciągu 7 dni roboczych, tj. od poniedziałku do piątku, całości lub części Sprzętu, do której </w:t>
      </w:r>
      <w:r w:rsidR="009B0E45">
        <w:rPr>
          <w:rFonts w:cs="Times New Roman"/>
          <w:sz w:val="20"/>
        </w:rPr>
        <w:t>Zamawiając</w:t>
      </w:r>
      <w:r w:rsidRPr="001E7CA0">
        <w:rPr>
          <w:rFonts w:cs="Times New Roman"/>
          <w:sz w:val="20"/>
        </w:rPr>
        <w:t>y zgłosił w protokole odbioru zastrzeżenia;</w:t>
      </w:r>
    </w:p>
    <w:p w14:paraId="6F54982B" w14:textId="7ACA40BF" w:rsidR="00024921" w:rsidRPr="00237752" w:rsidRDefault="00024921" w:rsidP="00237752">
      <w:pPr>
        <w:pStyle w:val="Akapitzlist"/>
        <w:numPr>
          <w:ilvl w:val="1"/>
          <w:numId w:val="1"/>
        </w:numPr>
        <w:spacing w:before="0" w:after="0"/>
        <w:rPr>
          <w:rFonts w:cs="Times New Roman"/>
          <w:sz w:val="20"/>
        </w:rPr>
      </w:pPr>
      <w:r w:rsidRPr="001E7CA0">
        <w:rPr>
          <w:rFonts w:cs="Times New Roman"/>
          <w:sz w:val="20"/>
        </w:rPr>
        <w:t xml:space="preserve">udzielenie </w:t>
      </w:r>
      <w:r w:rsidR="009B0E45">
        <w:rPr>
          <w:rFonts w:cs="Times New Roman"/>
          <w:sz w:val="20"/>
        </w:rPr>
        <w:t>Zamawiającemu</w:t>
      </w:r>
      <w:r w:rsidRPr="001E7CA0">
        <w:rPr>
          <w:rFonts w:cs="Times New Roman"/>
          <w:sz w:val="20"/>
        </w:rPr>
        <w:t xml:space="preserve"> wszelkich informacji </w:t>
      </w:r>
      <w:r w:rsidR="00237752">
        <w:rPr>
          <w:rFonts w:cs="Times New Roman"/>
          <w:sz w:val="20"/>
        </w:rPr>
        <w:t>i wyjaśnień dotyczących Sprzętu</w:t>
      </w:r>
      <w:r w:rsidRPr="00237752">
        <w:rPr>
          <w:rFonts w:cs="Times New Roman"/>
          <w:sz w:val="20"/>
        </w:rPr>
        <w:t>.</w:t>
      </w:r>
    </w:p>
    <w:p w14:paraId="1B5EA029" w14:textId="4FB3AE95" w:rsidR="00024921" w:rsidRPr="001E7CA0" w:rsidRDefault="00024921" w:rsidP="001E7CA0">
      <w:pPr>
        <w:numPr>
          <w:ilvl w:val="0"/>
          <w:numId w:val="8"/>
        </w:numPr>
        <w:spacing w:before="0" w:after="0"/>
        <w:contextualSpacing/>
        <w:rPr>
          <w:szCs w:val="20"/>
        </w:rPr>
      </w:pPr>
      <w:r w:rsidRPr="001E7CA0">
        <w:rPr>
          <w:szCs w:val="20"/>
        </w:rPr>
        <w:t xml:space="preserve">Do obowiązków </w:t>
      </w:r>
      <w:r w:rsidR="009B0E45">
        <w:rPr>
          <w:szCs w:val="20"/>
        </w:rPr>
        <w:t>Zamawiającego</w:t>
      </w:r>
      <w:r w:rsidRPr="001E7CA0">
        <w:rPr>
          <w:szCs w:val="20"/>
        </w:rPr>
        <w:t xml:space="preserve"> należy:</w:t>
      </w:r>
    </w:p>
    <w:p w14:paraId="18330629" w14:textId="6A759A86" w:rsidR="00024921" w:rsidRPr="001E7CA0" w:rsidRDefault="00024921" w:rsidP="001E7CA0">
      <w:pPr>
        <w:pStyle w:val="Akapitzlist"/>
        <w:numPr>
          <w:ilvl w:val="1"/>
          <w:numId w:val="2"/>
        </w:numPr>
        <w:spacing w:before="0" w:after="0"/>
        <w:rPr>
          <w:rFonts w:cs="Times New Roman"/>
          <w:sz w:val="20"/>
        </w:rPr>
      </w:pPr>
      <w:r w:rsidRPr="001E7CA0">
        <w:rPr>
          <w:rFonts w:cs="Times New Roman"/>
          <w:sz w:val="20"/>
        </w:rPr>
        <w:t xml:space="preserve">udostępnienie w dniach roboczych, tj. od poniedziałku do piątku, w godzinach 9:00 – 15:00 pomieszczeń dla dostarczenia Sprzętu oraz zapewnienie obecności przedstawicieli </w:t>
      </w:r>
      <w:r w:rsidR="009B0E45">
        <w:rPr>
          <w:rFonts w:cs="Times New Roman"/>
          <w:sz w:val="20"/>
        </w:rPr>
        <w:t>Zamawiającego</w:t>
      </w:r>
      <w:r w:rsidRPr="001E7CA0">
        <w:rPr>
          <w:rFonts w:cs="Times New Roman"/>
          <w:sz w:val="20"/>
        </w:rPr>
        <w:t xml:space="preserve"> dla wydania Sprzętu;</w:t>
      </w:r>
    </w:p>
    <w:p w14:paraId="78800E62" w14:textId="2CA06FE1" w:rsidR="00024921" w:rsidRPr="001E7CA0" w:rsidRDefault="00024921" w:rsidP="001E7CA0">
      <w:pPr>
        <w:pStyle w:val="Akapitzlist"/>
        <w:numPr>
          <w:ilvl w:val="1"/>
          <w:numId w:val="2"/>
        </w:numPr>
        <w:spacing w:before="0" w:after="0"/>
        <w:rPr>
          <w:rFonts w:cs="Times New Roman"/>
          <w:sz w:val="20"/>
        </w:rPr>
      </w:pPr>
      <w:r w:rsidRPr="001E7CA0">
        <w:rPr>
          <w:rFonts w:cs="Times New Roman"/>
          <w:sz w:val="20"/>
        </w:rPr>
        <w:t>odebranie kompletu dokumentów, w tym gwarancji</w:t>
      </w:r>
      <w:r w:rsidR="009B0E45">
        <w:rPr>
          <w:rFonts w:cs="Times New Roman"/>
          <w:sz w:val="20"/>
        </w:rPr>
        <w:t xml:space="preserve"> </w:t>
      </w:r>
      <w:r w:rsidRPr="001E7CA0">
        <w:rPr>
          <w:rFonts w:cs="Times New Roman"/>
          <w:sz w:val="20"/>
        </w:rPr>
        <w:t>i instrukcji użytkowania;</w:t>
      </w:r>
    </w:p>
    <w:p w14:paraId="63B4CE58" w14:textId="03F868CA" w:rsidR="00024921" w:rsidRPr="001E7CA0" w:rsidRDefault="00024921" w:rsidP="001E7CA0">
      <w:pPr>
        <w:pStyle w:val="Akapitzlist"/>
        <w:numPr>
          <w:ilvl w:val="1"/>
          <w:numId w:val="2"/>
        </w:numPr>
        <w:spacing w:before="0" w:after="0"/>
        <w:rPr>
          <w:rFonts w:cs="Times New Roman"/>
          <w:sz w:val="20"/>
        </w:rPr>
      </w:pPr>
      <w:r w:rsidRPr="001E7CA0">
        <w:rPr>
          <w:rFonts w:cs="Times New Roman"/>
          <w:sz w:val="20"/>
        </w:rPr>
        <w:lastRenderedPageBreak/>
        <w:t xml:space="preserve">dokonanie w terminie 7 dni roboczych, tj. od poniedziałku do piątku, odbioru w formie pisemnego protokołu odbioru wg wzoru stanowiącego </w:t>
      </w:r>
      <w:r w:rsidRPr="001E7CA0">
        <w:rPr>
          <w:rFonts w:cs="Times New Roman"/>
          <w:b/>
          <w:sz w:val="20"/>
        </w:rPr>
        <w:t xml:space="preserve">załącznik nr </w:t>
      </w:r>
      <w:r w:rsidR="00237752">
        <w:rPr>
          <w:rFonts w:cs="Times New Roman"/>
          <w:b/>
          <w:sz w:val="20"/>
        </w:rPr>
        <w:t>4</w:t>
      </w:r>
      <w:r w:rsidRPr="001E7CA0">
        <w:rPr>
          <w:rFonts w:cs="Times New Roman"/>
          <w:sz w:val="20"/>
        </w:rPr>
        <w:t xml:space="preserve"> do niniejszej umowy poprzez:</w:t>
      </w:r>
    </w:p>
    <w:p w14:paraId="2A5CF2D7" w14:textId="77777777" w:rsidR="00024921" w:rsidRPr="001E7CA0" w:rsidRDefault="00024921" w:rsidP="001E7CA0">
      <w:pPr>
        <w:pStyle w:val="Akapitzlist"/>
        <w:numPr>
          <w:ilvl w:val="2"/>
          <w:numId w:val="2"/>
        </w:numPr>
        <w:spacing w:before="0" w:after="0"/>
        <w:rPr>
          <w:rFonts w:cs="Times New Roman"/>
          <w:sz w:val="20"/>
        </w:rPr>
      </w:pPr>
      <w:r w:rsidRPr="001E7CA0">
        <w:rPr>
          <w:rFonts w:cs="Times New Roman"/>
          <w:sz w:val="20"/>
        </w:rPr>
        <w:t>potwierdzenie przyjęcia Sprzętu; lub</w:t>
      </w:r>
    </w:p>
    <w:p w14:paraId="4ADCF906" w14:textId="77777777" w:rsidR="00024921" w:rsidRPr="001E7CA0" w:rsidRDefault="00024921" w:rsidP="001E7CA0">
      <w:pPr>
        <w:pStyle w:val="Akapitzlist"/>
        <w:numPr>
          <w:ilvl w:val="2"/>
          <w:numId w:val="2"/>
        </w:numPr>
        <w:spacing w:before="0" w:after="0"/>
        <w:rPr>
          <w:rFonts w:cs="Times New Roman"/>
          <w:sz w:val="20"/>
        </w:rPr>
      </w:pPr>
      <w:r w:rsidRPr="001E7CA0">
        <w:rPr>
          <w:rFonts w:cs="Times New Roman"/>
          <w:sz w:val="20"/>
        </w:rPr>
        <w:t>zgłoszenie zastrzeżeń i odmówienie przyjęcia Sprzętu;</w:t>
      </w:r>
    </w:p>
    <w:p w14:paraId="2A2BE626" w14:textId="199437D1" w:rsidR="00BE3FCC" w:rsidRPr="001E7CA0" w:rsidRDefault="00024921" w:rsidP="001E7CA0">
      <w:pPr>
        <w:pStyle w:val="Akapitzlist"/>
        <w:numPr>
          <w:ilvl w:val="1"/>
          <w:numId w:val="2"/>
        </w:numPr>
        <w:spacing w:before="0" w:after="0"/>
        <w:rPr>
          <w:rFonts w:cs="Times New Roman"/>
          <w:sz w:val="20"/>
        </w:rPr>
      </w:pPr>
      <w:r w:rsidRPr="001E7CA0">
        <w:rPr>
          <w:rFonts w:cs="Times New Roman"/>
          <w:sz w:val="20"/>
        </w:rPr>
        <w:t>terminowa zapłata za Sprzęt.</w:t>
      </w:r>
    </w:p>
    <w:p w14:paraId="1092A3B3" w14:textId="625CFFD9" w:rsidR="002462E0" w:rsidRPr="001E7CA0" w:rsidRDefault="002462E0" w:rsidP="001E7CA0">
      <w:pPr>
        <w:pStyle w:val="Akapitzlist"/>
        <w:numPr>
          <w:ilvl w:val="0"/>
          <w:numId w:val="20"/>
        </w:numPr>
        <w:spacing w:before="0" w:after="0"/>
        <w:rPr>
          <w:rFonts w:cs="Times New Roman"/>
          <w:sz w:val="20"/>
        </w:rPr>
      </w:pPr>
      <w:r w:rsidRPr="001E7CA0">
        <w:rPr>
          <w:rFonts w:cs="Times New Roman"/>
          <w:sz w:val="20"/>
        </w:rPr>
        <w:t xml:space="preserve">Jednostką organizacyjną Uniwersytetu Warszawskiego odpowiedzialną za koordynację wykonania </w:t>
      </w:r>
      <w:r w:rsidR="007C28A6">
        <w:rPr>
          <w:rFonts w:cs="Times New Roman"/>
          <w:sz w:val="20"/>
        </w:rPr>
        <w:t>U</w:t>
      </w:r>
      <w:r w:rsidRPr="001E7CA0">
        <w:rPr>
          <w:rFonts w:cs="Times New Roman"/>
          <w:sz w:val="20"/>
        </w:rPr>
        <w:t xml:space="preserve">mowy po stronie </w:t>
      </w:r>
      <w:r w:rsidR="009B0E45">
        <w:rPr>
          <w:rFonts w:cs="Times New Roman"/>
          <w:sz w:val="20"/>
        </w:rPr>
        <w:t>Zamawiającego</w:t>
      </w:r>
      <w:r w:rsidR="00671A0C" w:rsidRPr="001E7CA0">
        <w:rPr>
          <w:rFonts w:cs="Times New Roman"/>
          <w:sz w:val="20"/>
        </w:rPr>
        <w:t xml:space="preserve"> </w:t>
      </w:r>
      <w:r w:rsidRPr="001E7CA0">
        <w:rPr>
          <w:rFonts w:cs="Times New Roman"/>
          <w:sz w:val="20"/>
        </w:rPr>
        <w:t xml:space="preserve">jest </w:t>
      </w:r>
      <w:r w:rsidR="009B0E45">
        <w:rPr>
          <w:rFonts w:cs="Times New Roman"/>
          <w:sz w:val="20"/>
        </w:rPr>
        <w:t>Wydział Biologii, ul. Miecznikowa 1, 02-096 Warszawa.</w:t>
      </w:r>
    </w:p>
    <w:p w14:paraId="662E08DE" w14:textId="24D00FE9" w:rsidR="002462E0" w:rsidRPr="001E7CA0" w:rsidRDefault="002462E0" w:rsidP="001E7CA0">
      <w:pPr>
        <w:pStyle w:val="Akapitzlist"/>
        <w:numPr>
          <w:ilvl w:val="0"/>
          <w:numId w:val="20"/>
        </w:numPr>
        <w:spacing w:before="0" w:after="0"/>
        <w:rPr>
          <w:rFonts w:cs="Times New Roman"/>
          <w:sz w:val="20"/>
        </w:rPr>
      </w:pPr>
      <w:r w:rsidRPr="001E7CA0">
        <w:rPr>
          <w:rFonts w:cs="Times New Roman"/>
          <w:sz w:val="20"/>
        </w:rPr>
        <w:t xml:space="preserve">Do nadzoru nad realizacją </w:t>
      </w:r>
      <w:r w:rsidR="007C28A6">
        <w:rPr>
          <w:rFonts w:cs="Times New Roman"/>
          <w:sz w:val="20"/>
        </w:rPr>
        <w:t>U</w:t>
      </w:r>
      <w:r w:rsidRPr="001E7CA0">
        <w:rPr>
          <w:rFonts w:cs="Times New Roman"/>
          <w:sz w:val="20"/>
        </w:rPr>
        <w:t xml:space="preserve">mowy przez </w:t>
      </w:r>
      <w:r w:rsidR="009B0E45">
        <w:rPr>
          <w:rFonts w:cs="Times New Roman"/>
          <w:sz w:val="20"/>
        </w:rPr>
        <w:t>Wykonawcę</w:t>
      </w:r>
      <w:r w:rsidR="00671A0C" w:rsidRPr="001E7CA0">
        <w:rPr>
          <w:rFonts w:cs="Times New Roman"/>
          <w:sz w:val="20"/>
        </w:rPr>
        <w:t xml:space="preserve"> </w:t>
      </w:r>
      <w:r w:rsidR="009B0E45">
        <w:rPr>
          <w:rFonts w:cs="Times New Roman"/>
          <w:sz w:val="20"/>
        </w:rPr>
        <w:t>Zamawiający</w:t>
      </w:r>
      <w:r w:rsidR="00671A0C" w:rsidRPr="001E7CA0">
        <w:rPr>
          <w:rFonts w:cs="Times New Roman"/>
          <w:sz w:val="20"/>
        </w:rPr>
        <w:t xml:space="preserve"> </w:t>
      </w:r>
      <w:r w:rsidRPr="001E7CA0">
        <w:rPr>
          <w:rFonts w:cs="Times New Roman"/>
          <w:sz w:val="20"/>
        </w:rPr>
        <w:t xml:space="preserve">wyznacza pracownika jednostki organizacyjnej wskazanej wyżej, którym jest: </w:t>
      </w:r>
      <w:r w:rsidR="00A3751A" w:rsidRPr="001E7CA0">
        <w:rPr>
          <w:rFonts w:cs="Times New Roman"/>
          <w:sz w:val="20"/>
        </w:rPr>
        <w:t>…………</w:t>
      </w:r>
      <w:r w:rsidR="00D1231F" w:rsidRPr="001E7CA0">
        <w:rPr>
          <w:rFonts w:cs="Times New Roman"/>
          <w:sz w:val="20"/>
        </w:rPr>
        <w:t>.</w:t>
      </w:r>
      <w:r w:rsidRPr="001E7CA0">
        <w:rPr>
          <w:rFonts w:cs="Times New Roman"/>
          <w:sz w:val="20"/>
        </w:rPr>
        <w:t>, nr tel. ………………, adres e-mail:</w:t>
      </w:r>
      <w:r w:rsidR="00D1231F" w:rsidRPr="001E7CA0">
        <w:rPr>
          <w:rFonts w:cs="Times New Roman"/>
          <w:sz w:val="20"/>
        </w:rPr>
        <w:t xml:space="preserve"> ……………</w:t>
      </w:r>
    </w:p>
    <w:p w14:paraId="6A5EAE9A" w14:textId="77777777" w:rsidR="00A15A7C" w:rsidRDefault="00A15A7C" w:rsidP="001E7CA0">
      <w:pPr>
        <w:spacing w:before="0" w:after="0"/>
        <w:contextualSpacing/>
        <w:jc w:val="center"/>
        <w:rPr>
          <w:b/>
          <w:szCs w:val="20"/>
        </w:rPr>
      </w:pPr>
    </w:p>
    <w:p w14:paraId="7128FF6B" w14:textId="0F8748DE" w:rsidR="00024921" w:rsidRDefault="00024921" w:rsidP="001E7CA0">
      <w:pPr>
        <w:spacing w:before="0" w:after="0"/>
        <w:contextualSpacing/>
        <w:jc w:val="center"/>
        <w:rPr>
          <w:b/>
          <w:szCs w:val="20"/>
        </w:rPr>
      </w:pPr>
      <w:r w:rsidRPr="001E7CA0">
        <w:rPr>
          <w:b/>
          <w:szCs w:val="20"/>
        </w:rPr>
        <w:t>§ 5</w:t>
      </w:r>
    </w:p>
    <w:p w14:paraId="54032179" w14:textId="64F62484" w:rsidR="00D955EE" w:rsidRPr="001E7CA0" w:rsidRDefault="00D955EE" w:rsidP="001E7CA0">
      <w:pPr>
        <w:spacing w:before="0" w:after="0"/>
        <w:contextualSpacing/>
        <w:jc w:val="center"/>
        <w:rPr>
          <w:b/>
          <w:szCs w:val="20"/>
        </w:rPr>
      </w:pPr>
      <w:r>
        <w:rPr>
          <w:b/>
          <w:szCs w:val="20"/>
        </w:rPr>
        <w:t>Warunki gwarancji</w:t>
      </w:r>
    </w:p>
    <w:p w14:paraId="4CDB8DE0" w14:textId="08AAEC68" w:rsidR="00024921" w:rsidRPr="000A5AEF" w:rsidRDefault="00024921" w:rsidP="001E7CA0">
      <w:pPr>
        <w:numPr>
          <w:ilvl w:val="0"/>
          <w:numId w:val="9"/>
        </w:numPr>
        <w:spacing w:before="0" w:after="0"/>
        <w:contextualSpacing/>
        <w:rPr>
          <w:szCs w:val="20"/>
        </w:rPr>
      </w:pPr>
      <w:r w:rsidRPr="000A5AEF">
        <w:rPr>
          <w:szCs w:val="20"/>
        </w:rPr>
        <w:t xml:space="preserve">W ramach wynagrodzenia określonego w § 3 niniejszej </w:t>
      </w:r>
      <w:r w:rsidR="007C28A6">
        <w:rPr>
          <w:szCs w:val="20"/>
        </w:rPr>
        <w:t>U</w:t>
      </w:r>
      <w:r w:rsidRPr="000A5AEF">
        <w:rPr>
          <w:szCs w:val="20"/>
        </w:rPr>
        <w:t xml:space="preserve">mowy </w:t>
      </w:r>
      <w:r w:rsidR="009B0E45" w:rsidRPr="000A5AEF">
        <w:rPr>
          <w:szCs w:val="20"/>
        </w:rPr>
        <w:t>Wykonawca</w:t>
      </w:r>
      <w:r w:rsidRPr="000A5AEF">
        <w:rPr>
          <w:szCs w:val="20"/>
        </w:rPr>
        <w:t xml:space="preserve"> udziela gwarancji na warunkach określonych </w:t>
      </w:r>
      <w:r w:rsidR="00200A7A" w:rsidRPr="000A5AEF">
        <w:rPr>
          <w:szCs w:val="20"/>
        </w:rPr>
        <w:t xml:space="preserve">na podstawie Formularza ofertowego </w:t>
      </w:r>
      <w:r w:rsidR="00F73392">
        <w:rPr>
          <w:szCs w:val="20"/>
        </w:rPr>
        <w:t xml:space="preserve">stanowiącego </w:t>
      </w:r>
      <w:r w:rsidRPr="000A5AEF">
        <w:rPr>
          <w:b/>
          <w:szCs w:val="20"/>
        </w:rPr>
        <w:t>załączni</w:t>
      </w:r>
      <w:r w:rsidR="00531EE4">
        <w:rPr>
          <w:b/>
          <w:szCs w:val="20"/>
        </w:rPr>
        <w:t>k</w:t>
      </w:r>
      <w:r w:rsidRPr="000A5AEF">
        <w:rPr>
          <w:b/>
          <w:szCs w:val="20"/>
        </w:rPr>
        <w:t xml:space="preserve"> nr </w:t>
      </w:r>
      <w:r w:rsidR="00675B1E" w:rsidRPr="000A5AEF">
        <w:rPr>
          <w:b/>
          <w:szCs w:val="20"/>
        </w:rPr>
        <w:t>3</w:t>
      </w:r>
      <w:r w:rsidRPr="000A5AEF">
        <w:rPr>
          <w:szCs w:val="20"/>
        </w:rPr>
        <w:t xml:space="preserve"> do niniejszej </w:t>
      </w:r>
      <w:r w:rsidR="00F73392">
        <w:rPr>
          <w:szCs w:val="20"/>
        </w:rPr>
        <w:t>U</w:t>
      </w:r>
      <w:r w:rsidRPr="000A5AEF">
        <w:rPr>
          <w:szCs w:val="20"/>
        </w:rPr>
        <w:t>mowy.</w:t>
      </w:r>
    </w:p>
    <w:p w14:paraId="74E994F2" w14:textId="157005AB" w:rsidR="00200A7A" w:rsidRPr="000A5AEF" w:rsidRDefault="00200A7A" w:rsidP="001E7CA0">
      <w:pPr>
        <w:numPr>
          <w:ilvl w:val="0"/>
          <w:numId w:val="9"/>
        </w:numPr>
        <w:spacing w:before="0" w:after="0"/>
        <w:contextualSpacing/>
        <w:rPr>
          <w:szCs w:val="20"/>
        </w:rPr>
      </w:pPr>
      <w:r w:rsidRPr="000A5AEF">
        <w:rPr>
          <w:szCs w:val="20"/>
        </w:rPr>
        <w:t xml:space="preserve">Wykonawca udziela Zamawiającemu gwarancji jakości przedmiotu zamówienia, której termin określony jest </w:t>
      </w:r>
      <w:r w:rsidRPr="000A5AEF">
        <w:rPr>
          <w:b/>
          <w:bCs/>
          <w:szCs w:val="20"/>
        </w:rPr>
        <w:t xml:space="preserve">w załączniku nr 3 </w:t>
      </w:r>
      <w:r w:rsidRPr="000A5AEF">
        <w:rPr>
          <w:szCs w:val="20"/>
        </w:rPr>
        <w:t xml:space="preserve">do </w:t>
      </w:r>
      <w:r w:rsidR="007C28A6">
        <w:rPr>
          <w:szCs w:val="20"/>
        </w:rPr>
        <w:t>U</w:t>
      </w:r>
      <w:r w:rsidRPr="000A5AEF">
        <w:rPr>
          <w:szCs w:val="20"/>
        </w:rPr>
        <w:t>mowy, w ramach której zobowiązuje się do bezpłatnego usuwania wszelkich wad w terminie 7 dni od dnia ich zgłoszenia a reakcji nie dłuższ</w:t>
      </w:r>
      <w:r w:rsidR="00D070CD" w:rsidRPr="000A5AEF">
        <w:rPr>
          <w:szCs w:val="20"/>
        </w:rPr>
        <w:t>ej</w:t>
      </w:r>
      <w:r w:rsidRPr="000A5AEF">
        <w:rPr>
          <w:szCs w:val="20"/>
        </w:rPr>
        <w:t xml:space="preserve"> niż 24 godziny od dnia zgłoszenia przy czym nie uwzględnia się dni, które nie są dniami roboczymi. Zgłoszenia dokonywane będą w dni robocze w postaci elektronicznej na adres e-mail Wykonawcy:………….</w:t>
      </w:r>
    </w:p>
    <w:p w14:paraId="31849C44" w14:textId="203C057C" w:rsidR="002A4144" w:rsidRDefault="00200A7A" w:rsidP="000E3A7A">
      <w:pPr>
        <w:numPr>
          <w:ilvl w:val="0"/>
          <w:numId w:val="9"/>
        </w:numPr>
        <w:spacing w:before="0" w:after="0"/>
        <w:contextualSpacing/>
        <w:rPr>
          <w:szCs w:val="20"/>
        </w:rPr>
      </w:pPr>
      <w:r w:rsidRPr="000A5AEF">
        <w:rPr>
          <w:szCs w:val="20"/>
        </w:rPr>
        <w:t xml:space="preserve">Wszelkie naprawy będą wykonywane w trybie </w:t>
      </w:r>
      <w:proofErr w:type="spellStart"/>
      <w:r w:rsidRPr="000A5AEF">
        <w:rPr>
          <w:szCs w:val="20"/>
        </w:rPr>
        <w:t>door</w:t>
      </w:r>
      <w:proofErr w:type="spellEnd"/>
      <w:r w:rsidRPr="000A5AEF">
        <w:rPr>
          <w:szCs w:val="20"/>
        </w:rPr>
        <w:t xml:space="preserve"> </w:t>
      </w:r>
      <w:r w:rsidR="004F6E71">
        <w:rPr>
          <w:szCs w:val="20"/>
        </w:rPr>
        <w:t>-to-</w:t>
      </w:r>
      <w:r w:rsidRPr="000A5AEF">
        <w:rPr>
          <w:szCs w:val="20"/>
        </w:rPr>
        <w:t xml:space="preserve"> </w:t>
      </w:r>
      <w:proofErr w:type="spellStart"/>
      <w:r w:rsidRPr="000A5AEF">
        <w:rPr>
          <w:szCs w:val="20"/>
        </w:rPr>
        <w:t>door</w:t>
      </w:r>
      <w:proofErr w:type="spellEnd"/>
      <w:r w:rsidRPr="000A5AEF">
        <w:rPr>
          <w:szCs w:val="20"/>
        </w:rPr>
        <w:t xml:space="preserve"> bez zbędnej zwłoki</w:t>
      </w:r>
      <w:r w:rsidR="002A4144">
        <w:rPr>
          <w:szCs w:val="20"/>
        </w:rPr>
        <w:t xml:space="preserve">. </w:t>
      </w:r>
      <w:r w:rsidRPr="000A5AEF">
        <w:rPr>
          <w:szCs w:val="20"/>
        </w:rPr>
        <w:t>W przypadku braku możliwości dokonania naprawy Wykonawca wymieni przedmiot umowy na nowy, wolny od wad. Termin gwarancji ulega wydłużeniu każdorazowo o czas naprawy.</w:t>
      </w:r>
      <w:r w:rsidR="00D070CD" w:rsidRPr="000A5AEF">
        <w:rPr>
          <w:szCs w:val="20"/>
        </w:rPr>
        <w:t xml:space="preserve"> Wykonawca ponosi ryzyko i koszty dostarczenia przedmiotu </w:t>
      </w:r>
      <w:r w:rsidR="00531EE4">
        <w:rPr>
          <w:szCs w:val="20"/>
        </w:rPr>
        <w:t>U</w:t>
      </w:r>
      <w:r w:rsidR="00D070CD" w:rsidRPr="000A5AEF">
        <w:rPr>
          <w:szCs w:val="20"/>
        </w:rPr>
        <w:t>mowy w miejscu, z którego został odebrany od Zamawiającego.</w:t>
      </w:r>
      <w:r w:rsidR="00DD16CD">
        <w:rPr>
          <w:szCs w:val="20"/>
        </w:rPr>
        <w:t xml:space="preserve"> </w:t>
      </w:r>
    </w:p>
    <w:p w14:paraId="3FE04478" w14:textId="21014DDF" w:rsidR="00DD16CD" w:rsidRPr="00DD16CD" w:rsidRDefault="00DD16CD" w:rsidP="009948C6">
      <w:pPr>
        <w:numPr>
          <w:ilvl w:val="0"/>
          <w:numId w:val="9"/>
        </w:numPr>
        <w:spacing w:before="0" w:after="0"/>
        <w:contextualSpacing/>
        <w:rPr>
          <w:szCs w:val="20"/>
        </w:rPr>
      </w:pPr>
      <w:r w:rsidRPr="00DD16CD">
        <w:rPr>
          <w:szCs w:val="20"/>
        </w:rPr>
        <w:t xml:space="preserve">Dodatkowo Wykonawca przywozi i zabiera wadliwe  lub uszkodzone podzespoły </w:t>
      </w:r>
      <w:r w:rsidRPr="00DD16CD">
        <w:rPr>
          <w:rFonts w:eastAsia="Calibri"/>
          <w:szCs w:val="20"/>
          <w:lang w:eastAsia="en-US"/>
        </w:rPr>
        <w:t>przez co najmniej pierwsze 12 miesięcy okresu objętego gwarancją</w:t>
      </w:r>
      <w:r>
        <w:rPr>
          <w:rFonts w:eastAsia="Calibri"/>
          <w:szCs w:val="20"/>
          <w:lang w:eastAsia="en-US"/>
        </w:rPr>
        <w:t>.</w:t>
      </w:r>
    </w:p>
    <w:p w14:paraId="41A2D613" w14:textId="39AB2643" w:rsidR="00200A7A" w:rsidRPr="000A5AEF" w:rsidRDefault="00D070CD" w:rsidP="001E7CA0">
      <w:pPr>
        <w:numPr>
          <w:ilvl w:val="0"/>
          <w:numId w:val="9"/>
        </w:numPr>
        <w:spacing w:before="0" w:after="0"/>
        <w:contextualSpacing/>
        <w:rPr>
          <w:szCs w:val="20"/>
        </w:rPr>
      </w:pPr>
      <w:r w:rsidRPr="000A5AEF">
        <w:rPr>
          <w:szCs w:val="20"/>
        </w:rPr>
        <w:t xml:space="preserve">Postanowienia powyższe nie uchybiają warunkom gwarancji udzielonej przez producenta. Książka gwarancyjna zostanie przekazana wraz z przedmiotem </w:t>
      </w:r>
      <w:r w:rsidR="00531EE4">
        <w:rPr>
          <w:szCs w:val="20"/>
        </w:rPr>
        <w:t>U</w:t>
      </w:r>
      <w:r w:rsidRPr="000A5AEF">
        <w:rPr>
          <w:szCs w:val="20"/>
        </w:rPr>
        <w:t>mowy. Przedmiot umowy objęty będzie gwarancją producenta na warunkach nie gorszych niż określone w niniejszym paragrafie.</w:t>
      </w:r>
    </w:p>
    <w:p w14:paraId="4B3C52A7" w14:textId="75E7A55D" w:rsidR="00D070CD" w:rsidRPr="000A5AEF" w:rsidRDefault="00D070CD" w:rsidP="001E7CA0">
      <w:pPr>
        <w:numPr>
          <w:ilvl w:val="0"/>
          <w:numId w:val="9"/>
        </w:numPr>
        <w:spacing w:before="0" w:after="0"/>
        <w:contextualSpacing/>
        <w:rPr>
          <w:szCs w:val="20"/>
        </w:rPr>
      </w:pPr>
      <w:r w:rsidRPr="000A5AEF">
        <w:rPr>
          <w:szCs w:val="20"/>
        </w:rPr>
        <w:t xml:space="preserve">Serwis gwarancyjny może być  świadczony przez Wykonawcę lub autoryzowany serwis producenta </w:t>
      </w:r>
      <w:r w:rsidR="00531EE4">
        <w:rPr>
          <w:szCs w:val="20"/>
        </w:rPr>
        <w:t>S</w:t>
      </w:r>
      <w:r w:rsidRPr="000A5AEF">
        <w:rPr>
          <w:szCs w:val="20"/>
        </w:rPr>
        <w:t>przętu.</w:t>
      </w:r>
    </w:p>
    <w:p w14:paraId="406D3BC7" w14:textId="57021CD9" w:rsidR="00D070CD" w:rsidRPr="000A5AEF" w:rsidRDefault="00D070CD" w:rsidP="001E7CA0">
      <w:pPr>
        <w:numPr>
          <w:ilvl w:val="0"/>
          <w:numId w:val="9"/>
        </w:numPr>
        <w:spacing w:before="0" w:after="0"/>
        <w:contextualSpacing/>
        <w:rPr>
          <w:szCs w:val="20"/>
        </w:rPr>
      </w:pPr>
      <w:r w:rsidRPr="000A5AEF">
        <w:rPr>
          <w:szCs w:val="20"/>
        </w:rPr>
        <w:t>Na czas naprawy Wykonawca w ciągu do 2 dni roboczych dostarczy nowe lub zastępcze podzespoły zastępcze oraz dokona jego instalacji w nie</w:t>
      </w:r>
      <w:r w:rsidR="000A5AEF" w:rsidRPr="000A5AEF">
        <w:rPr>
          <w:szCs w:val="20"/>
        </w:rPr>
        <w:t>z</w:t>
      </w:r>
      <w:r w:rsidRPr="000A5AEF">
        <w:rPr>
          <w:szCs w:val="20"/>
        </w:rPr>
        <w:t>będnym zakresie.</w:t>
      </w:r>
    </w:p>
    <w:p w14:paraId="5169EB45" w14:textId="77777777" w:rsidR="00F740D6" w:rsidRDefault="00F740D6" w:rsidP="00F740D6">
      <w:pPr>
        <w:spacing w:before="0" w:after="0"/>
        <w:contextualSpacing/>
        <w:jc w:val="center"/>
        <w:outlineLvl w:val="0"/>
        <w:rPr>
          <w:b/>
          <w:szCs w:val="20"/>
        </w:rPr>
      </w:pPr>
    </w:p>
    <w:p w14:paraId="7E65CB79" w14:textId="00943961" w:rsidR="00F740D6" w:rsidRDefault="00F740D6" w:rsidP="00F740D6">
      <w:pPr>
        <w:spacing w:before="0" w:after="0"/>
        <w:contextualSpacing/>
        <w:jc w:val="center"/>
        <w:outlineLvl w:val="0"/>
        <w:rPr>
          <w:b/>
          <w:szCs w:val="20"/>
        </w:rPr>
      </w:pPr>
      <w:r w:rsidRPr="00FF1D65">
        <w:rPr>
          <w:b/>
          <w:szCs w:val="20"/>
        </w:rPr>
        <w:t>§ </w:t>
      </w:r>
      <w:r>
        <w:rPr>
          <w:b/>
          <w:szCs w:val="20"/>
        </w:rPr>
        <w:t>6</w:t>
      </w:r>
    </w:p>
    <w:p w14:paraId="223BDFD0" w14:textId="77777777" w:rsidR="00F740D6" w:rsidRPr="00FF1D65" w:rsidRDefault="00F740D6" w:rsidP="00F740D6">
      <w:pPr>
        <w:spacing w:before="0" w:after="0"/>
        <w:contextualSpacing/>
        <w:jc w:val="center"/>
        <w:outlineLvl w:val="0"/>
        <w:rPr>
          <w:b/>
          <w:szCs w:val="20"/>
        </w:rPr>
      </w:pPr>
      <w:r>
        <w:rPr>
          <w:b/>
          <w:szCs w:val="20"/>
        </w:rPr>
        <w:t>Kary umowne</w:t>
      </w:r>
    </w:p>
    <w:p w14:paraId="6E05F5F7" w14:textId="66FDDA3F" w:rsidR="00F740D6" w:rsidRPr="00FF1D65" w:rsidRDefault="00F740D6" w:rsidP="00F740D6">
      <w:pPr>
        <w:numPr>
          <w:ilvl w:val="0"/>
          <w:numId w:val="11"/>
        </w:numPr>
        <w:spacing w:before="0" w:after="0"/>
        <w:contextualSpacing/>
        <w:rPr>
          <w:szCs w:val="20"/>
        </w:rPr>
      </w:pPr>
      <w:r>
        <w:rPr>
          <w:szCs w:val="20"/>
        </w:rPr>
        <w:t>Wykonawca</w:t>
      </w:r>
      <w:r w:rsidRPr="00FF1D65">
        <w:rPr>
          <w:szCs w:val="20"/>
        </w:rPr>
        <w:t xml:space="preserve"> zapłaci </w:t>
      </w:r>
      <w:r>
        <w:rPr>
          <w:szCs w:val="20"/>
        </w:rPr>
        <w:t>Zamawiającemu</w:t>
      </w:r>
      <w:r w:rsidRPr="00FF1D65">
        <w:rPr>
          <w:szCs w:val="20"/>
        </w:rPr>
        <w:t xml:space="preserve"> kary umowne:</w:t>
      </w:r>
    </w:p>
    <w:p w14:paraId="75BA08E7" w14:textId="52BFD67F" w:rsidR="00F740D6" w:rsidRPr="00FF1D65" w:rsidRDefault="00F740D6" w:rsidP="00F740D6">
      <w:pPr>
        <w:pStyle w:val="Akapitzlist"/>
        <w:numPr>
          <w:ilvl w:val="1"/>
          <w:numId w:val="12"/>
        </w:numPr>
        <w:spacing w:before="0" w:after="0"/>
        <w:rPr>
          <w:rFonts w:cs="Times New Roman"/>
          <w:sz w:val="20"/>
        </w:rPr>
      </w:pPr>
      <w:r w:rsidRPr="00FF1D65">
        <w:rPr>
          <w:rFonts w:cs="Times New Roman"/>
          <w:sz w:val="20"/>
        </w:rPr>
        <w:t>za</w:t>
      </w:r>
      <w:r w:rsidRPr="00FF1D65">
        <w:rPr>
          <w:rStyle w:val="Odwoaniedokomentarza"/>
          <w:rFonts w:cs="Times New Roman"/>
          <w:sz w:val="20"/>
          <w:szCs w:val="20"/>
        </w:rPr>
        <w:t xml:space="preserve"> z</w:t>
      </w:r>
      <w:r w:rsidRPr="00FF1D65">
        <w:rPr>
          <w:rFonts w:cs="Times New Roman"/>
          <w:sz w:val="20"/>
        </w:rPr>
        <w:t xml:space="preserve">włokę w terminowym realizowaniu przedmiotu </w:t>
      </w:r>
      <w:r w:rsidR="00531EE4">
        <w:rPr>
          <w:rFonts w:cs="Times New Roman"/>
          <w:sz w:val="20"/>
        </w:rPr>
        <w:t>U</w:t>
      </w:r>
      <w:r w:rsidRPr="00FF1D65">
        <w:rPr>
          <w:rFonts w:cs="Times New Roman"/>
          <w:sz w:val="20"/>
        </w:rPr>
        <w:t xml:space="preserve">mowy – w wysokości 0,5% ceny brutto określonej w § 3 ust. 1 niniejszej </w:t>
      </w:r>
      <w:r w:rsidR="007C28A6">
        <w:rPr>
          <w:rFonts w:cs="Times New Roman"/>
          <w:sz w:val="20"/>
        </w:rPr>
        <w:t>U</w:t>
      </w:r>
      <w:r w:rsidRPr="00FF1D65">
        <w:rPr>
          <w:rFonts w:cs="Times New Roman"/>
          <w:sz w:val="20"/>
        </w:rPr>
        <w:t>mowy za każdy dzień zwłoki</w:t>
      </w:r>
      <w:r>
        <w:rPr>
          <w:rFonts w:cs="Times New Roman"/>
          <w:sz w:val="20"/>
        </w:rPr>
        <w:t>,</w:t>
      </w:r>
      <w:r w:rsidRPr="00EE4E14">
        <w:t xml:space="preserve"> </w:t>
      </w:r>
      <w:r w:rsidRPr="00EE4E14">
        <w:rPr>
          <w:rFonts w:cs="Times New Roman"/>
          <w:sz w:val="20"/>
        </w:rPr>
        <w:t xml:space="preserve">przy czym </w:t>
      </w:r>
      <w:r w:rsidRPr="00162AA6">
        <w:rPr>
          <w:rFonts w:cs="Times New Roman"/>
          <w:sz w:val="20"/>
        </w:rPr>
        <w:t>łączn</w:t>
      </w:r>
      <w:r>
        <w:rPr>
          <w:rFonts w:cs="Times New Roman"/>
          <w:sz w:val="20"/>
        </w:rPr>
        <w:t>a</w:t>
      </w:r>
      <w:r w:rsidRPr="00162AA6">
        <w:rPr>
          <w:rFonts w:cs="Times New Roman"/>
          <w:sz w:val="20"/>
        </w:rPr>
        <w:t xml:space="preserve"> maksymaln</w:t>
      </w:r>
      <w:r>
        <w:rPr>
          <w:rFonts w:cs="Times New Roman"/>
          <w:sz w:val="20"/>
        </w:rPr>
        <w:t>a</w:t>
      </w:r>
      <w:r w:rsidRPr="00162AA6">
        <w:rPr>
          <w:rFonts w:cs="Times New Roman"/>
          <w:sz w:val="20"/>
        </w:rPr>
        <w:t xml:space="preserve"> wysokość </w:t>
      </w:r>
      <w:r w:rsidRPr="00EE4E14">
        <w:rPr>
          <w:rFonts w:cs="Times New Roman"/>
          <w:sz w:val="20"/>
        </w:rPr>
        <w:t>kar z tego tytułu nie przekroczy</w:t>
      </w:r>
      <w:r>
        <w:rPr>
          <w:rFonts w:cs="Times New Roman"/>
          <w:sz w:val="20"/>
        </w:rPr>
        <w:t xml:space="preserve"> </w:t>
      </w:r>
      <w:r w:rsidRPr="00EE4E14">
        <w:rPr>
          <w:rFonts w:cs="Times New Roman"/>
          <w:sz w:val="20"/>
        </w:rPr>
        <w:t>20%</w:t>
      </w:r>
      <w:r>
        <w:rPr>
          <w:rFonts w:cs="Times New Roman"/>
          <w:sz w:val="20"/>
        </w:rPr>
        <w:t> </w:t>
      </w:r>
      <w:r w:rsidRPr="00EE4E14">
        <w:rPr>
          <w:rFonts w:cs="Times New Roman"/>
          <w:sz w:val="20"/>
        </w:rPr>
        <w:t xml:space="preserve">ceny brutto określonej w § 3 ust. 1 niniejszej </w:t>
      </w:r>
      <w:r w:rsidR="007C28A6">
        <w:rPr>
          <w:rFonts w:cs="Times New Roman"/>
          <w:sz w:val="20"/>
        </w:rPr>
        <w:t>U</w:t>
      </w:r>
      <w:r w:rsidRPr="00EE4E14">
        <w:rPr>
          <w:rFonts w:cs="Times New Roman"/>
          <w:sz w:val="20"/>
        </w:rPr>
        <w:t>mowy</w:t>
      </w:r>
      <w:r w:rsidRPr="00FF1D65">
        <w:rPr>
          <w:rFonts w:cs="Times New Roman"/>
          <w:sz w:val="20"/>
        </w:rPr>
        <w:t>;</w:t>
      </w:r>
    </w:p>
    <w:p w14:paraId="7CF46FA3" w14:textId="2314F2A1" w:rsidR="00F740D6" w:rsidRPr="00FF1D65" w:rsidRDefault="00F740D6" w:rsidP="00F740D6">
      <w:pPr>
        <w:pStyle w:val="Akapitzlist"/>
        <w:numPr>
          <w:ilvl w:val="1"/>
          <w:numId w:val="12"/>
        </w:numPr>
        <w:spacing w:before="0" w:after="0"/>
        <w:rPr>
          <w:rFonts w:cs="Times New Roman"/>
          <w:sz w:val="20"/>
        </w:rPr>
      </w:pPr>
      <w:r w:rsidRPr="00FF1D65">
        <w:rPr>
          <w:rFonts w:cs="Times New Roman"/>
          <w:sz w:val="20"/>
        </w:rPr>
        <w:t xml:space="preserve">za zwłokę w usunięciu wad ujawnionych w okresie gwarancji </w:t>
      </w:r>
      <w:r>
        <w:rPr>
          <w:rFonts w:cs="Times New Roman"/>
          <w:sz w:val="20"/>
        </w:rPr>
        <w:t>lub</w:t>
      </w:r>
      <w:r w:rsidRPr="00FF1D65">
        <w:rPr>
          <w:rFonts w:cs="Times New Roman"/>
          <w:sz w:val="20"/>
        </w:rPr>
        <w:t xml:space="preserve"> rękojmi – w wysokości 0,5% ceny brutto określonej w § 3 ust. 1 niniejszej </w:t>
      </w:r>
      <w:r w:rsidR="007C28A6">
        <w:rPr>
          <w:rFonts w:cs="Times New Roman"/>
          <w:sz w:val="20"/>
        </w:rPr>
        <w:t>U</w:t>
      </w:r>
      <w:r w:rsidRPr="00FF1D65">
        <w:rPr>
          <w:rFonts w:cs="Times New Roman"/>
          <w:sz w:val="20"/>
        </w:rPr>
        <w:t xml:space="preserve">mowy za każdy dzień zwłoki potwierdzony przez przedstawiciela </w:t>
      </w:r>
      <w:r>
        <w:rPr>
          <w:rFonts w:cs="Times New Roman"/>
          <w:sz w:val="20"/>
        </w:rPr>
        <w:t>Zamawiającego,</w:t>
      </w:r>
      <w:r w:rsidRPr="007D3958">
        <w:t xml:space="preserve"> </w:t>
      </w:r>
      <w:r w:rsidRPr="007605B4">
        <w:rPr>
          <w:rFonts w:cs="Times New Roman"/>
          <w:sz w:val="20"/>
        </w:rPr>
        <w:t xml:space="preserve">przy czym łączna maksymalna wysokość kar z tego tytułu nie przekroczy 20% ceny brutto określonej w § 3 ust. 1 niniejszej </w:t>
      </w:r>
      <w:r w:rsidR="007C28A6">
        <w:rPr>
          <w:rFonts w:cs="Times New Roman"/>
          <w:sz w:val="20"/>
        </w:rPr>
        <w:t>U</w:t>
      </w:r>
      <w:r w:rsidRPr="007605B4">
        <w:rPr>
          <w:rFonts w:cs="Times New Roman"/>
          <w:sz w:val="20"/>
        </w:rPr>
        <w:t>mowy</w:t>
      </w:r>
      <w:r w:rsidRPr="00FF1D65">
        <w:rPr>
          <w:rFonts w:cs="Times New Roman"/>
          <w:sz w:val="20"/>
        </w:rPr>
        <w:t>;</w:t>
      </w:r>
    </w:p>
    <w:p w14:paraId="486BCBCE" w14:textId="01C0BEB9" w:rsidR="00F740D6" w:rsidRPr="00FF1D65" w:rsidRDefault="00F740D6" w:rsidP="00F740D6">
      <w:pPr>
        <w:pStyle w:val="Akapitzlist"/>
        <w:numPr>
          <w:ilvl w:val="1"/>
          <w:numId w:val="12"/>
        </w:numPr>
        <w:spacing w:before="0" w:after="0"/>
        <w:rPr>
          <w:rFonts w:cs="Times New Roman"/>
          <w:sz w:val="20"/>
        </w:rPr>
      </w:pPr>
      <w:r w:rsidRPr="00FF1D65">
        <w:rPr>
          <w:rFonts w:cs="Times New Roman"/>
          <w:sz w:val="20"/>
        </w:rPr>
        <w:t xml:space="preserve">za odstąpienie od </w:t>
      </w:r>
      <w:r w:rsidR="007C28A6">
        <w:rPr>
          <w:rFonts w:cs="Times New Roman"/>
          <w:sz w:val="20"/>
        </w:rPr>
        <w:t>U</w:t>
      </w:r>
      <w:r w:rsidRPr="00FF1D65">
        <w:rPr>
          <w:rFonts w:cs="Times New Roman"/>
          <w:sz w:val="20"/>
        </w:rPr>
        <w:t xml:space="preserve">mowy z przyczyn zależnych od </w:t>
      </w:r>
      <w:r>
        <w:rPr>
          <w:rFonts w:cs="Times New Roman"/>
          <w:sz w:val="20"/>
        </w:rPr>
        <w:t>Wykonawcy</w:t>
      </w:r>
      <w:r w:rsidRPr="00FF1D65">
        <w:rPr>
          <w:rFonts w:cs="Times New Roman"/>
          <w:sz w:val="20"/>
        </w:rPr>
        <w:t xml:space="preserve"> – w wysokości 25% ceny brutto określonej w § 3 ust. 1 niniejszej </w:t>
      </w:r>
      <w:r w:rsidR="007C28A6">
        <w:rPr>
          <w:rFonts w:cs="Times New Roman"/>
          <w:sz w:val="20"/>
        </w:rPr>
        <w:t>U</w:t>
      </w:r>
      <w:r w:rsidRPr="00FF1D65">
        <w:rPr>
          <w:rFonts w:cs="Times New Roman"/>
          <w:sz w:val="20"/>
        </w:rPr>
        <w:t>mowy.</w:t>
      </w:r>
    </w:p>
    <w:p w14:paraId="6A7686F5" w14:textId="77777777" w:rsidR="00F740D6" w:rsidRPr="00FF1D65" w:rsidRDefault="00F740D6" w:rsidP="00F740D6">
      <w:pPr>
        <w:numPr>
          <w:ilvl w:val="0"/>
          <w:numId w:val="11"/>
        </w:numPr>
        <w:spacing w:before="0" w:after="0"/>
        <w:contextualSpacing/>
        <w:rPr>
          <w:szCs w:val="20"/>
        </w:rPr>
      </w:pPr>
      <w:r>
        <w:rPr>
          <w:szCs w:val="20"/>
        </w:rPr>
        <w:t>Zamawiający</w:t>
      </w:r>
      <w:r w:rsidRPr="00FF1D65">
        <w:rPr>
          <w:szCs w:val="20"/>
        </w:rPr>
        <w:t xml:space="preserve"> zapłaci </w:t>
      </w:r>
      <w:r>
        <w:rPr>
          <w:szCs w:val="20"/>
        </w:rPr>
        <w:t>Wykonawcy</w:t>
      </w:r>
      <w:r w:rsidRPr="00FF1D65">
        <w:rPr>
          <w:szCs w:val="20"/>
        </w:rPr>
        <w:t xml:space="preserve"> kary umowne:</w:t>
      </w:r>
    </w:p>
    <w:p w14:paraId="60245F23" w14:textId="5B5E64A5" w:rsidR="00F740D6" w:rsidRPr="00FF1D65" w:rsidRDefault="00F740D6" w:rsidP="00F740D6">
      <w:pPr>
        <w:pStyle w:val="Akapitzlist"/>
        <w:numPr>
          <w:ilvl w:val="1"/>
          <w:numId w:val="13"/>
        </w:numPr>
        <w:spacing w:before="0" w:after="0"/>
        <w:rPr>
          <w:rFonts w:cs="Times New Roman"/>
          <w:sz w:val="20"/>
        </w:rPr>
      </w:pPr>
      <w:r w:rsidRPr="00FF1D65">
        <w:rPr>
          <w:rFonts w:cs="Times New Roman"/>
          <w:sz w:val="20"/>
        </w:rPr>
        <w:t xml:space="preserve">za nieodebranie przedmiotu </w:t>
      </w:r>
      <w:r w:rsidR="007C28A6">
        <w:rPr>
          <w:rFonts w:cs="Times New Roman"/>
          <w:sz w:val="20"/>
        </w:rPr>
        <w:t>U</w:t>
      </w:r>
      <w:r w:rsidRPr="00FF1D65">
        <w:rPr>
          <w:rFonts w:cs="Times New Roman"/>
          <w:sz w:val="20"/>
        </w:rPr>
        <w:t xml:space="preserve">mowy w wysokości 0,5 % ceny brutto określonej w § 3 ust. 1 niniejszej </w:t>
      </w:r>
      <w:r w:rsidR="007C28A6">
        <w:rPr>
          <w:rFonts w:cs="Times New Roman"/>
          <w:sz w:val="20"/>
        </w:rPr>
        <w:t>U</w:t>
      </w:r>
      <w:r w:rsidRPr="00FF1D65">
        <w:rPr>
          <w:rFonts w:cs="Times New Roman"/>
          <w:sz w:val="20"/>
        </w:rPr>
        <w:t>mowy za każdy dzień zwłoki</w:t>
      </w:r>
      <w:r>
        <w:rPr>
          <w:rFonts w:cs="Times New Roman"/>
          <w:sz w:val="20"/>
        </w:rPr>
        <w:t>,</w:t>
      </w:r>
      <w:r w:rsidRPr="00FF1D65">
        <w:rPr>
          <w:rFonts w:cs="Times New Roman"/>
          <w:sz w:val="20"/>
        </w:rPr>
        <w:t xml:space="preserve"> </w:t>
      </w:r>
      <w:r w:rsidRPr="007605B4">
        <w:rPr>
          <w:rFonts w:cs="Times New Roman"/>
          <w:sz w:val="20"/>
        </w:rPr>
        <w:t>przy czym łączna maksymalna wysokość</w:t>
      </w:r>
      <w:r w:rsidRPr="00FF1D65">
        <w:rPr>
          <w:rFonts w:cs="Times New Roman"/>
          <w:sz w:val="20"/>
        </w:rPr>
        <w:t xml:space="preserve"> kar </w:t>
      </w:r>
      <w:r w:rsidRPr="007605B4">
        <w:rPr>
          <w:rFonts w:cs="Times New Roman"/>
          <w:sz w:val="20"/>
        </w:rPr>
        <w:t xml:space="preserve">z tego tytułu </w:t>
      </w:r>
      <w:r w:rsidRPr="00FF1D65">
        <w:rPr>
          <w:rFonts w:cs="Times New Roman"/>
          <w:sz w:val="20"/>
        </w:rPr>
        <w:t xml:space="preserve">nie przekroczy 20% ceny brutto określonej w § 3 ust. 1 niniejszej </w:t>
      </w:r>
      <w:r w:rsidR="007C28A6">
        <w:rPr>
          <w:rFonts w:cs="Times New Roman"/>
          <w:sz w:val="20"/>
        </w:rPr>
        <w:t>U</w:t>
      </w:r>
      <w:r w:rsidRPr="00FF1D65">
        <w:rPr>
          <w:rFonts w:cs="Times New Roman"/>
          <w:sz w:val="20"/>
        </w:rPr>
        <w:t>mowy;</w:t>
      </w:r>
    </w:p>
    <w:p w14:paraId="6E629E66" w14:textId="194AFF04" w:rsidR="00F740D6" w:rsidRPr="00FF1D65" w:rsidRDefault="00F740D6" w:rsidP="00F740D6">
      <w:pPr>
        <w:pStyle w:val="Akapitzlist"/>
        <w:numPr>
          <w:ilvl w:val="1"/>
          <w:numId w:val="13"/>
        </w:numPr>
        <w:spacing w:before="0" w:after="0"/>
        <w:rPr>
          <w:rFonts w:cs="Times New Roman"/>
          <w:sz w:val="20"/>
        </w:rPr>
      </w:pPr>
      <w:r w:rsidRPr="00FF1D65">
        <w:rPr>
          <w:rFonts w:cs="Times New Roman"/>
          <w:sz w:val="20"/>
        </w:rPr>
        <w:t xml:space="preserve">za odstąpienie od </w:t>
      </w:r>
      <w:r w:rsidR="007C28A6">
        <w:rPr>
          <w:rFonts w:cs="Times New Roman"/>
          <w:sz w:val="20"/>
        </w:rPr>
        <w:t>U</w:t>
      </w:r>
      <w:r w:rsidRPr="00FF1D65">
        <w:rPr>
          <w:rFonts w:cs="Times New Roman"/>
          <w:sz w:val="20"/>
        </w:rPr>
        <w:t>mowy z przyczyn zależnych od Kupującego – w wysokości 2</w:t>
      </w:r>
      <w:r>
        <w:rPr>
          <w:rFonts w:cs="Times New Roman"/>
          <w:sz w:val="20"/>
        </w:rPr>
        <w:t>5</w:t>
      </w:r>
      <w:r w:rsidRPr="00FF1D65">
        <w:rPr>
          <w:rFonts w:cs="Times New Roman"/>
          <w:sz w:val="20"/>
        </w:rPr>
        <w:t xml:space="preserve">% ceny brutto określonej w § 3 ust. 1 niniejszej </w:t>
      </w:r>
      <w:r w:rsidR="007C28A6">
        <w:rPr>
          <w:rFonts w:cs="Times New Roman"/>
          <w:sz w:val="20"/>
        </w:rPr>
        <w:t>U</w:t>
      </w:r>
      <w:r w:rsidRPr="00FF1D65">
        <w:rPr>
          <w:rFonts w:cs="Times New Roman"/>
          <w:sz w:val="20"/>
        </w:rPr>
        <w:t xml:space="preserve">mowy, z wyjątkiem odstąpienia na </w:t>
      </w:r>
      <w:r>
        <w:rPr>
          <w:rFonts w:cs="Times New Roman"/>
          <w:sz w:val="20"/>
        </w:rPr>
        <w:t>zasadach określonych w</w:t>
      </w:r>
      <w:r w:rsidRPr="00FF1D65">
        <w:rPr>
          <w:rFonts w:cs="Times New Roman"/>
          <w:sz w:val="20"/>
        </w:rPr>
        <w:t xml:space="preserve"> art. 456 ustawy</w:t>
      </w:r>
      <w:r>
        <w:rPr>
          <w:rFonts w:cs="Times New Roman"/>
          <w:sz w:val="20"/>
        </w:rPr>
        <w:t xml:space="preserve"> Prawo zamówień publicznych</w:t>
      </w:r>
      <w:r w:rsidRPr="00FF1D65">
        <w:rPr>
          <w:rFonts w:cs="Times New Roman"/>
          <w:sz w:val="20"/>
        </w:rPr>
        <w:t>.</w:t>
      </w:r>
    </w:p>
    <w:p w14:paraId="5863A358" w14:textId="2494ADC4" w:rsidR="00F740D6" w:rsidRDefault="00F740D6" w:rsidP="00F740D6">
      <w:pPr>
        <w:numPr>
          <w:ilvl w:val="0"/>
          <w:numId w:val="11"/>
        </w:numPr>
        <w:spacing w:before="0" w:after="0"/>
        <w:contextualSpacing/>
        <w:rPr>
          <w:szCs w:val="20"/>
        </w:rPr>
      </w:pPr>
      <w:r>
        <w:rPr>
          <w:szCs w:val="20"/>
        </w:rPr>
        <w:t>Zamawiający</w:t>
      </w:r>
      <w:r w:rsidRPr="00FF1D65">
        <w:rPr>
          <w:szCs w:val="20"/>
        </w:rPr>
        <w:t xml:space="preserve"> w pierwszej kolejności będzie potrącał należności z tytułu kar </w:t>
      </w:r>
      <w:r w:rsidR="00531EE4">
        <w:rPr>
          <w:szCs w:val="20"/>
        </w:rPr>
        <w:t>u</w:t>
      </w:r>
      <w:r w:rsidRPr="00FF1D65">
        <w:rPr>
          <w:szCs w:val="20"/>
        </w:rPr>
        <w:t xml:space="preserve">mownych z bieżących należności </w:t>
      </w:r>
      <w:r>
        <w:rPr>
          <w:szCs w:val="20"/>
        </w:rPr>
        <w:t>Wykonawcy</w:t>
      </w:r>
      <w:r w:rsidRPr="00FF1D65">
        <w:rPr>
          <w:szCs w:val="20"/>
        </w:rPr>
        <w:t>. Przed dochodzeniem na drodze sądowej powinno się wezwać do zapłaty i wyznaczyć termin zapłaty.</w:t>
      </w:r>
    </w:p>
    <w:p w14:paraId="017E3D37" w14:textId="09223A73" w:rsidR="00F740D6" w:rsidRDefault="00F740D6" w:rsidP="00F740D6">
      <w:pPr>
        <w:numPr>
          <w:ilvl w:val="0"/>
          <w:numId w:val="11"/>
        </w:numPr>
        <w:spacing w:before="0" w:after="0"/>
        <w:contextualSpacing/>
        <w:rPr>
          <w:szCs w:val="20"/>
        </w:rPr>
      </w:pPr>
      <w:r w:rsidRPr="00FF1D65">
        <w:rPr>
          <w:szCs w:val="20"/>
        </w:rPr>
        <w:t>Strony zastrzegają sobie prawo dochodzenia odszkodowania uzupełniającego przewyższającego wysokość zastrzeżonych kar umownych.</w:t>
      </w:r>
    </w:p>
    <w:p w14:paraId="2E6CF876" w14:textId="01291484" w:rsidR="00675B1E" w:rsidRDefault="00675B1E" w:rsidP="00F740D6">
      <w:pPr>
        <w:numPr>
          <w:ilvl w:val="0"/>
          <w:numId w:val="11"/>
        </w:numPr>
        <w:spacing w:before="0" w:after="0"/>
        <w:contextualSpacing/>
        <w:rPr>
          <w:szCs w:val="20"/>
        </w:rPr>
      </w:pPr>
      <w:r>
        <w:rPr>
          <w:szCs w:val="20"/>
        </w:rPr>
        <w:t xml:space="preserve">Zapłata kar umownych nie zwalnia Wykonawcy z wykonania </w:t>
      </w:r>
      <w:r w:rsidR="007C28A6">
        <w:rPr>
          <w:szCs w:val="20"/>
        </w:rPr>
        <w:t>U</w:t>
      </w:r>
      <w:r>
        <w:rPr>
          <w:szCs w:val="20"/>
        </w:rPr>
        <w:t>mowy.</w:t>
      </w:r>
    </w:p>
    <w:p w14:paraId="3D401F9E" w14:textId="65434F57" w:rsidR="00307A59" w:rsidRPr="00FF1D65" w:rsidRDefault="00307A59" w:rsidP="0030220E">
      <w:pPr>
        <w:spacing w:before="0" w:after="0"/>
        <w:ind w:left="360"/>
        <w:contextualSpacing/>
        <w:rPr>
          <w:szCs w:val="20"/>
        </w:rPr>
      </w:pPr>
    </w:p>
    <w:p w14:paraId="44A9D50D" w14:textId="77777777" w:rsidR="0051457A" w:rsidRDefault="0051457A" w:rsidP="001E7CA0">
      <w:pPr>
        <w:spacing w:before="0" w:after="0"/>
        <w:contextualSpacing/>
        <w:jc w:val="center"/>
        <w:rPr>
          <w:b/>
          <w:szCs w:val="20"/>
        </w:rPr>
      </w:pPr>
    </w:p>
    <w:p w14:paraId="7B6D2E41" w14:textId="5858E96C" w:rsidR="00024921" w:rsidRDefault="00024921" w:rsidP="001E7CA0">
      <w:pPr>
        <w:spacing w:before="0" w:after="0"/>
        <w:contextualSpacing/>
        <w:jc w:val="center"/>
        <w:rPr>
          <w:b/>
          <w:szCs w:val="20"/>
        </w:rPr>
      </w:pPr>
      <w:r w:rsidRPr="001E7CA0">
        <w:rPr>
          <w:b/>
          <w:szCs w:val="20"/>
        </w:rPr>
        <w:t>§ </w:t>
      </w:r>
      <w:r w:rsidR="00F740D6">
        <w:rPr>
          <w:b/>
          <w:szCs w:val="20"/>
        </w:rPr>
        <w:t>7</w:t>
      </w:r>
    </w:p>
    <w:p w14:paraId="65CF37E0" w14:textId="7251F1E5" w:rsidR="00F740D6" w:rsidRPr="001E7CA0" w:rsidRDefault="00F740D6" w:rsidP="001E7CA0">
      <w:pPr>
        <w:spacing w:before="0" w:after="0"/>
        <w:contextualSpacing/>
        <w:jc w:val="center"/>
        <w:rPr>
          <w:b/>
          <w:szCs w:val="20"/>
        </w:rPr>
      </w:pPr>
      <w:r>
        <w:rPr>
          <w:b/>
          <w:szCs w:val="20"/>
        </w:rPr>
        <w:t>Rozwiązanie umowy</w:t>
      </w:r>
    </w:p>
    <w:p w14:paraId="429E69C6" w14:textId="2004AB0D" w:rsidR="005A2471" w:rsidRPr="005A2471" w:rsidRDefault="005A2471" w:rsidP="005A2471">
      <w:pPr>
        <w:pStyle w:val="Akapitzlist"/>
        <w:numPr>
          <w:ilvl w:val="0"/>
          <w:numId w:val="25"/>
        </w:numPr>
        <w:spacing w:before="0" w:after="0"/>
        <w:contextualSpacing w:val="0"/>
        <w:rPr>
          <w:rFonts w:eastAsia="Arial Unicode MS" w:cs="Times New Roman"/>
          <w:sz w:val="20"/>
        </w:rPr>
      </w:pPr>
      <w:r w:rsidRPr="005A2471">
        <w:rPr>
          <w:rFonts w:eastAsia="Arial Unicode MS" w:cs="Times New Roman"/>
          <w:sz w:val="20"/>
        </w:rPr>
        <w:t xml:space="preserve">Odstąpienie od </w:t>
      </w:r>
      <w:r w:rsidR="007C28A6">
        <w:rPr>
          <w:rFonts w:eastAsia="Arial Unicode MS" w:cs="Times New Roman"/>
          <w:sz w:val="20"/>
        </w:rPr>
        <w:t>U</w:t>
      </w:r>
      <w:r w:rsidRPr="005A2471">
        <w:rPr>
          <w:rFonts w:eastAsia="Arial Unicode MS" w:cs="Times New Roman"/>
          <w:sz w:val="20"/>
        </w:rPr>
        <w:t>mowy wymaga zachowania formy pisemnej z podaniem uzasadnienia, pod rygorem nieważności i winno zostać złożone w terminie 14 dni od daty powzięcia wiadomości o zaistnieniu przesłanki uzasadniającej odstąpienie.</w:t>
      </w:r>
    </w:p>
    <w:p w14:paraId="524CABAB" w14:textId="6E22D3CF" w:rsidR="005A2471" w:rsidRPr="005A2471" w:rsidRDefault="009B0E45" w:rsidP="005A2471">
      <w:pPr>
        <w:numPr>
          <w:ilvl w:val="0"/>
          <w:numId w:val="25"/>
        </w:numPr>
        <w:spacing w:before="0" w:after="0"/>
        <w:rPr>
          <w:rFonts w:eastAsia="Arial Unicode MS"/>
        </w:rPr>
      </w:pPr>
      <w:r>
        <w:rPr>
          <w:rFonts w:eastAsia="Arial Unicode MS"/>
        </w:rPr>
        <w:t>Zamawiający</w:t>
      </w:r>
      <w:r w:rsidR="005A2471" w:rsidRPr="005A2471">
        <w:rPr>
          <w:rFonts w:eastAsia="Arial Unicode MS"/>
        </w:rPr>
        <w:t xml:space="preserve"> zastrzega sobie prawo do odstąpienia od </w:t>
      </w:r>
      <w:r w:rsidR="007C28A6">
        <w:rPr>
          <w:rFonts w:eastAsia="Arial Unicode MS"/>
        </w:rPr>
        <w:t>U</w:t>
      </w:r>
      <w:r w:rsidR="005A2471" w:rsidRPr="005A2471">
        <w:rPr>
          <w:rFonts w:eastAsia="Arial Unicode MS"/>
        </w:rPr>
        <w:t>mowy bez wypowiedzenia w następujących przypadkach:</w:t>
      </w:r>
    </w:p>
    <w:p w14:paraId="626297AF" w14:textId="5225A795" w:rsidR="005A2471" w:rsidRPr="005A2471" w:rsidRDefault="005A2471" w:rsidP="005A2471">
      <w:pPr>
        <w:numPr>
          <w:ilvl w:val="1"/>
          <w:numId w:val="25"/>
        </w:numPr>
        <w:spacing w:before="0" w:after="0"/>
        <w:rPr>
          <w:rFonts w:eastAsia="Arial Unicode MS"/>
        </w:rPr>
      </w:pPr>
      <w:r w:rsidRPr="005A2471">
        <w:rPr>
          <w:rFonts w:eastAsia="Arial Unicode MS"/>
        </w:rPr>
        <w:t xml:space="preserve">wszczęto w stosunku do </w:t>
      </w:r>
      <w:r w:rsidR="009B0E45">
        <w:rPr>
          <w:rFonts w:eastAsia="Arial Unicode MS"/>
        </w:rPr>
        <w:t>Wykonawcy</w:t>
      </w:r>
      <w:r w:rsidRPr="005A2471">
        <w:rPr>
          <w:rFonts w:eastAsia="Arial Unicode MS"/>
        </w:rPr>
        <w:t xml:space="preserve"> postępowanie likwidacyjne lub egzekucyjne;</w:t>
      </w:r>
    </w:p>
    <w:p w14:paraId="7B62093C" w14:textId="4924997B" w:rsidR="005A2471" w:rsidRPr="005A2471" w:rsidRDefault="005A2471" w:rsidP="005A2471">
      <w:pPr>
        <w:numPr>
          <w:ilvl w:val="1"/>
          <w:numId w:val="25"/>
        </w:numPr>
        <w:spacing w:before="0" w:after="0"/>
        <w:rPr>
          <w:rFonts w:eastAsia="Arial Unicode MS"/>
        </w:rPr>
      </w:pPr>
      <w:r w:rsidRPr="005A2471">
        <w:rPr>
          <w:rFonts w:eastAsia="Arial Unicode MS"/>
        </w:rPr>
        <w:t xml:space="preserve">zwłoka w terminowym realizowaniu zamówienia przekracza 30 dni, licząc od </w:t>
      </w:r>
      <w:r w:rsidR="00F03AD0">
        <w:rPr>
          <w:rFonts w:eastAsia="Arial Unicode MS"/>
        </w:rPr>
        <w:t xml:space="preserve">upływu </w:t>
      </w:r>
      <w:r w:rsidR="006D15A8">
        <w:t>terminu określonego</w:t>
      </w:r>
      <w:r w:rsidRPr="005A2471">
        <w:t xml:space="preserve"> w §  </w:t>
      </w:r>
      <w:r w:rsidR="00162AA6">
        <w:t>2 ust. 1</w:t>
      </w:r>
      <w:r w:rsidR="00C03CD6" w:rsidRPr="005A2471">
        <w:t xml:space="preserve"> </w:t>
      </w:r>
      <w:r w:rsidRPr="005A2471">
        <w:t xml:space="preserve">niniejszej </w:t>
      </w:r>
      <w:r w:rsidR="007C28A6">
        <w:t>U</w:t>
      </w:r>
      <w:r w:rsidRPr="005A2471">
        <w:t>mowy</w:t>
      </w:r>
      <w:r w:rsidRPr="005A2471">
        <w:rPr>
          <w:rFonts w:eastAsia="Arial Unicode MS"/>
        </w:rPr>
        <w:t>;</w:t>
      </w:r>
    </w:p>
    <w:p w14:paraId="7B093BE1" w14:textId="1C20EDDC" w:rsidR="005A2471" w:rsidRPr="005A2471" w:rsidRDefault="005A2471" w:rsidP="005A2471">
      <w:pPr>
        <w:numPr>
          <w:ilvl w:val="1"/>
          <w:numId w:val="25"/>
        </w:numPr>
        <w:spacing w:before="0" w:after="0"/>
        <w:rPr>
          <w:rFonts w:eastAsia="Arial Unicode MS"/>
        </w:rPr>
      </w:pPr>
      <w:r w:rsidRPr="005A2471">
        <w:rPr>
          <w:rFonts w:eastAsia="Arial Unicode MS"/>
        </w:rPr>
        <w:t xml:space="preserve">niewykonania lub nienależytego wykonania </w:t>
      </w:r>
      <w:r w:rsidR="007C28A6">
        <w:rPr>
          <w:rFonts w:eastAsia="Arial Unicode MS"/>
        </w:rPr>
        <w:t>U</w:t>
      </w:r>
      <w:r w:rsidRPr="005A2471">
        <w:rPr>
          <w:rFonts w:eastAsia="Arial Unicode MS"/>
        </w:rPr>
        <w:t>mowy</w:t>
      </w:r>
      <w:r w:rsidR="00C03CD6">
        <w:rPr>
          <w:rFonts w:eastAsia="Arial Unicode MS"/>
        </w:rPr>
        <w:t>.</w:t>
      </w:r>
    </w:p>
    <w:p w14:paraId="576FDC56" w14:textId="3651D329" w:rsidR="005A2471" w:rsidRPr="005A2471" w:rsidRDefault="005A2471" w:rsidP="005A2471">
      <w:pPr>
        <w:numPr>
          <w:ilvl w:val="0"/>
          <w:numId w:val="25"/>
        </w:numPr>
        <w:spacing w:before="0" w:after="0"/>
      </w:pPr>
      <w:r w:rsidRPr="005A2471">
        <w:t xml:space="preserve">Poza przypadkami określonymi w ust. 1 i 2 Zamawiający może odstąpić od </w:t>
      </w:r>
      <w:r w:rsidR="007C28A6">
        <w:t>U</w:t>
      </w:r>
      <w:r w:rsidRPr="005A2471">
        <w:t>mowy na zasadach określonych w art. 456 ustawy</w:t>
      </w:r>
      <w:r w:rsidR="0015454D">
        <w:t xml:space="preserve"> Prawo zamówień publicznych</w:t>
      </w:r>
      <w:r w:rsidRPr="005A2471">
        <w:t>.</w:t>
      </w:r>
    </w:p>
    <w:p w14:paraId="256F7F89" w14:textId="7C1E953F" w:rsidR="005A2471" w:rsidRDefault="003561FE" w:rsidP="005A2471">
      <w:pPr>
        <w:numPr>
          <w:ilvl w:val="0"/>
          <w:numId w:val="25"/>
        </w:numPr>
        <w:spacing w:before="0" w:after="0"/>
      </w:pPr>
      <w:r>
        <w:t>Wykonawca</w:t>
      </w:r>
      <w:r w:rsidR="005A2471" w:rsidRPr="005A2471">
        <w:t xml:space="preserve"> może odstąpić od </w:t>
      </w:r>
      <w:r w:rsidR="007C28A6">
        <w:t>U</w:t>
      </w:r>
      <w:r w:rsidR="005A2471" w:rsidRPr="005A2471">
        <w:t xml:space="preserve">mowy w przypadku, gdy </w:t>
      </w:r>
      <w:r>
        <w:t xml:space="preserve">Zamawiający </w:t>
      </w:r>
      <w:r w:rsidR="005A2471" w:rsidRPr="005A2471">
        <w:t>bez uzasadnionej na piśmie  przyczyny odmawia podpisania bezusterkowego protokołu odbioru.</w:t>
      </w:r>
    </w:p>
    <w:p w14:paraId="431D1746" w14:textId="77777777" w:rsidR="00D955EE" w:rsidRPr="005A2471" w:rsidRDefault="00D955EE" w:rsidP="003242F1">
      <w:pPr>
        <w:spacing w:before="0" w:after="0"/>
        <w:ind w:left="360"/>
      </w:pPr>
    </w:p>
    <w:p w14:paraId="74BC3EBE" w14:textId="5AAAFC33" w:rsidR="006D15A8" w:rsidRDefault="00F740D6" w:rsidP="001E7CA0">
      <w:pPr>
        <w:spacing w:before="0" w:after="0"/>
        <w:contextualSpacing/>
        <w:jc w:val="center"/>
        <w:outlineLvl w:val="0"/>
        <w:rPr>
          <w:b/>
          <w:szCs w:val="20"/>
        </w:rPr>
      </w:pPr>
      <w:r w:rsidRPr="00FF1D65">
        <w:rPr>
          <w:b/>
          <w:szCs w:val="20"/>
        </w:rPr>
        <w:t>§</w:t>
      </w:r>
      <w:r>
        <w:rPr>
          <w:b/>
          <w:szCs w:val="20"/>
        </w:rPr>
        <w:t xml:space="preserve"> 8</w:t>
      </w:r>
    </w:p>
    <w:p w14:paraId="4C80D299" w14:textId="77777777" w:rsidR="00F740D6" w:rsidRDefault="009168FC" w:rsidP="00F740D6">
      <w:pPr>
        <w:spacing w:before="0" w:after="0"/>
        <w:contextualSpacing/>
        <w:jc w:val="center"/>
        <w:outlineLvl w:val="0"/>
        <w:rPr>
          <w:b/>
          <w:szCs w:val="20"/>
        </w:rPr>
      </w:pPr>
      <w:r>
        <w:rPr>
          <w:b/>
          <w:szCs w:val="20"/>
        </w:rPr>
        <w:t>Osoba do kontaktu</w:t>
      </w:r>
    </w:p>
    <w:p w14:paraId="2A0B4727" w14:textId="36F0DA65" w:rsidR="00A15A7C" w:rsidRPr="002A4144" w:rsidRDefault="00F740D6" w:rsidP="002A4144">
      <w:pPr>
        <w:pStyle w:val="Akapitzlist"/>
        <w:numPr>
          <w:ilvl w:val="6"/>
          <w:numId w:val="25"/>
        </w:numPr>
        <w:spacing w:before="0" w:after="0"/>
        <w:ind w:left="284" w:hanging="284"/>
        <w:outlineLvl w:val="0"/>
        <w:rPr>
          <w:bCs/>
          <w:sz w:val="20"/>
          <w:szCs w:val="18"/>
        </w:rPr>
      </w:pPr>
      <w:r w:rsidRPr="002A4144">
        <w:rPr>
          <w:bCs/>
          <w:sz w:val="20"/>
          <w:szCs w:val="18"/>
        </w:rPr>
        <w:t>Ze strony Zamawiającego do bieżących kontaktów we wszystkich sprawach związanych z wykonaniem Umowy</w:t>
      </w:r>
      <w:r w:rsidR="00D955EE" w:rsidRPr="002A4144">
        <w:rPr>
          <w:bCs/>
          <w:sz w:val="20"/>
          <w:szCs w:val="18"/>
        </w:rPr>
        <w:t xml:space="preserve">, </w:t>
      </w:r>
      <w:r w:rsidRPr="002A4144">
        <w:rPr>
          <w:bCs/>
          <w:sz w:val="20"/>
          <w:szCs w:val="18"/>
        </w:rPr>
        <w:t>upoważniony/a jest ……… e-mail:………., tel.:               z którym Wykonawca zobowiązuje się współdziałać.</w:t>
      </w:r>
    </w:p>
    <w:p w14:paraId="26D7BEEF" w14:textId="6221A1CB" w:rsidR="00D955EE" w:rsidRPr="002A4144" w:rsidRDefault="00D955EE" w:rsidP="002A4144">
      <w:pPr>
        <w:pStyle w:val="Akapitzlist"/>
        <w:numPr>
          <w:ilvl w:val="6"/>
          <w:numId w:val="25"/>
        </w:numPr>
        <w:spacing w:before="0" w:after="0"/>
        <w:ind w:left="284" w:hanging="284"/>
        <w:outlineLvl w:val="0"/>
        <w:rPr>
          <w:bCs/>
          <w:sz w:val="20"/>
          <w:szCs w:val="18"/>
        </w:rPr>
      </w:pPr>
      <w:r w:rsidRPr="002A4144">
        <w:rPr>
          <w:bCs/>
          <w:sz w:val="20"/>
          <w:szCs w:val="18"/>
        </w:rPr>
        <w:t>Ze strony Wykonawcy do bieżących kontaktów we wszystkich sprawach związanych z wykonaniem Umowy, upoważniony/a</w:t>
      </w:r>
      <w:r w:rsidR="00DB2E18">
        <w:rPr>
          <w:bCs/>
          <w:sz w:val="20"/>
          <w:szCs w:val="18"/>
        </w:rPr>
        <w:t> </w:t>
      </w:r>
      <w:r w:rsidRPr="002A4144">
        <w:rPr>
          <w:bCs/>
          <w:sz w:val="20"/>
          <w:szCs w:val="18"/>
        </w:rPr>
        <w:t>jest ……… e-mail:………., tel.:               z którym Zamawiający zobowiązuje się współdziałać.</w:t>
      </w:r>
    </w:p>
    <w:p w14:paraId="50F72B9C" w14:textId="12AEE12B" w:rsidR="00D955EE" w:rsidRPr="002A4144" w:rsidRDefault="00D955EE" w:rsidP="00DB2E18">
      <w:pPr>
        <w:pStyle w:val="Akapitzlist"/>
        <w:numPr>
          <w:ilvl w:val="6"/>
          <w:numId w:val="25"/>
        </w:numPr>
        <w:spacing w:before="0" w:after="0"/>
        <w:ind w:left="284" w:hanging="284"/>
        <w:outlineLvl w:val="0"/>
        <w:rPr>
          <w:bCs/>
          <w:sz w:val="20"/>
          <w:szCs w:val="18"/>
        </w:rPr>
      </w:pPr>
      <w:r w:rsidRPr="002A4144">
        <w:rPr>
          <w:bCs/>
          <w:sz w:val="20"/>
          <w:szCs w:val="18"/>
        </w:rPr>
        <w:t>Zmiana osób upoważnionych w Umowie do kontaktów nie stanowi zmiany treści Umowy. Każda ze stron może jednostronnie dokonać zmian w zakresie danych kontaktowych oraz osób upoważnionych do kontaktów, zawiadamiając niezwłocznie o tym na piśmie drugą stronę. Zmiana staje się skuteczna z chwilą doręczenia zawiadomienia.</w:t>
      </w:r>
    </w:p>
    <w:p w14:paraId="2BF59384" w14:textId="305D2206" w:rsidR="00D955EE" w:rsidRDefault="00D955EE" w:rsidP="00D955EE">
      <w:pPr>
        <w:pStyle w:val="Akapitzlist"/>
        <w:spacing w:before="0" w:after="0"/>
        <w:ind w:left="2160"/>
        <w:jc w:val="left"/>
        <w:outlineLvl w:val="0"/>
        <w:rPr>
          <w:bCs/>
        </w:rPr>
      </w:pPr>
    </w:p>
    <w:p w14:paraId="7FEF045C" w14:textId="77777777" w:rsidR="00D955EE" w:rsidRPr="00D955EE" w:rsidRDefault="00D955EE" w:rsidP="00D955EE">
      <w:pPr>
        <w:pStyle w:val="Akapitzlist"/>
        <w:spacing w:before="0" w:after="0"/>
        <w:ind w:left="2160"/>
        <w:jc w:val="left"/>
        <w:outlineLvl w:val="0"/>
        <w:rPr>
          <w:bCs/>
        </w:rPr>
      </w:pPr>
    </w:p>
    <w:p w14:paraId="3A725039" w14:textId="70BCB994" w:rsidR="0051457A" w:rsidRDefault="0051457A" w:rsidP="0051457A">
      <w:pPr>
        <w:spacing w:before="0" w:after="0"/>
        <w:contextualSpacing/>
        <w:jc w:val="center"/>
        <w:outlineLvl w:val="0"/>
        <w:rPr>
          <w:b/>
          <w:szCs w:val="20"/>
        </w:rPr>
      </w:pPr>
      <w:r w:rsidRPr="00FF1D65">
        <w:rPr>
          <w:b/>
          <w:szCs w:val="20"/>
        </w:rPr>
        <w:t>§ </w:t>
      </w:r>
      <w:r w:rsidR="00F740D6">
        <w:rPr>
          <w:b/>
          <w:szCs w:val="20"/>
        </w:rPr>
        <w:t>9</w:t>
      </w:r>
    </w:p>
    <w:p w14:paraId="412EC618" w14:textId="77777777" w:rsidR="0051457A" w:rsidRPr="00FF1D65" w:rsidRDefault="0051457A" w:rsidP="009168FC">
      <w:pPr>
        <w:spacing w:before="0" w:after="0"/>
        <w:contextualSpacing/>
        <w:jc w:val="center"/>
        <w:outlineLvl w:val="0"/>
        <w:rPr>
          <w:b/>
          <w:szCs w:val="20"/>
        </w:rPr>
      </w:pPr>
    </w:p>
    <w:p w14:paraId="53D8C3EC" w14:textId="1D8B6A4C" w:rsidR="00056ED5" w:rsidRDefault="009168FC" w:rsidP="0051457A">
      <w:pPr>
        <w:spacing w:before="0" w:after="0"/>
        <w:contextualSpacing/>
        <w:jc w:val="center"/>
        <w:rPr>
          <w:b/>
          <w:bCs/>
          <w:szCs w:val="20"/>
        </w:rPr>
      </w:pPr>
      <w:r w:rsidRPr="009168FC">
        <w:rPr>
          <w:b/>
          <w:bCs/>
          <w:szCs w:val="20"/>
        </w:rPr>
        <w:t>Informacja o przetwarzaniu danych osobowych</w:t>
      </w:r>
    </w:p>
    <w:p w14:paraId="4440171B" w14:textId="1BF750DF" w:rsidR="00A15A7C" w:rsidRPr="00A15A7C" w:rsidRDefault="00A15A7C" w:rsidP="000E3A7A">
      <w:pPr>
        <w:pStyle w:val="NormalnyWeb"/>
        <w:spacing w:before="0" w:beforeAutospacing="0" w:after="0" w:afterAutospacing="0"/>
        <w:ind w:left="284" w:hanging="284"/>
        <w:jc w:val="both"/>
        <w:rPr>
          <w:sz w:val="20"/>
          <w:szCs w:val="20"/>
        </w:rPr>
      </w:pPr>
      <w:r w:rsidRPr="00A15A7C">
        <w:rPr>
          <w:color w:val="000000"/>
          <w:sz w:val="20"/>
          <w:szCs w:val="20"/>
        </w:rPr>
        <w:t>1. Przetwarzanie danych osobowych</w:t>
      </w:r>
      <w:r w:rsidR="000E0988">
        <w:rPr>
          <w:color w:val="000000"/>
          <w:sz w:val="20"/>
          <w:szCs w:val="20"/>
        </w:rPr>
        <w:t xml:space="preserve"> </w:t>
      </w:r>
      <w:r w:rsidR="006F2E6F">
        <w:rPr>
          <w:color w:val="000000"/>
          <w:sz w:val="20"/>
          <w:szCs w:val="20"/>
        </w:rPr>
        <w:t>Wykonawcy</w:t>
      </w:r>
      <w:r w:rsidRPr="00A15A7C">
        <w:rPr>
          <w:color w:val="000000"/>
          <w:sz w:val="20"/>
          <w:szCs w:val="20"/>
        </w:rPr>
        <w:t>, określonych w Umowie, odbywa się na zasadach określonych w</w:t>
      </w:r>
      <w:r w:rsidR="000E3A7A">
        <w:rPr>
          <w:color w:val="000000"/>
          <w:sz w:val="20"/>
          <w:szCs w:val="20"/>
        </w:rPr>
        <w:t> </w:t>
      </w:r>
      <w:r w:rsidRPr="00A15A7C">
        <w:rPr>
          <w:color w:val="000000"/>
          <w:sz w:val="20"/>
          <w:szCs w:val="20"/>
        </w:rPr>
        <w:t>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9C34D62" w14:textId="3C508B6C" w:rsidR="00A15A7C" w:rsidRPr="00A15A7C" w:rsidRDefault="00A15A7C" w:rsidP="00A15A7C">
      <w:pPr>
        <w:pStyle w:val="NormalnyWeb"/>
        <w:spacing w:before="0" w:beforeAutospacing="0" w:after="0" w:afterAutospacing="0"/>
        <w:jc w:val="both"/>
        <w:rPr>
          <w:sz w:val="20"/>
          <w:szCs w:val="20"/>
        </w:rPr>
      </w:pPr>
      <w:r w:rsidRPr="00A15A7C">
        <w:rPr>
          <w:color w:val="000000"/>
          <w:sz w:val="20"/>
          <w:szCs w:val="20"/>
        </w:rPr>
        <w:t xml:space="preserve">2. Informacja dotycząca przetwarzania danych osobowych stanowi załącznik nr </w:t>
      </w:r>
      <w:r w:rsidR="00D56124">
        <w:rPr>
          <w:color w:val="000000"/>
          <w:sz w:val="20"/>
          <w:szCs w:val="20"/>
        </w:rPr>
        <w:t>5</w:t>
      </w:r>
      <w:r w:rsidR="00D56124" w:rsidRPr="00A15A7C">
        <w:rPr>
          <w:color w:val="000000"/>
          <w:sz w:val="20"/>
          <w:szCs w:val="20"/>
        </w:rPr>
        <w:t xml:space="preserve"> </w:t>
      </w:r>
      <w:r w:rsidRPr="00A15A7C">
        <w:rPr>
          <w:color w:val="000000"/>
          <w:sz w:val="20"/>
          <w:szCs w:val="20"/>
        </w:rPr>
        <w:t>do Umowy.</w:t>
      </w:r>
    </w:p>
    <w:p w14:paraId="047C9BFF" w14:textId="79E62B90" w:rsidR="00A15A7C" w:rsidRPr="00A15A7C" w:rsidRDefault="00A15A7C" w:rsidP="00A15A7C">
      <w:pPr>
        <w:pStyle w:val="NormalnyWeb"/>
        <w:spacing w:before="0" w:beforeAutospacing="0" w:after="0" w:afterAutospacing="0"/>
        <w:ind w:left="284" w:hanging="284"/>
        <w:rPr>
          <w:sz w:val="20"/>
          <w:szCs w:val="20"/>
        </w:rPr>
      </w:pPr>
      <w:r w:rsidRPr="00A15A7C">
        <w:rPr>
          <w:color w:val="000000"/>
          <w:sz w:val="20"/>
          <w:szCs w:val="20"/>
        </w:rPr>
        <w:t xml:space="preserve">3. </w:t>
      </w:r>
      <w:r w:rsidR="006F2E6F">
        <w:rPr>
          <w:color w:val="000000"/>
          <w:sz w:val="20"/>
          <w:szCs w:val="20"/>
        </w:rPr>
        <w:t>Wykonawca</w:t>
      </w:r>
      <w:r w:rsidRPr="00A15A7C">
        <w:rPr>
          <w:color w:val="000000"/>
          <w:sz w:val="20"/>
          <w:szCs w:val="20"/>
        </w:rPr>
        <w:t xml:space="preserve"> niniejszym potwierdza, iż zapoznał się z informacją dotyczącą przetwarzania jego danych osobowych.</w:t>
      </w:r>
    </w:p>
    <w:p w14:paraId="0879B317" w14:textId="6F0B5E2F" w:rsidR="00A15A7C" w:rsidRDefault="00A15A7C" w:rsidP="0051457A">
      <w:pPr>
        <w:spacing w:before="0" w:after="0"/>
        <w:contextualSpacing/>
        <w:jc w:val="center"/>
        <w:rPr>
          <w:b/>
          <w:bCs/>
          <w:szCs w:val="20"/>
        </w:rPr>
      </w:pPr>
    </w:p>
    <w:p w14:paraId="2229321A" w14:textId="25A5ADD7" w:rsidR="00F740D6" w:rsidRDefault="00F740D6" w:rsidP="0051457A">
      <w:pPr>
        <w:spacing w:before="0" w:after="0"/>
        <w:contextualSpacing/>
        <w:jc w:val="center"/>
        <w:rPr>
          <w:b/>
          <w:bCs/>
          <w:szCs w:val="20"/>
        </w:rPr>
      </w:pPr>
      <w:r w:rsidRPr="00FF1D65">
        <w:rPr>
          <w:b/>
          <w:szCs w:val="20"/>
        </w:rPr>
        <w:t>§</w:t>
      </w:r>
      <w:r>
        <w:rPr>
          <w:b/>
          <w:szCs w:val="20"/>
        </w:rPr>
        <w:t xml:space="preserve"> 10</w:t>
      </w:r>
    </w:p>
    <w:p w14:paraId="1DE598D9" w14:textId="6E1D0F66" w:rsidR="009168FC" w:rsidRDefault="00F740D6" w:rsidP="00F740D6">
      <w:pPr>
        <w:spacing w:before="0" w:after="0"/>
        <w:contextualSpacing/>
        <w:jc w:val="center"/>
        <w:rPr>
          <w:b/>
          <w:bCs/>
          <w:szCs w:val="20"/>
        </w:rPr>
      </w:pPr>
      <w:r>
        <w:rPr>
          <w:b/>
          <w:bCs/>
          <w:szCs w:val="20"/>
        </w:rPr>
        <w:t>Postanowienia końcowe</w:t>
      </w:r>
    </w:p>
    <w:p w14:paraId="6B93CD5E" w14:textId="5F2A97A7" w:rsidR="00F740D6" w:rsidRDefault="00F740D6" w:rsidP="00F740D6">
      <w:pPr>
        <w:pStyle w:val="Akapitzlist"/>
        <w:numPr>
          <w:ilvl w:val="0"/>
          <w:numId w:val="28"/>
        </w:numPr>
        <w:spacing w:before="0" w:after="0"/>
        <w:rPr>
          <w:sz w:val="20"/>
          <w:szCs w:val="18"/>
        </w:rPr>
      </w:pPr>
      <w:r w:rsidRPr="000A5AEF">
        <w:rPr>
          <w:sz w:val="20"/>
          <w:szCs w:val="18"/>
        </w:rPr>
        <w:t>Umowa zawarta została w formie pisemnej</w:t>
      </w:r>
      <w:r w:rsidR="003703B8">
        <w:rPr>
          <w:sz w:val="20"/>
          <w:szCs w:val="18"/>
        </w:rPr>
        <w:t>, a</w:t>
      </w:r>
      <w:r w:rsidRPr="000A5AEF">
        <w:rPr>
          <w:sz w:val="20"/>
          <w:szCs w:val="18"/>
        </w:rPr>
        <w:t xml:space="preserve">  wszelkie jej zmiany wymagają formy pisemnej pod rygorem nieważności. Powyższe nie dotyczy zmian, o których mowa w </w:t>
      </w:r>
      <w:r w:rsidR="0030220E">
        <w:rPr>
          <w:sz w:val="20"/>
          <w:szCs w:val="18"/>
        </w:rPr>
        <w:t>8</w:t>
      </w:r>
      <w:r w:rsidR="0030220E" w:rsidRPr="000A5AEF">
        <w:rPr>
          <w:sz w:val="20"/>
          <w:szCs w:val="18"/>
        </w:rPr>
        <w:t xml:space="preserve"> </w:t>
      </w:r>
      <w:r w:rsidRPr="000A5AEF">
        <w:rPr>
          <w:sz w:val="20"/>
          <w:szCs w:val="18"/>
        </w:rPr>
        <w:t>ust.</w:t>
      </w:r>
      <w:r w:rsidR="0030220E">
        <w:rPr>
          <w:sz w:val="20"/>
          <w:szCs w:val="18"/>
        </w:rPr>
        <w:t>3</w:t>
      </w:r>
      <w:r w:rsidR="0030220E" w:rsidRPr="000A5AEF">
        <w:rPr>
          <w:sz w:val="20"/>
          <w:szCs w:val="18"/>
        </w:rPr>
        <w:t xml:space="preserve"> </w:t>
      </w:r>
      <w:r w:rsidRPr="000A5AEF">
        <w:rPr>
          <w:sz w:val="20"/>
          <w:szCs w:val="18"/>
        </w:rPr>
        <w:t xml:space="preserve">Umowy oraz adresów wskazanych w komparycji Umowy, których można dokonać zawiadamiając niezwłocznie o tym na piśmie drugą stronę. Zmiana staje się skuteczna w chwili doręczenia zawiadomienia. </w:t>
      </w:r>
    </w:p>
    <w:p w14:paraId="6BC2E94B" w14:textId="77F654C7" w:rsidR="000A5AEF" w:rsidRPr="001E7CA0" w:rsidRDefault="000A5AEF" w:rsidP="000A5AEF">
      <w:pPr>
        <w:numPr>
          <w:ilvl w:val="0"/>
          <w:numId w:val="28"/>
        </w:numPr>
        <w:spacing w:before="0" w:after="0"/>
        <w:contextualSpacing/>
        <w:rPr>
          <w:szCs w:val="20"/>
        </w:rPr>
      </w:pPr>
      <w:r w:rsidRPr="001E7CA0">
        <w:rPr>
          <w:szCs w:val="20"/>
        </w:rPr>
        <w:t xml:space="preserve">W sprawach nieuregulowanych niniejszą </w:t>
      </w:r>
      <w:r w:rsidR="00A16C87">
        <w:rPr>
          <w:szCs w:val="20"/>
        </w:rPr>
        <w:t>U</w:t>
      </w:r>
      <w:r w:rsidRPr="001E7CA0">
        <w:rPr>
          <w:szCs w:val="20"/>
        </w:rPr>
        <w:t xml:space="preserve">mową stosuje się </w:t>
      </w:r>
      <w:r>
        <w:rPr>
          <w:szCs w:val="20"/>
        </w:rPr>
        <w:t xml:space="preserve">odpowiednie </w:t>
      </w:r>
      <w:r w:rsidRPr="001E7CA0">
        <w:rPr>
          <w:szCs w:val="20"/>
        </w:rPr>
        <w:t>przepisy</w:t>
      </w:r>
      <w:r>
        <w:rPr>
          <w:szCs w:val="20"/>
        </w:rPr>
        <w:t>, m.in. ustawy Prawo zamówień publicznych i</w:t>
      </w:r>
      <w:r w:rsidRPr="001E7CA0">
        <w:rPr>
          <w:szCs w:val="20"/>
        </w:rPr>
        <w:t xml:space="preserve"> Kodeksu Cywilnego.</w:t>
      </w:r>
    </w:p>
    <w:p w14:paraId="649DCC62" w14:textId="401F5825" w:rsidR="000A5AEF" w:rsidRPr="001E7CA0" w:rsidRDefault="000A5AEF" w:rsidP="000A5AEF">
      <w:pPr>
        <w:numPr>
          <w:ilvl w:val="0"/>
          <w:numId w:val="28"/>
        </w:numPr>
        <w:spacing w:before="0" w:after="0"/>
        <w:contextualSpacing/>
        <w:rPr>
          <w:szCs w:val="20"/>
        </w:rPr>
      </w:pPr>
      <w:r w:rsidRPr="001E7CA0">
        <w:rPr>
          <w:szCs w:val="20"/>
        </w:rPr>
        <w:t xml:space="preserve">Wszelkie spory wynikłe z niniejszej </w:t>
      </w:r>
      <w:r w:rsidR="00A16C87">
        <w:rPr>
          <w:szCs w:val="20"/>
        </w:rPr>
        <w:t>U</w:t>
      </w:r>
      <w:r w:rsidRPr="001E7CA0">
        <w:rPr>
          <w:szCs w:val="20"/>
        </w:rPr>
        <w:t xml:space="preserve">mowy </w:t>
      </w:r>
      <w:r>
        <w:rPr>
          <w:szCs w:val="20"/>
        </w:rPr>
        <w:t xml:space="preserve">strony zobowiązują się rozstrzygać polubownie, a w przypadku gdy to nie będzie możliwe spory </w:t>
      </w:r>
      <w:r w:rsidRPr="001E7CA0">
        <w:rPr>
          <w:szCs w:val="20"/>
        </w:rPr>
        <w:t xml:space="preserve">będą rozstrzygały sądy właściwe miejscowo dla siedziby </w:t>
      </w:r>
      <w:r>
        <w:rPr>
          <w:szCs w:val="20"/>
        </w:rPr>
        <w:t>Zamawiającego</w:t>
      </w:r>
      <w:r w:rsidRPr="001E7CA0">
        <w:rPr>
          <w:szCs w:val="20"/>
        </w:rPr>
        <w:t>.</w:t>
      </w:r>
    </w:p>
    <w:p w14:paraId="52358F2F" w14:textId="4AF9EDB5" w:rsidR="000A5AEF" w:rsidRPr="000A5AEF" w:rsidRDefault="000A5AEF" w:rsidP="00F740D6">
      <w:pPr>
        <w:pStyle w:val="Akapitzlist"/>
        <w:numPr>
          <w:ilvl w:val="0"/>
          <w:numId w:val="28"/>
        </w:numPr>
        <w:spacing w:before="0" w:after="0"/>
        <w:rPr>
          <w:sz w:val="20"/>
          <w:szCs w:val="18"/>
        </w:rPr>
      </w:pPr>
      <w:r>
        <w:rPr>
          <w:sz w:val="20"/>
          <w:szCs w:val="18"/>
        </w:rPr>
        <w:t>Wszelkie pisma uważa się za prawidłowo doręczone Wykonawcy, jeżeli zostały wysłane na adresy wskazane w komparycji Umowy, chyba że Zamawiający został poinformowany pismem o zmianie adresu.</w:t>
      </w:r>
    </w:p>
    <w:p w14:paraId="203A877C" w14:textId="0D85550B" w:rsidR="00F740D6" w:rsidRPr="001E7CA0" w:rsidRDefault="00F740D6" w:rsidP="00F740D6">
      <w:pPr>
        <w:numPr>
          <w:ilvl w:val="0"/>
          <w:numId w:val="28"/>
        </w:numPr>
        <w:spacing w:before="0" w:after="0"/>
        <w:contextualSpacing/>
        <w:rPr>
          <w:szCs w:val="20"/>
        </w:rPr>
      </w:pPr>
      <w:r w:rsidRPr="00FF1D65">
        <w:rPr>
          <w:szCs w:val="20"/>
        </w:rPr>
        <w:t xml:space="preserve">Niedopuszczalna jest zmiana istotnych postanowień </w:t>
      </w:r>
      <w:r w:rsidRPr="001E7CA0">
        <w:rPr>
          <w:szCs w:val="20"/>
        </w:rPr>
        <w:t>zawartej</w:t>
      </w:r>
      <w:r w:rsidR="00A16C87">
        <w:rPr>
          <w:szCs w:val="20"/>
        </w:rPr>
        <w:t xml:space="preserve"> U</w:t>
      </w:r>
      <w:r w:rsidRPr="001E7CA0">
        <w:rPr>
          <w:szCs w:val="20"/>
        </w:rPr>
        <w:t xml:space="preserve">mowy w stosunku do treści oferty, na podstawie której dokonano wyboru </w:t>
      </w:r>
      <w:r>
        <w:rPr>
          <w:szCs w:val="20"/>
        </w:rPr>
        <w:t>Wykonawcy</w:t>
      </w:r>
      <w:r w:rsidRPr="001E7CA0">
        <w:rPr>
          <w:szCs w:val="20"/>
        </w:rPr>
        <w:t xml:space="preserve">, </w:t>
      </w:r>
      <w:r>
        <w:rPr>
          <w:szCs w:val="20"/>
        </w:rPr>
        <w:t>z wyjątkiem przypadków przewidzianych w ustawie Prawo zamówień publicznych</w:t>
      </w:r>
      <w:r w:rsidRPr="001E7CA0">
        <w:rPr>
          <w:szCs w:val="20"/>
        </w:rPr>
        <w:t>.</w:t>
      </w:r>
    </w:p>
    <w:p w14:paraId="56B0E34C" w14:textId="77777777" w:rsidR="00F740D6" w:rsidRDefault="00F740D6" w:rsidP="00F740D6">
      <w:pPr>
        <w:numPr>
          <w:ilvl w:val="0"/>
          <w:numId w:val="28"/>
        </w:numPr>
        <w:spacing w:before="0" w:after="0"/>
        <w:contextualSpacing/>
        <w:rPr>
          <w:szCs w:val="20"/>
        </w:rPr>
      </w:pPr>
      <w:r w:rsidRPr="001E7CA0">
        <w:rPr>
          <w:szCs w:val="20"/>
        </w:rPr>
        <w:t xml:space="preserve">Umowę sporządzono w </w:t>
      </w:r>
      <w:r>
        <w:rPr>
          <w:szCs w:val="20"/>
        </w:rPr>
        <w:t>trzech</w:t>
      </w:r>
      <w:r w:rsidRPr="001E7CA0">
        <w:rPr>
          <w:szCs w:val="20"/>
        </w:rPr>
        <w:t xml:space="preserve"> jednobrzmiących egzemplarzach, </w:t>
      </w:r>
      <w:r>
        <w:rPr>
          <w:szCs w:val="20"/>
        </w:rPr>
        <w:t>dwóch</w:t>
      </w:r>
      <w:r w:rsidRPr="001E7CA0">
        <w:rPr>
          <w:szCs w:val="20"/>
        </w:rPr>
        <w:t xml:space="preserve"> dla </w:t>
      </w:r>
      <w:r>
        <w:rPr>
          <w:szCs w:val="20"/>
        </w:rPr>
        <w:t>Zamawiającego</w:t>
      </w:r>
      <w:r w:rsidRPr="001E7CA0">
        <w:rPr>
          <w:szCs w:val="20"/>
        </w:rPr>
        <w:t xml:space="preserve"> i </w:t>
      </w:r>
      <w:r>
        <w:rPr>
          <w:szCs w:val="20"/>
        </w:rPr>
        <w:t>jednego</w:t>
      </w:r>
      <w:r w:rsidRPr="001E7CA0">
        <w:rPr>
          <w:szCs w:val="20"/>
        </w:rPr>
        <w:t xml:space="preserve"> dla </w:t>
      </w:r>
      <w:r>
        <w:rPr>
          <w:szCs w:val="20"/>
        </w:rPr>
        <w:t>Wykonawc</w:t>
      </w:r>
      <w:r w:rsidRPr="001E7CA0">
        <w:rPr>
          <w:szCs w:val="20"/>
        </w:rPr>
        <w:t>y.</w:t>
      </w:r>
    </w:p>
    <w:p w14:paraId="6BE49B83" w14:textId="5B42849A" w:rsidR="00F740D6" w:rsidRDefault="00F740D6" w:rsidP="001E7CA0">
      <w:pPr>
        <w:spacing w:before="0" w:after="0"/>
        <w:contextualSpacing/>
        <w:rPr>
          <w:b/>
          <w:bCs/>
          <w:szCs w:val="20"/>
        </w:rPr>
      </w:pPr>
    </w:p>
    <w:p w14:paraId="21E5F412" w14:textId="77777777" w:rsidR="00F740D6" w:rsidRPr="009168FC" w:rsidRDefault="00F740D6" w:rsidP="001E7CA0">
      <w:pPr>
        <w:spacing w:before="0" w:after="0"/>
        <w:contextualSpacing/>
        <w:rPr>
          <w:b/>
          <w:bCs/>
          <w:szCs w:val="20"/>
        </w:rPr>
      </w:pPr>
    </w:p>
    <w:p w14:paraId="08B2DAE1" w14:textId="77777777" w:rsidR="00024921" w:rsidRPr="001E7CA0" w:rsidRDefault="00024921" w:rsidP="001E7CA0">
      <w:pPr>
        <w:spacing w:before="0" w:after="0"/>
        <w:contextualSpacing/>
        <w:rPr>
          <w:szCs w:val="20"/>
        </w:rPr>
      </w:pPr>
      <w:r w:rsidRPr="001E7CA0">
        <w:rPr>
          <w:szCs w:val="20"/>
        </w:rPr>
        <w:t>Załączniki:</w:t>
      </w:r>
    </w:p>
    <w:p w14:paraId="5083A95A" w14:textId="2498CDAB" w:rsidR="00024921" w:rsidRPr="001E7CA0" w:rsidRDefault="00024921" w:rsidP="001E7CA0">
      <w:pPr>
        <w:numPr>
          <w:ilvl w:val="0"/>
          <w:numId w:val="5"/>
        </w:numPr>
        <w:spacing w:before="0" w:after="0"/>
        <w:ind w:left="357" w:hanging="357"/>
        <w:contextualSpacing/>
        <w:rPr>
          <w:szCs w:val="20"/>
        </w:rPr>
      </w:pPr>
      <w:r w:rsidRPr="001E7CA0">
        <w:rPr>
          <w:szCs w:val="20"/>
        </w:rPr>
        <w:t xml:space="preserve">Wypis rejestru właściwego dla </w:t>
      </w:r>
      <w:r w:rsidR="000E3A7A">
        <w:rPr>
          <w:szCs w:val="20"/>
        </w:rPr>
        <w:t>Wykonawcy</w:t>
      </w:r>
    </w:p>
    <w:p w14:paraId="6604C3B3" w14:textId="59E95827" w:rsidR="00024921" w:rsidRPr="001E7CA0" w:rsidRDefault="009168FC" w:rsidP="001E7CA0">
      <w:pPr>
        <w:numPr>
          <w:ilvl w:val="0"/>
          <w:numId w:val="5"/>
        </w:numPr>
        <w:spacing w:before="0" w:after="0"/>
        <w:ind w:left="357" w:hanging="357"/>
        <w:contextualSpacing/>
        <w:rPr>
          <w:szCs w:val="20"/>
        </w:rPr>
      </w:pPr>
      <w:r>
        <w:rPr>
          <w:szCs w:val="20"/>
        </w:rPr>
        <w:t>Opis przedmiotu zamówienia</w:t>
      </w:r>
    </w:p>
    <w:p w14:paraId="7A320685" w14:textId="138815A7" w:rsidR="00024921" w:rsidRPr="001E7CA0" w:rsidRDefault="00024921" w:rsidP="001E7CA0">
      <w:pPr>
        <w:numPr>
          <w:ilvl w:val="0"/>
          <w:numId w:val="5"/>
        </w:numPr>
        <w:spacing w:before="0" w:after="0"/>
        <w:ind w:left="357" w:hanging="357"/>
        <w:rPr>
          <w:szCs w:val="20"/>
        </w:rPr>
      </w:pPr>
      <w:r w:rsidRPr="001E7CA0">
        <w:rPr>
          <w:szCs w:val="20"/>
        </w:rPr>
        <w:lastRenderedPageBreak/>
        <w:t>Formularz oferty</w:t>
      </w:r>
      <w:r w:rsidR="00CD59D3">
        <w:rPr>
          <w:szCs w:val="20"/>
        </w:rPr>
        <w:t xml:space="preserve"> Wykonawcy</w:t>
      </w:r>
    </w:p>
    <w:p w14:paraId="6C311360" w14:textId="77777777" w:rsidR="00024921" w:rsidRPr="001E7CA0" w:rsidRDefault="00024921" w:rsidP="001E7CA0">
      <w:pPr>
        <w:numPr>
          <w:ilvl w:val="0"/>
          <w:numId w:val="5"/>
        </w:numPr>
        <w:spacing w:before="0" w:after="0"/>
        <w:contextualSpacing/>
        <w:rPr>
          <w:szCs w:val="20"/>
        </w:rPr>
      </w:pPr>
      <w:r w:rsidRPr="001E7CA0">
        <w:rPr>
          <w:szCs w:val="20"/>
        </w:rPr>
        <w:t>Wzór protokołu odbioru</w:t>
      </w:r>
    </w:p>
    <w:p w14:paraId="6189A30F" w14:textId="56F69AFF" w:rsidR="00024921" w:rsidRDefault="00CD59D3" w:rsidP="001E7CA0">
      <w:pPr>
        <w:numPr>
          <w:ilvl w:val="0"/>
          <w:numId w:val="5"/>
        </w:numPr>
        <w:spacing w:before="0" w:after="0"/>
        <w:contextualSpacing/>
        <w:rPr>
          <w:szCs w:val="20"/>
        </w:rPr>
      </w:pPr>
      <w:r>
        <w:rPr>
          <w:szCs w:val="20"/>
        </w:rPr>
        <w:t>Informacja o przetwarzaniu danych osobowych</w:t>
      </w:r>
    </w:p>
    <w:p w14:paraId="4DA516EE" w14:textId="284EFEA4" w:rsidR="00982305" w:rsidRPr="001E7CA0" w:rsidRDefault="00982305" w:rsidP="001E7CA0">
      <w:pPr>
        <w:numPr>
          <w:ilvl w:val="0"/>
          <w:numId w:val="5"/>
        </w:numPr>
        <w:spacing w:before="0" w:after="0"/>
        <w:contextualSpacing/>
        <w:rPr>
          <w:szCs w:val="20"/>
        </w:rPr>
      </w:pPr>
      <w:r>
        <w:rPr>
          <w:szCs w:val="20"/>
        </w:rPr>
        <w:t>Informacja dotycząca załącznika nr 15 Ustawy o VAT.</w:t>
      </w:r>
    </w:p>
    <w:p w14:paraId="3CE2F6F4" w14:textId="77777777" w:rsidR="00B4719B" w:rsidRDefault="00B4719B" w:rsidP="001E7CA0">
      <w:pPr>
        <w:spacing w:before="0" w:after="0"/>
        <w:contextualSpacing/>
        <w:rPr>
          <w:szCs w:val="20"/>
        </w:rPr>
      </w:pPr>
    </w:p>
    <w:p w14:paraId="31C13BD8" w14:textId="458E9586" w:rsidR="00982305" w:rsidRPr="00982305" w:rsidRDefault="00982305" w:rsidP="00982305">
      <w:pPr>
        <w:pStyle w:val="Akapitzlist"/>
        <w:numPr>
          <w:ilvl w:val="0"/>
          <w:numId w:val="5"/>
        </w:numPr>
        <w:spacing w:before="0" w:after="0"/>
        <w:sectPr w:rsidR="00982305" w:rsidRPr="00982305" w:rsidSect="00025295">
          <w:type w:val="continuous"/>
          <w:pgSz w:w="11906" w:h="16838" w:code="9"/>
          <w:pgMar w:top="993" w:right="720" w:bottom="720" w:left="993" w:header="850" w:footer="850" w:gutter="0"/>
          <w:pgNumType w:start="1"/>
          <w:cols w:space="284"/>
          <w:docGrid w:linePitch="360"/>
        </w:sectPr>
      </w:pPr>
    </w:p>
    <w:p w14:paraId="5D218B95" w14:textId="77777777" w:rsidR="00024921" w:rsidRPr="001E7CA0" w:rsidRDefault="00024921" w:rsidP="001E7CA0">
      <w:pPr>
        <w:spacing w:before="0" w:after="0"/>
        <w:contextualSpacing/>
        <w:rPr>
          <w:szCs w:val="20"/>
        </w:rPr>
      </w:pPr>
    </w:p>
    <w:tbl>
      <w:tblPr>
        <w:tblW w:w="5000" w:type="pct"/>
        <w:tblLook w:val="00A0" w:firstRow="1" w:lastRow="0" w:firstColumn="1" w:lastColumn="0" w:noHBand="0" w:noVBand="0"/>
      </w:tblPr>
      <w:tblGrid>
        <w:gridCol w:w="5233"/>
        <w:gridCol w:w="5233"/>
      </w:tblGrid>
      <w:tr w:rsidR="00024921" w:rsidRPr="001E7CA0" w14:paraId="5D8D93A6" w14:textId="77777777" w:rsidTr="0020310E">
        <w:tc>
          <w:tcPr>
            <w:tcW w:w="2500" w:type="pct"/>
          </w:tcPr>
          <w:p w14:paraId="6AF4C338" w14:textId="77777777" w:rsidR="00024921" w:rsidRPr="001E7CA0" w:rsidRDefault="00024921" w:rsidP="001E7CA0">
            <w:pPr>
              <w:spacing w:before="0" w:after="0"/>
              <w:contextualSpacing/>
              <w:rPr>
                <w:b/>
                <w:szCs w:val="20"/>
              </w:rPr>
            </w:pPr>
          </w:p>
          <w:p w14:paraId="4AF2315B" w14:textId="27B528AD" w:rsidR="00024921" w:rsidRPr="001E7CA0" w:rsidRDefault="003561FE" w:rsidP="001E7CA0">
            <w:pPr>
              <w:spacing w:before="0" w:after="0"/>
              <w:contextualSpacing/>
              <w:jc w:val="center"/>
              <w:rPr>
                <w:b/>
                <w:szCs w:val="20"/>
              </w:rPr>
            </w:pPr>
            <w:r>
              <w:rPr>
                <w:b/>
                <w:szCs w:val="20"/>
              </w:rPr>
              <w:t>Wykonawca</w:t>
            </w:r>
          </w:p>
        </w:tc>
        <w:tc>
          <w:tcPr>
            <w:tcW w:w="2500" w:type="pct"/>
          </w:tcPr>
          <w:p w14:paraId="485C4D32" w14:textId="77777777" w:rsidR="00024921" w:rsidRPr="001E7CA0" w:rsidRDefault="00024921" w:rsidP="001E7CA0">
            <w:pPr>
              <w:spacing w:before="0" w:after="0"/>
              <w:contextualSpacing/>
              <w:rPr>
                <w:b/>
                <w:szCs w:val="20"/>
              </w:rPr>
            </w:pPr>
          </w:p>
          <w:p w14:paraId="180A488A" w14:textId="4A5A0FEF" w:rsidR="00024921" w:rsidRPr="001E7CA0" w:rsidRDefault="003561FE" w:rsidP="001E7CA0">
            <w:pPr>
              <w:spacing w:before="0" w:after="0"/>
              <w:contextualSpacing/>
              <w:jc w:val="center"/>
              <w:rPr>
                <w:b/>
                <w:szCs w:val="20"/>
              </w:rPr>
            </w:pPr>
            <w:r>
              <w:rPr>
                <w:b/>
                <w:szCs w:val="20"/>
              </w:rPr>
              <w:t>Zamawiający</w:t>
            </w:r>
          </w:p>
        </w:tc>
      </w:tr>
      <w:tr w:rsidR="00024921" w:rsidRPr="001E7CA0" w14:paraId="32F8C6D2" w14:textId="77777777" w:rsidTr="0020310E">
        <w:tc>
          <w:tcPr>
            <w:tcW w:w="2500" w:type="pct"/>
          </w:tcPr>
          <w:p w14:paraId="1B662604" w14:textId="77777777" w:rsidR="00024921" w:rsidRPr="001E7CA0" w:rsidRDefault="00024921" w:rsidP="001E7CA0">
            <w:pPr>
              <w:spacing w:before="0" w:after="0"/>
              <w:contextualSpacing/>
              <w:rPr>
                <w:b/>
                <w:szCs w:val="20"/>
              </w:rPr>
            </w:pPr>
          </w:p>
        </w:tc>
        <w:tc>
          <w:tcPr>
            <w:tcW w:w="2500" w:type="pct"/>
          </w:tcPr>
          <w:p w14:paraId="38CD31B5" w14:textId="77777777" w:rsidR="00024921" w:rsidRPr="001E7CA0" w:rsidRDefault="00024921" w:rsidP="001E7CA0">
            <w:pPr>
              <w:spacing w:before="0" w:after="0"/>
              <w:contextualSpacing/>
              <w:jc w:val="center"/>
              <w:rPr>
                <w:b/>
                <w:szCs w:val="20"/>
              </w:rPr>
            </w:pPr>
          </w:p>
        </w:tc>
      </w:tr>
      <w:bookmarkEnd w:id="0"/>
    </w:tbl>
    <w:p w14:paraId="7401EFE3" w14:textId="549596EF" w:rsidR="00FF4172" w:rsidRPr="001E7CA0" w:rsidRDefault="00FF4172" w:rsidP="00DC229C">
      <w:pPr>
        <w:spacing w:before="0" w:after="0"/>
        <w:rPr>
          <w:b/>
          <w:szCs w:val="20"/>
        </w:rPr>
      </w:pPr>
    </w:p>
    <w:sectPr w:rsidR="00FF4172" w:rsidRPr="001E7CA0" w:rsidSect="00C44985">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1336" w14:textId="77777777" w:rsidR="005D3F25" w:rsidRDefault="005D3F25" w:rsidP="00780890">
      <w:pPr>
        <w:spacing w:before="0" w:after="0"/>
      </w:pPr>
      <w:r>
        <w:separator/>
      </w:r>
    </w:p>
  </w:endnote>
  <w:endnote w:type="continuationSeparator" w:id="0">
    <w:p w14:paraId="620E4435" w14:textId="77777777" w:rsidR="005D3F25" w:rsidRDefault="005D3F25" w:rsidP="00780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887620"/>
      <w:docPartObj>
        <w:docPartGallery w:val="Page Numbers (Bottom of Page)"/>
        <w:docPartUnique/>
      </w:docPartObj>
    </w:sdtPr>
    <w:sdtEndPr/>
    <w:sdtContent>
      <w:p w14:paraId="0860CEF4" w14:textId="0D31BF87" w:rsidR="00B718CC" w:rsidRDefault="00B718CC">
        <w:pPr>
          <w:pStyle w:val="Stopka"/>
          <w:jc w:val="right"/>
        </w:pPr>
        <w:r>
          <w:fldChar w:fldCharType="begin"/>
        </w:r>
        <w:r>
          <w:instrText>PAGE   \* MERGEFORMAT</w:instrText>
        </w:r>
        <w:r>
          <w:fldChar w:fldCharType="separate"/>
        </w:r>
        <w:r>
          <w:t>2</w:t>
        </w:r>
        <w:r>
          <w:fldChar w:fldCharType="end"/>
        </w:r>
      </w:p>
    </w:sdtContent>
  </w:sdt>
  <w:p w14:paraId="550D8122" w14:textId="6052866B" w:rsidR="00D80EEC" w:rsidRPr="007833F8" w:rsidRDefault="00025295">
    <w:pPr>
      <w:pStyle w:val="Stopka"/>
      <w:rPr>
        <w:sz w:val="18"/>
        <w:szCs w:val="18"/>
      </w:rPr>
    </w:pPr>
    <w:r>
      <w:rPr>
        <w:noProof/>
      </w:rPr>
      <w:drawing>
        <wp:inline distT="0" distB="0" distL="0" distR="0" wp14:anchorId="58FBB25A" wp14:editId="4AF60DB9">
          <wp:extent cx="1343025" cy="83939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349548" cy="8434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F67D" w14:textId="77777777" w:rsidR="00D80EEC" w:rsidRPr="00F73B2B" w:rsidRDefault="00820A29"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60D4BD3B" wp14:editId="5C6C7924">
          <wp:extent cx="3509645" cy="579755"/>
          <wp:effectExtent l="0" t="0" r="0" b="0"/>
          <wp:docPr id="4" name="Obraz 4"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9645" cy="579755"/>
                  </a:xfrm>
                  <a:prstGeom prst="rect">
                    <a:avLst/>
                  </a:prstGeom>
                  <a:noFill/>
                  <a:ln>
                    <a:noFill/>
                  </a:ln>
                </pic:spPr>
              </pic:pic>
            </a:graphicData>
          </a:graphic>
        </wp:inline>
      </w:drawing>
    </w:r>
  </w:p>
  <w:p w14:paraId="5690F8B8" w14:textId="77777777" w:rsidR="00D80EEC" w:rsidRPr="00D041FE" w:rsidRDefault="00820A29"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14:paraId="12A2867C" w14:textId="77777777" w:rsidR="00D80EEC" w:rsidRPr="00972319" w:rsidRDefault="00820A29"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Pr>
        <w:rFonts w:ascii="Cambria" w:hAnsi="Cambria"/>
        <w:bCs/>
        <w:noProof/>
        <w:sz w:val="18"/>
        <w:szCs w:val="20"/>
      </w:rPr>
      <w:t>2</w:t>
    </w:r>
    <w:r w:rsidRPr="000257E0">
      <w:rPr>
        <w:rFonts w:ascii="Cambria" w:hAnsi="Cambria"/>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F461" w14:textId="77777777" w:rsidR="005D3F25" w:rsidRDefault="005D3F25" w:rsidP="00780890">
      <w:pPr>
        <w:spacing w:before="0" w:after="0"/>
      </w:pPr>
      <w:r>
        <w:separator/>
      </w:r>
    </w:p>
  </w:footnote>
  <w:footnote w:type="continuationSeparator" w:id="0">
    <w:p w14:paraId="09AA8DA9" w14:textId="77777777" w:rsidR="005D3F25" w:rsidRDefault="005D3F25" w:rsidP="0078089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47D1" w14:textId="77777777" w:rsidR="00D80EEC" w:rsidRPr="00BB1EED" w:rsidRDefault="005D3F25" w:rsidP="00A96FFC">
    <w:pPr>
      <w:pStyle w:val="Nagwek"/>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5423"/>
      <w:gridCol w:w="5043"/>
    </w:tblGrid>
    <w:tr w:rsidR="00D80EEC" w:rsidRPr="003814AC" w14:paraId="26CF8B19" w14:textId="77777777" w:rsidTr="00083E8C">
      <w:trPr>
        <w:trHeight w:val="845"/>
      </w:trPr>
      <w:tc>
        <w:tcPr>
          <w:tcW w:w="1115" w:type="pct"/>
          <w:vAlign w:val="center"/>
        </w:tcPr>
        <w:p w14:paraId="1D27F0C3" w14:textId="77777777" w:rsidR="00D80EEC" w:rsidRPr="003814AC" w:rsidRDefault="00820A29" w:rsidP="00DD3246">
          <w:pPr>
            <w:jc w:val="center"/>
            <w:rPr>
              <w:rFonts w:ascii="Cambria" w:hAnsi="Cambria"/>
            </w:rPr>
          </w:pPr>
          <w:r>
            <w:rPr>
              <w:noProof/>
            </w:rPr>
            <w:drawing>
              <wp:inline distT="0" distB="0" distL="0" distR="0" wp14:anchorId="0A670FE4" wp14:editId="2ED94910">
                <wp:extent cx="3354705" cy="1210310"/>
                <wp:effectExtent l="0" t="0" r="0" b="8890"/>
                <wp:docPr id="3"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705" cy="1210310"/>
                        </a:xfrm>
                        <a:prstGeom prst="rect">
                          <a:avLst/>
                        </a:prstGeom>
                        <a:noFill/>
                        <a:ln>
                          <a:noFill/>
                        </a:ln>
                      </pic:spPr>
                    </pic:pic>
                  </a:graphicData>
                </a:graphic>
              </wp:inline>
            </w:drawing>
          </w:r>
        </w:p>
      </w:tc>
      <w:tc>
        <w:tcPr>
          <w:tcW w:w="3885" w:type="pct"/>
          <w:vAlign w:val="center"/>
        </w:tcPr>
        <w:p w14:paraId="204C3665" w14:textId="77777777" w:rsidR="00D80EEC" w:rsidRPr="003814AC" w:rsidRDefault="005D3F25" w:rsidP="00DD3246">
          <w:pPr>
            <w:jc w:val="center"/>
            <w:rPr>
              <w:rFonts w:ascii="Cambria" w:hAnsi="Cambria"/>
            </w:rPr>
          </w:pPr>
        </w:p>
      </w:tc>
    </w:tr>
  </w:tbl>
  <w:p w14:paraId="0317FFB9" w14:textId="77777777" w:rsidR="00D80EEC" w:rsidRDefault="005D3F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93B"/>
    <w:multiLevelType w:val="multilevel"/>
    <w:tmpl w:val="8DB6195C"/>
    <w:lvl w:ilvl="0">
      <w:start w:val="1"/>
      <w:numFmt w:val="decimal"/>
      <w:lvlText w:val="%1."/>
      <w:lvlJc w:val="left"/>
      <w:pPr>
        <w:ind w:left="360" w:hanging="360"/>
      </w:pPr>
      <w:rPr>
        <w:rFonts w:cs="Times New Roman" w:hint="default"/>
        <w:sz w:val="20"/>
        <w:szCs w:val="20"/>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16D68DB"/>
    <w:multiLevelType w:val="hybridMultilevel"/>
    <w:tmpl w:val="D5E8B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41B06"/>
    <w:multiLevelType w:val="multilevel"/>
    <w:tmpl w:val="86DC1EFE"/>
    <w:lvl w:ilvl="0">
      <w:start w:val="1"/>
      <w:numFmt w:val="decimal"/>
      <w:lvlText w:val="%1."/>
      <w:lvlJc w:val="left"/>
      <w:pPr>
        <w:ind w:left="360" w:hanging="360"/>
      </w:pPr>
      <w:rPr>
        <w:rFonts w:cs="Times New Roman" w:hint="default"/>
        <w:sz w:val="18"/>
        <w:szCs w:val="18"/>
      </w:rPr>
    </w:lvl>
    <w:lvl w:ilvl="1">
      <w:start w:val="1"/>
      <w:numFmt w:val="decimal"/>
      <w:lvlText w:val="%2)"/>
      <w:lvlJc w:val="left"/>
      <w:pPr>
        <w:ind w:left="720" w:hanging="360"/>
      </w:pPr>
      <w:rPr>
        <w:rFonts w:cs="Times New Roman" w:hint="default"/>
        <w:sz w:val="18"/>
        <w:szCs w:val="18"/>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F072338"/>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58F391A"/>
    <w:multiLevelType w:val="hybridMultilevel"/>
    <w:tmpl w:val="B1522F0E"/>
    <w:lvl w:ilvl="0" w:tplc="B3B6F0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B670214"/>
    <w:multiLevelType w:val="hybridMultilevel"/>
    <w:tmpl w:val="98FA512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C7EE3"/>
    <w:multiLevelType w:val="multilevel"/>
    <w:tmpl w:val="67F49AB4"/>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sz w:val="18"/>
        <w:szCs w:val="18"/>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04A606F"/>
    <w:multiLevelType w:val="multilevel"/>
    <w:tmpl w:val="2506B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ED6044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FFC0236"/>
    <w:multiLevelType w:val="multilevel"/>
    <w:tmpl w:val="7CD68DBC"/>
    <w:lvl w:ilvl="0">
      <w:start w:val="8"/>
      <w:numFmt w:val="decimal"/>
      <w:lvlText w:val="§ %1"/>
      <w:lvlJc w:val="center"/>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F47C69"/>
    <w:multiLevelType w:val="multilevel"/>
    <w:tmpl w:val="1B84F362"/>
    <w:lvl w:ilvl="0">
      <w:start w:val="1"/>
      <w:numFmt w:val="decimal"/>
      <w:lvlText w:val="%1."/>
      <w:lvlJc w:val="left"/>
      <w:pPr>
        <w:ind w:left="360" w:hanging="360"/>
      </w:pPr>
      <w:rPr>
        <w:rFonts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AE36242"/>
    <w:multiLevelType w:val="hybridMultilevel"/>
    <w:tmpl w:val="6108D32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F306F7B2">
      <w:start w:val="1"/>
      <w:numFmt w:val="upperLetter"/>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CF25FD2"/>
    <w:multiLevelType w:val="hybridMultilevel"/>
    <w:tmpl w:val="7E10B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2242643"/>
    <w:multiLevelType w:val="multilevel"/>
    <w:tmpl w:val="FEDAAED6"/>
    <w:lvl w:ilvl="0">
      <w:start w:val="1"/>
      <w:numFmt w:val="decimal"/>
      <w:lvlText w:val="%1."/>
      <w:lvlJc w:val="left"/>
      <w:pPr>
        <w:ind w:left="360" w:hanging="360"/>
      </w:pPr>
      <w:rPr>
        <w:rFonts w:cs="Times New Roman" w:hint="default"/>
        <w:sz w:val="20"/>
        <w:szCs w:val="20"/>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43B2552D"/>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649742D"/>
    <w:multiLevelType w:val="multilevel"/>
    <w:tmpl w:val="6460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03F48"/>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57B17982"/>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86617BF"/>
    <w:multiLevelType w:val="multilevel"/>
    <w:tmpl w:val="55F6535E"/>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A4C5B6B"/>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5A570DF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5C1E2306"/>
    <w:multiLevelType w:val="multilevel"/>
    <w:tmpl w:val="4C56E3F0"/>
    <w:lvl w:ilvl="0">
      <w:start w:val="3"/>
      <w:numFmt w:val="decimal"/>
      <w:lvlText w:val="%1."/>
      <w:lvlJc w:val="left"/>
      <w:pPr>
        <w:ind w:left="360" w:hanging="360"/>
      </w:pPr>
      <w:rPr>
        <w:rFonts w:cs="Times New Roman" w:hint="default"/>
        <w:sz w:val="20"/>
        <w:szCs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617E610C"/>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6B3207B"/>
    <w:multiLevelType w:val="multilevel"/>
    <w:tmpl w:val="0E2E7818"/>
    <w:lvl w:ilvl="0">
      <w:start w:val="3"/>
      <w:numFmt w:val="decimal"/>
      <w:lvlText w:val="%1."/>
      <w:lvlJc w:val="left"/>
      <w:pPr>
        <w:ind w:left="360" w:hanging="360"/>
      </w:pPr>
      <w:rPr>
        <w:rFonts w:cs="Times New Roman" w:hint="default"/>
        <w:sz w:val="18"/>
        <w:szCs w:val="18"/>
      </w:rPr>
    </w:lvl>
    <w:lvl w:ilvl="1">
      <w:start w:val="1"/>
      <w:numFmt w:val="decimal"/>
      <w:lvlText w:val="%2)"/>
      <w:lvlJc w:val="left"/>
      <w:pPr>
        <w:ind w:left="720" w:hanging="360"/>
      </w:pPr>
      <w:rPr>
        <w:rFonts w:cs="Times New Roman" w:hint="default"/>
        <w:sz w:val="18"/>
        <w:szCs w:val="18"/>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82764BA"/>
    <w:multiLevelType w:val="multilevel"/>
    <w:tmpl w:val="737E2E78"/>
    <w:lvl w:ilvl="0">
      <w:start w:val="1"/>
      <w:numFmt w:val="decimal"/>
      <w:lvlText w:val="%1."/>
      <w:lvlJc w:val="left"/>
      <w:pPr>
        <w:ind w:left="360" w:hanging="360"/>
      </w:pPr>
      <w:rPr>
        <w:rFonts w:cs="Times New Roman" w:hint="default"/>
        <w:sz w:val="20"/>
        <w:szCs w:val="20"/>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88B5D04"/>
    <w:multiLevelType w:val="multilevel"/>
    <w:tmpl w:val="4BFA3514"/>
    <w:lvl w:ilvl="0">
      <w:start w:val="3"/>
      <w:numFmt w:val="decimal"/>
      <w:lvlText w:val="%1."/>
      <w:lvlJc w:val="left"/>
      <w:pPr>
        <w:ind w:left="360" w:hanging="360"/>
      </w:pPr>
      <w:rPr>
        <w:rFonts w:cs="Times New Roman" w:hint="default"/>
        <w:sz w:val="20"/>
        <w:szCs w:val="20"/>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EFC5DC1"/>
    <w:multiLevelType w:val="multilevel"/>
    <w:tmpl w:val="6BB8C884"/>
    <w:lvl w:ilvl="0">
      <w:start w:val="1"/>
      <w:numFmt w:val="decimal"/>
      <w:lvlText w:val="%1."/>
      <w:lvlJc w:val="left"/>
      <w:pPr>
        <w:ind w:left="360" w:hanging="360"/>
      </w:pPr>
      <w:rPr>
        <w:rFonts w:ascii="Times New Roman" w:hAnsi="Times New Roman" w:cs="Times New Roman"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7FCB6B43"/>
    <w:multiLevelType w:val="multilevel"/>
    <w:tmpl w:val="095A049E"/>
    <w:lvl w:ilvl="0">
      <w:start w:val="1"/>
      <w:numFmt w:val="decimal"/>
      <w:lvlText w:val="%1."/>
      <w:lvlJc w:val="left"/>
      <w:pPr>
        <w:ind w:left="360" w:hanging="360"/>
      </w:pPr>
      <w:rPr>
        <w:rFonts w:ascii="Times New Roman" w:hAnsi="Times New Roman" w:cs="Times New Roman" w:hint="default"/>
        <w:b w:val="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6"/>
  </w:num>
  <w:num w:numId="2">
    <w:abstractNumId w:val="2"/>
  </w:num>
  <w:num w:numId="3">
    <w:abstractNumId w:val="14"/>
  </w:num>
  <w:num w:numId="4">
    <w:abstractNumId w:val="24"/>
  </w:num>
  <w:num w:numId="5">
    <w:abstractNumId w:val="20"/>
  </w:num>
  <w:num w:numId="6">
    <w:abstractNumId w:val="27"/>
  </w:num>
  <w:num w:numId="7">
    <w:abstractNumId w:val="28"/>
  </w:num>
  <w:num w:numId="8">
    <w:abstractNumId w:val="8"/>
  </w:num>
  <w:num w:numId="9">
    <w:abstractNumId w:val="19"/>
  </w:num>
  <w:num w:numId="10">
    <w:abstractNumId w:val="16"/>
  </w:num>
  <w:num w:numId="11">
    <w:abstractNumId w:val="22"/>
  </w:num>
  <w:num w:numId="12">
    <w:abstractNumId w:val="18"/>
  </w:num>
  <w:num w:numId="13">
    <w:abstractNumId w:val="7"/>
  </w:num>
  <w:num w:numId="14">
    <w:abstractNumId w:val="17"/>
  </w:num>
  <w:num w:numId="15">
    <w:abstractNumId w:val="26"/>
  </w:num>
  <w:num w:numId="16">
    <w:abstractNumId w:val="12"/>
  </w:num>
  <w:num w:numId="17">
    <w:abstractNumId w:val="3"/>
  </w:num>
  <w:num w:numId="18">
    <w:abstractNumId w:val="5"/>
  </w:num>
  <w:num w:numId="19">
    <w:abstractNumId w:val="4"/>
  </w:num>
  <w:num w:numId="20">
    <w:abstractNumId w:val="23"/>
  </w:num>
  <w:num w:numId="21">
    <w:abstractNumId w:val="9"/>
  </w:num>
  <w:num w:numId="22">
    <w:abstractNumId w:val="0"/>
  </w:num>
  <w:num w:numId="23">
    <w:abstractNumId w:val="21"/>
  </w:num>
  <w:num w:numId="24">
    <w:abstractNumId w:val="25"/>
  </w:num>
  <w:num w:numId="25">
    <w:abstractNumId w:val="13"/>
  </w:num>
  <w:num w:numId="26">
    <w:abstractNumId w:val="11"/>
  </w:num>
  <w:num w:numId="27">
    <w:abstractNumId w:val="15"/>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21"/>
    <w:rsid w:val="00000461"/>
    <w:rsid w:val="00000CED"/>
    <w:rsid w:val="00006249"/>
    <w:rsid w:val="00016355"/>
    <w:rsid w:val="0002256E"/>
    <w:rsid w:val="00024921"/>
    <w:rsid w:val="00025295"/>
    <w:rsid w:val="000534AC"/>
    <w:rsid w:val="00056ED5"/>
    <w:rsid w:val="000737A8"/>
    <w:rsid w:val="00087820"/>
    <w:rsid w:val="000A5AEF"/>
    <w:rsid w:val="000B05A1"/>
    <w:rsid w:val="000D30AD"/>
    <w:rsid w:val="000D46BC"/>
    <w:rsid w:val="000D4FF9"/>
    <w:rsid w:val="000E0988"/>
    <w:rsid w:val="000E1CA8"/>
    <w:rsid w:val="000E20EF"/>
    <w:rsid w:val="000E2935"/>
    <w:rsid w:val="000E3157"/>
    <w:rsid w:val="000E3A7A"/>
    <w:rsid w:val="000E5C3D"/>
    <w:rsid w:val="000F7DD5"/>
    <w:rsid w:val="00101834"/>
    <w:rsid w:val="00105B7B"/>
    <w:rsid w:val="00111759"/>
    <w:rsid w:val="001465AB"/>
    <w:rsid w:val="00147A06"/>
    <w:rsid w:val="0015454D"/>
    <w:rsid w:val="00162AA6"/>
    <w:rsid w:val="00170E89"/>
    <w:rsid w:val="00183CD5"/>
    <w:rsid w:val="001941FB"/>
    <w:rsid w:val="001A7B10"/>
    <w:rsid w:val="001B7715"/>
    <w:rsid w:val="001E1CEF"/>
    <w:rsid w:val="001E4724"/>
    <w:rsid w:val="001E7CA0"/>
    <w:rsid w:val="001F13BA"/>
    <w:rsid w:val="00200A7A"/>
    <w:rsid w:val="002040EE"/>
    <w:rsid w:val="00207412"/>
    <w:rsid w:val="00213D0E"/>
    <w:rsid w:val="00237752"/>
    <w:rsid w:val="002462E0"/>
    <w:rsid w:val="002524FE"/>
    <w:rsid w:val="00265D4E"/>
    <w:rsid w:val="002721F0"/>
    <w:rsid w:val="00275A14"/>
    <w:rsid w:val="002937FC"/>
    <w:rsid w:val="00297443"/>
    <w:rsid w:val="002A4144"/>
    <w:rsid w:val="002B4F3E"/>
    <w:rsid w:val="002C1404"/>
    <w:rsid w:val="002D1207"/>
    <w:rsid w:val="002D41AE"/>
    <w:rsid w:val="002F3906"/>
    <w:rsid w:val="0030220E"/>
    <w:rsid w:val="00307562"/>
    <w:rsid w:val="00307A59"/>
    <w:rsid w:val="00312D3A"/>
    <w:rsid w:val="00322D1C"/>
    <w:rsid w:val="003239A1"/>
    <w:rsid w:val="003242F1"/>
    <w:rsid w:val="0034103B"/>
    <w:rsid w:val="00354B30"/>
    <w:rsid w:val="003561FE"/>
    <w:rsid w:val="00365C62"/>
    <w:rsid w:val="003703B8"/>
    <w:rsid w:val="003D74C2"/>
    <w:rsid w:val="003E32E7"/>
    <w:rsid w:val="003E637E"/>
    <w:rsid w:val="003F0D2C"/>
    <w:rsid w:val="003F358B"/>
    <w:rsid w:val="003F6400"/>
    <w:rsid w:val="00400837"/>
    <w:rsid w:val="00412249"/>
    <w:rsid w:val="00436873"/>
    <w:rsid w:val="0045580C"/>
    <w:rsid w:val="0046028A"/>
    <w:rsid w:val="0046719D"/>
    <w:rsid w:val="004671F4"/>
    <w:rsid w:val="0046755F"/>
    <w:rsid w:val="00481BCE"/>
    <w:rsid w:val="004836AE"/>
    <w:rsid w:val="00492174"/>
    <w:rsid w:val="00497EFF"/>
    <w:rsid w:val="004A30E8"/>
    <w:rsid w:val="004B31C6"/>
    <w:rsid w:val="004E13EC"/>
    <w:rsid w:val="004F6E71"/>
    <w:rsid w:val="0051457A"/>
    <w:rsid w:val="00515B9D"/>
    <w:rsid w:val="00531EE4"/>
    <w:rsid w:val="005327BA"/>
    <w:rsid w:val="00551B47"/>
    <w:rsid w:val="005702F1"/>
    <w:rsid w:val="005704C9"/>
    <w:rsid w:val="00582A10"/>
    <w:rsid w:val="00583F33"/>
    <w:rsid w:val="005844FA"/>
    <w:rsid w:val="0058733A"/>
    <w:rsid w:val="0059644C"/>
    <w:rsid w:val="005A2471"/>
    <w:rsid w:val="005B1FD5"/>
    <w:rsid w:val="005B6F1E"/>
    <w:rsid w:val="005C20E2"/>
    <w:rsid w:val="005C3EE7"/>
    <w:rsid w:val="005D0D1D"/>
    <w:rsid w:val="005D0EEF"/>
    <w:rsid w:val="005D3F25"/>
    <w:rsid w:val="005D4EA8"/>
    <w:rsid w:val="005E3F67"/>
    <w:rsid w:val="00602734"/>
    <w:rsid w:val="0061635A"/>
    <w:rsid w:val="006223AE"/>
    <w:rsid w:val="00634386"/>
    <w:rsid w:val="00636407"/>
    <w:rsid w:val="0065260D"/>
    <w:rsid w:val="00665C63"/>
    <w:rsid w:val="00671A0C"/>
    <w:rsid w:val="00675B1E"/>
    <w:rsid w:val="006816EC"/>
    <w:rsid w:val="00693DD4"/>
    <w:rsid w:val="006C0783"/>
    <w:rsid w:val="006D15A8"/>
    <w:rsid w:val="006D24CD"/>
    <w:rsid w:val="006D5FB8"/>
    <w:rsid w:val="006D67D2"/>
    <w:rsid w:val="006E2164"/>
    <w:rsid w:val="006F03B9"/>
    <w:rsid w:val="006F2E6F"/>
    <w:rsid w:val="006F7171"/>
    <w:rsid w:val="00700904"/>
    <w:rsid w:val="007059F3"/>
    <w:rsid w:val="007103D6"/>
    <w:rsid w:val="00712E71"/>
    <w:rsid w:val="007401E4"/>
    <w:rsid w:val="00743457"/>
    <w:rsid w:val="007533FD"/>
    <w:rsid w:val="007579D5"/>
    <w:rsid w:val="007605B4"/>
    <w:rsid w:val="00763B2E"/>
    <w:rsid w:val="00780890"/>
    <w:rsid w:val="007C1058"/>
    <w:rsid w:val="007C28A6"/>
    <w:rsid w:val="007C29CC"/>
    <w:rsid w:val="007D3958"/>
    <w:rsid w:val="007D4274"/>
    <w:rsid w:val="007D4923"/>
    <w:rsid w:val="007F48E5"/>
    <w:rsid w:val="00806D1A"/>
    <w:rsid w:val="00806D6D"/>
    <w:rsid w:val="00820A29"/>
    <w:rsid w:val="00821A0A"/>
    <w:rsid w:val="00832C86"/>
    <w:rsid w:val="0083564F"/>
    <w:rsid w:val="00844887"/>
    <w:rsid w:val="008510B5"/>
    <w:rsid w:val="00856F27"/>
    <w:rsid w:val="00864A32"/>
    <w:rsid w:val="0086599D"/>
    <w:rsid w:val="00890A86"/>
    <w:rsid w:val="0089201F"/>
    <w:rsid w:val="008938E8"/>
    <w:rsid w:val="008B6E23"/>
    <w:rsid w:val="008C23B7"/>
    <w:rsid w:val="008E4BF9"/>
    <w:rsid w:val="008F2820"/>
    <w:rsid w:val="00913606"/>
    <w:rsid w:val="00914686"/>
    <w:rsid w:val="009168FC"/>
    <w:rsid w:val="00982305"/>
    <w:rsid w:val="00984874"/>
    <w:rsid w:val="009B0E45"/>
    <w:rsid w:val="009B43E1"/>
    <w:rsid w:val="009B4F71"/>
    <w:rsid w:val="009C363C"/>
    <w:rsid w:val="009E1ACE"/>
    <w:rsid w:val="009F01DB"/>
    <w:rsid w:val="009F4166"/>
    <w:rsid w:val="009F6FF6"/>
    <w:rsid w:val="00A02BF2"/>
    <w:rsid w:val="00A1102B"/>
    <w:rsid w:val="00A152D7"/>
    <w:rsid w:val="00A15A7C"/>
    <w:rsid w:val="00A16C87"/>
    <w:rsid w:val="00A20897"/>
    <w:rsid w:val="00A243C0"/>
    <w:rsid w:val="00A3751A"/>
    <w:rsid w:val="00A41E51"/>
    <w:rsid w:val="00A52D53"/>
    <w:rsid w:val="00A7357F"/>
    <w:rsid w:val="00A74DCB"/>
    <w:rsid w:val="00A87A2B"/>
    <w:rsid w:val="00A935D5"/>
    <w:rsid w:val="00A93AC7"/>
    <w:rsid w:val="00A94845"/>
    <w:rsid w:val="00AA20DD"/>
    <w:rsid w:val="00AA7CCB"/>
    <w:rsid w:val="00AB2551"/>
    <w:rsid w:val="00AC6069"/>
    <w:rsid w:val="00AC78AE"/>
    <w:rsid w:val="00B01937"/>
    <w:rsid w:val="00B1561B"/>
    <w:rsid w:val="00B168CA"/>
    <w:rsid w:val="00B3684B"/>
    <w:rsid w:val="00B4719B"/>
    <w:rsid w:val="00B718CC"/>
    <w:rsid w:val="00B83248"/>
    <w:rsid w:val="00B840EB"/>
    <w:rsid w:val="00B86799"/>
    <w:rsid w:val="00B921E2"/>
    <w:rsid w:val="00B96B7C"/>
    <w:rsid w:val="00BA1D0A"/>
    <w:rsid w:val="00BC1CC7"/>
    <w:rsid w:val="00BD3D45"/>
    <w:rsid w:val="00BE3FCC"/>
    <w:rsid w:val="00C03CD6"/>
    <w:rsid w:val="00C04E39"/>
    <w:rsid w:val="00C132E3"/>
    <w:rsid w:val="00C15EEB"/>
    <w:rsid w:val="00C21071"/>
    <w:rsid w:val="00C33624"/>
    <w:rsid w:val="00C35938"/>
    <w:rsid w:val="00C43ECE"/>
    <w:rsid w:val="00C44985"/>
    <w:rsid w:val="00C577AD"/>
    <w:rsid w:val="00C60873"/>
    <w:rsid w:val="00C63F88"/>
    <w:rsid w:val="00C67F9B"/>
    <w:rsid w:val="00C726B5"/>
    <w:rsid w:val="00C76ED4"/>
    <w:rsid w:val="00C8484F"/>
    <w:rsid w:val="00CA7F55"/>
    <w:rsid w:val="00CB5D27"/>
    <w:rsid w:val="00CD59D3"/>
    <w:rsid w:val="00CD7279"/>
    <w:rsid w:val="00CF4A8F"/>
    <w:rsid w:val="00D070CD"/>
    <w:rsid w:val="00D1231F"/>
    <w:rsid w:val="00D14E55"/>
    <w:rsid w:val="00D21B4E"/>
    <w:rsid w:val="00D544C7"/>
    <w:rsid w:val="00D55A1C"/>
    <w:rsid w:val="00D56124"/>
    <w:rsid w:val="00D5735F"/>
    <w:rsid w:val="00D613CE"/>
    <w:rsid w:val="00D655FE"/>
    <w:rsid w:val="00D665D9"/>
    <w:rsid w:val="00D7317B"/>
    <w:rsid w:val="00D77FD0"/>
    <w:rsid w:val="00D910D3"/>
    <w:rsid w:val="00D955EE"/>
    <w:rsid w:val="00D96D95"/>
    <w:rsid w:val="00DA4EDF"/>
    <w:rsid w:val="00DB2E18"/>
    <w:rsid w:val="00DB2F23"/>
    <w:rsid w:val="00DC229C"/>
    <w:rsid w:val="00DD16CD"/>
    <w:rsid w:val="00DE5A39"/>
    <w:rsid w:val="00DF1BBE"/>
    <w:rsid w:val="00DF393A"/>
    <w:rsid w:val="00E0595B"/>
    <w:rsid w:val="00E115BD"/>
    <w:rsid w:val="00E14F06"/>
    <w:rsid w:val="00E217EB"/>
    <w:rsid w:val="00E34BA1"/>
    <w:rsid w:val="00E54B89"/>
    <w:rsid w:val="00E72E86"/>
    <w:rsid w:val="00E76182"/>
    <w:rsid w:val="00E92C64"/>
    <w:rsid w:val="00E95DA5"/>
    <w:rsid w:val="00EA717B"/>
    <w:rsid w:val="00EB3796"/>
    <w:rsid w:val="00EB411F"/>
    <w:rsid w:val="00EE28B0"/>
    <w:rsid w:val="00EE4E14"/>
    <w:rsid w:val="00F03AD0"/>
    <w:rsid w:val="00F15114"/>
    <w:rsid w:val="00F23F5F"/>
    <w:rsid w:val="00F246FD"/>
    <w:rsid w:val="00F24732"/>
    <w:rsid w:val="00F2532D"/>
    <w:rsid w:val="00F31A2E"/>
    <w:rsid w:val="00F37573"/>
    <w:rsid w:val="00F511AD"/>
    <w:rsid w:val="00F7297C"/>
    <w:rsid w:val="00F73392"/>
    <w:rsid w:val="00F736F5"/>
    <w:rsid w:val="00F740D6"/>
    <w:rsid w:val="00F937B6"/>
    <w:rsid w:val="00FA051B"/>
    <w:rsid w:val="00FB239F"/>
    <w:rsid w:val="00FC18E7"/>
    <w:rsid w:val="00FD0F71"/>
    <w:rsid w:val="00FE45F7"/>
    <w:rsid w:val="00FF1D65"/>
    <w:rsid w:val="00FF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6C7DF"/>
  <w15:chartTrackingRefBased/>
  <w15:docId w15:val="{D4A23682-F3E7-4EC7-9DB6-7723DBC8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24921"/>
    <w:pPr>
      <w:tabs>
        <w:tab w:val="center" w:pos="4536"/>
        <w:tab w:val="right" w:pos="9072"/>
      </w:tabs>
    </w:pPr>
    <w:rPr>
      <w:sz w:val="24"/>
    </w:rPr>
  </w:style>
  <w:style w:type="character" w:customStyle="1" w:styleId="StopkaZnak">
    <w:name w:val="Stopka Znak"/>
    <w:basedOn w:val="Domylnaczcionkaakapitu"/>
    <w:link w:val="Stopka"/>
    <w:uiPriority w:val="99"/>
    <w:rsid w:val="00024921"/>
    <w:rPr>
      <w:rFonts w:ascii="Times New Roman" w:eastAsia="Times New Roman" w:hAnsi="Times New Roman" w:cs="Times New Roman"/>
      <w:sz w:val="24"/>
      <w:szCs w:val="24"/>
      <w:lang w:eastAsia="pl-PL"/>
    </w:rPr>
  </w:style>
  <w:style w:type="paragraph" w:styleId="Akapitzlist">
    <w:name w:val="List Paragraph"/>
    <w:aliases w:val="CW_Lista,normalny tekst"/>
    <w:basedOn w:val="Normalny"/>
    <w:link w:val="AkapitzlistZnak"/>
    <w:uiPriority w:val="34"/>
    <w:qFormat/>
    <w:rsid w:val="00024921"/>
    <w:pPr>
      <w:ind w:left="720"/>
      <w:contextualSpacing/>
    </w:pPr>
    <w:rPr>
      <w:rFonts w:cs="Arial"/>
      <w:sz w:val="22"/>
      <w:szCs w:val="20"/>
    </w:rPr>
  </w:style>
  <w:style w:type="table" w:styleId="Tabela-Siatka">
    <w:name w:val="Table Grid"/>
    <w:basedOn w:val="Standardowy"/>
    <w:rsid w:val="00E72E86"/>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E72E86"/>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AB2551"/>
    <w:rPr>
      <w:sz w:val="16"/>
      <w:szCs w:val="16"/>
    </w:rPr>
  </w:style>
  <w:style w:type="paragraph" w:styleId="Tekstkomentarza">
    <w:name w:val="annotation text"/>
    <w:basedOn w:val="Normalny"/>
    <w:link w:val="TekstkomentarzaZnak"/>
    <w:uiPriority w:val="99"/>
    <w:unhideWhenUsed/>
    <w:rsid w:val="00AB2551"/>
    <w:rPr>
      <w:szCs w:val="20"/>
    </w:rPr>
  </w:style>
  <w:style w:type="character" w:customStyle="1" w:styleId="TekstkomentarzaZnak">
    <w:name w:val="Tekst komentarza Znak"/>
    <w:basedOn w:val="Domylnaczcionkaakapitu"/>
    <w:link w:val="Tekstkomentarza"/>
    <w:uiPriority w:val="99"/>
    <w:rsid w:val="00AB255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2551"/>
    <w:rPr>
      <w:b/>
      <w:bCs/>
    </w:rPr>
  </w:style>
  <w:style w:type="character" w:customStyle="1" w:styleId="TematkomentarzaZnak">
    <w:name w:val="Temat komentarza Znak"/>
    <w:basedOn w:val="TekstkomentarzaZnak"/>
    <w:link w:val="Tematkomentarza"/>
    <w:uiPriority w:val="99"/>
    <w:semiHidden/>
    <w:rsid w:val="00AB255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B255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551"/>
    <w:rPr>
      <w:rFonts w:ascii="Segoe UI" w:eastAsia="Times New Roman" w:hAnsi="Segoe UI" w:cs="Segoe UI"/>
      <w:sz w:val="18"/>
      <w:szCs w:val="18"/>
      <w:lang w:eastAsia="pl-PL"/>
    </w:rPr>
  </w:style>
  <w:style w:type="character" w:customStyle="1" w:styleId="markedcontent">
    <w:name w:val="markedcontent"/>
    <w:rsid w:val="00056ED5"/>
  </w:style>
  <w:style w:type="paragraph" w:styleId="Poprawka">
    <w:name w:val="Revision"/>
    <w:hidden/>
    <w:uiPriority w:val="99"/>
    <w:semiHidden/>
    <w:rsid w:val="00C44985"/>
    <w:pPr>
      <w:spacing w:after="0" w:line="240" w:lineRule="auto"/>
    </w:pPr>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A15A7C"/>
    <w:pPr>
      <w:spacing w:before="100" w:beforeAutospacing="1" w:after="100" w:afterAutospacing="1"/>
      <w:jc w:val="left"/>
    </w:pPr>
    <w:rPr>
      <w:sz w:val="24"/>
    </w:rPr>
  </w:style>
  <w:style w:type="character" w:customStyle="1" w:styleId="AkapitzlistZnak">
    <w:name w:val="Akapit z listą Znak"/>
    <w:aliases w:val="CW_Lista Znak,normalny tekst Znak"/>
    <w:link w:val="Akapitzlist"/>
    <w:uiPriority w:val="34"/>
    <w:rsid w:val="00844887"/>
    <w:rPr>
      <w:rFonts w:ascii="Times New Roman" w:eastAsia="Times New Roman" w:hAnsi="Times New Roman" w:cs="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29208">
      <w:bodyDiv w:val="1"/>
      <w:marLeft w:val="0"/>
      <w:marRight w:val="0"/>
      <w:marTop w:val="0"/>
      <w:marBottom w:val="0"/>
      <w:divBdr>
        <w:top w:val="none" w:sz="0" w:space="0" w:color="auto"/>
        <w:left w:val="none" w:sz="0" w:space="0" w:color="auto"/>
        <w:bottom w:val="none" w:sz="0" w:space="0" w:color="auto"/>
        <w:right w:val="none" w:sz="0" w:space="0" w:color="auto"/>
      </w:divBdr>
    </w:div>
    <w:div w:id="7670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4FFA1-60CE-4116-94E5-07317222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2905</Words>
  <Characters>17433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Królikowska</dc:creator>
  <cp:keywords/>
  <dc:description/>
  <cp:lastModifiedBy>Anna Piusińśka</cp:lastModifiedBy>
  <cp:revision>17</cp:revision>
  <cp:lastPrinted>2022-08-17T07:15:00Z</cp:lastPrinted>
  <dcterms:created xsi:type="dcterms:W3CDTF">2022-08-17T08:35:00Z</dcterms:created>
  <dcterms:modified xsi:type="dcterms:W3CDTF">2022-09-09T11:26:00Z</dcterms:modified>
</cp:coreProperties>
</file>