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9BAC7" w14:textId="4B07EAA7" w:rsidR="00C25F63" w:rsidRPr="000B31EE" w:rsidRDefault="00C25F63" w:rsidP="00C25F63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375474">
        <w:rPr>
          <w:rFonts w:ascii="Times New Roman" w:eastAsia="Times New Roman" w:hAnsi="Times New Roman" w:cs="Times New Roman"/>
          <w:lang w:eastAsia="pl-PL"/>
        </w:rPr>
        <w:t>10.10</w:t>
      </w:r>
      <w:r w:rsidR="00633338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ADF470C" w14:textId="63F211AE" w:rsidR="00C25F63" w:rsidRPr="002B412E" w:rsidRDefault="00C25F63" w:rsidP="00C25F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375474">
        <w:rPr>
          <w:rFonts w:ascii="Times New Roman" w:eastAsia="Times New Roman" w:hAnsi="Times New Roman" w:cs="Times New Roman"/>
          <w:lang w:eastAsia="pl-PL"/>
        </w:rPr>
        <w:t>172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2/PC/</w:t>
      </w:r>
      <w:r w:rsidR="00391590">
        <w:rPr>
          <w:rFonts w:ascii="Times New Roman" w:eastAsia="Times New Roman" w:hAnsi="Times New Roman" w:cs="Times New Roman"/>
          <w:lang w:eastAsia="pl-PL"/>
        </w:rPr>
        <w:t>1143</w:t>
      </w:r>
      <w:bookmarkStart w:id="0" w:name="_GoBack"/>
      <w:bookmarkEnd w:id="0"/>
    </w:p>
    <w:p w14:paraId="72B580A1" w14:textId="77777777" w:rsidR="00C25F63" w:rsidRPr="000B31EE" w:rsidRDefault="00C25F63" w:rsidP="00C25F63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3814A88F" w14:textId="77777777" w:rsidR="00C25F63" w:rsidRDefault="00C25F63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99D35E" w14:textId="61CF8CD5" w:rsidR="00C25F63" w:rsidRPr="00F317B4" w:rsidRDefault="00C25F63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375474">
        <w:rPr>
          <w:rFonts w:ascii="Times New Roman" w:eastAsia="Times New Roman" w:hAnsi="Times New Roman" w:cs="Times New Roman"/>
          <w:b/>
          <w:lang w:eastAsia="pl-PL"/>
        </w:rPr>
        <w:t>172</w:t>
      </w:r>
      <w:r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Pr="00403324">
        <w:rPr>
          <w:rFonts w:ascii="Times New Roman" w:hAnsi="Times New Roman" w:cs="Times New Roman"/>
          <w:bCs/>
        </w:rPr>
        <w:t>Sukcesywne dostawy telefonów komórkowych dla jednostek uniwersyteckich</w:t>
      </w:r>
      <w:r w:rsidRPr="00F642F1">
        <w:rPr>
          <w:rFonts w:ascii="Times New Roman" w:hAnsi="Times New Roman" w:cs="Times New Roman"/>
          <w:bCs/>
        </w:rPr>
        <w:t>”</w:t>
      </w:r>
    </w:p>
    <w:p w14:paraId="06BDC914" w14:textId="77777777"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D7B558" w14:textId="38A2B8AB" w:rsidR="00AB440A" w:rsidRPr="00AB440A" w:rsidRDefault="00F642F1" w:rsidP="004A4CCD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Odpowiedzi na pytania </w:t>
      </w:r>
      <w:r w:rsidR="00EF1E00">
        <w:rPr>
          <w:rFonts w:ascii="Times New Roman" w:hAnsi="Times New Roman"/>
          <w:b/>
        </w:rPr>
        <w:t>i zmiana SWZ</w:t>
      </w:r>
    </w:p>
    <w:p w14:paraId="2354C9D6" w14:textId="4980DAD8" w:rsidR="00F642F1" w:rsidRPr="001D07B9" w:rsidRDefault="00F642F1" w:rsidP="001D07B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1D07B9">
        <w:rPr>
          <w:rFonts w:ascii="Times New Roman" w:hAnsi="Times New Roman" w:cs="Times New Roman"/>
          <w:lang w:eastAsia="pl-PL"/>
        </w:rPr>
        <w:t xml:space="preserve">W związku z art. 284 ust. 2 i 6 ustawy z dnia 11 września 2019 r. – Prawo zamówień publicznych </w:t>
      </w:r>
      <w:r w:rsidR="00A6741D">
        <w:rPr>
          <w:rFonts w:ascii="Times New Roman" w:hAnsi="Times New Roman" w:cs="Times New Roman"/>
          <w:lang w:eastAsia="pl-PL"/>
        </w:rPr>
        <w:t xml:space="preserve">                  </w:t>
      </w:r>
      <w:r w:rsidRPr="001D07B9">
        <w:rPr>
          <w:rFonts w:ascii="Times New Roman" w:hAnsi="Times New Roman" w:cs="Times New Roman"/>
          <w:lang w:eastAsia="pl-PL"/>
        </w:rPr>
        <w:t xml:space="preserve">(Dz. U. z 2021 r. poz. 1129, z </w:t>
      </w:r>
      <w:proofErr w:type="spellStart"/>
      <w:r w:rsidRPr="001D07B9">
        <w:rPr>
          <w:rFonts w:ascii="Times New Roman" w:hAnsi="Times New Roman" w:cs="Times New Roman"/>
          <w:lang w:eastAsia="pl-PL"/>
        </w:rPr>
        <w:t>późn</w:t>
      </w:r>
      <w:proofErr w:type="spellEnd"/>
      <w:r w:rsidRPr="001D07B9">
        <w:rPr>
          <w:rFonts w:ascii="Times New Roman" w:hAnsi="Times New Roman" w:cs="Times New Roman"/>
          <w:lang w:eastAsia="pl-PL"/>
        </w:rPr>
        <w:t>. zm.)</w:t>
      </w:r>
      <w:r w:rsidR="00031B62" w:rsidRPr="001D07B9">
        <w:rPr>
          <w:rFonts w:ascii="Times New Roman" w:hAnsi="Times New Roman" w:cs="Times New Roman"/>
          <w:lang w:eastAsia="pl-PL"/>
        </w:rPr>
        <w:t xml:space="preserve">, </w:t>
      </w:r>
      <w:r w:rsidRPr="001D07B9">
        <w:rPr>
          <w:rFonts w:ascii="Times New Roman" w:hAnsi="Times New Roman" w:cs="Times New Roman"/>
          <w:lang w:eastAsia="pl-PL"/>
        </w:rPr>
        <w:t xml:space="preserve">Zamawiający poniżej przedstawia treść otrzymanych zapytań wraz z wyjaśnieniami. </w:t>
      </w:r>
    </w:p>
    <w:p w14:paraId="6352C468" w14:textId="77777777" w:rsidR="00375474" w:rsidRDefault="00375474" w:rsidP="0037547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4E6A6934" w14:textId="77777777" w:rsidR="00375474" w:rsidRPr="001D07B9" w:rsidRDefault="00375474" w:rsidP="0037547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1D07B9">
        <w:rPr>
          <w:rFonts w:ascii="Times New Roman" w:hAnsi="Times New Roman" w:cs="Times New Roman"/>
          <w:b/>
          <w:u w:val="single"/>
        </w:rPr>
        <w:t xml:space="preserve">Pytanie nr 1: </w:t>
      </w:r>
    </w:p>
    <w:p w14:paraId="1127249E" w14:textId="59FE33F2" w:rsidR="001D07B9" w:rsidRPr="00375474" w:rsidRDefault="00375474" w:rsidP="009675F3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75474">
        <w:rPr>
          <w:rFonts w:ascii="Times New Roman" w:hAnsi="Times New Roman" w:cs="Times New Roman"/>
        </w:rPr>
        <w:t>W związku z treścią postanowień § 5, ust 3 Umowy o treści: „W ramach wynagrodzenia określonego w § 3 ust. 1 niniejszej umowy Sprzedawca udziela gwarancji na warunkach określonych w załączniku nr 7 do niniejszej umowy” - Wykonawca zwraca się o potwierdzenie, że gwarancja jest realizowana na warunkach określonych przez producenta sprzętu. Czy Zamawiający potwierdza powyższe?</w:t>
      </w:r>
    </w:p>
    <w:p w14:paraId="0A11D51A" w14:textId="77777777" w:rsidR="00375474" w:rsidRPr="008B777E" w:rsidRDefault="00375474" w:rsidP="00375474">
      <w:pPr>
        <w:spacing w:after="0" w:line="360" w:lineRule="auto"/>
        <w:ind w:right="28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B777E">
        <w:rPr>
          <w:rFonts w:ascii="Times New Roman" w:hAnsi="Times New Roman" w:cs="Times New Roman"/>
          <w:b/>
          <w:u w:val="single"/>
        </w:rPr>
        <w:t xml:space="preserve">Odpowiedź </w:t>
      </w:r>
    </w:p>
    <w:p w14:paraId="4D44407A" w14:textId="6A5135ED" w:rsidR="00375474" w:rsidRPr="00610442" w:rsidRDefault="00375474" w:rsidP="00610442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 </w:t>
      </w:r>
      <w:r w:rsidR="00610442" w:rsidRPr="00610442">
        <w:rPr>
          <w:rFonts w:ascii="Times New Roman" w:hAnsi="Times New Roman" w:cs="Times New Roman"/>
        </w:rPr>
        <w:t>§ 4</w:t>
      </w:r>
      <w:r w:rsidR="00610442">
        <w:rPr>
          <w:rFonts w:ascii="Times New Roman" w:hAnsi="Times New Roman" w:cs="Times New Roman"/>
        </w:rPr>
        <w:t xml:space="preserve"> ust 1 SWZ określił, iż </w:t>
      </w:r>
      <w:r w:rsidR="00610442" w:rsidRPr="00610442">
        <w:rPr>
          <w:rFonts w:ascii="Times New Roman" w:hAnsi="Times New Roman" w:cs="Times New Roman"/>
        </w:rPr>
        <w:t>Wykonawca udziela gwarancji na przedmiot za</w:t>
      </w:r>
      <w:r w:rsidR="00610442">
        <w:rPr>
          <w:rFonts w:ascii="Times New Roman" w:hAnsi="Times New Roman" w:cs="Times New Roman"/>
        </w:rPr>
        <w:t>mówienia na okres: 12 miesięcy,</w:t>
      </w:r>
      <w:r w:rsidR="00610442" w:rsidRPr="00610442">
        <w:rPr>
          <w:rFonts w:ascii="Times New Roman" w:hAnsi="Times New Roman" w:cs="Times New Roman"/>
        </w:rPr>
        <w:t xml:space="preserve"> liczony od daty podpisania przez obydwie strony protokołu odbioru przedmiotu zamówienia (bez zastrzeżeń). Jeżeli producent urządzeń będących przedmiotem zamówienia udziela dłuższego okresu gwarancji niż określona powyżej to obowiązuje gwarancja producenta.</w:t>
      </w:r>
      <w:r w:rsidR="00610442">
        <w:rPr>
          <w:rFonts w:ascii="Times New Roman" w:hAnsi="Times New Roman" w:cs="Times New Roman"/>
        </w:rPr>
        <w:t xml:space="preserve">, </w:t>
      </w:r>
    </w:p>
    <w:p w14:paraId="5FD56741" w14:textId="77777777" w:rsidR="00610442" w:rsidRDefault="00610442" w:rsidP="009675F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0B6605D4" w14:textId="593824EC" w:rsidR="005D20CE" w:rsidRPr="001D07B9" w:rsidRDefault="00610442" w:rsidP="009675F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2</w:t>
      </w:r>
      <w:r w:rsidR="009731A9" w:rsidRPr="001D07B9">
        <w:rPr>
          <w:rFonts w:ascii="Times New Roman" w:hAnsi="Times New Roman" w:cs="Times New Roman"/>
          <w:b/>
          <w:u w:val="single"/>
        </w:rPr>
        <w:t xml:space="preserve">: </w:t>
      </w:r>
    </w:p>
    <w:p w14:paraId="6892B923" w14:textId="18E705E7" w:rsidR="00610442" w:rsidRDefault="00610442" w:rsidP="009675F3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610442">
        <w:rPr>
          <w:rFonts w:ascii="Times New Roman" w:hAnsi="Times New Roman" w:cs="Times New Roman"/>
        </w:rPr>
        <w:t>Wnosimy o uzupełnienie zapisu § 7, ust 7 Umowy: „Strony zastrzegają sobie prawo dochodzenia odszkodowania uzupełniającego przewyższającego wysokość zastrzeżonych kar umownych” - Wykonawca wskazuje, że przywołana regulacja stwarza Zamawiającemu prawo do dochodzenia należności w nieograniczonej wysokości. Z tego względu określenie maksymalnej wysokości odszkodowania umożliwia Wykonawcy ocenę ryzyka związanego z realizacją umowy. W świetle powyższego Wykonawca zwraca się o potwierdzenie, że Zamawiający wyraża zgodę na uzupełnienie zapisu, poprzez wskazanie, że łączna wysokość odszkodowania wraz z naliczonymi karami nie przekroczy całkowitej wartości umowy. Wykonawca zwraca uwagę, że wskazanie maksymalnej wysokości odszkodowania umożliwia określenie ryzyka związanego z realizacją umowy. Czy Zamawiający doprecyzuje treść umowy w podanym zakresie?</w:t>
      </w:r>
    </w:p>
    <w:p w14:paraId="45C7A4EA" w14:textId="3EBCB5AE" w:rsidR="00A6741D" w:rsidRPr="008B777E" w:rsidRDefault="00A6741D" w:rsidP="009675F3">
      <w:pPr>
        <w:spacing w:after="0" w:line="360" w:lineRule="auto"/>
        <w:ind w:right="28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B777E">
        <w:rPr>
          <w:rFonts w:ascii="Times New Roman" w:hAnsi="Times New Roman" w:cs="Times New Roman"/>
          <w:b/>
          <w:u w:val="single"/>
        </w:rPr>
        <w:lastRenderedPageBreak/>
        <w:t xml:space="preserve">Odpowiedź </w:t>
      </w:r>
    </w:p>
    <w:p w14:paraId="170E8106" w14:textId="77777777" w:rsidR="00A6741D" w:rsidRPr="00C25F63" w:rsidRDefault="00A6741D" w:rsidP="009675F3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przewiduje uzupełnienia zapisu </w:t>
      </w:r>
      <w:r w:rsidRPr="00FA47AE">
        <w:rPr>
          <w:rFonts w:ascii="Times New Roman" w:hAnsi="Times New Roman" w:cs="Times New Roman"/>
        </w:rPr>
        <w:t>§ 7 ust. 7</w:t>
      </w:r>
      <w:r>
        <w:rPr>
          <w:rFonts w:ascii="Times New Roman" w:hAnsi="Times New Roman" w:cs="Times New Roman"/>
        </w:rPr>
        <w:t xml:space="preserve"> projektu umowy.</w:t>
      </w:r>
    </w:p>
    <w:p w14:paraId="25B4722E" w14:textId="77777777" w:rsidR="001D07B9" w:rsidRDefault="001D07B9" w:rsidP="009675F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43193B0A" w14:textId="00538E40" w:rsidR="00A6741D" w:rsidRPr="00A6741D" w:rsidRDefault="00610442" w:rsidP="009675F3">
      <w:pPr>
        <w:spacing w:after="0" w:line="360" w:lineRule="auto"/>
        <w:ind w:right="2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3</w:t>
      </w:r>
      <w:r w:rsidR="00A6741D" w:rsidRPr="00A6741D">
        <w:rPr>
          <w:rFonts w:ascii="Times New Roman" w:hAnsi="Times New Roman" w:cs="Times New Roman"/>
          <w:b/>
          <w:u w:val="single"/>
        </w:rPr>
        <w:t>:</w:t>
      </w:r>
    </w:p>
    <w:p w14:paraId="2E524C96" w14:textId="77777777" w:rsidR="00610442" w:rsidRDefault="00610442" w:rsidP="009675F3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610442">
        <w:rPr>
          <w:rFonts w:ascii="Times New Roman" w:hAnsi="Times New Roman" w:cs="Times New Roman"/>
        </w:rPr>
        <w:t>Nawiązując do zapisu w treści: „Przedmiot umowy będzie realizowany sukcesywnie, na podstawie składanych zamówień i stosownie do potrzeb Kupującego, przy czym wielkość każdego zamówienia będzie wynikać z jednostronnej dyspozycji Kupującego” - ze względu na ciągle zmieniający się kurs euro i dolara, a tym samym brak możliwości odpowiedniego skalkulowania ewentualnych cen telefonów – wnosimy o możliwość zmiany zapisów SWZ albo na opcję jednorazowego zakupu wszystkich telefonów albo określenie konkretnych dat oraz ilości i modelu zamawianego sprzętu. Taki zapis pozwoli na prawidłowe skalkulowanie oferty. Czy Zamawiający doprecyzuje zapisy SWZ?</w:t>
      </w:r>
    </w:p>
    <w:p w14:paraId="755E8CB3" w14:textId="2650DE5A" w:rsidR="00A6741D" w:rsidRPr="008B777E" w:rsidRDefault="00A6741D" w:rsidP="009675F3">
      <w:pPr>
        <w:spacing w:after="0" w:line="360" w:lineRule="auto"/>
        <w:ind w:right="28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B777E">
        <w:rPr>
          <w:rFonts w:ascii="Times New Roman" w:hAnsi="Times New Roman" w:cs="Times New Roman"/>
          <w:b/>
          <w:u w:val="single"/>
        </w:rPr>
        <w:t xml:space="preserve">Odpowiedź </w:t>
      </w:r>
    </w:p>
    <w:p w14:paraId="47489E4C" w14:textId="0C01C6FB" w:rsidR="00A6741D" w:rsidRDefault="00610442" w:rsidP="009675F3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  <w:r w:rsidRPr="00610442">
        <w:rPr>
          <w:rFonts w:ascii="Times New Roman" w:hAnsi="Times New Roman" w:cs="Times New Roman"/>
        </w:rPr>
        <w:t>Zamawiający nie przewiduje</w:t>
      </w:r>
      <w:r w:rsidR="00A674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zmiany powyższego zapisu i wymaga zgodnie z </w:t>
      </w:r>
      <w:r w:rsidR="00EF1E00">
        <w:rPr>
          <w:rFonts w:ascii="Times New Roman" w:hAnsi="Times New Roman" w:cs="Times New Roman"/>
        </w:rPr>
        <w:t xml:space="preserve">postanowieniami </w:t>
      </w:r>
      <w:r>
        <w:rPr>
          <w:rFonts w:ascii="Times New Roman" w:hAnsi="Times New Roman" w:cs="Times New Roman"/>
        </w:rPr>
        <w:t>SWZ</w:t>
      </w:r>
      <w:r w:rsidR="002411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aby dostawy telefonó</w:t>
      </w:r>
      <w:r w:rsidR="002411C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komórkowych odbywały się</w:t>
      </w:r>
      <w:r w:rsidR="002411CD">
        <w:rPr>
          <w:rFonts w:ascii="Times New Roman" w:hAnsi="Times New Roman" w:cs="Times New Roman"/>
        </w:rPr>
        <w:t xml:space="preserve"> sukcesywnie zgodnie z zapisami Umowy</w:t>
      </w:r>
      <w:r w:rsidR="00A6741D">
        <w:rPr>
          <w:rFonts w:ascii="Times New Roman" w:hAnsi="Times New Roman" w:cs="Times New Roman"/>
        </w:rPr>
        <w:t>.</w:t>
      </w:r>
    </w:p>
    <w:p w14:paraId="7A270A5B" w14:textId="77777777" w:rsidR="00AC74D1" w:rsidRDefault="00AC74D1" w:rsidP="009675F3">
      <w:pPr>
        <w:spacing w:after="0" w:line="360" w:lineRule="auto"/>
        <w:ind w:right="28"/>
        <w:jc w:val="both"/>
        <w:rPr>
          <w:rFonts w:ascii="Times New Roman" w:hAnsi="Times New Roman" w:cs="Times New Roman"/>
          <w:b/>
          <w:u w:val="single"/>
        </w:rPr>
      </w:pPr>
    </w:p>
    <w:p w14:paraId="18CF35CE" w14:textId="2C654340" w:rsidR="00AC74D1" w:rsidRPr="00AC74D1" w:rsidRDefault="00AC74D1" w:rsidP="009675F3">
      <w:pPr>
        <w:spacing w:after="0" w:line="360" w:lineRule="auto"/>
        <w:ind w:right="2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4</w:t>
      </w:r>
      <w:r w:rsidRPr="00AC74D1">
        <w:rPr>
          <w:rFonts w:ascii="Times New Roman" w:hAnsi="Times New Roman" w:cs="Times New Roman"/>
          <w:b/>
          <w:u w:val="single"/>
        </w:rPr>
        <w:t>:</w:t>
      </w:r>
    </w:p>
    <w:p w14:paraId="38F41681" w14:textId="5EA74CA8" w:rsidR="002411CD" w:rsidRPr="002411CD" w:rsidRDefault="002411CD" w:rsidP="002411CD">
      <w:pPr>
        <w:spacing w:after="0" w:line="360" w:lineRule="auto"/>
        <w:jc w:val="both"/>
        <w:rPr>
          <w:rFonts w:ascii="Times New Roman" w:hAnsi="Times New Roman" w:cs="Times New Roman"/>
          <w:bCs/>
          <w:i/>
          <w:lang w:eastAsia="ko-KR"/>
        </w:rPr>
      </w:pPr>
      <w:r w:rsidRPr="002411CD">
        <w:rPr>
          <w:rFonts w:ascii="Times New Roman" w:hAnsi="Times New Roman" w:cs="Times New Roman"/>
          <w:color w:val="000000"/>
        </w:rPr>
        <w:t xml:space="preserve">Wykonawca wnosi, aby do każdej z umów dodać postanowienia o tzw. udostępnieniu danych osobowych personelu/przedstawicieli Stron. Oczywistym jest bowiem, że do takiego udostępnienia dojdzie, a w wyniku tego Strony staną się niezależnymi administratorami w/w danych osobowych. Poniżej propozycja zapisów, które mogą zostać zmienione poprzez dostosowanie ich do faktycznych relacji pomiędzy Stronami: </w:t>
      </w:r>
      <w:r w:rsidRPr="002411CD">
        <w:rPr>
          <w:rFonts w:ascii="Times New Roman" w:hAnsi="Times New Roman" w:cs="Times New Roman"/>
          <w:i/>
          <w:color w:val="000000"/>
        </w:rPr>
        <w:t>„</w:t>
      </w:r>
      <w:r w:rsidRPr="002411CD">
        <w:rPr>
          <w:rFonts w:ascii="Times New Roman" w:hAnsi="Times New Roman" w:cs="Times New Roman"/>
          <w:bCs/>
          <w:i/>
          <w:lang w:eastAsia="ko-KR"/>
        </w:rPr>
        <w:t xml:space="preserve">Wzajemne udostępnienie danych osobowych pracowników </w:t>
      </w:r>
      <w:r w:rsidR="00EF1E00">
        <w:rPr>
          <w:rFonts w:ascii="Times New Roman" w:hAnsi="Times New Roman" w:cs="Times New Roman"/>
          <w:bCs/>
          <w:i/>
          <w:lang w:eastAsia="ko-KR"/>
        </w:rPr>
        <w:t xml:space="preserve">                                            </w:t>
      </w:r>
      <w:r w:rsidRPr="002411CD">
        <w:rPr>
          <w:rFonts w:ascii="Times New Roman" w:hAnsi="Times New Roman" w:cs="Times New Roman"/>
          <w:bCs/>
          <w:i/>
          <w:lang w:eastAsia="ko-KR"/>
        </w:rPr>
        <w:t>i współpracowników Stron.</w:t>
      </w:r>
    </w:p>
    <w:p w14:paraId="07102254" w14:textId="5334AB43" w:rsidR="002411CD" w:rsidRPr="002411CD" w:rsidRDefault="002411CD" w:rsidP="002411CD">
      <w:pPr>
        <w:pStyle w:val="Akapitzlist"/>
        <w:numPr>
          <w:ilvl w:val="0"/>
          <w:numId w:val="15"/>
        </w:numPr>
        <w:autoSpaceDE w:val="0"/>
        <w:autoSpaceDN w:val="0"/>
        <w:spacing w:after="0" w:line="360" w:lineRule="auto"/>
        <w:ind w:left="1418" w:hanging="425"/>
        <w:jc w:val="both"/>
        <w:rPr>
          <w:rFonts w:ascii="Times New Roman" w:hAnsi="Times New Roman" w:cs="Times New Roman"/>
          <w:i/>
          <w:lang w:eastAsia="ko-KR"/>
        </w:rPr>
      </w:pPr>
      <w:r w:rsidRPr="002411CD">
        <w:rPr>
          <w:rFonts w:ascii="Times New Roman" w:hAnsi="Times New Roman" w:cs="Times New Roman"/>
          <w:i/>
          <w:lang w:eastAsia="ko-KR"/>
        </w:rPr>
        <w:t>W celu wykonania Umowy, Strony wzajemnie udostępniają sobie dane swoich pracowników i współpracowników zaangażowanych w wykonywanie Umowy w celu umożliwienia utrzymywania bieżącego kontaktu przy wykonywaniu Umowy, a także –</w:t>
      </w:r>
      <w:r w:rsidR="00EF1E00">
        <w:rPr>
          <w:rFonts w:ascii="Times New Roman" w:hAnsi="Times New Roman" w:cs="Times New Roman"/>
          <w:i/>
          <w:lang w:eastAsia="ko-KR"/>
        </w:rPr>
        <w:t xml:space="preserve">   </w:t>
      </w:r>
      <w:r w:rsidRPr="002411CD">
        <w:rPr>
          <w:rFonts w:ascii="Times New Roman" w:hAnsi="Times New Roman" w:cs="Times New Roman"/>
          <w:i/>
          <w:lang w:eastAsia="ko-KR"/>
        </w:rPr>
        <w:t xml:space="preserve"> w zależności od specyfiki współpracy - umożliwienia dostępu fizycznego do nieruchomości drugiej Strony lub dostępu do systemów teleinformatycznych drugiej Strony.</w:t>
      </w:r>
    </w:p>
    <w:p w14:paraId="1101A904" w14:textId="77777777" w:rsidR="002411CD" w:rsidRPr="002411CD" w:rsidRDefault="002411CD" w:rsidP="002411CD">
      <w:pPr>
        <w:pStyle w:val="Akapitzlist"/>
        <w:numPr>
          <w:ilvl w:val="0"/>
          <w:numId w:val="15"/>
        </w:numPr>
        <w:autoSpaceDE w:val="0"/>
        <w:autoSpaceDN w:val="0"/>
        <w:spacing w:after="0" w:line="360" w:lineRule="auto"/>
        <w:ind w:left="1418" w:hanging="425"/>
        <w:jc w:val="both"/>
        <w:rPr>
          <w:rFonts w:ascii="Times New Roman" w:hAnsi="Times New Roman" w:cs="Times New Roman"/>
          <w:i/>
          <w:lang w:eastAsia="ko-KR"/>
        </w:rPr>
      </w:pPr>
      <w:r w:rsidRPr="002411CD">
        <w:rPr>
          <w:rFonts w:ascii="Times New Roman" w:hAnsi="Times New Roman" w:cs="Times New Roman"/>
          <w:i/>
          <w:lang w:eastAsia="ko-KR"/>
        </w:rPr>
        <w:t>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14:paraId="07BDB049" w14:textId="77777777" w:rsidR="002411CD" w:rsidRPr="002411CD" w:rsidRDefault="002411CD" w:rsidP="002411CD">
      <w:pPr>
        <w:pStyle w:val="Akapitzlist"/>
        <w:numPr>
          <w:ilvl w:val="0"/>
          <w:numId w:val="15"/>
        </w:numPr>
        <w:autoSpaceDE w:val="0"/>
        <w:autoSpaceDN w:val="0"/>
        <w:spacing w:after="0" w:line="360" w:lineRule="auto"/>
        <w:ind w:left="1418" w:hanging="425"/>
        <w:jc w:val="both"/>
        <w:rPr>
          <w:rFonts w:ascii="Times New Roman" w:hAnsi="Times New Roman" w:cs="Times New Roman"/>
          <w:i/>
          <w:lang w:eastAsia="ko-KR"/>
        </w:rPr>
      </w:pPr>
      <w:r w:rsidRPr="002411CD">
        <w:rPr>
          <w:rFonts w:ascii="Times New Roman" w:hAnsi="Times New Roman" w:cs="Times New Roman"/>
          <w:i/>
          <w:lang w:eastAsia="ko-KR"/>
        </w:rPr>
        <w:t xml:space="preserve">Wskutek wzajemnego udostępnienia danych osobowych osób wskazanych w </w:t>
      </w:r>
      <w:proofErr w:type="spellStart"/>
      <w:r w:rsidRPr="002411CD">
        <w:rPr>
          <w:rFonts w:ascii="Times New Roman" w:hAnsi="Times New Roman" w:cs="Times New Roman"/>
          <w:i/>
          <w:lang w:eastAsia="ko-KR"/>
        </w:rPr>
        <w:t>ppkt</w:t>
      </w:r>
      <w:proofErr w:type="spellEnd"/>
      <w:r w:rsidRPr="002411CD">
        <w:rPr>
          <w:rFonts w:ascii="Times New Roman" w:hAnsi="Times New Roman" w:cs="Times New Roman"/>
          <w:i/>
          <w:lang w:eastAsia="ko-KR"/>
        </w:rPr>
        <w:t xml:space="preserve"> 1) oraz 2)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14:paraId="13208BFB" w14:textId="6CAA5C64" w:rsidR="002411CD" w:rsidRPr="002411CD" w:rsidRDefault="002411CD" w:rsidP="002411CD">
      <w:pPr>
        <w:pStyle w:val="Akapitzlist"/>
        <w:numPr>
          <w:ilvl w:val="0"/>
          <w:numId w:val="15"/>
        </w:numPr>
        <w:autoSpaceDE w:val="0"/>
        <w:autoSpaceDN w:val="0"/>
        <w:spacing w:after="0" w:line="360" w:lineRule="auto"/>
        <w:ind w:left="1418" w:hanging="425"/>
        <w:jc w:val="both"/>
        <w:rPr>
          <w:rFonts w:ascii="Times New Roman" w:hAnsi="Times New Roman" w:cs="Times New Roman"/>
          <w:bCs/>
          <w:i/>
          <w:color w:val="000000"/>
        </w:rPr>
      </w:pPr>
      <w:r w:rsidRPr="002411CD">
        <w:rPr>
          <w:rFonts w:ascii="Times New Roman" w:hAnsi="Times New Roman" w:cs="Times New Roman"/>
          <w:i/>
          <w:lang w:eastAsia="ko-KR"/>
        </w:rPr>
        <w:lastRenderedPageBreak/>
        <w:t xml:space="preserve">Strony wzajemnie przekażą swoim pracownikom i współpracownikom treść określonych przez drugą Stronę Informacji o danych osobowych dotyczącej pracowników </w:t>
      </w:r>
      <w:r w:rsidR="00EF1E00">
        <w:rPr>
          <w:rFonts w:ascii="Times New Roman" w:hAnsi="Times New Roman" w:cs="Times New Roman"/>
          <w:i/>
          <w:lang w:eastAsia="ko-KR"/>
        </w:rPr>
        <w:t xml:space="preserve">                                  </w:t>
      </w:r>
      <w:r w:rsidRPr="002411CD">
        <w:rPr>
          <w:rFonts w:ascii="Times New Roman" w:hAnsi="Times New Roman" w:cs="Times New Roman"/>
          <w:i/>
          <w:lang w:eastAsia="ko-KR"/>
        </w:rPr>
        <w:t>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14:paraId="62A6DD25" w14:textId="77777777" w:rsidR="002411CD" w:rsidRPr="002411CD" w:rsidRDefault="002411CD" w:rsidP="002411CD">
      <w:pPr>
        <w:pStyle w:val="Akapitzlist"/>
        <w:numPr>
          <w:ilvl w:val="0"/>
          <w:numId w:val="15"/>
        </w:numPr>
        <w:autoSpaceDE w:val="0"/>
        <w:autoSpaceDN w:val="0"/>
        <w:spacing w:after="0" w:line="360" w:lineRule="auto"/>
        <w:ind w:left="1418" w:hanging="425"/>
        <w:jc w:val="both"/>
        <w:rPr>
          <w:rFonts w:ascii="Times New Roman" w:hAnsi="Times New Roman" w:cs="Times New Roman"/>
          <w:bCs/>
          <w:i/>
          <w:color w:val="000000"/>
        </w:rPr>
      </w:pPr>
      <w:r w:rsidRPr="002411CD">
        <w:rPr>
          <w:rFonts w:ascii="Times New Roman" w:hAnsi="Times New Roman" w:cs="Times New Roman"/>
          <w:i/>
          <w:lang w:eastAsia="ko-KR"/>
        </w:rPr>
        <w:t xml:space="preserve">Jeśli Koordynator Umowy Strony nie wskaże inaczej w formie pisemnej, elektronicznej lub e-mailowej, druga Strona, w wykonaniu obowiązku z </w:t>
      </w:r>
      <w:proofErr w:type="spellStart"/>
      <w:r w:rsidRPr="002411CD">
        <w:rPr>
          <w:rFonts w:ascii="Times New Roman" w:hAnsi="Times New Roman" w:cs="Times New Roman"/>
          <w:i/>
          <w:lang w:eastAsia="ko-KR"/>
        </w:rPr>
        <w:t>ppkt</w:t>
      </w:r>
      <w:proofErr w:type="spellEnd"/>
      <w:r w:rsidRPr="002411CD">
        <w:rPr>
          <w:rFonts w:ascii="Times New Roman" w:hAnsi="Times New Roman" w:cs="Times New Roman"/>
          <w:i/>
          <w:lang w:eastAsia="ko-KR"/>
        </w:rPr>
        <w:t xml:space="preserve"> 4), powinna użyć treści Informacji o danych osobowych dotyczącej pracowników i współpracowników drugiej Strony, dostępnej na stronie </w:t>
      </w:r>
      <w:hyperlink r:id="rId8" w:history="1">
        <w:r w:rsidRPr="002411CD">
          <w:rPr>
            <w:rStyle w:val="Hipercze"/>
            <w:rFonts w:ascii="Times New Roman" w:hAnsi="Times New Roman" w:cs="Times New Roman"/>
            <w:i/>
            <w:color w:val="000000"/>
            <w:lang w:eastAsia="ko-KR"/>
          </w:rPr>
          <w:t>www.______________________(wersja</w:t>
        </w:r>
      </w:hyperlink>
      <w:r w:rsidRPr="002411CD">
        <w:rPr>
          <w:rFonts w:ascii="Times New Roman" w:hAnsi="Times New Roman" w:cs="Times New Roman"/>
          <w:i/>
          <w:lang w:eastAsia="ko-KR"/>
        </w:rPr>
        <w:t xml:space="preserve"> Sprzedawca), </w:t>
      </w:r>
      <w:hyperlink r:id="rId9" w:history="1">
        <w:r w:rsidRPr="002411CD">
          <w:rPr>
            <w:rStyle w:val="Hipercze"/>
            <w:rFonts w:ascii="Times New Roman" w:hAnsi="Times New Roman" w:cs="Times New Roman"/>
            <w:i/>
            <w:color w:val="000000"/>
            <w:lang w:eastAsia="ko-KR"/>
          </w:rPr>
          <w:t>www.__________</w:t>
        </w:r>
      </w:hyperlink>
      <w:r w:rsidRPr="002411CD">
        <w:rPr>
          <w:rFonts w:ascii="Times New Roman" w:hAnsi="Times New Roman" w:cs="Times New Roman"/>
          <w:i/>
          <w:lang w:eastAsia="ko-KR"/>
        </w:rPr>
        <w:t xml:space="preserve"> (wersja Zamawiającego).”</w:t>
      </w:r>
    </w:p>
    <w:p w14:paraId="06805D52" w14:textId="77777777" w:rsidR="002411CD" w:rsidRPr="002411CD" w:rsidRDefault="002411CD" w:rsidP="002411CD">
      <w:pPr>
        <w:autoSpaceDE w:val="0"/>
        <w:autoSpaceDN w:val="0"/>
        <w:spacing w:after="0" w:line="360" w:lineRule="auto"/>
        <w:ind w:left="993"/>
        <w:jc w:val="both"/>
        <w:rPr>
          <w:rFonts w:ascii="Times New Roman" w:hAnsi="Times New Roman" w:cs="Times New Roman"/>
          <w:bCs/>
          <w:i/>
          <w:color w:val="000000"/>
        </w:rPr>
      </w:pPr>
    </w:p>
    <w:p w14:paraId="367EC0CA" w14:textId="77777777" w:rsidR="002411CD" w:rsidRPr="002411CD" w:rsidRDefault="002411CD" w:rsidP="002411C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2411CD">
        <w:rPr>
          <w:rFonts w:ascii="Times New Roman" w:hAnsi="Times New Roman" w:cs="Times New Roman"/>
          <w:bCs/>
          <w:color w:val="000000"/>
        </w:rPr>
        <w:t>Czy Zamawiający doprecyzuje treść umowy w podanym zakresie?</w:t>
      </w:r>
    </w:p>
    <w:p w14:paraId="4227B1D2" w14:textId="77777777" w:rsidR="0042145E" w:rsidRPr="008B777E" w:rsidRDefault="0042145E" w:rsidP="0042145E">
      <w:pPr>
        <w:spacing w:after="0" w:line="360" w:lineRule="auto"/>
        <w:ind w:right="28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B777E">
        <w:rPr>
          <w:rFonts w:ascii="Times New Roman" w:hAnsi="Times New Roman" w:cs="Times New Roman"/>
          <w:b/>
          <w:u w:val="single"/>
        </w:rPr>
        <w:t xml:space="preserve">Odpowiedź </w:t>
      </w:r>
    </w:p>
    <w:p w14:paraId="07DD9F0F" w14:textId="11AA70E5" w:rsidR="0042145E" w:rsidRPr="00C25F63" w:rsidRDefault="0042145E" w:rsidP="0042145E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uzupełnienia projektu umowy w powyższym zakresie.</w:t>
      </w:r>
    </w:p>
    <w:p w14:paraId="76DA3317" w14:textId="77777777" w:rsidR="00EF1E00" w:rsidRDefault="00EF1E00" w:rsidP="00EF1E0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5F68BD" w14:textId="3E2A0263" w:rsidR="00EF1E00" w:rsidRPr="002233A4" w:rsidRDefault="00EF1E00" w:rsidP="00EF1E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</w:t>
      </w:r>
      <w:r w:rsidRPr="002233A4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2233A4">
        <w:rPr>
          <w:rFonts w:ascii="Times New Roman" w:hAnsi="Times New Roman" w:cs="Times New Roman"/>
        </w:rPr>
        <w:t xml:space="preserve"> informuje, że zgodnie z art. 286 ust. 3 ustawy raz w związku z pytaniami złożonymi w postępowaniu i czasem potrzebnym na przygotowanie odpowiedzi, zmienia termin składania </w:t>
      </w:r>
      <w:r>
        <w:rPr>
          <w:rFonts w:ascii="Times New Roman" w:hAnsi="Times New Roman" w:cs="Times New Roman"/>
        </w:rPr>
        <w:t xml:space="preserve"> </w:t>
      </w:r>
      <w:r w:rsidRPr="002233A4">
        <w:rPr>
          <w:rFonts w:ascii="Times New Roman" w:hAnsi="Times New Roman" w:cs="Times New Roman"/>
        </w:rPr>
        <w:t>i otwarcia ofert. Wobec powyższego:</w:t>
      </w:r>
    </w:p>
    <w:p w14:paraId="1941F986" w14:textId="1C38065F" w:rsidR="00EF1E00" w:rsidRPr="002233A4" w:rsidRDefault="00EF1E00" w:rsidP="00EF1E00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233A4">
        <w:rPr>
          <w:rFonts w:ascii="Times New Roman" w:hAnsi="Times New Roman" w:cs="Times New Roman"/>
        </w:rPr>
        <w:t xml:space="preserve">- termin składania ofert ulega przesunięciu z dnia </w:t>
      </w:r>
      <w:r>
        <w:rPr>
          <w:rFonts w:ascii="Times New Roman" w:hAnsi="Times New Roman" w:cs="Times New Roman"/>
          <w:b/>
        </w:rPr>
        <w:t>11.10</w:t>
      </w:r>
      <w:r w:rsidRPr="002233A4">
        <w:rPr>
          <w:rFonts w:ascii="Times New Roman" w:hAnsi="Times New Roman" w:cs="Times New Roman"/>
          <w:b/>
        </w:rPr>
        <w:t>.2022 r.</w:t>
      </w:r>
      <w:r w:rsidRPr="002233A4">
        <w:rPr>
          <w:rFonts w:ascii="Times New Roman" w:hAnsi="Times New Roman" w:cs="Times New Roman"/>
        </w:rPr>
        <w:t xml:space="preserve"> godz. </w:t>
      </w:r>
      <w:r w:rsidRPr="002233A4">
        <w:rPr>
          <w:rFonts w:ascii="Times New Roman" w:hAnsi="Times New Roman" w:cs="Times New Roman"/>
          <w:b/>
        </w:rPr>
        <w:t>10.00</w:t>
      </w:r>
      <w:r w:rsidRPr="002233A4">
        <w:rPr>
          <w:rFonts w:ascii="Times New Roman" w:hAnsi="Times New Roman" w:cs="Times New Roman"/>
        </w:rPr>
        <w:t xml:space="preserve"> na dzień </w:t>
      </w:r>
      <w:r>
        <w:rPr>
          <w:rFonts w:ascii="Times New Roman" w:hAnsi="Times New Roman" w:cs="Times New Roman"/>
          <w:b/>
        </w:rPr>
        <w:t>17.10</w:t>
      </w:r>
      <w:r w:rsidRPr="002233A4">
        <w:rPr>
          <w:rFonts w:ascii="Times New Roman" w:hAnsi="Times New Roman" w:cs="Times New Roman"/>
          <w:b/>
        </w:rPr>
        <w:t>.2022 r.</w:t>
      </w:r>
      <w:r w:rsidRPr="002233A4">
        <w:rPr>
          <w:rFonts w:ascii="Times New Roman" w:hAnsi="Times New Roman" w:cs="Times New Roman"/>
        </w:rPr>
        <w:t xml:space="preserve"> o godz. </w:t>
      </w:r>
      <w:r w:rsidRPr="002233A4">
        <w:rPr>
          <w:rFonts w:ascii="Times New Roman" w:hAnsi="Times New Roman" w:cs="Times New Roman"/>
          <w:b/>
        </w:rPr>
        <w:t>10.00</w:t>
      </w:r>
      <w:r w:rsidRPr="002233A4">
        <w:rPr>
          <w:rFonts w:ascii="Times New Roman" w:hAnsi="Times New Roman" w:cs="Times New Roman"/>
        </w:rPr>
        <w:t xml:space="preserve">, </w:t>
      </w:r>
    </w:p>
    <w:p w14:paraId="130E3B83" w14:textId="78D50F5C" w:rsidR="00EF1E00" w:rsidRPr="002233A4" w:rsidRDefault="00EF1E00" w:rsidP="00EF1E00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233A4">
        <w:rPr>
          <w:rFonts w:ascii="Times New Roman" w:hAnsi="Times New Roman" w:cs="Times New Roman"/>
        </w:rPr>
        <w:t xml:space="preserve">- termin otwarcia ofert ulega przesunięciu z dnia </w:t>
      </w:r>
      <w:r>
        <w:rPr>
          <w:rFonts w:ascii="Times New Roman" w:hAnsi="Times New Roman" w:cs="Times New Roman"/>
          <w:b/>
        </w:rPr>
        <w:t>11.10.2022</w:t>
      </w:r>
      <w:r w:rsidRPr="002233A4">
        <w:rPr>
          <w:rFonts w:ascii="Times New Roman" w:hAnsi="Times New Roman" w:cs="Times New Roman"/>
          <w:b/>
        </w:rPr>
        <w:t xml:space="preserve"> r.</w:t>
      </w:r>
      <w:r w:rsidRPr="002233A4">
        <w:rPr>
          <w:rFonts w:ascii="Times New Roman" w:hAnsi="Times New Roman" w:cs="Times New Roman"/>
        </w:rPr>
        <w:t xml:space="preserve"> godz. </w:t>
      </w:r>
      <w:r>
        <w:rPr>
          <w:rFonts w:ascii="Times New Roman" w:hAnsi="Times New Roman" w:cs="Times New Roman"/>
          <w:b/>
        </w:rPr>
        <w:t>10:15</w:t>
      </w:r>
      <w:r w:rsidRPr="002233A4">
        <w:rPr>
          <w:rFonts w:ascii="Times New Roman" w:hAnsi="Times New Roman" w:cs="Times New Roman"/>
        </w:rPr>
        <w:t xml:space="preserve"> na dzień </w:t>
      </w:r>
      <w:r>
        <w:rPr>
          <w:rFonts w:ascii="Times New Roman" w:hAnsi="Times New Roman" w:cs="Times New Roman"/>
          <w:b/>
        </w:rPr>
        <w:t>17.10</w:t>
      </w:r>
      <w:r w:rsidRPr="002233A4">
        <w:rPr>
          <w:rFonts w:ascii="Times New Roman" w:hAnsi="Times New Roman" w:cs="Times New Roman"/>
          <w:b/>
        </w:rPr>
        <w:t>.2022 r.</w:t>
      </w:r>
      <w:r w:rsidRPr="002233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2233A4">
        <w:rPr>
          <w:rFonts w:ascii="Times New Roman" w:hAnsi="Times New Roman" w:cs="Times New Roman"/>
        </w:rPr>
        <w:t xml:space="preserve">o godz. </w:t>
      </w:r>
      <w:r>
        <w:rPr>
          <w:rFonts w:ascii="Times New Roman" w:hAnsi="Times New Roman" w:cs="Times New Roman"/>
          <w:b/>
        </w:rPr>
        <w:t>10.15</w:t>
      </w:r>
      <w:r w:rsidRPr="002233A4">
        <w:rPr>
          <w:rFonts w:ascii="Times New Roman" w:hAnsi="Times New Roman" w:cs="Times New Roman"/>
        </w:rPr>
        <w:t xml:space="preserve">. </w:t>
      </w:r>
    </w:p>
    <w:p w14:paraId="240DBC0D" w14:textId="77777777" w:rsidR="00EF1E00" w:rsidRDefault="00EF1E00" w:rsidP="00EF1E0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33A4">
        <w:rPr>
          <w:rFonts w:ascii="Times New Roman" w:hAnsi="Times New Roman" w:cs="Times New Roman"/>
        </w:rPr>
        <w:t>Miejsce składania i otwarcia ofert nie ulega zmianie.</w:t>
      </w:r>
    </w:p>
    <w:p w14:paraId="3DF3FFB0" w14:textId="77777777" w:rsidR="00EF1E00" w:rsidRPr="002233A4" w:rsidRDefault="00EF1E00" w:rsidP="00EF1E0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54A4C8EB" w14:textId="684D3D53" w:rsidR="00EF1E00" w:rsidRPr="002233A4" w:rsidRDefault="00EF1E00" w:rsidP="00EF1E0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33A4">
        <w:rPr>
          <w:rFonts w:ascii="Times New Roman" w:hAnsi="Times New Roman" w:cs="Times New Roman"/>
        </w:rPr>
        <w:t xml:space="preserve">W konsekwencji Zamawiający zmienia </w:t>
      </w:r>
      <w:r w:rsidRPr="002233A4">
        <w:rPr>
          <w:rFonts w:ascii="Times New Roman" w:hAnsi="Times New Roman" w:cs="Times New Roman"/>
          <w:bCs/>
        </w:rPr>
        <w:t xml:space="preserve">termin związania ofertą </w:t>
      </w:r>
      <w:r w:rsidRPr="002233A4">
        <w:rPr>
          <w:rFonts w:ascii="Times New Roman" w:hAnsi="Times New Roman" w:cs="Times New Roman"/>
        </w:rPr>
        <w:t xml:space="preserve">określony w art. 8 ust. 1 specyfikacji warunków zamówienia: z dnia </w:t>
      </w:r>
      <w:r w:rsidR="00E22773">
        <w:rPr>
          <w:rFonts w:ascii="Times New Roman" w:hAnsi="Times New Roman" w:cs="Times New Roman"/>
          <w:b/>
        </w:rPr>
        <w:t>09.11</w:t>
      </w:r>
      <w:r w:rsidRPr="002233A4">
        <w:rPr>
          <w:rFonts w:ascii="Times New Roman" w:hAnsi="Times New Roman" w:cs="Times New Roman"/>
          <w:b/>
        </w:rPr>
        <w:t>.2022 r.</w:t>
      </w:r>
      <w:r w:rsidRPr="002233A4">
        <w:rPr>
          <w:rFonts w:ascii="Times New Roman" w:hAnsi="Times New Roman" w:cs="Times New Roman"/>
        </w:rPr>
        <w:t xml:space="preserve"> na dzień </w:t>
      </w:r>
      <w:r w:rsidR="00E22773">
        <w:rPr>
          <w:rFonts w:ascii="Times New Roman" w:hAnsi="Times New Roman" w:cs="Times New Roman"/>
          <w:b/>
        </w:rPr>
        <w:t>15.11</w:t>
      </w:r>
      <w:r w:rsidRPr="002233A4">
        <w:rPr>
          <w:rFonts w:ascii="Times New Roman" w:hAnsi="Times New Roman" w:cs="Times New Roman"/>
          <w:b/>
        </w:rPr>
        <w:t>.2022 r.</w:t>
      </w:r>
    </w:p>
    <w:p w14:paraId="50BCD23C" w14:textId="77777777" w:rsidR="00EF1E00" w:rsidRDefault="00EF1E00" w:rsidP="00EF1E00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</w:p>
    <w:p w14:paraId="703D9B6B" w14:textId="77777777" w:rsidR="002411CD" w:rsidRPr="00B706E2" w:rsidRDefault="002411CD" w:rsidP="00A674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1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3E721B4" w14:textId="77777777" w:rsidR="000F5235" w:rsidRDefault="000F5235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391590" w:rsidRPr="00391590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3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391590" w:rsidRPr="00391590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3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76DCB"/>
    <w:multiLevelType w:val="hybridMultilevel"/>
    <w:tmpl w:val="1D2EEBB2"/>
    <w:lvl w:ilvl="0" w:tplc="38686460">
      <w:start w:val="1"/>
      <w:numFmt w:val="decimal"/>
      <w:lvlText w:val="%1."/>
      <w:lvlJc w:val="left"/>
      <w:pPr>
        <w:ind w:left="-207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44B13FF"/>
    <w:multiLevelType w:val="hybridMultilevel"/>
    <w:tmpl w:val="36DCF7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84570"/>
    <w:multiLevelType w:val="multilevel"/>
    <w:tmpl w:val="A0404FDE"/>
    <w:numStyleLink w:val="Umowa"/>
  </w:abstractNum>
  <w:abstractNum w:abstractNumId="7" w15:restartNumberingAfterBreak="0">
    <w:nsid w:val="4C1503E3"/>
    <w:multiLevelType w:val="hybridMultilevel"/>
    <w:tmpl w:val="AA225572"/>
    <w:lvl w:ilvl="0" w:tplc="6F7C5A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B2AF5"/>
    <w:multiLevelType w:val="hybridMultilevel"/>
    <w:tmpl w:val="3A7C2C8A"/>
    <w:lvl w:ilvl="0" w:tplc="6A2223A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4431AD0"/>
    <w:multiLevelType w:val="hybridMultilevel"/>
    <w:tmpl w:val="A854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2"/>
  </w:num>
  <w:num w:numId="5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9"/>
  </w:num>
  <w:num w:numId="7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3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2"/>
  </w:num>
  <w:num w:numId="14">
    <w:abstractNumId w:va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31B62"/>
    <w:rsid w:val="000418EF"/>
    <w:rsid w:val="0004614F"/>
    <w:rsid w:val="00053306"/>
    <w:rsid w:val="00066CF9"/>
    <w:rsid w:val="0009007D"/>
    <w:rsid w:val="000A5A17"/>
    <w:rsid w:val="000B31EE"/>
    <w:rsid w:val="000F5235"/>
    <w:rsid w:val="000F5431"/>
    <w:rsid w:val="000F73C8"/>
    <w:rsid w:val="00180072"/>
    <w:rsid w:val="0019620F"/>
    <w:rsid w:val="001D07B9"/>
    <w:rsid w:val="001D0C8F"/>
    <w:rsid w:val="001D2E68"/>
    <w:rsid w:val="002018A7"/>
    <w:rsid w:val="00205648"/>
    <w:rsid w:val="00221CD2"/>
    <w:rsid w:val="002411CD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34ED2"/>
    <w:rsid w:val="003538F0"/>
    <w:rsid w:val="00375474"/>
    <w:rsid w:val="003772E8"/>
    <w:rsid w:val="00391590"/>
    <w:rsid w:val="003A209A"/>
    <w:rsid w:val="003D64DA"/>
    <w:rsid w:val="003E119D"/>
    <w:rsid w:val="003E2EB2"/>
    <w:rsid w:val="0042145E"/>
    <w:rsid w:val="00423F8D"/>
    <w:rsid w:val="00462F93"/>
    <w:rsid w:val="004A4CCD"/>
    <w:rsid w:val="004F0028"/>
    <w:rsid w:val="0050370E"/>
    <w:rsid w:val="00543FE6"/>
    <w:rsid w:val="00574E17"/>
    <w:rsid w:val="005A7E6B"/>
    <w:rsid w:val="005C6110"/>
    <w:rsid w:val="005D20CE"/>
    <w:rsid w:val="005F1869"/>
    <w:rsid w:val="00610442"/>
    <w:rsid w:val="00633338"/>
    <w:rsid w:val="00641FD5"/>
    <w:rsid w:val="00647C7F"/>
    <w:rsid w:val="00674A26"/>
    <w:rsid w:val="006A1D15"/>
    <w:rsid w:val="006C6299"/>
    <w:rsid w:val="006E1D7C"/>
    <w:rsid w:val="006E210C"/>
    <w:rsid w:val="00724E34"/>
    <w:rsid w:val="00746D23"/>
    <w:rsid w:val="00752245"/>
    <w:rsid w:val="00764D32"/>
    <w:rsid w:val="00774A41"/>
    <w:rsid w:val="007A4000"/>
    <w:rsid w:val="007C388C"/>
    <w:rsid w:val="007C7527"/>
    <w:rsid w:val="007D6A6D"/>
    <w:rsid w:val="007E34F4"/>
    <w:rsid w:val="008547FB"/>
    <w:rsid w:val="00856E4E"/>
    <w:rsid w:val="00863CE1"/>
    <w:rsid w:val="0086793F"/>
    <w:rsid w:val="0087544A"/>
    <w:rsid w:val="00877C7F"/>
    <w:rsid w:val="008B777E"/>
    <w:rsid w:val="008B7837"/>
    <w:rsid w:val="008D3165"/>
    <w:rsid w:val="008D77CC"/>
    <w:rsid w:val="00900B34"/>
    <w:rsid w:val="00902A03"/>
    <w:rsid w:val="00903873"/>
    <w:rsid w:val="00905CD1"/>
    <w:rsid w:val="00942609"/>
    <w:rsid w:val="00944C91"/>
    <w:rsid w:val="00951AC1"/>
    <w:rsid w:val="009675F3"/>
    <w:rsid w:val="009731A9"/>
    <w:rsid w:val="00974B03"/>
    <w:rsid w:val="0099122F"/>
    <w:rsid w:val="009B49F5"/>
    <w:rsid w:val="009D3446"/>
    <w:rsid w:val="00A067D1"/>
    <w:rsid w:val="00A34537"/>
    <w:rsid w:val="00A40B5C"/>
    <w:rsid w:val="00A41344"/>
    <w:rsid w:val="00A54056"/>
    <w:rsid w:val="00A5479F"/>
    <w:rsid w:val="00A6741D"/>
    <w:rsid w:val="00A92F87"/>
    <w:rsid w:val="00AB32AC"/>
    <w:rsid w:val="00AB440A"/>
    <w:rsid w:val="00AC0D29"/>
    <w:rsid w:val="00AC74D1"/>
    <w:rsid w:val="00AE368E"/>
    <w:rsid w:val="00B347C1"/>
    <w:rsid w:val="00B706E2"/>
    <w:rsid w:val="00B80A37"/>
    <w:rsid w:val="00B83416"/>
    <w:rsid w:val="00BB480E"/>
    <w:rsid w:val="00BE2F9A"/>
    <w:rsid w:val="00BF2361"/>
    <w:rsid w:val="00C12176"/>
    <w:rsid w:val="00C25F63"/>
    <w:rsid w:val="00C273D2"/>
    <w:rsid w:val="00C97375"/>
    <w:rsid w:val="00CA076C"/>
    <w:rsid w:val="00CA76C3"/>
    <w:rsid w:val="00D136FD"/>
    <w:rsid w:val="00D178D9"/>
    <w:rsid w:val="00D45642"/>
    <w:rsid w:val="00D56AD8"/>
    <w:rsid w:val="00DC7C09"/>
    <w:rsid w:val="00DE1E1B"/>
    <w:rsid w:val="00E0213D"/>
    <w:rsid w:val="00E04315"/>
    <w:rsid w:val="00E147F0"/>
    <w:rsid w:val="00E15966"/>
    <w:rsid w:val="00E22773"/>
    <w:rsid w:val="00E32370"/>
    <w:rsid w:val="00E36B54"/>
    <w:rsid w:val="00E510B6"/>
    <w:rsid w:val="00E517F2"/>
    <w:rsid w:val="00E56F51"/>
    <w:rsid w:val="00E7692F"/>
    <w:rsid w:val="00EC43B7"/>
    <w:rsid w:val="00ED3F07"/>
    <w:rsid w:val="00EF1E00"/>
    <w:rsid w:val="00F01ED7"/>
    <w:rsid w:val="00F207E1"/>
    <w:rsid w:val="00F3167E"/>
    <w:rsid w:val="00F317B4"/>
    <w:rsid w:val="00F642F1"/>
    <w:rsid w:val="00F70B16"/>
    <w:rsid w:val="00F745D4"/>
    <w:rsid w:val="00F9644B"/>
    <w:rsid w:val="00FA130B"/>
    <w:rsid w:val="00FA47AE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a punktowana1,Lista punktowana2,Lista punktowana3,Lista punktowana4,Elenco Normale"/>
    <w:basedOn w:val="Normalny"/>
    <w:link w:val="AkapitzlistZnak"/>
    <w:uiPriority w:val="99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character" w:styleId="Hipercze">
    <w:name w:val="Hyperlink"/>
    <w:uiPriority w:val="99"/>
    <w:rsid w:val="002411CD"/>
    <w:rPr>
      <w:color w:val="0000FF"/>
      <w:u w:val="single"/>
    </w:rPr>
  </w:style>
  <w:style w:type="character" w:customStyle="1" w:styleId="AkapitzlistZnak">
    <w:name w:val="Akapit z listą Znak"/>
    <w:aliases w:val="Lista punktowana1 Znak,Lista punktowana2 Znak,Lista punktowana3 Znak,Lista punktowana4 Znak,Elenco Normale Znak"/>
    <w:link w:val="Akapitzlist"/>
    <w:uiPriority w:val="99"/>
    <w:locked/>
    <w:rsid w:val="00241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_______________(wersj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__________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488DB04-A0C2-4F1A-AA92-2815C379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Burczyńska</dc:creator>
  <cp:lastModifiedBy>Paulina Chudzicka</cp:lastModifiedBy>
  <cp:revision>3</cp:revision>
  <cp:lastPrinted>2022-08-05T07:47:00Z</cp:lastPrinted>
  <dcterms:created xsi:type="dcterms:W3CDTF">2022-10-10T05:54:00Z</dcterms:created>
  <dcterms:modified xsi:type="dcterms:W3CDTF">2022-10-10T10:02:00Z</dcterms:modified>
</cp:coreProperties>
</file>