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rsidR="00732E41" w:rsidRPr="00031100" w:rsidRDefault="00732E41" w:rsidP="00732E41">
      <w:pPr>
        <w:pStyle w:val="Akapitzlist"/>
        <w:spacing w:after="0" w:line="360" w:lineRule="auto"/>
        <w:ind w:left="360"/>
        <w:jc w:val="both"/>
        <w:rPr>
          <w:rFonts w:ascii="Times New Roman" w:hAnsi="Times New Roman" w:cs="Times New Roman"/>
          <w:sz w:val="24"/>
          <w:szCs w:val="24"/>
        </w:rPr>
      </w:pPr>
      <w:bookmarkStart w:id="0" w:name="_heading=h.gjdgxs" w:colFirst="0" w:colLast="0"/>
      <w:bookmarkEnd w:id="0"/>
    </w:p>
    <w:p w:rsidR="00031100" w:rsidRPr="00031100" w:rsidRDefault="00031100" w:rsidP="00031100">
      <w:pPr>
        <w:autoSpaceDE w:val="0"/>
        <w:autoSpaceDN w:val="0"/>
        <w:adjustRightInd w:val="0"/>
        <w:spacing w:after="0" w:line="360" w:lineRule="auto"/>
        <w:jc w:val="center"/>
        <w:rPr>
          <w:rFonts w:ascii="Times New Roman" w:hAnsi="Times New Roman" w:cs="Times New Roman"/>
          <w:b/>
          <w:u w:val="single"/>
        </w:rPr>
      </w:pPr>
      <w:r w:rsidRPr="00031100">
        <w:rPr>
          <w:rFonts w:ascii="Times New Roman" w:hAnsi="Times New Roman" w:cs="Times New Roman"/>
          <w:b/>
          <w:u w:val="single"/>
        </w:rPr>
        <w:t>Prenumerata naukowych czasopism zagranicznych</w:t>
      </w:r>
    </w:p>
    <w:p w:rsidR="002A5EB5" w:rsidRPr="00031100" w:rsidRDefault="00031100" w:rsidP="00031100">
      <w:pPr>
        <w:spacing w:after="0" w:line="360" w:lineRule="auto"/>
        <w:jc w:val="center"/>
        <w:rPr>
          <w:rFonts w:ascii="Times New Roman" w:eastAsia="Times New Roman" w:hAnsi="Times New Roman" w:cs="Times New Roman"/>
          <w:lang w:eastAsia="pl-PL"/>
        </w:rPr>
      </w:pPr>
      <w:r w:rsidRPr="00031100">
        <w:rPr>
          <w:rFonts w:ascii="Times New Roman" w:hAnsi="Times New Roman" w:cs="Times New Roman"/>
          <w:b/>
          <w:u w:val="single"/>
        </w:rPr>
        <w:t>dla bibliotek Uniwersytetu Warszawskiego w roku 2023</w:t>
      </w: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spacing w:after="0" w:line="360" w:lineRule="auto"/>
        <w:rPr>
          <w:rFonts w:ascii="Times New Roman" w:eastAsia="Times New Roman" w:hAnsi="Times New Roman" w:cs="Times New Roman"/>
          <w:lang w:eastAsia="pl-PL"/>
        </w:rPr>
      </w:pP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rsidR="002A5EB5" w:rsidRDefault="002A5EB5" w:rsidP="002A5EB5">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Pr="00716B3C">
        <w:rPr>
          <w:rFonts w:ascii="Times New Roman" w:eastAsia="Times New Roman" w:hAnsi="Times New Roman" w:cs="Times New Roman"/>
          <w:lang w:eastAsia="pl-PL"/>
        </w:rPr>
        <w:t xml:space="preserve">Szczegółowy opis przedmiotu zamówienia </w:t>
      </w:r>
      <w:r w:rsidR="003217DD">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t xml:space="preserve"> </w:t>
      </w:r>
      <w:bookmarkEnd w:id="1"/>
    </w:p>
    <w:p w:rsidR="003217DD" w:rsidRPr="00716B3C" w:rsidRDefault="003217DD" w:rsidP="002A5EB5">
      <w:pPr>
        <w:tabs>
          <w:tab w:val="left" w:pos="1560"/>
        </w:tabs>
        <w:spacing w:after="0" w:line="360" w:lineRule="auto"/>
        <w:ind w:left="2520" w:hanging="2520"/>
        <w:rPr>
          <w:rFonts w:ascii="Times New Roman" w:eastAsia="Times New Roman" w:hAnsi="Times New Roman" w:cs="Times New Roman"/>
          <w:lang w:eastAsia="pl-PL"/>
        </w:rPr>
      </w:pPr>
      <w:r>
        <w:rPr>
          <w:rFonts w:ascii="Times New Roman" w:eastAsia="Times New Roman" w:hAnsi="Times New Roman" w:cs="Times New Roman"/>
          <w:lang w:eastAsia="pl-PL"/>
        </w:rPr>
        <w:t>Załącznik nr 2</w:t>
      </w:r>
      <w:r>
        <w:rPr>
          <w:rFonts w:ascii="Times New Roman" w:eastAsia="Times New Roman" w:hAnsi="Times New Roman" w:cs="Times New Roman"/>
          <w:lang w:eastAsia="pl-PL"/>
        </w:rPr>
        <w:tab/>
        <w:t xml:space="preserve">- Wykazy dla części  1,2,3 </w:t>
      </w:r>
    </w:p>
    <w:p w:rsidR="00732E41" w:rsidRPr="00716B3C" w:rsidRDefault="00732E41" w:rsidP="00716B3C">
      <w:pPr>
        <w:widowControl w:val="0"/>
        <w:spacing w:after="0" w:line="360" w:lineRule="auto"/>
        <w:ind w:right="-6"/>
        <w:rPr>
          <w:rFonts w:ascii="Times New Roman" w:eastAsia="Times New Roman" w:hAnsi="Times New Roman" w:cs="Times New Roman"/>
          <w:lang w:eastAsia="pl-PL"/>
        </w:rPr>
      </w:pPr>
    </w:p>
    <w:p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031100">
        <w:rPr>
          <w:rFonts w:ascii="Times New Roman" w:eastAsia="Times New Roman" w:hAnsi="Times New Roman" w:cs="Times New Roman"/>
          <w:b/>
          <w:lang w:eastAsia="pl-PL"/>
        </w:rPr>
        <w:t>DZP-361/158</w:t>
      </w:r>
      <w:r w:rsidR="00732E41">
        <w:rPr>
          <w:rFonts w:ascii="Times New Roman" w:eastAsia="Times New Roman" w:hAnsi="Times New Roman" w:cs="Times New Roman"/>
          <w:b/>
          <w:lang w:eastAsia="pl-PL"/>
        </w:rPr>
        <w:t>/2022</w:t>
      </w:r>
    </w:p>
    <w:p w:rsidR="00716B3C" w:rsidRDefault="00716B3C"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031100" w:rsidRDefault="00031100" w:rsidP="00716B3C">
      <w:pPr>
        <w:spacing w:after="0" w:line="360" w:lineRule="auto"/>
        <w:rPr>
          <w:rFonts w:ascii="Times New Roman" w:eastAsia="Times New Roman" w:hAnsi="Times New Roman" w:cs="Times New Roman"/>
          <w:b/>
          <w:lang w:eastAsia="pl-PL"/>
        </w:rPr>
      </w:pPr>
    </w:p>
    <w:p w:rsidR="00031100" w:rsidRDefault="00031100"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Default="00C85E5D" w:rsidP="00716B3C">
      <w:pPr>
        <w:spacing w:after="0" w:line="360" w:lineRule="auto"/>
        <w:rPr>
          <w:rFonts w:ascii="Times New Roman" w:eastAsia="Times New Roman" w:hAnsi="Times New Roman" w:cs="Times New Roman"/>
          <w:b/>
          <w:lang w:eastAsia="pl-PL"/>
        </w:rPr>
      </w:pPr>
    </w:p>
    <w:p w:rsidR="00C85E5D" w:rsidRPr="00716B3C" w:rsidRDefault="00C85E5D" w:rsidP="00716B3C">
      <w:pPr>
        <w:spacing w:after="0" w:line="360" w:lineRule="auto"/>
        <w:rPr>
          <w:rFonts w:ascii="Times New Roman" w:eastAsia="Times New Roman" w:hAnsi="Times New Roman" w:cs="Times New Roman"/>
          <w:b/>
          <w:lang w:eastAsia="pl-PL"/>
        </w:rPr>
      </w:pPr>
    </w:p>
    <w:p w:rsidR="00716B3C" w:rsidRPr="00716B3C" w:rsidRDefault="00716B3C" w:rsidP="003217DD">
      <w:pPr>
        <w:widowControl w:val="0"/>
        <w:spacing w:after="0" w:line="360" w:lineRule="auto"/>
        <w:ind w:left="2124" w:right="-6" w:firstLine="708"/>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rsidR="00716B3C" w:rsidRPr="00716B3C" w:rsidRDefault="00716B3C" w:rsidP="003C0D83">
      <w:pPr>
        <w:numPr>
          <w:ilvl w:val="0"/>
          <w:numId w:val="1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proofErr w:type="spellStart"/>
      <w:r w:rsidR="00131E2F">
        <w:rPr>
          <w:rFonts w:ascii="Times New Roman" w:eastAsia="Calibri" w:hAnsi="Times New Roman" w:cs="Times New Roman"/>
          <w:lang w:eastAsia="pl-PL"/>
        </w:rPr>
        <w:t>tel</w:t>
      </w:r>
      <w:proofErr w:type="spellEnd"/>
      <w:r w:rsidR="00131E2F">
        <w:rPr>
          <w:rFonts w:ascii="Times New Roman" w:eastAsia="Calibri" w:hAnsi="Times New Roman" w:cs="Times New Roman"/>
          <w:lang w:eastAsia="pl-PL"/>
        </w:rPr>
        <w:t>: +48 22 55 22 533</w:t>
      </w:r>
      <w:r w:rsidRPr="00716B3C">
        <w:rPr>
          <w:rFonts w:ascii="Times New Roman" w:eastAsia="Calibri" w:hAnsi="Times New Roman" w:cs="Times New Roman"/>
          <w:lang w:eastAsia="pl-PL"/>
        </w:rPr>
        <w:t>, email: dzp@adm.uw.edu.pl</w:t>
      </w:r>
    </w:p>
    <w:p w:rsidR="00716B3C" w:rsidRPr="00716B3C" w:rsidRDefault="00716B3C" w:rsidP="003C0D83">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rsidR="00716B3C" w:rsidRPr="00303473" w:rsidRDefault="00716B3C" w:rsidP="00303473">
      <w:pPr>
        <w:numPr>
          <w:ilvl w:val="0"/>
          <w:numId w:val="15"/>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031100" w:rsidRPr="00286D38">
          <w:rPr>
            <w:rStyle w:val="Hipercze"/>
            <w:rFonts w:ascii="Times New Roman" w:eastAsia="Times New Roman" w:hAnsi="Times New Roman" w:cs="Times New Roman"/>
            <w:lang w:eastAsia="pl-PL"/>
          </w:rPr>
          <w:t>https://dzp.uw.edu.pl/dostawy/dzp-361-158-2022/</w:t>
        </w:r>
      </w:hyperlink>
      <w:r w:rsidR="004616B3">
        <w:rPr>
          <w:rFonts w:ascii="Times New Roman" w:eastAsia="Times New Roman" w:hAnsi="Times New Roman" w:cs="Times New Roman"/>
          <w:lang w:eastAsia="pl-PL"/>
        </w:rPr>
        <w:t xml:space="preserve">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rsidR="00716B3C" w:rsidRPr="00716B3C" w:rsidRDefault="00716B3C" w:rsidP="00716B3C">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85D32">
        <w:rPr>
          <w:rFonts w:ascii="Times New Roman" w:eastAsia="Arial Unicode MS" w:hAnsi="Times New Roman"/>
          <w:lang w:eastAsia="pl-PL"/>
        </w:rPr>
        <w:t>z 2022</w:t>
      </w:r>
      <w:r w:rsidR="00E650DD" w:rsidRPr="001D6BA8">
        <w:rPr>
          <w:rFonts w:ascii="Times New Roman" w:eastAsia="Arial Unicode MS" w:hAnsi="Times New Roman"/>
          <w:lang w:eastAsia="pl-PL"/>
        </w:rPr>
        <w:t xml:space="preserve"> r. poz. </w:t>
      </w:r>
      <w:r w:rsidR="001E3681">
        <w:rPr>
          <w:rFonts w:ascii="Times New Roman" w:eastAsia="Arial Unicode MS" w:hAnsi="Times New Roman"/>
          <w:lang w:eastAsia="pl-PL"/>
        </w:rPr>
        <w:t xml:space="preserve">1710   </w:t>
      </w:r>
      <w:r w:rsidR="0016062F">
        <w:rPr>
          <w:rFonts w:ascii="Times New Roman" w:eastAsia="Arial Unicode MS" w:hAnsi="Times New Roman"/>
          <w:lang w:eastAsia="pl-PL"/>
        </w:rPr>
        <w:t>z </w:t>
      </w:r>
      <w:proofErr w:type="spellStart"/>
      <w:r w:rsidR="001E3681">
        <w:rPr>
          <w:rFonts w:ascii="Times New Roman" w:eastAsia="Arial Unicode MS" w:hAnsi="Times New Roman"/>
          <w:lang w:eastAsia="pl-PL"/>
        </w:rPr>
        <w:t>pó</w:t>
      </w:r>
      <w:r w:rsidR="0016062F">
        <w:rPr>
          <w:rFonts w:ascii="Times New Roman" w:eastAsia="Arial Unicode MS" w:hAnsi="Times New Roman"/>
          <w:lang w:eastAsia="pl-PL"/>
        </w:rPr>
        <w:t>ź</w:t>
      </w:r>
      <w:r w:rsidR="00B82CAB">
        <w:rPr>
          <w:rFonts w:ascii="Times New Roman" w:eastAsia="Arial Unicode MS" w:hAnsi="Times New Roman"/>
          <w:lang w:eastAsia="pl-PL"/>
        </w:rPr>
        <w:t>n</w:t>
      </w:r>
      <w:proofErr w:type="spellEnd"/>
      <w:r w:rsidR="00B82CAB">
        <w:rPr>
          <w:rFonts w:ascii="Times New Roman" w:eastAsia="Arial Unicode MS" w:hAnsi="Times New Roman"/>
          <w:lang w:eastAsia="pl-PL"/>
        </w:rPr>
        <w:t>.</w:t>
      </w:r>
      <w:r w:rsidR="001E3681">
        <w:rPr>
          <w:rFonts w:ascii="Times New Roman" w:eastAsia="Arial Unicode MS" w:hAnsi="Times New Roman"/>
          <w:lang w:eastAsia="pl-PL"/>
        </w:rPr>
        <w:t xml:space="preserve"> zm</w:t>
      </w:r>
      <w:r w:rsidR="0016062F">
        <w:rPr>
          <w:rFonts w:ascii="Times New Roman" w:eastAsia="Arial Unicode MS" w:hAnsi="Times New Roman"/>
          <w:lang w:eastAsia="pl-PL"/>
        </w:rPr>
        <w:t>.</w:t>
      </w:r>
      <w:r w:rsidRPr="00716B3C">
        <w:rPr>
          <w:rFonts w:ascii="Times New Roman" w:eastAsia="Times New Roman" w:hAnsi="Times New Roman" w:cs="Times New Roman"/>
          <w:lang w:eastAsia="pl-PL"/>
        </w:rPr>
        <w:t>), zwana dalej ustawą, wraz z aktami wykonawczymi do tej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Tryb udzielenia zamówienia – tryb podstawowy - art. 275 pkt 1 ustawy.</w:t>
      </w:r>
    </w:p>
    <w:p w:rsidR="00716B3C" w:rsidRPr="00716B3C" w:rsidRDefault="00716B3C" w:rsidP="00716B3C">
      <w:pPr>
        <w:numPr>
          <w:ilvl w:val="0"/>
          <w:numId w:val="8"/>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rsidR="00716B3C" w:rsidRPr="00716B3C" w:rsidRDefault="00716B3C" w:rsidP="003C0D83">
      <w:pPr>
        <w:numPr>
          <w:ilvl w:val="0"/>
          <w:numId w:val="58"/>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w:t>
      </w:r>
    </w:p>
    <w:p w:rsidR="00716B3C" w:rsidRPr="00716B3C" w:rsidRDefault="00E85D32" w:rsidP="003C0D83">
      <w:pPr>
        <w:numPr>
          <w:ilvl w:val="0"/>
          <w:numId w:val="59"/>
        </w:numPr>
        <w:suppressAutoHyphens/>
        <w:spacing w:after="0" w:line="36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nie podlegają wykluczeniu</w:t>
      </w:r>
    </w:p>
    <w:p w:rsidR="00716B3C" w:rsidRPr="00716B3C" w:rsidRDefault="00716B3C" w:rsidP="003C0D83">
      <w:pPr>
        <w:numPr>
          <w:ilvl w:val="0"/>
          <w:numId w:val="59"/>
        </w:numPr>
        <w:suppressAutoHyphens/>
        <w:spacing w:after="0" w:line="360" w:lineRule="auto"/>
        <w:contextualSpacing/>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spełniają warunki udziału w postępowaniu określone przez Zamawiającego.</w:t>
      </w:r>
    </w:p>
    <w:p w:rsidR="00716B3C" w:rsidRPr="00716B3C" w:rsidRDefault="00716B3C" w:rsidP="00716B3C">
      <w:pPr>
        <w:numPr>
          <w:ilvl w:val="0"/>
          <w:numId w:val="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716B3C" w:rsidRPr="00716B3C" w:rsidRDefault="00716B3C" w:rsidP="00716B3C">
      <w:pPr>
        <w:numPr>
          <w:ilvl w:val="0"/>
          <w:numId w:val="9"/>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C85E5D" w:rsidRDefault="00716B3C" w:rsidP="0055771E">
      <w:pPr>
        <w:spacing w:after="0" w:line="360" w:lineRule="auto"/>
        <w:jc w:val="center"/>
        <w:rPr>
          <w:rFonts w:ascii="Times New Roman" w:eastAsia="Times New Roman" w:hAnsi="Times New Roman" w:cs="Times New Roman"/>
          <w:color w:val="FF0000"/>
          <w:lang w:eastAsia="pl-PL"/>
        </w:rPr>
      </w:pPr>
      <w:r w:rsidRPr="00C85E5D">
        <w:rPr>
          <w:rFonts w:ascii="Times New Roman" w:eastAsia="Times New Roman" w:hAnsi="Times New Roman" w:cs="Times New Roman"/>
          <w:b/>
          <w:u w:val="single"/>
          <w:lang w:eastAsia="pl-PL"/>
        </w:rPr>
        <w:t>Podwykonawstwo</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Wykonawca może powierzyć wykonanie części zamówienia podwykonawcom. Zamawiający nie zastrzega obowiązku osobistego wykonania przez Wykonawcę kluczowych części zamówienia.</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lastRenderedPageBreak/>
        <w:t>Zamawiający żąda, aby przed przystąpieniem do wykonania niniejszego zamówienia Wykonawca podał nazwy, dane kontaktowe oraz przedstawicieli, podwykonawców zaangażowanych, w dostawy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dostaw.</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85E5D" w:rsidRPr="00C85E5D" w:rsidRDefault="00C85E5D" w:rsidP="003C0D83">
      <w:pPr>
        <w:pStyle w:val="Akapitzlist"/>
        <w:numPr>
          <w:ilvl w:val="0"/>
          <w:numId w:val="76"/>
        </w:numPr>
        <w:spacing w:after="0" w:line="360" w:lineRule="auto"/>
        <w:jc w:val="both"/>
        <w:rPr>
          <w:rFonts w:ascii="Times New Roman" w:hAnsi="Times New Roman" w:cs="Times New Roman"/>
        </w:rPr>
      </w:pPr>
      <w:r w:rsidRPr="00C85E5D">
        <w:rPr>
          <w:rFonts w:ascii="Times New Roman" w:hAnsi="Times New Roman" w:cs="Times New Roman"/>
        </w:rPr>
        <w:t>Powierzenie wykonania części zamówienia podwykonawcom nie zwalnia Wykonawcy z odpowiedzialności za należyte wykonanie tego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PRZEDMIOT ZAMÓWIENIA</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031100" w:rsidRPr="00031100" w:rsidRDefault="00031100" w:rsidP="003217DD">
      <w:pPr>
        <w:numPr>
          <w:ilvl w:val="0"/>
          <w:numId w:val="82"/>
        </w:numPr>
        <w:tabs>
          <w:tab w:val="left" w:pos="-2268"/>
        </w:tabs>
        <w:overflowPunct w:val="0"/>
        <w:autoSpaceDE w:val="0"/>
        <w:autoSpaceDN w:val="0"/>
        <w:adjustRightInd w:val="0"/>
        <w:spacing w:after="60" w:line="360" w:lineRule="auto"/>
        <w:ind w:hanging="357"/>
        <w:jc w:val="both"/>
        <w:rPr>
          <w:rFonts w:ascii="Times New Roman" w:eastAsia="Times New Roman" w:hAnsi="Times New Roman" w:cs="Times New Roman"/>
          <w:lang w:eastAsia="pl-PL"/>
        </w:rPr>
      </w:pPr>
      <w:r w:rsidRPr="00031100">
        <w:rPr>
          <w:rFonts w:ascii="Times New Roman" w:eastAsia="Times New Roman" w:hAnsi="Times New Roman" w:cs="Times New Roman"/>
          <w:lang w:eastAsia="pl-PL"/>
        </w:rPr>
        <w:t>Kody CPV: 32250000-0</w:t>
      </w:r>
    </w:p>
    <w:p w:rsidR="00031100" w:rsidRPr="00031100" w:rsidRDefault="00031100" w:rsidP="003217DD">
      <w:pPr>
        <w:pStyle w:val="Akapitzlist"/>
        <w:numPr>
          <w:ilvl w:val="0"/>
          <w:numId w:val="82"/>
        </w:numPr>
        <w:tabs>
          <w:tab w:val="left" w:pos="-2268"/>
        </w:tabs>
        <w:overflowPunct w:val="0"/>
        <w:autoSpaceDE w:val="0"/>
        <w:autoSpaceDN w:val="0"/>
        <w:adjustRightInd w:val="0"/>
        <w:spacing w:after="60" w:line="360" w:lineRule="auto"/>
        <w:ind w:hanging="357"/>
        <w:contextualSpacing w:val="0"/>
        <w:jc w:val="both"/>
        <w:rPr>
          <w:rFonts w:ascii="Times New Roman" w:eastAsia="Times New Roman" w:hAnsi="Times New Roman" w:cs="Times New Roman"/>
        </w:rPr>
      </w:pPr>
      <w:r w:rsidRPr="00031100">
        <w:rPr>
          <w:rFonts w:ascii="Times New Roman" w:eastAsia="Times New Roman" w:hAnsi="Times New Roman" w:cs="Times New Roman"/>
        </w:rPr>
        <w:t>Przedmiotem zamówienia jest sprzedaż i dostarczenie:</w:t>
      </w:r>
    </w:p>
    <w:p w:rsidR="00031100" w:rsidRPr="00031100" w:rsidRDefault="00031100" w:rsidP="003217DD">
      <w:pPr>
        <w:numPr>
          <w:ilvl w:val="0"/>
          <w:numId w:val="83"/>
        </w:numPr>
        <w:tabs>
          <w:tab w:val="left" w:pos="-2268"/>
        </w:tabs>
        <w:overflowPunct w:val="0"/>
        <w:autoSpaceDE w:val="0"/>
        <w:autoSpaceDN w:val="0"/>
        <w:adjustRightInd w:val="0"/>
        <w:spacing w:after="60" w:line="360" w:lineRule="auto"/>
        <w:ind w:hanging="357"/>
        <w:jc w:val="both"/>
        <w:rPr>
          <w:rFonts w:ascii="Times New Roman" w:eastAsia="Times New Roman" w:hAnsi="Times New Roman" w:cs="Times New Roman"/>
          <w:lang w:eastAsia="pl-PL"/>
        </w:rPr>
      </w:pPr>
      <w:r w:rsidRPr="00031100">
        <w:rPr>
          <w:rFonts w:ascii="Times New Roman" w:eastAsia="Times New Roman" w:hAnsi="Times New Roman" w:cs="Times New Roman"/>
          <w:lang w:eastAsia="pl-PL"/>
        </w:rPr>
        <w:t xml:space="preserve">zagranicznych czasopism naukowych będących częścią umów krajowych i </w:t>
      </w:r>
      <w:proofErr w:type="spellStart"/>
      <w:r w:rsidRPr="00031100">
        <w:rPr>
          <w:rFonts w:ascii="Times New Roman" w:eastAsia="Times New Roman" w:hAnsi="Times New Roman" w:cs="Times New Roman"/>
          <w:lang w:eastAsia="pl-PL"/>
        </w:rPr>
        <w:t>konsorcyjnych</w:t>
      </w:r>
      <w:proofErr w:type="spellEnd"/>
      <w:r w:rsidRPr="00031100">
        <w:rPr>
          <w:rFonts w:ascii="Times New Roman" w:eastAsia="Times New Roman" w:hAnsi="Times New Roman" w:cs="Times New Roman"/>
          <w:lang w:eastAsia="pl-PL"/>
        </w:rPr>
        <w:t xml:space="preserve">, których Uniwersytet jest stroną, zgodnie z Wykazem </w:t>
      </w:r>
      <w:r w:rsidR="00761F64">
        <w:rPr>
          <w:rFonts w:ascii="Times New Roman" w:eastAsia="Times New Roman" w:hAnsi="Times New Roman" w:cs="Times New Roman"/>
          <w:lang w:eastAsia="pl-PL"/>
        </w:rPr>
        <w:t>nr 1, stanowiącym Załącznik nr 2</w:t>
      </w:r>
    </w:p>
    <w:p w:rsidR="00031100" w:rsidRPr="00031100" w:rsidRDefault="00031100" w:rsidP="003217DD">
      <w:pPr>
        <w:numPr>
          <w:ilvl w:val="0"/>
          <w:numId w:val="83"/>
        </w:numPr>
        <w:tabs>
          <w:tab w:val="left" w:pos="-2268"/>
        </w:tabs>
        <w:overflowPunct w:val="0"/>
        <w:autoSpaceDE w:val="0"/>
        <w:autoSpaceDN w:val="0"/>
        <w:adjustRightInd w:val="0"/>
        <w:spacing w:after="60" w:line="360" w:lineRule="auto"/>
        <w:ind w:hanging="357"/>
        <w:jc w:val="both"/>
        <w:rPr>
          <w:rFonts w:ascii="Times New Roman" w:eastAsia="Times New Roman" w:hAnsi="Times New Roman" w:cs="Times New Roman"/>
          <w:lang w:eastAsia="pl-PL"/>
        </w:rPr>
      </w:pPr>
      <w:r w:rsidRPr="00031100">
        <w:rPr>
          <w:rFonts w:ascii="Times New Roman" w:eastAsia="Times New Roman" w:hAnsi="Times New Roman" w:cs="Times New Roman"/>
          <w:lang w:eastAsia="pl-PL"/>
        </w:rPr>
        <w:t xml:space="preserve">zagranicznych czasopism naukowych i gazet wydawanych z częstotliwością 1-13 razy i więcej w roku - </w:t>
      </w:r>
      <w:r w:rsidRPr="00031100">
        <w:rPr>
          <w:rFonts w:ascii="Times New Roman" w:eastAsia="Times New Roman" w:hAnsi="Times New Roman" w:cs="Times New Roman"/>
          <w:b/>
          <w:bCs/>
          <w:lang w:eastAsia="pl-PL"/>
        </w:rPr>
        <w:t xml:space="preserve">format </w:t>
      </w:r>
      <w:proofErr w:type="spellStart"/>
      <w:r w:rsidRPr="00031100">
        <w:rPr>
          <w:rFonts w:ascii="Times New Roman" w:eastAsia="Times New Roman" w:hAnsi="Times New Roman" w:cs="Times New Roman"/>
          <w:b/>
          <w:bCs/>
          <w:lang w:eastAsia="pl-PL"/>
        </w:rPr>
        <w:t>print</w:t>
      </w:r>
      <w:proofErr w:type="spellEnd"/>
      <w:r w:rsidRPr="00031100">
        <w:rPr>
          <w:rFonts w:ascii="Times New Roman" w:eastAsia="Times New Roman" w:hAnsi="Times New Roman" w:cs="Times New Roman"/>
          <w:lang w:eastAsia="pl-PL"/>
        </w:rPr>
        <w:t xml:space="preserve">, zgodnie z Wykazem </w:t>
      </w:r>
      <w:r w:rsidR="00761F64">
        <w:rPr>
          <w:rFonts w:ascii="Times New Roman" w:eastAsia="Times New Roman" w:hAnsi="Times New Roman" w:cs="Times New Roman"/>
          <w:lang w:eastAsia="pl-PL"/>
        </w:rPr>
        <w:t>nr 2, stanowiącym Załącznik nr 2</w:t>
      </w:r>
    </w:p>
    <w:p w:rsidR="00031100" w:rsidRPr="00031100" w:rsidRDefault="00031100" w:rsidP="003217DD">
      <w:pPr>
        <w:numPr>
          <w:ilvl w:val="0"/>
          <w:numId w:val="83"/>
        </w:numPr>
        <w:tabs>
          <w:tab w:val="left" w:pos="-2268"/>
        </w:tabs>
        <w:overflowPunct w:val="0"/>
        <w:autoSpaceDE w:val="0"/>
        <w:autoSpaceDN w:val="0"/>
        <w:adjustRightInd w:val="0"/>
        <w:spacing w:after="60" w:line="360" w:lineRule="auto"/>
        <w:ind w:hanging="357"/>
        <w:jc w:val="both"/>
        <w:rPr>
          <w:rFonts w:ascii="Times New Roman" w:eastAsia="Times New Roman" w:hAnsi="Times New Roman" w:cs="Times New Roman"/>
          <w:lang w:eastAsia="pl-PL"/>
        </w:rPr>
      </w:pPr>
      <w:r w:rsidRPr="00031100">
        <w:rPr>
          <w:rFonts w:ascii="Times New Roman" w:eastAsia="Times New Roman" w:hAnsi="Times New Roman" w:cs="Times New Roman"/>
          <w:lang w:eastAsia="pl-PL"/>
        </w:rPr>
        <w:t xml:space="preserve">zagranicznych czasopism naukowych i gazet wydawanych z częstotliwością 1-13 razy i więcej w roku - </w:t>
      </w:r>
      <w:r w:rsidRPr="00031100">
        <w:rPr>
          <w:rFonts w:ascii="Times New Roman" w:eastAsia="Times New Roman" w:hAnsi="Times New Roman" w:cs="Times New Roman"/>
          <w:b/>
          <w:bCs/>
          <w:lang w:eastAsia="pl-PL"/>
        </w:rPr>
        <w:t>format online</w:t>
      </w:r>
      <w:r w:rsidRPr="00031100">
        <w:rPr>
          <w:rFonts w:ascii="Times New Roman" w:eastAsia="Times New Roman" w:hAnsi="Times New Roman" w:cs="Times New Roman"/>
          <w:lang w:eastAsia="pl-PL"/>
        </w:rPr>
        <w:t xml:space="preserve">, zgodnie z Wykazem </w:t>
      </w:r>
      <w:r w:rsidR="00761F64">
        <w:rPr>
          <w:rFonts w:ascii="Times New Roman" w:eastAsia="Times New Roman" w:hAnsi="Times New Roman" w:cs="Times New Roman"/>
          <w:lang w:eastAsia="pl-PL"/>
        </w:rPr>
        <w:t>nr 3, stanowiącym Załącznik nr 2</w:t>
      </w:r>
    </w:p>
    <w:p w:rsidR="00031100" w:rsidRPr="00031100" w:rsidRDefault="00031100" w:rsidP="003217DD">
      <w:pPr>
        <w:numPr>
          <w:ilvl w:val="0"/>
          <w:numId w:val="82"/>
        </w:numPr>
        <w:tabs>
          <w:tab w:val="left" w:pos="-2268"/>
        </w:tabs>
        <w:overflowPunct w:val="0"/>
        <w:autoSpaceDE w:val="0"/>
        <w:autoSpaceDN w:val="0"/>
        <w:adjustRightInd w:val="0"/>
        <w:spacing w:after="60" w:line="360" w:lineRule="auto"/>
        <w:ind w:hanging="357"/>
        <w:jc w:val="both"/>
        <w:rPr>
          <w:rFonts w:ascii="Times New Roman" w:eastAsia="Times New Roman" w:hAnsi="Times New Roman" w:cs="Times New Roman"/>
          <w:lang w:eastAsia="pl-PL"/>
        </w:rPr>
      </w:pPr>
      <w:r w:rsidRPr="00031100">
        <w:rPr>
          <w:rFonts w:ascii="Times New Roman" w:hAnsi="Times New Roman" w:cs="Times New Roman"/>
        </w:rPr>
        <w:t xml:space="preserve">Szczegółowy </w:t>
      </w:r>
      <w:r w:rsidRPr="00031100">
        <w:rPr>
          <w:rFonts w:ascii="Times New Roman" w:hAnsi="Times New Roman" w:cs="Times New Roman"/>
          <w:bCs/>
          <w:lang w:eastAsia="ar-SA"/>
        </w:rPr>
        <w:t>opis przedmiotu zamówienia</w:t>
      </w:r>
      <w:r w:rsidRPr="00031100">
        <w:rPr>
          <w:rFonts w:ascii="Times New Roman" w:hAnsi="Times New Roman" w:cs="Times New Roman"/>
        </w:rPr>
        <w:t xml:space="preserve"> określa </w:t>
      </w:r>
      <w:r w:rsidR="00761F64">
        <w:rPr>
          <w:rFonts w:ascii="Times New Roman" w:hAnsi="Times New Roman" w:cs="Times New Roman"/>
          <w:bCs/>
          <w:lang w:eastAsia="ar-SA"/>
        </w:rPr>
        <w:t>załącznik nr 1</w:t>
      </w:r>
      <w:r w:rsidRPr="00031100">
        <w:rPr>
          <w:rFonts w:ascii="Times New Roman" w:hAnsi="Times New Roman" w:cs="Times New Roman"/>
          <w:bCs/>
          <w:lang w:eastAsia="ar-SA"/>
        </w:rPr>
        <w:t xml:space="preserve"> do SWZ</w:t>
      </w:r>
      <w:r w:rsidRPr="00031100">
        <w:rPr>
          <w:rFonts w:ascii="Times New Roman" w:hAnsi="Times New Roman" w:cs="Times New Roman"/>
        </w:rPr>
        <w:t>.</w:t>
      </w:r>
    </w:p>
    <w:p w:rsidR="00031100" w:rsidRPr="00031100" w:rsidRDefault="00031100" w:rsidP="003217DD">
      <w:pPr>
        <w:numPr>
          <w:ilvl w:val="0"/>
          <w:numId w:val="82"/>
        </w:numPr>
        <w:tabs>
          <w:tab w:val="left" w:pos="-2268"/>
        </w:tabs>
        <w:overflowPunct w:val="0"/>
        <w:autoSpaceDE w:val="0"/>
        <w:autoSpaceDN w:val="0"/>
        <w:adjustRightInd w:val="0"/>
        <w:spacing w:after="60" w:line="360" w:lineRule="auto"/>
        <w:ind w:hanging="357"/>
        <w:jc w:val="both"/>
        <w:rPr>
          <w:rFonts w:ascii="Times New Roman" w:eastAsia="Times New Roman" w:hAnsi="Times New Roman" w:cs="Times New Roman"/>
          <w:lang w:eastAsia="pl-PL"/>
        </w:rPr>
      </w:pPr>
      <w:r w:rsidRPr="00031100">
        <w:rPr>
          <w:rFonts w:ascii="Times New Roman" w:eastAsia="Times New Roman" w:hAnsi="Times New Roman" w:cs="Times New Roman"/>
          <w:lang w:eastAsia="pl-PL"/>
        </w:rPr>
        <w:t>W związku z tym, każdą wyspecyfikowaną w SWZ część (3 części) należy traktować jako oddzielny przedmiot zamówienia (oddzielne zamówienia), wszelkie postanowienia znajdujące się w SWZ dotyczące oferty należy rozumieć jako oferty częściowe.</w:t>
      </w:r>
    </w:p>
    <w:p w:rsidR="00031100" w:rsidRPr="00031100" w:rsidRDefault="00031100" w:rsidP="003217DD">
      <w:pPr>
        <w:numPr>
          <w:ilvl w:val="0"/>
          <w:numId w:val="82"/>
        </w:numPr>
        <w:autoSpaceDE w:val="0"/>
        <w:autoSpaceDN w:val="0"/>
        <w:adjustRightInd w:val="0"/>
        <w:spacing w:after="60" w:line="360" w:lineRule="auto"/>
        <w:ind w:hanging="357"/>
        <w:jc w:val="both"/>
        <w:rPr>
          <w:rFonts w:ascii="Times New Roman" w:eastAsia="Times New Roman" w:hAnsi="Times New Roman" w:cs="Times New Roman"/>
          <w:lang w:eastAsia="pl-PL"/>
        </w:rPr>
      </w:pPr>
      <w:r w:rsidRPr="00031100">
        <w:rPr>
          <w:rFonts w:ascii="Times New Roman" w:eastAsia="Times New Roman" w:hAnsi="Times New Roman" w:cs="Times New Roman"/>
          <w:lang w:eastAsia="pl-PL"/>
        </w:rPr>
        <w:t>Zamawiający nie dopuszcza składania ofert wariantowych.</w:t>
      </w:r>
    </w:p>
    <w:p w:rsidR="00031100" w:rsidRPr="00761F64" w:rsidRDefault="00031100" w:rsidP="00761F64">
      <w:pPr>
        <w:numPr>
          <w:ilvl w:val="0"/>
          <w:numId w:val="82"/>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rPr>
      </w:pPr>
      <w:r w:rsidRPr="00031100">
        <w:rPr>
          <w:rFonts w:ascii="Times New Roman" w:hAnsi="Times New Roman" w:cs="Times New Roman"/>
          <w:lang w:eastAsia="ar-SA"/>
        </w:rPr>
        <w:t>Zamawiający dopuszcza składanie ofert częściowych.</w:t>
      </w:r>
      <w:r w:rsidR="00761F64" w:rsidRPr="00761F64">
        <w:rPr>
          <w:rFonts w:ascii="Times New Roman" w:hAnsi="Times New Roman"/>
        </w:rPr>
        <w:t xml:space="preserve"> </w:t>
      </w:r>
      <w:r w:rsidR="00761F64">
        <w:rPr>
          <w:rFonts w:ascii="Times New Roman" w:hAnsi="Times New Roman"/>
        </w:rPr>
        <w:t xml:space="preserve">Ofertę można złożyć </w:t>
      </w:r>
      <w:r w:rsidR="00761F64" w:rsidRPr="00BB3033">
        <w:rPr>
          <w:rFonts w:ascii="Times New Roman" w:hAnsi="Times New Roman"/>
        </w:rPr>
        <w:t xml:space="preserve"> </w:t>
      </w:r>
      <w:r w:rsidR="00761F64">
        <w:rPr>
          <w:rFonts w:ascii="Times New Roman" w:hAnsi="Times New Roman"/>
        </w:rPr>
        <w:t xml:space="preserve">na jedną, dwie lub trzy  części zamówienia.  </w:t>
      </w:r>
    </w:p>
    <w:p w:rsidR="00761F64" w:rsidRDefault="003217DD" w:rsidP="003217DD">
      <w:pPr>
        <w:tabs>
          <w:tab w:val="left" w:pos="0"/>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p>
    <w:p w:rsidR="00761F64" w:rsidRDefault="00761F64" w:rsidP="003217DD">
      <w:pPr>
        <w:tabs>
          <w:tab w:val="left" w:pos="0"/>
        </w:tabs>
        <w:spacing w:after="0" w:line="240" w:lineRule="auto"/>
        <w:rPr>
          <w:rFonts w:ascii="Times New Roman" w:eastAsia="Times New Roman" w:hAnsi="Times New Roman" w:cs="Times New Roman"/>
          <w:lang w:eastAsia="pl-PL"/>
        </w:rPr>
      </w:pPr>
    </w:p>
    <w:p w:rsidR="00761F64" w:rsidRDefault="00761F64" w:rsidP="003217DD">
      <w:pPr>
        <w:tabs>
          <w:tab w:val="left" w:pos="0"/>
        </w:tabs>
        <w:spacing w:after="0" w:line="240" w:lineRule="auto"/>
        <w:rPr>
          <w:rFonts w:ascii="Times New Roman" w:eastAsia="Times New Roman" w:hAnsi="Times New Roman" w:cs="Times New Roman"/>
          <w:lang w:eastAsia="pl-PL"/>
        </w:rPr>
      </w:pPr>
    </w:p>
    <w:p w:rsidR="00716B3C" w:rsidRPr="00716B3C" w:rsidRDefault="00716B3C" w:rsidP="00761F64">
      <w:pPr>
        <w:tabs>
          <w:tab w:val="left" w:pos="0"/>
        </w:tabs>
        <w:spacing w:after="0" w:line="24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2</w:t>
      </w:r>
    </w:p>
    <w:p w:rsidR="00716B3C" w:rsidRPr="00716B3C" w:rsidRDefault="00716B3C" w:rsidP="003217DD">
      <w:pPr>
        <w:spacing w:after="120" w:line="276"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 xml:space="preserve">Informacja o przewidywanych zamówieniach, o których mowa w art. 214 ust. 1 pkt 7 ustawy  </w:t>
      </w:r>
    </w:p>
    <w:p w:rsidR="0016616E" w:rsidRPr="003217DD" w:rsidRDefault="00716B3C" w:rsidP="003217DD">
      <w:pPr>
        <w:spacing w:after="0" w:line="276"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udzielenia zamówień, o których mowa w art.</w:t>
      </w:r>
      <w:r w:rsidR="0003653F">
        <w:rPr>
          <w:rFonts w:ascii="Times New Roman" w:eastAsia="Times New Roman" w:hAnsi="Times New Roman" w:cs="Times New Roman"/>
          <w:lang w:eastAsia="pl-PL"/>
        </w:rPr>
        <w:t xml:space="preserve"> 305 pkt 1 w związku z art. </w:t>
      </w:r>
      <w:r w:rsidR="00D810F9">
        <w:rPr>
          <w:rFonts w:ascii="Times New Roman" w:eastAsia="Times New Roman" w:hAnsi="Times New Roman" w:cs="Times New Roman"/>
          <w:lang w:eastAsia="pl-PL"/>
        </w:rPr>
        <w:t xml:space="preserve"> 214 ust. 1 pkt 8</w:t>
      </w:r>
      <w:r w:rsidRPr="00716B3C">
        <w:rPr>
          <w:rFonts w:ascii="Times New Roman" w:eastAsia="Times New Roman" w:hAnsi="Times New Roman" w:cs="Times New Roman"/>
          <w:lang w:eastAsia="pl-PL"/>
        </w:rPr>
        <w:t xml:space="preserve"> ustawy. </w:t>
      </w:r>
    </w:p>
    <w:p w:rsidR="00716B3C" w:rsidRPr="00716B3C" w:rsidRDefault="00716B3C" w:rsidP="0003653F">
      <w:pPr>
        <w:spacing w:after="0" w:line="24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16616E"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16616E">
        <w:rPr>
          <w:rFonts w:ascii="Times New Roman" w:eastAsia="Times New Roman" w:hAnsi="Times New Roman" w:cs="Times New Roman"/>
          <w:b/>
          <w:u w:val="single"/>
          <w:lang w:eastAsia="pl-PL"/>
        </w:rPr>
        <w:t>Termin (okres) wykonania zamówienia</w:t>
      </w:r>
    </w:p>
    <w:p w:rsidR="0016616E" w:rsidRPr="0016616E" w:rsidRDefault="0016616E" w:rsidP="0016616E">
      <w:pPr>
        <w:numPr>
          <w:ilvl w:val="0"/>
          <w:numId w:val="86"/>
        </w:numPr>
        <w:suppressAutoHyphens/>
        <w:overflowPunct w:val="0"/>
        <w:autoSpaceDE w:val="0"/>
        <w:spacing w:after="60" w:line="360" w:lineRule="auto"/>
        <w:ind w:left="357" w:hanging="357"/>
        <w:jc w:val="both"/>
        <w:rPr>
          <w:rFonts w:ascii="Times New Roman" w:eastAsia="Times New Roman" w:hAnsi="Times New Roman" w:cs="Times New Roman"/>
          <w:u w:val="single"/>
          <w:lang w:eastAsia="pl-PL"/>
        </w:rPr>
      </w:pPr>
      <w:r w:rsidRPr="0016616E">
        <w:rPr>
          <w:rFonts w:ascii="Times New Roman" w:eastAsia="Times New Roman" w:hAnsi="Times New Roman" w:cs="Times New Roman"/>
          <w:lang w:eastAsia="pl-PL"/>
        </w:rPr>
        <w:t xml:space="preserve">Wymagany termin (okres) realizacji zamówienia: </w:t>
      </w:r>
      <w:r w:rsidRPr="0016616E">
        <w:rPr>
          <w:rFonts w:ascii="Times New Roman" w:eastAsia="Times New Roman" w:hAnsi="Times New Roman" w:cs="Times New Roman"/>
          <w:b/>
          <w:u w:val="single"/>
          <w:lang w:eastAsia="pl-PL"/>
        </w:rPr>
        <w:t>12 miesięcy od dnia podpisania umowy, lecz nie wcześniej niż od 1 stycznia 2023 roku.</w:t>
      </w:r>
    </w:p>
    <w:p w:rsidR="00716B3C" w:rsidRPr="003217DD" w:rsidRDefault="0016616E" w:rsidP="003217DD">
      <w:pPr>
        <w:numPr>
          <w:ilvl w:val="0"/>
          <w:numId w:val="86"/>
        </w:numPr>
        <w:suppressAutoHyphens/>
        <w:overflowPunct w:val="0"/>
        <w:autoSpaceDE w:val="0"/>
        <w:spacing w:after="60" w:line="360" w:lineRule="auto"/>
        <w:ind w:left="357" w:hanging="357"/>
        <w:jc w:val="both"/>
        <w:rPr>
          <w:rFonts w:ascii="Times New Roman" w:eastAsia="Times New Roman" w:hAnsi="Times New Roman" w:cs="Times New Roman"/>
          <w:lang w:eastAsia="pl-PL"/>
        </w:rPr>
      </w:pPr>
      <w:r w:rsidRPr="0016616E">
        <w:rPr>
          <w:rFonts w:ascii="Times New Roman" w:eastAsia="Times New Roman" w:hAnsi="Times New Roman" w:cs="Times New Roman"/>
          <w:lang w:eastAsia="pl-PL"/>
        </w:rPr>
        <w:t xml:space="preserve">Oferty proponujące </w:t>
      </w:r>
      <w:r w:rsidR="000035B4">
        <w:rPr>
          <w:rFonts w:ascii="Times New Roman" w:eastAsia="Times New Roman" w:hAnsi="Times New Roman" w:cs="Times New Roman"/>
          <w:lang w:eastAsia="pl-PL"/>
        </w:rPr>
        <w:t>inny</w:t>
      </w:r>
      <w:r w:rsidRPr="0016616E">
        <w:rPr>
          <w:rFonts w:ascii="Times New Roman" w:eastAsia="Times New Roman" w:hAnsi="Times New Roman" w:cs="Times New Roman"/>
          <w:lang w:eastAsia="pl-PL"/>
        </w:rPr>
        <w:t xml:space="preserve"> termin (okres) realizacji zamówienia zostaną odrzucone.</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PODSTAWY WYKLUCZENIA Z POSTĘPOWANIA ORAZ INFORMACJE O WARUNKACH UDZIAŁU W POSTĘPOWANIU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 1 </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w:t>
      </w:r>
      <w:r w:rsidR="00612521">
        <w:rPr>
          <w:rFonts w:ascii="Times New Roman" w:eastAsia="Times New Roman" w:hAnsi="Times New Roman" w:cs="Times New Roman"/>
          <w:b/>
          <w:u w:val="single"/>
          <w:lang w:eastAsia="pl-PL"/>
        </w:rPr>
        <w:t>awy wykluczenia z postępowania</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bookmarkStart w:id="2" w:name="_heading=h.1fob9te" w:colFirst="0" w:colLast="0"/>
      <w:bookmarkEnd w:id="2"/>
      <w:r w:rsidRPr="00716B3C">
        <w:rPr>
          <w:rFonts w:ascii="Times New Roman" w:eastAsia="Times New Roman" w:hAnsi="Times New Roman" w:cs="Times New Roman"/>
          <w:lang w:eastAsia="pl-PL"/>
        </w:rPr>
        <w:t xml:space="preserve">Z postępowania o udzielenie zamówienia wyklucza się Wykonawców, w stosunku do których zachodzi którakolwiek z okoliczności wskazanych w </w:t>
      </w:r>
      <w:r w:rsidR="003C4317">
        <w:rPr>
          <w:rFonts w:ascii="Times New Roman" w:eastAsia="Times New Roman" w:hAnsi="Times New Roman" w:cs="Times New Roman"/>
          <w:lang w:eastAsia="pl-PL"/>
        </w:rPr>
        <w:t xml:space="preserve">niniejszej SWZ. </w:t>
      </w:r>
    </w:p>
    <w:p w:rsidR="00716B3C" w:rsidRPr="00716B3C" w:rsidRDefault="00716B3C" w:rsidP="00716B3C">
      <w:pPr>
        <w:numPr>
          <w:ilvl w:val="0"/>
          <w:numId w:val="1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108 ust. 1 ustawy </w:t>
      </w:r>
      <w:r w:rsidRPr="00716B3C">
        <w:rPr>
          <w:rFonts w:ascii="Times New Roman" w:eastAsia="Times New Roman" w:hAnsi="Times New Roman" w:cs="Times New Roman"/>
          <w:lang w:eastAsia="pl-PL"/>
        </w:rPr>
        <w:t>z  postępowania o udzielenie zamówienia wyklucza się wykonawcę:</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będącego osobą fizyczną, którego prawomocnie skazano za przestępstwo: </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handlu ludźmi, o którym mowa w art. 189a Kodeksu karnego, </w:t>
      </w:r>
    </w:p>
    <w:p w:rsidR="0069252E" w:rsidRPr="00E55219" w:rsidRDefault="0069252E" w:rsidP="003C0D83">
      <w:pPr>
        <w:numPr>
          <w:ilvl w:val="0"/>
          <w:numId w:val="72"/>
        </w:numPr>
        <w:autoSpaceDE w:val="0"/>
        <w:autoSpaceDN w:val="0"/>
        <w:adjustRightInd w:val="0"/>
        <w:spacing w:after="0" w:line="276" w:lineRule="auto"/>
        <w:ind w:left="1068"/>
        <w:jc w:val="both"/>
        <w:rPr>
          <w:rFonts w:ascii="Times New Roman" w:hAnsi="Times New Roman" w:cs="Times New Roman"/>
        </w:rPr>
      </w:pPr>
      <w:r w:rsidRPr="00E55219">
        <w:rPr>
          <w:rFonts w:ascii="Times New Roman" w:hAnsi="Times New Roman" w:cs="Times New Roman"/>
        </w:rPr>
        <w:t xml:space="preserve">o którym mowa w </w:t>
      </w:r>
      <w:hyperlink r:id="rId9" w:anchor="/document/16798683?unitId=art(228)&amp;cm=DOCUMENT" w:history="1">
        <w:r w:rsidRPr="00E55219">
          <w:rPr>
            <w:rStyle w:val="Hipercze"/>
            <w:rFonts w:ascii="Times New Roman" w:hAnsi="Times New Roman" w:cs="Times New Roman"/>
            <w:color w:val="auto"/>
            <w:u w:val="none"/>
          </w:rPr>
          <w:t>art. 228-230a</w:t>
        </w:r>
      </w:hyperlink>
      <w:r w:rsidRPr="00E55219">
        <w:rPr>
          <w:rFonts w:ascii="Times New Roman" w:hAnsi="Times New Roman" w:cs="Times New Roman"/>
        </w:rPr>
        <w:t xml:space="preserve">, </w:t>
      </w:r>
      <w:hyperlink r:id="rId10" w:anchor="/document/17631344?unitId=art(250(a))&amp;cm=DOCUMENT" w:history="1">
        <w:r w:rsidRPr="00E55219">
          <w:rPr>
            <w:rStyle w:val="Hipercze"/>
            <w:rFonts w:ascii="Times New Roman" w:hAnsi="Times New Roman" w:cs="Times New Roman"/>
            <w:color w:val="auto"/>
            <w:u w:val="none"/>
          </w:rPr>
          <w:t>art. 250a</w:t>
        </w:r>
      </w:hyperlink>
      <w:r w:rsidRPr="00E55219">
        <w:rPr>
          <w:rFonts w:ascii="Times New Roman" w:hAnsi="Times New Roman" w:cs="Times New Roman"/>
        </w:rPr>
        <w:t xml:space="preserve"> Kodeksu karnego, w </w:t>
      </w:r>
      <w:hyperlink r:id="rId11" w:anchor="/document/17631344?unitId=art(46)&amp;cm=DOCUMENT" w:history="1">
        <w:r w:rsidRPr="00E55219">
          <w:rPr>
            <w:rStyle w:val="Hipercze"/>
            <w:rFonts w:ascii="Times New Roman" w:hAnsi="Times New Roman" w:cs="Times New Roman"/>
            <w:color w:val="auto"/>
            <w:u w:val="none"/>
          </w:rPr>
          <w:t>art. 46-48</w:t>
        </w:r>
      </w:hyperlink>
      <w:r w:rsidRPr="00E55219">
        <w:rPr>
          <w:rFonts w:ascii="Times New Roman" w:hAnsi="Times New Roman" w:cs="Times New Roman"/>
        </w:rPr>
        <w:t xml:space="preserve"> ustawy z dnia 25 czerwca 2010 r. o sporcie  lub w </w:t>
      </w:r>
      <w:hyperlink r:id="rId12" w:anchor="/document/17712396?unitId=art(54)ust(1)&amp;cm=DOCUMENT" w:history="1">
        <w:r w:rsidRPr="00E55219">
          <w:rPr>
            <w:rStyle w:val="Hipercze"/>
            <w:rFonts w:ascii="Times New Roman" w:hAnsi="Times New Roman" w:cs="Times New Roman"/>
            <w:color w:val="auto"/>
            <w:u w:val="none"/>
          </w:rPr>
          <w:t>art. 54 ust. 1-4</w:t>
        </w:r>
      </w:hyperlink>
      <w:r w:rsidRPr="00E55219">
        <w:rPr>
          <w:rFonts w:ascii="Times New Roman" w:hAnsi="Times New Roman" w:cs="Times New Roman"/>
        </w:rPr>
        <w:t xml:space="preserve"> ustawy z dnia 12 maja 2011 r. o refundacji leków, środków spożywczych specjalnego przeznaczenia żywie</w:t>
      </w:r>
      <w:r>
        <w:rPr>
          <w:rFonts w:ascii="Times New Roman" w:hAnsi="Times New Roman" w:cs="Times New Roman"/>
        </w:rPr>
        <w:t>niowego oraz wyrobów medycznych,</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w:t>
      </w:r>
      <w:r w:rsidRPr="00716B3C">
        <w:rPr>
          <w:rFonts w:ascii="Times New Roman" w:hAnsi="Times New Roman" w:cs="Times New Roman"/>
          <w:color w:val="000000"/>
        </w:rPr>
        <w:lastRenderedPageBreak/>
        <w:t xml:space="preserve">przeciwko wiarygodności dokumentów, o których mowa w art. 270–277d Kodeksu karnego, lub przestępstwo skarbowe, </w:t>
      </w:r>
    </w:p>
    <w:p w:rsidR="00716B3C" w:rsidRPr="00716B3C" w:rsidRDefault="00716B3C" w:rsidP="003C0D83">
      <w:pPr>
        <w:numPr>
          <w:ilvl w:val="0"/>
          <w:numId w:val="72"/>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16B3C" w:rsidRPr="00716B3C" w:rsidRDefault="00716B3C" w:rsidP="003C0D83">
      <w:pPr>
        <w:numPr>
          <w:ilvl w:val="0"/>
          <w:numId w:val="71"/>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3179" w:rsidRPr="004D3179" w:rsidRDefault="004D3179" w:rsidP="003C0D83">
      <w:pPr>
        <w:numPr>
          <w:ilvl w:val="0"/>
          <w:numId w:val="26"/>
        </w:numPr>
        <w:spacing w:after="0" w:line="360" w:lineRule="auto"/>
        <w:jc w:val="both"/>
        <w:rPr>
          <w:rFonts w:ascii="Times New Roman" w:eastAsia="Calibri" w:hAnsi="Times New Roman" w:cs="Times New Roman"/>
          <w:lang w:eastAsia="pl-PL"/>
        </w:rPr>
      </w:pPr>
      <w:r w:rsidRPr="004D3179">
        <w:rPr>
          <w:rFonts w:ascii="Times New Roman" w:eastAsia="Times New Roman" w:hAnsi="Times New Roman" w:cs="Times New Roman"/>
          <w:lang w:eastAsia="pl-PL"/>
        </w:rPr>
        <w:t>Z</w:t>
      </w:r>
      <w:r>
        <w:rPr>
          <w:rFonts w:ascii="Times New Roman" w:eastAsia="Times New Roman" w:hAnsi="Times New Roman" w:cs="Times New Roman"/>
          <w:lang w:eastAsia="pl-PL"/>
        </w:rPr>
        <w:t>godnie z art. 109 ust.</w:t>
      </w:r>
      <w:r w:rsidRPr="004D3179">
        <w:rPr>
          <w:rFonts w:ascii="Times New Roman" w:eastAsia="Times New Roman" w:hAnsi="Times New Roman" w:cs="Times New Roman"/>
          <w:lang w:eastAsia="pl-PL"/>
        </w:rPr>
        <w:t xml:space="preserve"> pkt 4 ustawy z  postępowania o udzielenie zamówienia Zamawiający wykluczy Wykonawcę:</w:t>
      </w:r>
    </w:p>
    <w:p w:rsidR="004D3179" w:rsidRPr="004D3179" w:rsidRDefault="004D3179" w:rsidP="003C0D83">
      <w:pPr>
        <w:numPr>
          <w:ilvl w:val="0"/>
          <w:numId w:val="1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D3179" w:rsidRPr="004D3179" w:rsidRDefault="004D3179" w:rsidP="003C0D83">
      <w:pPr>
        <w:numPr>
          <w:ilvl w:val="0"/>
          <w:numId w:val="26"/>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lastRenderedPageBreak/>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rsidR="00716B3C" w:rsidRPr="00654397" w:rsidRDefault="00716B3C" w:rsidP="003C0D83">
      <w:pPr>
        <w:numPr>
          <w:ilvl w:val="0"/>
          <w:numId w:val="26"/>
        </w:numPr>
        <w:spacing w:after="0" w:line="360" w:lineRule="auto"/>
        <w:jc w:val="both"/>
        <w:rPr>
          <w:rFonts w:ascii="Times New Roman" w:eastAsia="Calibri" w:hAnsi="Times New Roman" w:cs="Times New Roman"/>
          <w:lang w:eastAsia="pl-PL"/>
        </w:rPr>
      </w:pPr>
      <w:r w:rsidRPr="00654397">
        <w:rPr>
          <w:rFonts w:ascii="Times New Roman" w:eastAsia="Calibri" w:hAnsi="Times New Roman" w:cs="Times New Roman"/>
          <w:lang w:eastAsia="pl-PL"/>
        </w:rPr>
        <w:t>Wykonawca może zostać wykluczony przez Zamawiającego na każdym etapie postępowania o udzielenie zamówienia.</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rsidR="00716B3C" w:rsidRPr="00716B3C" w:rsidRDefault="00716B3C" w:rsidP="003C0D83">
      <w:pPr>
        <w:numPr>
          <w:ilvl w:val="0"/>
          <w:numId w:val="11"/>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uprawnień do prowadzenia określonej działalności gospodarczej lub zawodowej, o ile wynika to z odrębnych przepisów,</w:t>
      </w:r>
    </w:p>
    <w:p w:rsidR="00716B3C" w:rsidRPr="00716B3C" w:rsidRDefault="00716B3C" w:rsidP="00716B3C">
      <w:pPr>
        <w:spacing w:after="0" w:line="360" w:lineRule="auto"/>
        <w:ind w:left="72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rsidR="00716B3C" w:rsidRPr="00716B3C" w:rsidRDefault="00716B3C" w:rsidP="003C0D83">
      <w:pPr>
        <w:numPr>
          <w:ilvl w:val="0"/>
          <w:numId w:val="73"/>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rsidR="00031100" w:rsidRPr="00031100" w:rsidRDefault="00031100" w:rsidP="00031100">
      <w:pPr>
        <w:pStyle w:val="Akapitzlist"/>
        <w:numPr>
          <w:ilvl w:val="0"/>
          <w:numId w:val="84"/>
        </w:numPr>
        <w:spacing w:after="60" w:line="360" w:lineRule="auto"/>
        <w:ind w:left="1080"/>
        <w:contextualSpacing w:val="0"/>
        <w:jc w:val="both"/>
        <w:rPr>
          <w:rFonts w:ascii="Times New Roman" w:hAnsi="Times New Roman" w:cs="Times New Roman"/>
        </w:rPr>
      </w:pPr>
      <w:r w:rsidRPr="00031100">
        <w:rPr>
          <w:rFonts w:ascii="Times New Roman" w:hAnsi="Times New Roman" w:cs="Times New Roman"/>
        </w:rPr>
        <w:t xml:space="preserve">Wykonawca </w:t>
      </w:r>
      <w:r w:rsidR="003C4317">
        <w:rPr>
          <w:rFonts w:ascii="Times New Roman" w:hAnsi="Times New Roman" w:cs="Times New Roman"/>
        </w:rPr>
        <w:t xml:space="preserve">spełni warunek jeżeli </w:t>
      </w:r>
      <w:r w:rsidRPr="00031100">
        <w:rPr>
          <w:rFonts w:ascii="Times New Roman" w:hAnsi="Times New Roman" w:cs="Times New Roman"/>
        </w:rPr>
        <w:t xml:space="preserve">wykaże, że w okresie ostatnich 3 lat przed upływem terminu składania ofert, a jeżeli okres prowadzenia działalności jest krótszy – w tym okresie, zrealizował minimum 1 do maksymalnie 3 </w:t>
      </w:r>
      <w:bookmarkStart w:id="3" w:name="_Hlk14428656"/>
      <w:r w:rsidRPr="00031100">
        <w:rPr>
          <w:rFonts w:ascii="Times New Roman" w:hAnsi="Times New Roman" w:cs="Times New Roman"/>
        </w:rPr>
        <w:t xml:space="preserve">dostaw </w:t>
      </w:r>
      <w:r w:rsidR="00865F6A">
        <w:rPr>
          <w:rFonts w:ascii="Times New Roman" w:hAnsi="Times New Roman" w:cs="Times New Roman"/>
          <w:lang w:eastAsia="ar-SA"/>
        </w:rPr>
        <w:t xml:space="preserve">lub/i sukcesywnych </w:t>
      </w:r>
      <w:r w:rsidR="0062534F">
        <w:rPr>
          <w:rFonts w:ascii="Times New Roman" w:hAnsi="Times New Roman" w:cs="Times New Roman"/>
          <w:lang w:eastAsia="ar-SA"/>
        </w:rPr>
        <w:t>dostaw</w:t>
      </w:r>
      <w:r w:rsidR="00865F6A" w:rsidRPr="00031100">
        <w:rPr>
          <w:rFonts w:ascii="Times New Roman" w:hAnsi="Times New Roman" w:cs="Times New Roman"/>
        </w:rPr>
        <w:t xml:space="preserve"> </w:t>
      </w:r>
      <w:r w:rsidRPr="00031100">
        <w:rPr>
          <w:rFonts w:ascii="Times New Roman" w:hAnsi="Times New Roman" w:cs="Times New Roman"/>
        </w:rPr>
        <w:t>tożsamych z przedmiotem zamówienia (rozumiane jako prenumerata czasopism zagranicznych i gazet) o sumie wartości brutto:</w:t>
      </w:r>
    </w:p>
    <w:p w:rsidR="00031100" w:rsidRPr="00031100" w:rsidRDefault="00031100" w:rsidP="00031100">
      <w:pPr>
        <w:pStyle w:val="Akapitzlist"/>
        <w:spacing w:after="60" w:line="360" w:lineRule="auto"/>
        <w:ind w:left="1080"/>
        <w:contextualSpacing w:val="0"/>
        <w:jc w:val="both"/>
        <w:rPr>
          <w:rFonts w:ascii="Times New Roman" w:hAnsi="Times New Roman" w:cs="Times New Roman"/>
        </w:rPr>
      </w:pPr>
      <w:r w:rsidRPr="00031100">
        <w:rPr>
          <w:rFonts w:ascii="Times New Roman" w:hAnsi="Times New Roman" w:cs="Times New Roman"/>
        </w:rPr>
        <w:t xml:space="preserve">dla części 1: </w:t>
      </w:r>
      <w:r w:rsidR="002B22BF">
        <w:rPr>
          <w:rFonts w:ascii="Times New Roman" w:hAnsi="Times New Roman" w:cs="Times New Roman"/>
        </w:rPr>
        <w:t xml:space="preserve">co najmniej </w:t>
      </w:r>
      <w:r w:rsidRPr="00031100">
        <w:rPr>
          <w:rFonts w:ascii="Times New Roman" w:hAnsi="Times New Roman" w:cs="Times New Roman"/>
        </w:rPr>
        <w:t>80.000,00</w:t>
      </w:r>
      <w:r w:rsidRPr="00031100">
        <w:rPr>
          <w:rFonts w:ascii="Times New Roman" w:hAnsi="Times New Roman" w:cs="Times New Roman"/>
          <w:b/>
        </w:rPr>
        <w:t xml:space="preserve"> </w:t>
      </w:r>
      <w:r w:rsidRPr="00031100">
        <w:rPr>
          <w:rFonts w:ascii="Times New Roman" w:hAnsi="Times New Roman" w:cs="Times New Roman"/>
        </w:rPr>
        <w:t>złotych;</w:t>
      </w:r>
    </w:p>
    <w:p w:rsidR="00031100" w:rsidRPr="00031100" w:rsidRDefault="00031100" w:rsidP="00031100">
      <w:pPr>
        <w:pStyle w:val="Akapitzlist"/>
        <w:spacing w:after="60" w:line="360" w:lineRule="auto"/>
        <w:ind w:left="1080"/>
        <w:contextualSpacing w:val="0"/>
        <w:jc w:val="both"/>
        <w:rPr>
          <w:rFonts w:ascii="Times New Roman" w:hAnsi="Times New Roman" w:cs="Times New Roman"/>
        </w:rPr>
      </w:pPr>
      <w:r w:rsidRPr="00031100">
        <w:rPr>
          <w:rFonts w:ascii="Times New Roman" w:hAnsi="Times New Roman" w:cs="Times New Roman"/>
        </w:rPr>
        <w:t xml:space="preserve">dla części 2: </w:t>
      </w:r>
      <w:r w:rsidR="002B22BF">
        <w:rPr>
          <w:rFonts w:ascii="Times New Roman" w:hAnsi="Times New Roman" w:cs="Times New Roman"/>
        </w:rPr>
        <w:t xml:space="preserve">co najmniej </w:t>
      </w:r>
      <w:r w:rsidRPr="00031100">
        <w:rPr>
          <w:rFonts w:ascii="Times New Roman" w:hAnsi="Times New Roman" w:cs="Times New Roman"/>
        </w:rPr>
        <w:t>200.000,00 złotych;</w:t>
      </w:r>
    </w:p>
    <w:p w:rsidR="00031100" w:rsidRPr="00031100" w:rsidRDefault="00031100" w:rsidP="00031100">
      <w:pPr>
        <w:pStyle w:val="Akapitzlist"/>
        <w:spacing w:after="60" w:line="360" w:lineRule="auto"/>
        <w:ind w:left="1080"/>
        <w:contextualSpacing w:val="0"/>
        <w:jc w:val="both"/>
        <w:rPr>
          <w:rFonts w:ascii="Times New Roman" w:hAnsi="Times New Roman" w:cs="Times New Roman"/>
        </w:rPr>
      </w:pPr>
      <w:r w:rsidRPr="00031100">
        <w:rPr>
          <w:rFonts w:ascii="Times New Roman" w:hAnsi="Times New Roman" w:cs="Times New Roman"/>
        </w:rPr>
        <w:t xml:space="preserve">dla części 3: </w:t>
      </w:r>
      <w:r w:rsidR="002B22BF">
        <w:rPr>
          <w:rFonts w:ascii="Times New Roman" w:hAnsi="Times New Roman" w:cs="Times New Roman"/>
        </w:rPr>
        <w:t xml:space="preserve">co najmniej </w:t>
      </w:r>
      <w:r w:rsidRPr="00031100">
        <w:rPr>
          <w:rFonts w:ascii="Times New Roman" w:hAnsi="Times New Roman" w:cs="Times New Roman"/>
        </w:rPr>
        <w:t>300.000,00 złotych;</w:t>
      </w:r>
    </w:p>
    <w:bookmarkEnd w:id="3"/>
    <w:p w:rsidR="00865F6A" w:rsidRPr="00865F6A" w:rsidRDefault="00031100" w:rsidP="00865F6A">
      <w:pPr>
        <w:pStyle w:val="Akapitzlist"/>
        <w:spacing w:after="60" w:line="360" w:lineRule="auto"/>
        <w:ind w:left="1080"/>
        <w:contextualSpacing w:val="0"/>
        <w:jc w:val="both"/>
        <w:rPr>
          <w:rFonts w:ascii="Times New Roman" w:hAnsi="Times New Roman" w:cs="Times New Roman"/>
        </w:rPr>
      </w:pPr>
      <w:r w:rsidRPr="00031100">
        <w:rPr>
          <w:rFonts w:ascii="Times New Roman" w:hAnsi="Times New Roman" w:cs="Times New Roman"/>
        </w:rPr>
        <w:t>Wykonawca może posługiwać się tym samym doświadczeniem w każdej z części niniejszego postępowania.</w:t>
      </w:r>
      <w:r>
        <w:rPr>
          <w:rFonts w:ascii="Times New Roman" w:hAnsi="Times New Roman" w:cs="Times New Roman"/>
        </w:rPr>
        <w:t xml:space="preserve"> </w:t>
      </w:r>
      <w:r w:rsidRPr="00031100">
        <w:rPr>
          <w:rFonts w:ascii="Times New Roman" w:hAnsi="Times New Roman" w:cs="Times New Roman"/>
        </w:rPr>
        <w:t>Do dnia otwarcia ofert Wykonawca musi zrealizować każdą z wykonywanych dostaw na ww. kwotę.</w:t>
      </w:r>
      <w:r w:rsidR="00865F6A">
        <w:rPr>
          <w:rFonts w:ascii="Times New Roman" w:hAnsi="Times New Roman" w:cs="Times New Roman"/>
        </w:rPr>
        <w:t xml:space="preserve"> </w:t>
      </w:r>
      <w:r w:rsidR="00865F6A" w:rsidRPr="00865F6A">
        <w:rPr>
          <w:rFonts w:ascii="Times New Roman" w:hAnsi="Times New Roman" w:cs="Times New Roman"/>
          <w:lang w:eastAsia="ar-SA"/>
        </w:rPr>
        <w:t xml:space="preserve">W przypadku, gdy Wykonawca jest w trakcie realizacji dostawy do dnia otwarcia ofert każda z dostaw ma być zrealizowana </w:t>
      </w:r>
      <w:proofErr w:type="spellStart"/>
      <w:r w:rsidR="00865F6A" w:rsidRPr="00865F6A">
        <w:rPr>
          <w:rFonts w:ascii="Times New Roman" w:hAnsi="Times New Roman" w:cs="Times New Roman"/>
          <w:lang w:eastAsia="ar-SA"/>
        </w:rPr>
        <w:t>ww</w:t>
      </w:r>
      <w:proofErr w:type="spellEnd"/>
      <w:r w:rsidR="00865F6A" w:rsidRPr="00865F6A">
        <w:rPr>
          <w:rFonts w:ascii="Times New Roman" w:hAnsi="Times New Roman" w:cs="Times New Roman"/>
          <w:lang w:eastAsia="ar-SA"/>
        </w:rPr>
        <w:t xml:space="preserve"> </w:t>
      </w:r>
      <w:r w:rsidR="00865F6A">
        <w:rPr>
          <w:rFonts w:ascii="Times New Roman" w:hAnsi="Times New Roman" w:cs="Times New Roman"/>
          <w:lang w:eastAsia="ar-SA"/>
        </w:rPr>
        <w:t>.</w:t>
      </w:r>
      <w:r w:rsidR="00865F6A" w:rsidRPr="00865F6A">
        <w:rPr>
          <w:rFonts w:ascii="Times New Roman" w:hAnsi="Times New Roman" w:cs="Times New Roman"/>
          <w:lang w:eastAsia="ar-SA"/>
        </w:rPr>
        <w:t xml:space="preserve">kwotę </w:t>
      </w:r>
    </w:p>
    <w:p w:rsidR="00031100" w:rsidRPr="00031100" w:rsidRDefault="00031100" w:rsidP="00031100">
      <w:pPr>
        <w:pStyle w:val="Akapitzlist"/>
        <w:numPr>
          <w:ilvl w:val="0"/>
          <w:numId w:val="84"/>
        </w:numPr>
        <w:spacing w:after="60" w:line="360" w:lineRule="auto"/>
        <w:ind w:left="1080"/>
        <w:contextualSpacing w:val="0"/>
        <w:jc w:val="both"/>
        <w:rPr>
          <w:rFonts w:ascii="Times New Roman" w:hAnsi="Times New Roman" w:cs="Times New Roman"/>
        </w:rPr>
      </w:pPr>
      <w:r w:rsidRPr="00031100">
        <w:rPr>
          <w:rFonts w:ascii="Times New Roman" w:hAnsi="Times New Roman" w:cs="Times New Roman"/>
        </w:rPr>
        <w:t xml:space="preserve">Wykonawca </w:t>
      </w:r>
      <w:r w:rsidR="003C4317">
        <w:rPr>
          <w:rFonts w:ascii="Times New Roman" w:hAnsi="Times New Roman" w:cs="Times New Roman"/>
        </w:rPr>
        <w:t xml:space="preserve">spełni warunek jeżeli </w:t>
      </w:r>
      <w:r w:rsidRPr="00031100">
        <w:rPr>
          <w:rFonts w:ascii="Times New Roman" w:hAnsi="Times New Roman" w:cs="Times New Roman"/>
        </w:rPr>
        <w:t xml:space="preserve">wykaże, że w okresie ostatnich 3 lat przed upływem terminu składania ofert, a jeżeli okres prowadzenia działalności jest krótszy – w tym okresie, udostępnił, w co najmniej 3 bibliotekach, elektroniczny system obsługi </w:t>
      </w:r>
      <w:r w:rsidRPr="00031100">
        <w:rPr>
          <w:rFonts w:ascii="Times New Roman" w:hAnsi="Times New Roman" w:cs="Times New Roman"/>
        </w:rPr>
        <w:lastRenderedPageBreak/>
        <w:t>prenumeraty czasopism. System powinien wymagać logowania i umożliwiać automatyczne składanie reklamacji bezpośrednio do Wykonawcy (nie do wydawcy czasopisma).</w:t>
      </w:r>
    </w:p>
    <w:p w:rsidR="00826B40" w:rsidRPr="00031100" w:rsidRDefault="00C85E5D" w:rsidP="00031100">
      <w:pPr>
        <w:spacing w:after="0" w:line="360" w:lineRule="auto"/>
        <w:ind w:left="1080"/>
        <w:jc w:val="both"/>
        <w:rPr>
          <w:rFonts w:ascii="Times New Roman" w:eastAsia="Times New Roman" w:hAnsi="Times New Roman" w:cs="Times New Roman"/>
          <w:u w:val="single"/>
          <w:lang w:eastAsia="pl-PL"/>
        </w:rPr>
      </w:pPr>
      <w:r w:rsidRPr="00031100">
        <w:rPr>
          <w:rFonts w:ascii="Times New Roman" w:eastAsia="Times New Roman" w:hAnsi="Times New Roman" w:cs="Times New Roman"/>
          <w:u w:val="single"/>
        </w:rPr>
        <w:t>W przypadku Wykonawców wspólnie ubiegających się o udzielenie zamówienia wymagana ilość dostaw nie sumuje się</w:t>
      </w:r>
      <w:r w:rsidRPr="00031100">
        <w:rPr>
          <w:rFonts w:ascii="Times New Roman" w:hAnsi="Times New Roman" w:cs="Times New Roman"/>
          <w:u w:val="single"/>
        </w:rPr>
        <w:t xml:space="preserve"> Ta sama zasada dotyczy podmiotu udostępniającego zasoby.</w:t>
      </w:r>
      <w:r w:rsidRPr="00031100">
        <w:rPr>
          <w:rFonts w:ascii="Times New Roman" w:eastAsia="Times New Roman" w:hAnsi="Times New Roman" w:cs="Times New Roman"/>
          <w:u w:val="single"/>
        </w:rPr>
        <w:t xml:space="preserve"> </w:t>
      </w:r>
    </w:p>
    <w:p w:rsidR="00716B3C" w:rsidRPr="00716B3C" w:rsidRDefault="00716B3C" w:rsidP="003C0D83">
      <w:pPr>
        <w:numPr>
          <w:ilvl w:val="0"/>
          <w:numId w:val="64"/>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rsidR="00716B3C" w:rsidRPr="00716B3C" w:rsidRDefault="00716B3C" w:rsidP="003C0D83">
      <w:pPr>
        <w:numPr>
          <w:ilvl w:val="0"/>
          <w:numId w:val="64"/>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716B3C" w:rsidRPr="00716B3C" w:rsidRDefault="00716B3C" w:rsidP="003C0D83">
      <w:pPr>
        <w:numPr>
          <w:ilvl w:val="0"/>
          <w:numId w:val="64"/>
        </w:numPr>
        <w:spacing w:after="0" w:line="360" w:lineRule="auto"/>
        <w:contextualSpacing/>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716B3C" w:rsidRPr="00716B3C"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716B3C">
        <w:rPr>
          <w:rFonts w:ascii="Times New Roman" w:eastAsia="Calibri" w:hAnsi="Times New Roman" w:cs="Times New Roman"/>
          <w:b/>
          <w:spacing w:val="-1"/>
          <w:u w:val="single"/>
          <w:lang w:eastAsia="pl-PL"/>
        </w:rPr>
        <w:t>Udostępnienie zasobów</w:t>
      </w:r>
    </w:p>
    <w:p w:rsidR="002E23E6" w:rsidRPr="002E23E6" w:rsidRDefault="002E23E6" w:rsidP="003C0D83">
      <w:pPr>
        <w:pStyle w:val="Akapitzlist"/>
        <w:numPr>
          <w:ilvl w:val="0"/>
          <w:numId w:val="61"/>
        </w:numPr>
        <w:suppressAutoHyphens/>
        <w:spacing w:after="0" w:line="360" w:lineRule="auto"/>
        <w:jc w:val="both"/>
        <w:rPr>
          <w:rFonts w:ascii="Times New Roman" w:hAnsi="Times New Roman" w:cs="Times New Roman"/>
        </w:rPr>
      </w:pPr>
      <w:r w:rsidRPr="002E23E6">
        <w:rPr>
          <w:rFonts w:ascii="Times New Roman" w:hAnsi="Times New Roman" w:cs="Times New Roman"/>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rsidR="002E23E6" w:rsidRPr="002E23E6" w:rsidRDefault="002E23E6" w:rsidP="003C0D83">
      <w:pPr>
        <w:pStyle w:val="Akapitzlist"/>
        <w:numPr>
          <w:ilvl w:val="0"/>
          <w:numId w:val="61"/>
        </w:numPr>
        <w:suppressAutoHyphens/>
        <w:spacing w:after="0" w:line="360" w:lineRule="auto"/>
        <w:jc w:val="both"/>
        <w:rPr>
          <w:rFonts w:ascii="Times New Roman" w:hAnsi="Times New Roman" w:cs="Times New Roman"/>
        </w:rPr>
      </w:pPr>
      <w:r w:rsidRPr="002E23E6">
        <w:rPr>
          <w:rFonts w:ascii="Times New Roman" w:hAnsi="Times New Roman" w:cs="Times New Roman"/>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2E23E6">
        <w:rPr>
          <w:rFonts w:ascii="Times New Roman" w:hAnsi="Times New Roman" w:cs="Times New Roman"/>
          <w:b/>
        </w:rPr>
        <w:t>F</w:t>
      </w:r>
      <w:r w:rsidR="004C7092">
        <w:rPr>
          <w:rFonts w:ascii="Times New Roman" w:hAnsi="Times New Roman" w:cs="Times New Roman"/>
          <w:b/>
        </w:rPr>
        <w:t>ormularz nr</w:t>
      </w:r>
      <w:r w:rsidR="00E31CF9">
        <w:rPr>
          <w:rFonts w:ascii="Times New Roman" w:hAnsi="Times New Roman" w:cs="Times New Roman"/>
          <w:b/>
        </w:rPr>
        <w:t xml:space="preserve"> 3</w:t>
      </w:r>
      <w:r w:rsidRPr="002E23E6">
        <w:rPr>
          <w:rFonts w:ascii="Times New Roman" w:hAnsi="Times New Roman" w:cs="Times New Roman"/>
          <w:b/>
        </w:rPr>
        <w:t>.</w:t>
      </w:r>
    </w:p>
    <w:p w:rsidR="002E23E6" w:rsidRPr="002E23E6" w:rsidRDefault="002E23E6" w:rsidP="003C0D83">
      <w:pPr>
        <w:pStyle w:val="Akapitzlist"/>
        <w:numPr>
          <w:ilvl w:val="0"/>
          <w:numId w:val="61"/>
        </w:numPr>
        <w:suppressAutoHyphens/>
        <w:spacing w:after="0" w:line="360" w:lineRule="auto"/>
        <w:jc w:val="both"/>
        <w:rPr>
          <w:rFonts w:ascii="Times New Roman" w:hAnsi="Times New Roman" w:cs="Times New Roman"/>
        </w:rPr>
      </w:pPr>
      <w:r w:rsidRPr="002E23E6">
        <w:rPr>
          <w:rFonts w:ascii="Times New Roman" w:hAnsi="Times New Roman" w:cs="Times New Roman"/>
        </w:rPr>
        <w:t>Zobowiązanie podmiotu udostępniającego zasoby, o którym mowa w ust. 1, potwierdza, że stosunek łączący wykonawcę z podmiotami udostępniającymi zasoby gwarantuje rzeczywisty dostęp do tych zasobów oraz określa w szczególności:</w:t>
      </w:r>
    </w:p>
    <w:p w:rsidR="002E23E6" w:rsidRPr="002E23E6" w:rsidRDefault="002E23E6" w:rsidP="002E23E6">
      <w:pPr>
        <w:pStyle w:val="Akapitzlist"/>
        <w:suppressAutoHyphens/>
        <w:spacing w:line="360" w:lineRule="auto"/>
        <w:ind w:left="284"/>
        <w:jc w:val="both"/>
        <w:rPr>
          <w:rFonts w:ascii="Times New Roman" w:hAnsi="Times New Roman" w:cs="Times New Roman"/>
        </w:rPr>
      </w:pPr>
      <w:r w:rsidRPr="002E23E6">
        <w:rPr>
          <w:rFonts w:ascii="Times New Roman" w:hAnsi="Times New Roman" w:cs="Times New Roman"/>
        </w:rPr>
        <w:t>1) zakres dostępnych wykonawcy zasobów podmiotu udostępniającego zasoby;</w:t>
      </w:r>
    </w:p>
    <w:p w:rsidR="003C4317" w:rsidRPr="003C4317" w:rsidRDefault="002E23E6" w:rsidP="003C4317">
      <w:pPr>
        <w:pStyle w:val="Akapitzlist"/>
        <w:suppressAutoHyphens/>
        <w:spacing w:line="360" w:lineRule="auto"/>
        <w:ind w:left="284"/>
        <w:jc w:val="both"/>
        <w:rPr>
          <w:rFonts w:ascii="Times New Roman" w:hAnsi="Times New Roman" w:cs="Times New Roman"/>
        </w:rPr>
      </w:pPr>
      <w:r w:rsidRPr="002E23E6">
        <w:rPr>
          <w:rFonts w:ascii="Times New Roman" w:hAnsi="Times New Roman" w:cs="Times New Roman"/>
        </w:rPr>
        <w:t>2) sposób i okres udostępnienia wykonawcy i wykorzystania przez niego zasobów podmiotu udostępniającego te zasoby przy wykonywaniu zamówienia;</w:t>
      </w:r>
    </w:p>
    <w:p w:rsidR="002E23E6" w:rsidRPr="002E23E6" w:rsidRDefault="002E23E6" w:rsidP="003C4317">
      <w:pPr>
        <w:widowControl w:val="0"/>
        <w:numPr>
          <w:ilvl w:val="0"/>
          <w:numId w:val="61"/>
        </w:numPr>
        <w:suppressAutoHyphens/>
        <w:autoSpaceDE w:val="0"/>
        <w:autoSpaceDN w:val="0"/>
        <w:adjustRightInd w:val="0"/>
        <w:spacing w:after="0" w:line="360" w:lineRule="auto"/>
        <w:jc w:val="both"/>
        <w:textAlignment w:val="baseline"/>
        <w:rPr>
          <w:rFonts w:ascii="Times New Roman" w:eastAsia="SimSun" w:hAnsi="Times New Roman" w:cs="Times New Roman"/>
          <w:kern w:val="3"/>
          <w:lang w:eastAsia="zh-CN" w:bidi="hi-IN"/>
        </w:rPr>
      </w:pPr>
      <w:r w:rsidRPr="002E23E6">
        <w:rPr>
          <w:rFonts w:ascii="Times New Roman" w:eastAsia="SimSun" w:hAnsi="Times New Roman" w:cs="Times New Roman"/>
          <w:kern w:val="3"/>
          <w:lang w:eastAsia="zh-CN" w:bidi="hi-IN"/>
        </w:rPr>
        <w:t xml:space="preserve">Zamawiający ocenia, czy udostępniane Wykonawcy przez </w:t>
      </w:r>
      <w:r w:rsidRPr="002E23E6">
        <w:rPr>
          <w:rFonts w:ascii="Times New Roman" w:hAnsi="Times New Roman" w:cs="Times New Roman"/>
        </w:rPr>
        <w:t xml:space="preserve">podmioty udostępniające zasoby </w:t>
      </w:r>
      <w:r w:rsidRPr="002E23E6">
        <w:rPr>
          <w:rFonts w:ascii="Times New Roman" w:eastAsia="SimSun" w:hAnsi="Times New Roman" w:cs="Times New Roman"/>
          <w:kern w:val="3"/>
          <w:lang w:eastAsia="zh-CN" w:bidi="hi-IN"/>
        </w:rPr>
        <w:t xml:space="preserve">zdolności techniczne lub zawodowe, pozwalają na wykazanie przez Wykonawcę spełniania warunków udziału w postępowaniu oraz bada, czy nie zachodzą wobec tego podmiotu podstawy </w:t>
      </w:r>
      <w:r w:rsidRPr="002E23E6">
        <w:rPr>
          <w:rFonts w:ascii="Times New Roman" w:eastAsia="SimSun" w:hAnsi="Times New Roman" w:cs="Times New Roman"/>
          <w:kern w:val="3"/>
          <w:lang w:eastAsia="zh-CN" w:bidi="hi-IN"/>
        </w:rPr>
        <w:lastRenderedPageBreak/>
        <w:t xml:space="preserve">wykluczenia, </w:t>
      </w:r>
      <w:r w:rsidRPr="002E23E6">
        <w:rPr>
          <w:rFonts w:ascii="Times New Roman" w:hAnsi="Times New Roman" w:cs="Times New Roman"/>
        </w:rPr>
        <w:t>które zostały przewidziane względem wykonawcy.</w:t>
      </w:r>
    </w:p>
    <w:p w:rsidR="002E23E6" w:rsidRPr="002E23E6" w:rsidRDefault="002E23E6" w:rsidP="003C0D83">
      <w:pPr>
        <w:widowControl w:val="0"/>
        <w:numPr>
          <w:ilvl w:val="0"/>
          <w:numId w:val="61"/>
        </w:numPr>
        <w:suppressAutoHyphens/>
        <w:autoSpaceDE w:val="0"/>
        <w:autoSpaceDN w:val="0"/>
        <w:adjustRightInd w:val="0"/>
        <w:spacing w:after="0" w:line="360" w:lineRule="auto"/>
        <w:jc w:val="both"/>
        <w:textAlignment w:val="baseline"/>
        <w:rPr>
          <w:rFonts w:ascii="Times New Roman" w:eastAsia="SimSun" w:hAnsi="Times New Roman" w:cs="Times New Roman"/>
          <w:kern w:val="3"/>
          <w:lang w:eastAsia="zh-CN" w:bidi="hi-IN"/>
        </w:rPr>
      </w:pPr>
      <w:r w:rsidRPr="002E23E6">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16B3C" w:rsidRPr="00031100" w:rsidRDefault="002E23E6" w:rsidP="00031100">
      <w:pPr>
        <w:numPr>
          <w:ilvl w:val="0"/>
          <w:numId w:val="61"/>
        </w:numPr>
        <w:spacing w:after="0" w:line="360" w:lineRule="auto"/>
        <w:jc w:val="both"/>
        <w:rPr>
          <w:rFonts w:ascii="Times New Roman" w:eastAsia="Times New Roman" w:hAnsi="Times New Roman" w:cs="Times New Roman"/>
          <w:lang w:eastAsia="pl-PL"/>
        </w:rPr>
      </w:pPr>
      <w:r w:rsidRPr="002E23E6">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podmiotów udostępniających zasoby.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rsidR="007E2FB4" w:rsidRDefault="00716B3C" w:rsidP="005F2D4E">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WYKAZ PODMIOTOWYCH ŚRODKÓW DOWODOWYCH POTWIERDZAJĄCYCH BRAK PODSTAW DO WYKLUCZENIA </w:t>
      </w:r>
      <w:r w:rsidR="003C4317">
        <w:rPr>
          <w:rFonts w:ascii="Times New Roman" w:eastAsia="Times New Roman" w:hAnsi="Times New Roman" w:cs="Times New Roman"/>
          <w:b/>
          <w:lang w:eastAsia="pl-PL"/>
        </w:rPr>
        <w:t>,</w:t>
      </w:r>
      <w:r w:rsidRPr="00716B3C">
        <w:rPr>
          <w:rFonts w:ascii="Times New Roman" w:eastAsia="Times New Roman" w:hAnsi="Times New Roman" w:cs="Times New Roman"/>
          <w:b/>
          <w:lang w:eastAsia="pl-PL"/>
        </w:rPr>
        <w:t>SPEŁNIANIA WARUNKÓW UDZIAŁU  W POSTĘPOWANIU</w:t>
      </w:r>
      <w:r w:rsidR="003C4317">
        <w:rPr>
          <w:rFonts w:ascii="Times New Roman" w:eastAsia="Times New Roman" w:hAnsi="Times New Roman" w:cs="Times New Roman"/>
          <w:b/>
          <w:lang w:eastAsia="pl-PL"/>
        </w:rPr>
        <w:t xml:space="preserve"> ORAZ INNYCH DOMUMENTÓW.</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rsidR="00716B3C" w:rsidRPr="00716B3C" w:rsidRDefault="00716B3C" w:rsidP="00716B3C">
      <w:pPr>
        <w:numPr>
          <w:ilvl w:val="0"/>
          <w:numId w:val="6"/>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rsidR="002E23E6" w:rsidRPr="00031100" w:rsidRDefault="00716B3C" w:rsidP="00031100">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dowód wniesienia wadium.</w:t>
      </w:r>
    </w:p>
    <w:p w:rsidR="00716B3C" w:rsidRPr="00716B3C" w:rsidRDefault="00716B3C" w:rsidP="00716B3C">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ab/>
        <w:t>Wysokość wadium została określona w art. 7 SWZ.</w:t>
      </w:r>
    </w:p>
    <w:p w:rsidR="00716B3C" w:rsidRPr="00716B3C" w:rsidRDefault="00716B3C" w:rsidP="003C0D83">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716B3C">
        <w:rPr>
          <w:rFonts w:ascii="Times New Roman" w:eastAsia="Times New Roman" w:hAnsi="Times New Roman" w:cs="Times New Roman"/>
          <w:b/>
          <w:color w:val="000000"/>
          <w:lang w:eastAsia="pl-PL"/>
        </w:rPr>
        <w:t>Formularz nr 2.</w:t>
      </w:r>
    </w:p>
    <w:p w:rsidR="00716B3C" w:rsidRPr="002E23E6" w:rsidRDefault="00716B3C" w:rsidP="003C0D83">
      <w:pPr>
        <w:numPr>
          <w:ilvl w:val="0"/>
          <w:numId w:val="13"/>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16616E" w:rsidRPr="0016616E" w:rsidRDefault="003C4317" w:rsidP="0016616E">
      <w:pPr>
        <w:pStyle w:val="Akapitzlist"/>
        <w:numPr>
          <w:ilvl w:val="0"/>
          <w:numId w:val="13"/>
        </w:numPr>
        <w:autoSpaceDE w:val="0"/>
        <w:autoSpaceDN w:val="0"/>
        <w:adjustRightInd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r w:rsidR="0016616E" w:rsidRPr="0016616E">
        <w:rPr>
          <w:rFonts w:ascii="Times New Roman" w:eastAsia="Times New Roman" w:hAnsi="Times New Roman" w:cs="Times New Roman"/>
        </w:rPr>
        <w:t>Wykazy</w:t>
      </w:r>
      <w:r>
        <w:rPr>
          <w:rFonts w:ascii="Times New Roman" w:eastAsia="Times New Roman" w:hAnsi="Times New Roman" w:cs="Times New Roman"/>
        </w:rPr>
        <w:t>”</w:t>
      </w:r>
      <w:r w:rsidR="0016616E" w:rsidRPr="0016616E">
        <w:rPr>
          <w:rFonts w:ascii="Times New Roman" w:eastAsia="Times New Roman" w:hAnsi="Times New Roman" w:cs="Times New Roman"/>
        </w:rPr>
        <w:t xml:space="preserve"> dla odpowiednich części zamówienia </w:t>
      </w:r>
      <w:r w:rsidR="0016616E">
        <w:rPr>
          <w:rFonts w:ascii="Times New Roman" w:eastAsia="Times New Roman" w:hAnsi="Times New Roman" w:cs="Times New Roman"/>
        </w:rPr>
        <w:t xml:space="preserve">część </w:t>
      </w:r>
      <w:r w:rsidR="0016616E" w:rsidRPr="0016616E">
        <w:rPr>
          <w:rFonts w:ascii="Times New Roman" w:eastAsia="Times New Roman" w:hAnsi="Times New Roman" w:cs="Times New Roman"/>
        </w:rPr>
        <w:t>1,</w:t>
      </w:r>
      <w:r w:rsidR="0016616E">
        <w:rPr>
          <w:rFonts w:ascii="Times New Roman" w:eastAsia="Times New Roman" w:hAnsi="Times New Roman" w:cs="Times New Roman"/>
        </w:rPr>
        <w:t xml:space="preserve"> cześć 2</w:t>
      </w:r>
      <w:r w:rsidR="0016616E" w:rsidRPr="0016616E">
        <w:rPr>
          <w:rFonts w:ascii="Times New Roman" w:eastAsia="Times New Roman" w:hAnsi="Times New Roman" w:cs="Times New Roman"/>
        </w:rPr>
        <w:t>,</w:t>
      </w:r>
      <w:r w:rsidR="0016616E">
        <w:rPr>
          <w:rFonts w:ascii="Times New Roman" w:eastAsia="Times New Roman" w:hAnsi="Times New Roman" w:cs="Times New Roman"/>
        </w:rPr>
        <w:t xml:space="preserve"> część </w:t>
      </w:r>
      <w:r w:rsidR="0016616E" w:rsidRPr="0016616E">
        <w:rPr>
          <w:rFonts w:ascii="Times New Roman" w:eastAsia="Times New Roman" w:hAnsi="Times New Roman" w:cs="Times New Roman"/>
        </w:rPr>
        <w:t xml:space="preserve">3 – </w:t>
      </w:r>
      <w:r w:rsidR="0016616E" w:rsidRPr="0016616E">
        <w:rPr>
          <w:rFonts w:ascii="Times New Roman" w:eastAsia="Times New Roman" w:hAnsi="Times New Roman" w:cs="Times New Roman"/>
          <w:lang w:eastAsia="ar-SA"/>
        </w:rPr>
        <w:t xml:space="preserve">według wzoru stanowiącego </w:t>
      </w:r>
      <w:r w:rsidR="003217DD">
        <w:rPr>
          <w:rFonts w:ascii="Times New Roman" w:eastAsia="Times New Roman" w:hAnsi="Times New Roman" w:cs="Times New Roman"/>
          <w:b/>
          <w:lang w:eastAsia="ar-SA"/>
        </w:rPr>
        <w:t>załącznik nr 2 do S</w:t>
      </w:r>
      <w:r w:rsidR="0016616E" w:rsidRPr="0016616E">
        <w:rPr>
          <w:rFonts w:ascii="Times New Roman" w:eastAsia="Times New Roman" w:hAnsi="Times New Roman" w:cs="Times New Roman"/>
          <w:b/>
          <w:lang w:eastAsia="ar-SA"/>
        </w:rPr>
        <w:t>WZ</w:t>
      </w:r>
      <w:r w:rsidR="0016616E" w:rsidRPr="0016616E">
        <w:rPr>
          <w:rFonts w:ascii="Times New Roman" w:eastAsia="Times New Roman" w:hAnsi="Times New Roman" w:cs="Times New Roman"/>
          <w:lang w:eastAsia="ar-SA"/>
        </w:rPr>
        <w:t>.</w:t>
      </w:r>
    </w:p>
    <w:p w:rsidR="00031100" w:rsidRPr="0016616E" w:rsidRDefault="009225A7" w:rsidP="0016616E">
      <w:pPr>
        <w:numPr>
          <w:ilvl w:val="0"/>
          <w:numId w:val="13"/>
        </w:numPr>
        <w:spacing w:after="0" w:line="360" w:lineRule="auto"/>
        <w:jc w:val="both"/>
        <w:rPr>
          <w:rFonts w:ascii="Times New Roman" w:eastAsia="Times New Roman" w:hAnsi="Times New Roman" w:cs="Times New Roman"/>
          <w:lang w:eastAsia="pl-PL"/>
        </w:rPr>
      </w:pPr>
      <w:r w:rsidRPr="002E23E6">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716B3C" w:rsidRDefault="00716B3C" w:rsidP="00716B3C">
      <w:pPr>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spacing w:after="0" w:line="360" w:lineRule="auto"/>
        <w:ind w:left="360"/>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Kwalifikacja podmiotowa Wykonawców</w:t>
      </w:r>
    </w:p>
    <w:p w:rsidR="00823581" w:rsidRPr="00826B40" w:rsidRDefault="00716B3C" w:rsidP="00826B40">
      <w:pPr>
        <w:spacing w:after="0" w:line="360" w:lineRule="auto"/>
        <w:ind w:left="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Zgodnie z art. 274 ust. 1 ustawy,  </w:t>
      </w:r>
      <w:r w:rsidRPr="00716B3C">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716B3C">
        <w:rPr>
          <w:rFonts w:ascii="Times New Roman" w:eastAsia="Times New Roman" w:hAnsi="Times New Roman" w:cs="Times New Roman"/>
          <w:lang w:eastAsia="pl-PL"/>
        </w:rPr>
        <w:t>§ 4 i § 5 niniejszego artykułu,</w:t>
      </w:r>
      <w:r w:rsidRPr="00716B3C">
        <w:rPr>
          <w:rFonts w:ascii="Times New Roman" w:eastAsia="Calibri" w:hAnsi="Times New Roman" w:cs="Times New Roman"/>
          <w:lang w:eastAsia="pl-PL"/>
        </w:rPr>
        <w:t xml:space="preserve"> aktualnych na dzień złożenia podmiotowych środków dowodowych.</w:t>
      </w:r>
    </w:p>
    <w:p w:rsidR="00716B3C" w:rsidRPr="00716B3C" w:rsidRDefault="00716B3C" w:rsidP="009225A7">
      <w:pPr>
        <w:tabs>
          <w:tab w:val="left" w:pos="0"/>
        </w:tabs>
        <w:spacing w:after="0" w:line="360" w:lineRule="auto"/>
        <w:ind w:left="360"/>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§4</w:t>
      </w:r>
    </w:p>
    <w:p w:rsidR="009225A7" w:rsidRPr="00716B3C" w:rsidRDefault="009225A7" w:rsidP="000010D6">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9225A7" w:rsidRPr="00706042" w:rsidRDefault="009225A7" w:rsidP="009225A7">
      <w:pPr>
        <w:spacing w:before="120" w:after="0" w:line="360" w:lineRule="auto"/>
        <w:jc w:val="both"/>
        <w:rPr>
          <w:rFonts w:ascii="Times New Roman" w:eastAsia="Times New Roman" w:hAnsi="Times New Roman" w:cs="Times New Roman"/>
        </w:rPr>
      </w:pPr>
      <w:r w:rsidRPr="00706042">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rsidR="002F05BA" w:rsidRPr="003217DD" w:rsidRDefault="009225A7" w:rsidP="003217DD">
      <w:pPr>
        <w:autoSpaceDE w:val="0"/>
        <w:autoSpaceDN w:val="0"/>
        <w:adjustRightInd w:val="0"/>
        <w:spacing w:after="0" w:line="360" w:lineRule="auto"/>
        <w:jc w:val="both"/>
        <w:rPr>
          <w:rFonts w:ascii="Times New Roman" w:eastAsia="TimesNewRoman" w:hAnsi="Times New Roman" w:cs="Times New Roman"/>
        </w:rPr>
      </w:pPr>
      <w:r>
        <w:rPr>
          <w:rFonts w:ascii="Times New Roman" w:eastAsia="TimesNewRoman" w:hAnsi="Times New Roman" w:cs="Times New Roman"/>
        </w:rPr>
        <w:t xml:space="preserve">- </w:t>
      </w:r>
      <w:r w:rsidRPr="005F4E3D">
        <w:rPr>
          <w:rFonts w:ascii="Times New Roman" w:eastAsia="TimesNewRoman" w:hAnsi="Times New Roman" w:cs="Times New Roman"/>
        </w:rPr>
        <w:t>oświadczenia Wykonawcy</w:t>
      </w:r>
      <w:r w:rsidR="0095003A">
        <w:rPr>
          <w:rFonts w:ascii="Times New Roman" w:eastAsia="TimesNewRoman" w:hAnsi="Times New Roman" w:cs="Times New Roman"/>
        </w:rPr>
        <w:t xml:space="preserve"> o aktualności informacji </w:t>
      </w:r>
      <w:r w:rsidRPr="005F4E3D">
        <w:rPr>
          <w:rFonts w:ascii="Times New Roman" w:eastAsia="TimesNewRoman" w:hAnsi="Times New Roman" w:cs="Times New Roman"/>
        </w:rPr>
        <w:t xml:space="preserve"> w zakresie przesłanek wykluczenia z art. 7 ust. 1 ustawy o szczególnych rozwiązaniach w zakresie przeciwdziałania wspieraniu agresji na Ukrainę oraz służących ochr</w:t>
      </w:r>
      <w:r>
        <w:rPr>
          <w:rFonts w:ascii="Times New Roman" w:eastAsia="TimesNewRoman" w:hAnsi="Times New Roman" w:cs="Times New Roman"/>
        </w:rPr>
        <w:t>onie bezpieczeństwa narodowego.</w:t>
      </w:r>
    </w:p>
    <w:p w:rsidR="003C4317" w:rsidRDefault="003C4317" w:rsidP="00716B3C">
      <w:pPr>
        <w:widowControl w:val="0"/>
        <w:spacing w:after="0" w:line="360" w:lineRule="auto"/>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5</w:t>
      </w:r>
    </w:p>
    <w:p w:rsidR="00716B3C" w:rsidRPr="00716B3C"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716B3C">
        <w:rPr>
          <w:rFonts w:ascii="Times New Roman" w:eastAsia="Times New Roman" w:hAnsi="Times New Roman" w:cs="Times New Roman"/>
          <w:b/>
          <w:u w:val="single"/>
          <w:lang w:eastAsia="pl-PL"/>
        </w:rPr>
        <w:t xml:space="preserve">Wykaz podmiotowych środków dowodowych, składanych przez Wykonawcę na wezwanie Zamawiającego </w:t>
      </w:r>
      <w:r w:rsidRPr="00716B3C">
        <w:rPr>
          <w:rFonts w:ascii="Times New Roman" w:eastAsia="Calibri" w:hAnsi="Times New Roman" w:cs="Times New Roman"/>
          <w:b/>
          <w:u w:val="single"/>
          <w:lang w:eastAsia="pl-PL"/>
        </w:rPr>
        <w:t>w celu potwierdzenia spełniania warunków udziału w postępowaniu:</w:t>
      </w:r>
    </w:p>
    <w:p w:rsidR="00716B3C" w:rsidRPr="00716B3C" w:rsidRDefault="00716B3C" w:rsidP="0016616E">
      <w:pPr>
        <w:suppressAutoHyphens/>
        <w:spacing w:after="0" w:line="360" w:lineRule="auto"/>
        <w:jc w:val="both"/>
        <w:rPr>
          <w:rFonts w:ascii="Times New Roman" w:eastAsia="Times New Roman" w:hAnsi="Times New Roman" w:cs="Times New Roman"/>
          <w:lang w:eastAsia="pl-PL"/>
        </w:rPr>
      </w:pPr>
      <w:r w:rsidRPr="004C7092">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r w:rsidR="004C7092" w:rsidRPr="004C7092">
        <w:rPr>
          <w:rFonts w:ascii="Times New Roman" w:eastAsia="Times New Roman" w:hAnsi="Times New Roman" w:cs="Times New Roman"/>
          <w:lang w:eastAsia="pl-PL"/>
        </w:rPr>
        <w:t xml:space="preserve"> </w:t>
      </w:r>
      <w:r w:rsidR="004C7092" w:rsidRPr="004C7092">
        <w:rPr>
          <w:rFonts w:ascii="Times New Roman" w:hAnsi="Times New Roman" w:cs="Times New Roman"/>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Oświadczenie – „Wykaz dostaw” zgodny z wymaganiami określonymi</w:t>
      </w:r>
      <w:r w:rsidR="004C7092" w:rsidRPr="004C7092">
        <w:rPr>
          <w:rFonts w:ascii="Times New Roman" w:eastAsia="Times New Roman" w:hAnsi="Times New Roman" w:cs="Times New Roman"/>
          <w:lang w:eastAsia="pl-PL"/>
        </w:rPr>
        <w:t xml:space="preserve"> </w:t>
      </w:r>
      <w:r w:rsidRPr="004C7092">
        <w:rPr>
          <w:rFonts w:ascii="Times New Roman" w:hAnsi="Times New Roman" w:cs="Times New Roman"/>
        </w:rPr>
        <w:t>w art. 4 § 2 ust. 2 pkt 4</w:t>
      </w:r>
      <w:r w:rsidR="00113DF3">
        <w:rPr>
          <w:rFonts w:ascii="Times New Roman" w:hAnsi="Times New Roman" w:cs="Times New Roman"/>
        </w:rPr>
        <w:t xml:space="preserve"> </w:t>
      </w:r>
      <w:r w:rsidRPr="004C7092">
        <w:rPr>
          <w:rFonts w:ascii="Times New Roman" w:hAnsi="Times New Roman" w:cs="Times New Roman"/>
        </w:rPr>
        <w:t xml:space="preserve"> SWZ.</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6</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Przedmiotowe środki dowodowe</w:t>
      </w:r>
    </w:p>
    <w:p w:rsidR="00031100" w:rsidRPr="0016616E" w:rsidRDefault="00716B3C" w:rsidP="0016616E">
      <w:pPr>
        <w:tabs>
          <w:tab w:val="left" w:pos="0"/>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żąda przedmiotowych środków dowodowych.</w:t>
      </w:r>
    </w:p>
    <w:p w:rsidR="00716B3C" w:rsidRPr="00716B3C" w:rsidRDefault="00716B3C" w:rsidP="00716B3C">
      <w:pPr>
        <w:tabs>
          <w:tab w:val="left" w:pos="-2268"/>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7</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rsidR="00716B3C" w:rsidRPr="00716B3C" w:rsidRDefault="00716B3C" w:rsidP="003C0D83">
      <w:pPr>
        <w:numPr>
          <w:ilvl w:val="0"/>
          <w:numId w:val="46"/>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rsidR="00716B3C" w:rsidRPr="002F05BA" w:rsidRDefault="00716B3C" w:rsidP="002F05BA">
      <w:pPr>
        <w:numPr>
          <w:ilvl w:val="1"/>
          <w:numId w:val="46"/>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r w:rsidRPr="002F05BA">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716B3C" w:rsidRPr="00716B3C" w:rsidRDefault="00716B3C" w:rsidP="002F05BA">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w:t>
      </w:r>
      <w:r w:rsidR="002F05BA">
        <w:rPr>
          <w:rFonts w:ascii="Times New Roman" w:eastAsia="Times New Roman" w:hAnsi="Times New Roman" w:cs="Times New Roman"/>
          <w:lang w:eastAsia="pl-PL"/>
        </w:rPr>
        <w:t xml:space="preserve">nictwo. </w:t>
      </w:r>
      <w:r w:rsidRPr="00716B3C">
        <w:rPr>
          <w:rFonts w:ascii="Times New Roman" w:eastAsia="Calibri" w:hAnsi="Times New Roman" w:cs="Times New Roman"/>
          <w:lang w:eastAsia="pl-PL"/>
        </w:rPr>
        <w:t>Wszelka korespondencja prowadzona będzie z pełnomocnikiem.</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716B3C" w:rsidRPr="00716B3C" w:rsidRDefault="003217DD"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t xml:space="preserve">„Oświadczenie - Wykaz </w:t>
      </w:r>
      <w:r w:rsidR="00A5129E">
        <w:rPr>
          <w:rFonts w:ascii="Times New Roman" w:eastAsia="Times New Roman" w:hAnsi="Times New Roman" w:cs="Times New Roman"/>
          <w:lang w:eastAsia="pl-PL"/>
        </w:rPr>
        <w:t>dostaw</w:t>
      </w:r>
      <w:r w:rsidR="00716B3C" w:rsidRPr="00716B3C">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716B3C" w:rsidRPr="00716B3C" w:rsidRDefault="00716B3C" w:rsidP="003C0D83">
      <w:pPr>
        <w:numPr>
          <w:ilvl w:val="0"/>
          <w:numId w:val="47"/>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Dowód wniesienia wadium </w:t>
      </w:r>
      <w:r w:rsidRPr="00716B3C">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716B3C" w:rsidRPr="00716B3C" w:rsidRDefault="00716B3C" w:rsidP="003C0D83">
      <w:pPr>
        <w:numPr>
          <w:ilvl w:val="0"/>
          <w:numId w:val="48"/>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rsidR="00716B3C" w:rsidRPr="00716B3C" w:rsidRDefault="00716B3C" w:rsidP="003C0D83">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716B3C" w:rsidRPr="00716B3C" w:rsidRDefault="00716B3C" w:rsidP="003C0D83">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716B3C" w:rsidRPr="00716B3C" w:rsidRDefault="00716B3C" w:rsidP="003C0D83">
      <w:pPr>
        <w:numPr>
          <w:ilvl w:val="0"/>
          <w:numId w:val="48"/>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716B3C" w:rsidRPr="00716B3C" w:rsidRDefault="00716B3C" w:rsidP="003C0D83">
      <w:pPr>
        <w:numPr>
          <w:ilvl w:val="0"/>
          <w:numId w:val="48"/>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Wszystkie podmioty składające wspólną ofertę będą odpowiedzialne na zasadach określonych w Kodeksie cywilnym.</w:t>
      </w:r>
    </w:p>
    <w:p w:rsidR="0055771E" w:rsidRDefault="0055771E" w:rsidP="00716B3C">
      <w:pPr>
        <w:spacing w:after="0" w:line="360" w:lineRule="auto"/>
        <w:jc w:val="center"/>
        <w:rPr>
          <w:rFonts w:ascii="Times New Roman" w:eastAsia="Times New Roman" w:hAnsi="Times New Roman" w:cs="Times New Roman"/>
          <w:b/>
          <w:lang w:eastAsia="pl-PL"/>
        </w:rPr>
      </w:pPr>
    </w:p>
    <w:p w:rsidR="003C4317" w:rsidRDefault="003C4317" w:rsidP="00716B3C">
      <w:pPr>
        <w:spacing w:after="0" w:line="360" w:lineRule="auto"/>
        <w:jc w:val="center"/>
        <w:rPr>
          <w:rFonts w:ascii="Times New Roman" w:eastAsia="Times New Roman" w:hAnsi="Times New Roman" w:cs="Times New Roman"/>
          <w:b/>
          <w:lang w:eastAsia="pl-PL"/>
        </w:rPr>
      </w:pPr>
    </w:p>
    <w:p w:rsidR="003C4317" w:rsidRDefault="003C4317" w:rsidP="00716B3C">
      <w:pPr>
        <w:spacing w:after="0" w:line="360" w:lineRule="auto"/>
        <w:jc w:val="center"/>
        <w:rPr>
          <w:rFonts w:ascii="Times New Roman" w:eastAsia="Times New Roman" w:hAnsi="Times New Roman" w:cs="Times New Roman"/>
          <w:b/>
          <w:lang w:eastAsia="pl-PL"/>
        </w:rPr>
      </w:pPr>
    </w:p>
    <w:p w:rsidR="003C4317" w:rsidRDefault="003C4317" w:rsidP="00716B3C">
      <w:pPr>
        <w:spacing w:after="0" w:line="360" w:lineRule="auto"/>
        <w:jc w:val="center"/>
        <w:rPr>
          <w:rFonts w:ascii="Times New Roman" w:eastAsia="Times New Roman" w:hAnsi="Times New Roman" w:cs="Times New Roman"/>
          <w:b/>
          <w:lang w:eastAsia="pl-PL"/>
        </w:rPr>
      </w:pPr>
    </w:p>
    <w:p w:rsidR="003C4317" w:rsidRDefault="003C4317"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6</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rsidR="00716B3C" w:rsidRPr="00716B3C" w:rsidRDefault="00716B3C" w:rsidP="003C0D83">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w:t>
      </w:r>
      <w:proofErr w:type="spellStart"/>
      <w:r w:rsidRPr="00716B3C">
        <w:rPr>
          <w:rFonts w:ascii="Times New Roman" w:eastAsia="Times New Roman" w:hAnsi="Times New Roman" w:cs="Times New Roman"/>
          <w:lang w:eastAsia="pl-PL"/>
        </w:rPr>
        <w:t>ePUAPu</w:t>
      </w:r>
      <w:proofErr w:type="spellEnd"/>
      <w:r w:rsidRPr="00716B3C">
        <w:rPr>
          <w:rFonts w:ascii="Times New Roman" w:eastAsia="Times New Roman" w:hAnsi="Times New Roman" w:cs="Times New Roman"/>
          <w:lang w:eastAsia="pl-PL"/>
        </w:rPr>
        <w:t xml:space="preserve">,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uwedupl</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oraz /</w:t>
      </w:r>
      <w:proofErr w:type="spellStart"/>
      <w:r w:rsidRPr="00716B3C">
        <w:rPr>
          <w:rFonts w:ascii="Times New Roman" w:eastAsia="Calibri" w:hAnsi="Times New Roman" w:cs="Times New Roman"/>
          <w:lang w:eastAsia="pl-PL"/>
        </w:rPr>
        <w:t>WydzHist</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uwedupl</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w:t>
      </w:r>
    </w:p>
    <w:p w:rsidR="00716B3C" w:rsidRPr="00716B3C" w:rsidRDefault="00716B3C" w:rsidP="003C0D83">
      <w:pPr>
        <w:numPr>
          <w:ilvl w:val="0"/>
          <w:numId w:val="44"/>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9901E9" w:rsidRPr="008A69CF">
          <w:rPr>
            <w:rStyle w:val="Hipercze"/>
            <w:rFonts w:ascii="Times New Roman" w:eastAsia="Times New Roman" w:hAnsi="Times New Roman" w:cs="Times New Roman"/>
            <w:lang w:eastAsia="pl-PL"/>
          </w:rPr>
          <w:t>Szymon.Binkowski@adm.uw.edu.pl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Wykonawca posiadający konto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16B3C">
        <w:rPr>
          <w:rFonts w:ascii="Times New Roman" w:eastAsia="Times New Roman" w:hAnsi="Times New Roman" w:cs="Times New Roman"/>
          <w:lang w:eastAsia="pl-PL"/>
        </w:rPr>
        <w:t>miniPortal</w:t>
      </w:r>
      <w:proofErr w:type="spellEnd"/>
      <w:r w:rsidRPr="00716B3C">
        <w:rPr>
          <w:rFonts w:ascii="Times New Roman" w:eastAsia="Times New Roman" w:hAnsi="Times New Roman" w:cs="Times New Roman"/>
          <w:lang w:eastAsia="pl-PL"/>
        </w:rPr>
        <w:t xml:space="preserve"> oraz Warunkach korzystania z elektronicznej platformy usług administracji publicznej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t>
      </w:r>
    </w:p>
    <w:p w:rsidR="00716B3C" w:rsidRPr="00716B3C" w:rsidRDefault="00716B3C" w:rsidP="003C0D83">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t xml:space="preserve">Identyfikator postępowania dostępny jest na „Liście wszystkich postępowań”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na stronie internetowej prowadzonego postępowania.  </w:t>
      </w:r>
    </w:p>
    <w:p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proofErr w:type="spellStart"/>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proofErr w:type="spellEnd"/>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nia</w:t>
      </w:r>
      <w:proofErr w:type="spellEnd"/>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wia</w:t>
      </w:r>
      <w:proofErr w:type="spellEnd"/>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wca</w:t>
      </w:r>
      <w:proofErr w:type="spellEnd"/>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proofErr w:type="spellStart"/>
      <w:r w:rsidRPr="00716B3C">
        <w:rPr>
          <w:rFonts w:ascii="Times New Roman" w:eastAsia="Calibri" w:hAnsi="Times New Roman" w:cs="Times New Roman"/>
          <w:b/>
          <w:u w:val="single"/>
          <w:lang w:eastAsia="pl-PL"/>
        </w:rPr>
        <w:t>skła</w:t>
      </w:r>
      <w:proofErr w:type="spellEnd"/>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proofErr w:type="spellStart"/>
      <w:r w:rsidRPr="00716B3C">
        <w:rPr>
          <w:rFonts w:ascii="Times New Roman" w:eastAsia="Calibri" w:hAnsi="Times New Roman" w:cs="Times New Roman"/>
          <w:b/>
          <w:u w:val="single"/>
          <w:lang w:eastAsia="pl-PL"/>
        </w:rPr>
        <w:t>nia</w:t>
      </w:r>
      <w:proofErr w:type="spellEnd"/>
      <w:r w:rsidRPr="00716B3C">
        <w:rPr>
          <w:rFonts w:ascii="Times New Roman" w:eastAsia="Calibri" w:hAnsi="Times New Roman" w:cs="Times New Roman"/>
          <w:b/>
          <w:spacing w:val="-8"/>
          <w:u w:val="single"/>
          <w:lang w:eastAsia="pl-PL"/>
        </w:rPr>
        <w:t xml:space="preserve"> </w:t>
      </w:r>
      <w:proofErr w:type="spellStart"/>
      <w:r w:rsidRPr="00716B3C">
        <w:rPr>
          <w:rFonts w:ascii="Times New Roman" w:eastAsia="Calibri" w:hAnsi="Times New Roman" w:cs="Times New Roman"/>
          <w:b/>
          <w:spacing w:val="-1"/>
          <w:u w:val="single"/>
          <w:lang w:eastAsia="pl-PL"/>
        </w:rPr>
        <w:t>ofe</w:t>
      </w:r>
      <w:proofErr w:type="spellEnd"/>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spacing w:val="-1"/>
          <w:u w:val="single"/>
          <w:lang w:eastAsia="pl-PL"/>
        </w:rPr>
        <w:t>rt</w:t>
      </w:r>
      <w:proofErr w:type="spellEnd"/>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rsidR="00716B3C" w:rsidRPr="00716B3C" w:rsidRDefault="00716B3C" w:rsidP="003C0D83">
      <w:pPr>
        <w:numPr>
          <w:ilvl w:val="0"/>
          <w:numId w:val="49"/>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oraz udostępnionego przez </w:t>
      </w:r>
      <w:proofErr w:type="spellStart"/>
      <w:r w:rsidRPr="00716B3C">
        <w:rPr>
          <w:rFonts w:ascii="Times New Roman" w:eastAsia="Times New Roman" w:hAnsi="Times New Roman" w:cs="Times New Roman"/>
          <w:lang w:eastAsia="pl-PL"/>
        </w:rPr>
        <w:t>miniPortal</w:t>
      </w:r>
      <w:proofErr w:type="spellEnd"/>
      <w:r w:rsidRPr="00716B3C">
        <w:rPr>
          <w:rFonts w:ascii="Times New Roman" w:eastAsia="Times New Roman" w:hAnsi="Times New Roman" w:cs="Times New Roman"/>
          <w:lang w:eastAsia="pl-PL"/>
        </w:rPr>
        <w:t xml:space="preserve">. We wszelkiej </w:t>
      </w:r>
      <w:r w:rsidRPr="00716B3C">
        <w:rPr>
          <w:rFonts w:ascii="Times New Roman" w:eastAsia="Times New Roman" w:hAnsi="Times New Roman" w:cs="Times New Roman"/>
          <w:lang w:eastAsia="pl-PL"/>
        </w:rPr>
        <w:lastRenderedPageBreak/>
        <w:t>korespondencji związanej z niniejszym postępowaniem Zamawiający i Wykonawcy posługują się numerem ogłoszenia (BZP lub ID postępowania lub numerem referencyjnym postępowania).</w:t>
      </w:r>
    </w:p>
    <w:p w:rsidR="00716B3C" w:rsidRPr="00716B3C" w:rsidRDefault="00716B3C" w:rsidP="003C0D83">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716B3C" w:rsidRPr="00716B3C" w:rsidRDefault="00716B3C" w:rsidP="003C0D83">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rsidR="00716B3C" w:rsidRPr="00716B3C" w:rsidRDefault="00716B3C" w:rsidP="003C0D83">
      <w:pPr>
        <w:numPr>
          <w:ilvl w:val="0"/>
          <w:numId w:val="4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rsidR="00716B3C" w:rsidRPr="00716B3C" w:rsidRDefault="00716B3C" w:rsidP="003C0D83">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rsidR="00716B3C" w:rsidRPr="00716B3C"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Szymon Bińkowski </w:t>
      </w:r>
      <w:r w:rsidR="00716B3C" w:rsidRPr="00716B3C">
        <w:rPr>
          <w:rFonts w:ascii="Times New Roman" w:eastAsia="Times New Roman" w:hAnsi="Times New Roman" w:cs="Times New Roman"/>
          <w:lang w:eastAsia="pl-PL"/>
        </w:rPr>
        <w:t xml:space="preserve"> - Dział Zamówień Publicznych, tel.  </w:t>
      </w:r>
      <w:r>
        <w:rPr>
          <w:rFonts w:ascii="Times New Roman" w:eastAsia="Times New Roman" w:hAnsi="Times New Roman" w:cs="Times New Roman"/>
          <w:lang w:val="en-US" w:eastAsia="pl-PL"/>
        </w:rPr>
        <w:t>22 55-22-533</w:t>
      </w:r>
      <w:r w:rsidR="00716B3C" w:rsidRPr="00716B3C">
        <w:rPr>
          <w:rFonts w:ascii="Times New Roman" w:eastAsia="Times New Roman" w:hAnsi="Times New Roman" w:cs="Times New Roman"/>
          <w:lang w:val="en-US" w:eastAsia="pl-PL"/>
        </w:rPr>
        <w:t xml:space="preserve">, e-mail: </w:t>
      </w:r>
      <w:hyperlink r:id="rId18" w:history="1">
        <w:r w:rsidR="003001B5" w:rsidRPr="008A69CF">
          <w:rPr>
            <w:rStyle w:val="Hipercze"/>
            <w:rFonts w:ascii="Times New Roman" w:eastAsia="Times New Roman" w:hAnsi="Times New Roman" w:cs="Times New Roman"/>
            <w:lang w:val="en-US" w:eastAsia="pl-PL"/>
          </w:rPr>
          <w:t>Szymon.Binkowski@adm.uw.edu.pl</w:t>
        </w:r>
      </w:hyperlink>
      <w:r w:rsidR="003001B5">
        <w:rPr>
          <w:rFonts w:ascii="Times New Roman" w:eastAsia="Times New Roman" w:hAnsi="Times New Roman" w:cs="Times New Roman"/>
          <w:color w:val="0563C1" w:themeColor="hyperlink"/>
          <w:u w:val="single"/>
          <w:lang w:eastAsia="pl-PL"/>
        </w:rPr>
        <w:t xml:space="preserve"> </w:t>
      </w:r>
      <w:r w:rsidR="003001B5" w:rsidRPr="00716B3C">
        <w:rPr>
          <w:rFonts w:ascii="Times New Roman" w:eastAsia="Times New Roman" w:hAnsi="Times New Roman" w:cs="Times New Roman"/>
          <w:lang w:val="en-US" w:eastAsia="pl-PL"/>
        </w:rPr>
        <w:t xml:space="preserve"> </w:t>
      </w:r>
    </w:p>
    <w:p w:rsidR="00716B3C" w:rsidRPr="00716B3C" w:rsidRDefault="00716B3C" w:rsidP="003C0D83">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716B3C" w:rsidRPr="00716B3C" w:rsidRDefault="00716B3C" w:rsidP="003C0D83">
      <w:pPr>
        <w:numPr>
          <w:ilvl w:val="6"/>
          <w:numId w:val="18"/>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rsidR="005B3AEF" w:rsidRPr="00716B3C" w:rsidRDefault="00555142"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rsidR="003E357D" w:rsidRPr="003E357D" w:rsidRDefault="003E357D" w:rsidP="003C0D83">
      <w:pPr>
        <w:pStyle w:val="Akapitzlist"/>
        <w:numPr>
          <w:ilvl w:val="0"/>
          <w:numId w:val="45"/>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rsidR="003E357D" w:rsidRPr="003E357D" w:rsidRDefault="003E357D" w:rsidP="003C0D83">
      <w:pPr>
        <w:pStyle w:val="Akapitzlist"/>
        <w:numPr>
          <w:ilvl w:val="0"/>
          <w:numId w:val="45"/>
        </w:numPr>
        <w:spacing w:after="0" w:line="360" w:lineRule="auto"/>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A67F5" w:rsidRDefault="004A67F5" w:rsidP="003C0D83">
      <w:pPr>
        <w:pStyle w:val="Akapitzlist"/>
        <w:numPr>
          <w:ilvl w:val="0"/>
          <w:numId w:val="45"/>
        </w:numPr>
        <w:spacing w:after="0" w:line="360" w:lineRule="auto"/>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rsidR="004A67F5" w:rsidRPr="004A67F5" w:rsidRDefault="004A67F5" w:rsidP="003C0D83">
      <w:pPr>
        <w:pStyle w:val="Akapitzlist"/>
        <w:numPr>
          <w:ilvl w:val="0"/>
          <w:numId w:val="45"/>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lastRenderedPageBreak/>
        <w:t>W przypadku gdy wniosek o wyjaśnienie treści SWZ nie wpłynął w ter</w:t>
      </w:r>
      <w:r w:rsidR="0055771E">
        <w:rPr>
          <w:rFonts w:ascii="Times New Roman" w:hAnsi="Times New Roman" w:cs="Times New Roman"/>
          <w:color w:val="000000"/>
          <w:sz w:val="23"/>
          <w:szCs w:val="23"/>
        </w:rPr>
        <w:t>minie, o którym mowa w ust. 2, Z</w:t>
      </w:r>
      <w:r w:rsidRPr="004A67F5">
        <w:rPr>
          <w:rFonts w:ascii="Times New Roman" w:hAnsi="Times New Roman" w:cs="Times New Roman"/>
          <w:color w:val="000000"/>
          <w:sz w:val="23"/>
          <w:szCs w:val="23"/>
        </w:rPr>
        <w:t xml:space="preserve">amawiający nie ma obowiązku udzielania </w:t>
      </w:r>
      <w:r w:rsidR="00282C75">
        <w:rPr>
          <w:rFonts w:ascii="Times New Roman" w:hAnsi="Times New Roman" w:cs="Times New Roman"/>
          <w:color w:val="000000"/>
          <w:sz w:val="23"/>
          <w:szCs w:val="23"/>
        </w:rPr>
        <w:t>wyja</w:t>
      </w:r>
      <w:r w:rsidRPr="004A67F5">
        <w:rPr>
          <w:rFonts w:ascii="Times New Roman" w:hAnsi="Times New Roman" w:cs="Times New Roman"/>
          <w:color w:val="000000"/>
          <w:sz w:val="23"/>
          <w:szCs w:val="23"/>
        </w:rPr>
        <w:t>śnień SWZ oraz obowiązku przedłużenia terminu składania</w:t>
      </w:r>
      <w:r>
        <w:rPr>
          <w:rFonts w:ascii="Times New Roman" w:hAnsi="Times New Roman" w:cs="Times New Roman"/>
          <w:color w:val="000000"/>
          <w:sz w:val="23"/>
          <w:szCs w:val="23"/>
        </w:rPr>
        <w:t xml:space="preserve"> ofert.</w:t>
      </w:r>
    </w:p>
    <w:p w:rsidR="00282C75" w:rsidRPr="00282C75" w:rsidRDefault="004A67F5" w:rsidP="003C0D83">
      <w:pPr>
        <w:pStyle w:val="Akapitzlist"/>
        <w:numPr>
          <w:ilvl w:val="0"/>
          <w:numId w:val="45"/>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 xml:space="preserve">Przedłużenie terminu składania ofert, o których mowa w ust. 4, </w:t>
      </w:r>
      <w:r w:rsidR="00282C75">
        <w:rPr>
          <w:rFonts w:ascii="Times New Roman" w:hAnsi="Times New Roman" w:cs="Times New Roman"/>
          <w:color w:val="000000"/>
          <w:sz w:val="23"/>
          <w:szCs w:val="23"/>
        </w:rPr>
        <w:t>nie wpływa na bieg terminu skła</w:t>
      </w:r>
      <w:r w:rsidRPr="004A67F5">
        <w:rPr>
          <w:rFonts w:ascii="Times New Roman" w:hAnsi="Times New Roman" w:cs="Times New Roman"/>
          <w:color w:val="000000"/>
          <w:sz w:val="23"/>
          <w:szCs w:val="23"/>
        </w:rPr>
        <w:t>dania wniosku o wyjaśnienie treści SWZ</w:t>
      </w:r>
      <w:r w:rsidR="00282C75">
        <w:rPr>
          <w:rFonts w:ascii="Times New Roman" w:hAnsi="Times New Roman" w:cs="Times New Roman"/>
          <w:color w:val="000000"/>
          <w:sz w:val="23"/>
          <w:szCs w:val="23"/>
        </w:rPr>
        <w:t>.</w:t>
      </w:r>
    </w:p>
    <w:p w:rsidR="003E357D" w:rsidRDefault="003E357D" w:rsidP="003C0D83">
      <w:pPr>
        <w:pStyle w:val="Akapitzlist"/>
        <w:numPr>
          <w:ilvl w:val="0"/>
          <w:numId w:val="45"/>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rsidR="009901E9" w:rsidRPr="009901E9" w:rsidRDefault="00282C75" w:rsidP="003C0D83">
      <w:pPr>
        <w:pStyle w:val="Akapitzlist"/>
        <w:numPr>
          <w:ilvl w:val="0"/>
          <w:numId w:val="45"/>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031100" w:rsidRPr="00286D38">
          <w:rPr>
            <w:rStyle w:val="Hipercze"/>
            <w:rFonts w:ascii="Times New Roman" w:eastAsia="Times New Roman" w:hAnsi="Times New Roman" w:cs="Times New Roman"/>
          </w:rPr>
          <w:t>https://dzp.uw.edu.pl/dostawy/dzp-361-158-2022/</w:t>
        </w:r>
      </w:hyperlink>
      <w:r w:rsidR="009901E9" w:rsidRPr="009901E9">
        <w:rPr>
          <w:rFonts w:ascii="Times New Roman" w:eastAsia="Times New Roman" w:hAnsi="Times New Roman" w:cs="Times New Roman"/>
        </w:rPr>
        <w:t xml:space="preserve"> </w:t>
      </w:r>
    </w:p>
    <w:p w:rsidR="00031100" w:rsidRPr="003217DD" w:rsidRDefault="00282C75" w:rsidP="003217DD">
      <w:pPr>
        <w:pStyle w:val="Akapitzlist"/>
        <w:numPr>
          <w:ilvl w:val="0"/>
          <w:numId w:val="45"/>
        </w:numPr>
        <w:spacing w:after="0" w:line="360"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 i zmianami.</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rsidR="00716B3C" w:rsidRPr="00031100" w:rsidRDefault="00716B3C" w:rsidP="00031100">
      <w:pPr>
        <w:numPr>
          <w:ilvl w:val="0"/>
          <w:numId w:val="85"/>
        </w:numPr>
        <w:spacing w:after="60" w:line="360" w:lineRule="auto"/>
        <w:ind w:left="357" w:hanging="357"/>
        <w:jc w:val="both"/>
        <w:rPr>
          <w:rFonts w:eastAsia="Times New Roman" w:cstheme="minorHAnsi"/>
          <w:lang w:eastAsia="pl-PL"/>
        </w:rPr>
      </w:pPr>
      <w:r w:rsidRPr="00716B3C">
        <w:rPr>
          <w:rFonts w:ascii="Times New Roman" w:eastAsia="Times New Roman" w:hAnsi="Times New Roman" w:cs="Times New Roman"/>
          <w:lang w:eastAsia="pl-PL"/>
        </w:rPr>
        <w:t>Każda oferta musi być zabezpieczona wadium na cały okres z</w:t>
      </w:r>
      <w:r w:rsidR="00503F36">
        <w:rPr>
          <w:rFonts w:ascii="Times New Roman" w:eastAsia="Times New Roman" w:hAnsi="Times New Roman" w:cs="Times New Roman"/>
          <w:lang w:eastAsia="pl-PL"/>
        </w:rPr>
        <w:t xml:space="preserve">wiązania ofertą, </w:t>
      </w:r>
      <w:r w:rsidR="00031100" w:rsidRPr="00020A35">
        <w:rPr>
          <w:rFonts w:eastAsia="Times New Roman" w:cstheme="minorHAnsi"/>
          <w:lang w:eastAsia="pl-PL"/>
        </w:rPr>
        <w:t>c</w:t>
      </w:r>
      <w:r w:rsidR="00031100" w:rsidRPr="00031100">
        <w:rPr>
          <w:rFonts w:ascii="Times New Roman" w:eastAsia="Times New Roman" w:hAnsi="Times New Roman" w:cs="Times New Roman"/>
          <w:lang w:eastAsia="pl-PL"/>
        </w:rPr>
        <w:t xml:space="preserve">zęść 2 - </w:t>
      </w:r>
      <w:r w:rsidR="00031100" w:rsidRPr="00031100">
        <w:rPr>
          <w:rFonts w:ascii="Times New Roman" w:hAnsi="Times New Roman" w:cs="Times New Roman"/>
        </w:rPr>
        <w:t>3.000,00 zł (słownie: trzy tysiące</w:t>
      </w:r>
      <w:r w:rsidR="00031100">
        <w:rPr>
          <w:rFonts w:ascii="Times New Roman" w:hAnsi="Times New Roman" w:cs="Times New Roman"/>
        </w:rPr>
        <w:t xml:space="preserve"> </w:t>
      </w:r>
      <w:r w:rsidR="00031100" w:rsidRPr="00031100">
        <w:rPr>
          <w:rFonts w:ascii="Times New Roman" w:hAnsi="Times New Roman" w:cs="Times New Roman"/>
        </w:rPr>
        <w:t xml:space="preserve"> złotych</w:t>
      </w:r>
      <w:r w:rsidR="00031100">
        <w:rPr>
          <w:rFonts w:ascii="Times New Roman" w:hAnsi="Times New Roman" w:cs="Times New Roman"/>
        </w:rPr>
        <w:t xml:space="preserve"> 00/100 </w:t>
      </w:r>
      <w:r w:rsidR="00031100" w:rsidRPr="00031100">
        <w:rPr>
          <w:rFonts w:ascii="Times New Roman" w:hAnsi="Times New Roman" w:cs="Times New Roman"/>
        </w:rPr>
        <w:t xml:space="preserve">), </w:t>
      </w:r>
      <w:r w:rsidR="00031100" w:rsidRPr="00031100">
        <w:rPr>
          <w:rFonts w:ascii="Times New Roman" w:eastAsia="Times New Roman" w:hAnsi="Times New Roman" w:cs="Times New Roman"/>
          <w:lang w:eastAsia="pl-PL"/>
        </w:rPr>
        <w:t xml:space="preserve">część 3 - </w:t>
      </w:r>
      <w:r w:rsidR="00031100" w:rsidRPr="00031100">
        <w:rPr>
          <w:rFonts w:ascii="Times New Roman" w:hAnsi="Times New Roman" w:cs="Times New Roman"/>
        </w:rPr>
        <w:t>4.500,00 zł (słownie: cztery tysiące pięćset  złotych</w:t>
      </w:r>
      <w:r w:rsidR="00031100">
        <w:rPr>
          <w:rFonts w:ascii="Times New Roman" w:hAnsi="Times New Roman" w:cs="Times New Roman"/>
        </w:rPr>
        <w:t xml:space="preserve"> 00/100</w:t>
      </w:r>
      <w:r w:rsidR="00031100" w:rsidRPr="00031100">
        <w:rPr>
          <w:rFonts w:ascii="Times New Roman" w:hAnsi="Times New Roman" w:cs="Times New Roman"/>
        </w:rPr>
        <w:t xml:space="preserve">) </w:t>
      </w:r>
      <w:r w:rsidR="00031100" w:rsidRPr="00031100">
        <w:rPr>
          <w:rFonts w:ascii="Times New Roman" w:eastAsia="Times New Roman" w:hAnsi="Times New Roman" w:cs="Times New Roman"/>
          <w:lang w:eastAsia="ar-SA"/>
        </w:rPr>
        <w:t>lub równowartość tej kwoty wg średniego kursu NBP z dnia wniesienia wadium.</w:t>
      </w:r>
    </w:p>
    <w:p w:rsidR="00716B3C" w:rsidRPr="00716B3C" w:rsidRDefault="00716B3C" w:rsidP="00031100">
      <w:pPr>
        <w:spacing w:after="0" w:line="360" w:lineRule="auto"/>
        <w:ind w:left="357"/>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wnoszenia wadium w formie pieniądza w tytule przelewu należy wpisać wadium i numer postępowania.</w:t>
      </w:r>
    </w:p>
    <w:p w:rsidR="00716B3C" w:rsidRPr="00716B3C" w:rsidRDefault="00716B3C" w:rsidP="00716B3C">
      <w:pPr>
        <w:numPr>
          <w:ilvl w:val="0"/>
          <w:numId w:val="5"/>
        </w:numPr>
        <w:tabs>
          <w:tab w:val="left" w:pos="1080"/>
        </w:tabs>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Wadium może być wnoszone według wyboru Wykonawcy w jednej lub kilku następujących formach:</w:t>
      </w:r>
    </w:p>
    <w:p w:rsidR="00716B3C" w:rsidRPr="00716B3C" w:rsidRDefault="00716B3C" w:rsidP="003C0D83">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pieniądzu;</w:t>
      </w:r>
    </w:p>
    <w:p w:rsidR="00716B3C" w:rsidRPr="00716B3C" w:rsidRDefault="00716B3C" w:rsidP="003C0D83">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bankowych;</w:t>
      </w:r>
    </w:p>
    <w:p w:rsidR="00716B3C" w:rsidRPr="00716B3C" w:rsidRDefault="00716B3C" w:rsidP="003C0D83">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gwarancjach ubezpieczeniowych;</w:t>
      </w:r>
    </w:p>
    <w:p w:rsidR="00716B3C" w:rsidRPr="00716B3C" w:rsidRDefault="00716B3C" w:rsidP="003C0D83">
      <w:pPr>
        <w:numPr>
          <w:ilvl w:val="0"/>
          <w:numId w:val="42"/>
        </w:numPr>
        <w:tabs>
          <w:tab w:val="left" w:pos="1080"/>
        </w:tabs>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(Dz.U. z 2019 r. poz. 310, 836 i 1572).</w:t>
      </w:r>
    </w:p>
    <w:p w:rsidR="00716B3C" w:rsidRPr="00716B3C" w:rsidRDefault="00716B3C" w:rsidP="003C0D83">
      <w:pPr>
        <w:numPr>
          <w:ilvl w:val="0"/>
          <w:numId w:val="43"/>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Wadium wnoszone w pieniądzu wpłaca się przelewem na rachunek bankowy wskazany przez Zamawiającego: </w:t>
      </w:r>
      <w:r w:rsidRPr="00716B3C">
        <w:rPr>
          <w:rFonts w:ascii="Times New Roman" w:eastAsia="Times New Roman" w:hAnsi="Times New Roman" w:cs="Times New Roman"/>
          <w:b/>
          <w:shd w:val="clear" w:color="auto" w:fill="FEFFFE"/>
          <w:lang w:eastAsia="pl-PL"/>
        </w:rPr>
        <w:t xml:space="preserve">12 1160 2202 0000 0001 5249 4191 </w:t>
      </w:r>
      <w:r w:rsidRPr="00716B3C">
        <w:rPr>
          <w:rFonts w:ascii="Times New Roman" w:eastAsia="Times New Roman" w:hAnsi="Times New Roman" w:cs="Times New Roman"/>
          <w:lang w:eastAsia="pl-PL"/>
        </w:rPr>
        <w:t>z podaniem numeru postępowania. Nie jest dopuszczalna bezpośrednia wpłata kwoty wadium np. w kasie Zamawiającego lub banku.</w:t>
      </w:r>
    </w:p>
    <w:p w:rsidR="00716B3C" w:rsidRPr="00716B3C" w:rsidRDefault="00716B3C" w:rsidP="003C0D83">
      <w:pPr>
        <w:numPr>
          <w:ilvl w:val="0"/>
          <w:numId w:val="43"/>
        </w:numPr>
        <w:tabs>
          <w:tab w:val="left" w:pos="357"/>
          <w:tab w:val="left" w:pos="1077"/>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rsidR="00716B3C" w:rsidRPr="00716B3C" w:rsidRDefault="00716B3C" w:rsidP="003C0D83">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ArialMT-Identity-H" w:hAnsi="Times New Roman" w:cs="Times New Roman"/>
          <w:lang w:eastAsia="pl-PL"/>
        </w:rPr>
        <w:t>Jeżeli wadium jest wnoszone w formie gwarancji lub poręczenia, o których mowa w ust. 2 pkt 2–4, Wykonawca</w:t>
      </w:r>
      <w:r w:rsidRPr="00716B3C">
        <w:rPr>
          <w:rFonts w:ascii="Times New Roman" w:eastAsia="Calibri" w:hAnsi="Times New Roman" w:cs="Times New Roman"/>
          <w:lang w:eastAsia="pl-PL"/>
        </w:rPr>
        <w:t xml:space="preserve"> </w:t>
      </w:r>
      <w:r w:rsidRPr="00716B3C">
        <w:rPr>
          <w:rFonts w:ascii="Times New Roman" w:eastAsia="ArialMT-Identity-H" w:hAnsi="Times New Roman" w:cs="Times New Roman"/>
          <w:lang w:eastAsia="pl-PL"/>
        </w:rPr>
        <w:t>przekazuje Zamawiającemu oryginał gwarancji lub poręczenia, w postaci elektronicznej.</w:t>
      </w:r>
    </w:p>
    <w:p w:rsidR="00716B3C" w:rsidRPr="00716B3C" w:rsidRDefault="00716B3C" w:rsidP="003C0D83">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55771E" w:rsidRDefault="00716B3C" w:rsidP="003C0D83">
      <w:pPr>
        <w:numPr>
          <w:ilvl w:val="0"/>
          <w:numId w:val="43"/>
        </w:numPr>
        <w:tabs>
          <w:tab w:val="left" w:pos="-2268"/>
        </w:tabs>
        <w:autoSpaceDN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Zasady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zwrotu</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oraz</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spacing w:val="-1"/>
          <w:lang w:eastAsia="pl-PL"/>
        </w:rPr>
        <w:t>okoliczności</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zatrzymania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wadium</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określa</w:t>
      </w:r>
      <w:r w:rsidRPr="00716B3C">
        <w:rPr>
          <w:rFonts w:ascii="Times New Roman" w:eastAsia="Calibri" w:hAnsi="Times New Roman" w:cs="Times New Roman"/>
          <w:spacing w:val="-8"/>
          <w:lang w:eastAsia="pl-PL"/>
        </w:rPr>
        <w:t xml:space="preserve"> ustawa. </w:t>
      </w:r>
    </w:p>
    <w:p w:rsidR="00AD3AFE" w:rsidRPr="00AD3AFE" w:rsidRDefault="00AD3AFE" w:rsidP="00AD3AFE">
      <w:pPr>
        <w:tabs>
          <w:tab w:val="left" w:pos="-2268"/>
        </w:tabs>
        <w:autoSpaceDN w:val="0"/>
        <w:spacing w:after="0" w:line="360" w:lineRule="auto"/>
        <w:ind w:left="360"/>
        <w:jc w:val="both"/>
        <w:rPr>
          <w:rFonts w:ascii="Times New Roman" w:eastAsia="Calibri" w:hAnsi="Times New Roman" w:cs="Times New Roman"/>
          <w:lang w:eastAsia="pl-PL"/>
        </w:rPr>
      </w:pPr>
    </w:p>
    <w:p w:rsidR="003217DD" w:rsidRDefault="003217DD"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rsidR="00716B3C" w:rsidRPr="00716B3C" w:rsidRDefault="00716B3C" w:rsidP="003C0D83">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503F36">
        <w:rPr>
          <w:rFonts w:ascii="Times New Roman" w:eastAsia="Calibri" w:hAnsi="Times New Roman" w:cs="Times New Roman"/>
          <w:lang w:eastAsia="pl-PL"/>
        </w:rPr>
        <w:t xml:space="preserve">                        </w:t>
      </w:r>
      <w:r w:rsidR="003C0D83">
        <w:rPr>
          <w:rFonts w:ascii="Times New Roman" w:eastAsia="Calibri" w:hAnsi="Times New Roman" w:cs="Times New Roman"/>
          <w:lang w:eastAsia="pl-PL"/>
        </w:rPr>
        <w:t xml:space="preserve">         </w:t>
      </w:r>
      <w:r w:rsidR="00555142">
        <w:rPr>
          <w:rFonts w:ascii="Times New Roman" w:eastAsia="Calibri" w:hAnsi="Times New Roman" w:cs="Times New Roman"/>
          <w:lang w:eastAsia="pl-PL"/>
        </w:rPr>
        <w:t>19.11.</w:t>
      </w:r>
      <w:bookmarkStart w:id="4" w:name="_GoBack"/>
      <w:bookmarkEnd w:id="4"/>
      <w:r w:rsidR="00E13E8B">
        <w:rPr>
          <w:rFonts w:ascii="Times New Roman" w:eastAsia="Calibri" w:hAnsi="Times New Roman" w:cs="Times New Roman"/>
          <w:lang w:eastAsia="pl-PL"/>
        </w:rPr>
        <w:t>2022</w:t>
      </w:r>
      <w:r w:rsidRPr="00716B3C">
        <w:rPr>
          <w:rFonts w:ascii="Times New Roman" w:eastAsia="Calibri" w:hAnsi="Times New Roman" w:cs="Times New Roman"/>
          <w:lang w:eastAsia="pl-PL"/>
        </w:rPr>
        <w:t xml:space="preserve"> r., przy czym pierwszym dniem terminu związania ofertą jest dzień, w którym upływa termin składania ofert.</w:t>
      </w:r>
    </w:p>
    <w:p w:rsidR="00716B3C" w:rsidRPr="00716B3C" w:rsidRDefault="00716B3C" w:rsidP="003C0D83">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16B3C" w:rsidRPr="00716B3C" w:rsidRDefault="00716B3C" w:rsidP="003C0D83">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716B3C" w:rsidRPr="00716B3C" w:rsidRDefault="00716B3C" w:rsidP="003C0D83">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55771E" w:rsidRPr="00786D7C" w:rsidRDefault="00716B3C" w:rsidP="00716B3C">
      <w:pPr>
        <w:numPr>
          <w:ilvl w:val="0"/>
          <w:numId w:val="19"/>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9</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CENA OFERTY</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Opis sposobu obliczenia ceny oferty</w:t>
      </w:r>
    </w:p>
    <w:p w:rsidR="00716B3C" w:rsidRPr="00716B3C" w:rsidRDefault="00716B3C" w:rsidP="003C0D83">
      <w:pPr>
        <w:numPr>
          <w:ilvl w:val="0"/>
          <w:numId w:val="6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Podstawą do określenia zakresu</w:t>
      </w:r>
      <w:r w:rsidR="000C554C">
        <w:rPr>
          <w:rFonts w:ascii="Times New Roman" w:eastAsia="Times New Roman" w:hAnsi="Times New Roman" w:cs="Times New Roman"/>
          <w:lang w:eastAsia="pl-PL"/>
        </w:rPr>
        <w:t xml:space="preserve"> zamówienia i ceny oferty jest Szczegółowy o</w:t>
      </w:r>
      <w:r w:rsidRPr="00716B3C">
        <w:rPr>
          <w:rFonts w:ascii="Times New Roman" w:eastAsia="Times New Roman" w:hAnsi="Times New Roman" w:cs="Times New Roman"/>
          <w:lang w:eastAsia="pl-PL"/>
        </w:rPr>
        <w:t>pis przedmiotu zamówienia –załącznik nr 1 do SWZ oraz wzór umowy, z uwzględnieniem ust. 2.</w:t>
      </w:r>
    </w:p>
    <w:p w:rsidR="00716B3C" w:rsidRPr="00716B3C" w:rsidRDefault="00716B3C" w:rsidP="003C0D83">
      <w:pPr>
        <w:numPr>
          <w:ilvl w:val="0"/>
          <w:numId w:val="65"/>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716B3C" w:rsidRPr="00716B3C" w:rsidRDefault="00716B3C" w:rsidP="003C0D83">
      <w:pPr>
        <w:numPr>
          <w:ilvl w:val="0"/>
          <w:numId w:val="6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oceny ofert Zamawiający przyjmie ceny brutto z Formularza oferty.</w:t>
      </w:r>
    </w:p>
    <w:p w:rsidR="00716B3C" w:rsidRPr="00716B3C" w:rsidRDefault="00716B3C" w:rsidP="003C0D83">
      <w:pPr>
        <w:numPr>
          <w:ilvl w:val="0"/>
          <w:numId w:val="65"/>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rsidR="00716B3C" w:rsidRPr="00716B3C" w:rsidRDefault="00716B3C" w:rsidP="003C0D83">
      <w:pPr>
        <w:numPr>
          <w:ilvl w:val="0"/>
          <w:numId w:val="65"/>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rsidR="00716B3C" w:rsidRPr="002F05BA" w:rsidRDefault="00716B3C" w:rsidP="003C0D83">
      <w:pPr>
        <w:numPr>
          <w:ilvl w:val="0"/>
          <w:numId w:val="65"/>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2F05BA">
        <w:rPr>
          <w:rFonts w:ascii="Times New Roman" w:eastAsia="Times New Roman" w:hAnsi="Times New Roman" w:cs="Times New Roman"/>
        </w:rPr>
        <w:lastRenderedPageBreak/>
        <w:t>Wynagrodzenie ryczałtowe zawiera wszystkie przewidywane koszty wynikających ze zakresu określonego w załączniku nr 1 do SWZ oraz we wzorze umowy (rozdział III SWZ).</w:t>
      </w:r>
    </w:p>
    <w:p w:rsidR="002F05BA" w:rsidRPr="002F05BA" w:rsidRDefault="002F05BA" w:rsidP="002F05BA">
      <w:pPr>
        <w:pStyle w:val="Akapitzlist"/>
        <w:numPr>
          <w:ilvl w:val="0"/>
          <w:numId w:val="65"/>
        </w:numPr>
        <w:spacing w:after="60" w:line="360" w:lineRule="auto"/>
        <w:contextualSpacing w:val="0"/>
        <w:jc w:val="both"/>
        <w:rPr>
          <w:rFonts w:ascii="Times New Roman" w:hAnsi="Times New Roman" w:cs="Times New Roman"/>
        </w:rPr>
      </w:pPr>
      <w:r w:rsidRPr="002F05BA">
        <w:rPr>
          <w:rFonts w:ascii="Times New Roman" w:hAnsi="Times New Roman" w:cs="Times New Roman"/>
        </w:rPr>
        <w:t>Wykonawca nie może złożyć oferty wielowariantowej, to znaczy oferty zawierającej ceny alternatywne.</w:t>
      </w:r>
    </w:p>
    <w:p w:rsidR="002F05BA" w:rsidRPr="002F05BA" w:rsidRDefault="002F05BA" w:rsidP="002F05BA">
      <w:pPr>
        <w:pStyle w:val="Akapitzlist"/>
        <w:numPr>
          <w:ilvl w:val="0"/>
          <w:numId w:val="65"/>
        </w:numPr>
        <w:spacing w:after="60" w:line="360" w:lineRule="auto"/>
        <w:contextualSpacing w:val="0"/>
        <w:jc w:val="both"/>
        <w:rPr>
          <w:rFonts w:ascii="Times New Roman" w:hAnsi="Times New Roman" w:cs="Times New Roman"/>
        </w:rPr>
      </w:pPr>
      <w:r w:rsidRPr="002F05BA">
        <w:rPr>
          <w:rFonts w:ascii="Times New Roman" w:hAnsi="Times New Roman" w:cs="Times New Roman"/>
        </w:rPr>
        <w:t>Wykonawca zobowiązany jest podać ceny wszystkich tytułów wymienionych na wybranym Wykazie na rok 2023 oraz cenę łączną. Tytuły niewycenione przez wydawców powinny zostać skalkulowane przez Wykonawcę. Zamawiający uznaje cenę 0,00 złotych polskich w sytuacji, gdy brak ceny nie oznacza zmiany zamówienia.</w:t>
      </w:r>
    </w:p>
    <w:p w:rsidR="002F05BA" w:rsidRPr="002F05BA" w:rsidRDefault="002F05BA" w:rsidP="002F05BA">
      <w:pPr>
        <w:pStyle w:val="Akapitzlist"/>
        <w:numPr>
          <w:ilvl w:val="0"/>
          <w:numId w:val="65"/>
        </w:numPr>
        <w:spacing w:after="60" w:line="360" w:lineRule="auto"/>
        <w:contextualSpacing w:val="0"/>
        <w:jc w:val="both"/>
        <w:rPr>
          <w:rFonts w:ascii="Times New Roman" w:hAnsi="Times New Roman" w:cs="Times New Roman"/>
        </w:rPr>
      </w:pPr>
      <w:r w:rsidRPr="002F05BA">
        <w:rPr>
          <w:rFonts w:ascii="Times New Roman" w:hAnsi="Times New Roman" w:cs="Times New Roman"/>
        </w:rPr>
        <w:t>Wykonawca zobowiązany jest dostarczyć niewycenione przez siebie tytuły, ich suplementy, numery specjalne itp.</w:t>
      </w:r>
    </w:p>
    <w:p w:rsidR="002F05BA" w:rsidRPr="002F05BA" w:rsidRDefault="002F05BA" w:rsidP="002F05BA">
      <w:pPr>
        <w:pStyle w:val="Akapitzlist"/>
        <w:numPr>
          <w:ilvl w:val="0"/>
          <w:numId w:val="65"/>
        </w:numPr>
        <w:spacing w:after="60" w:line="360" w:lineRule="auto"/>
        <w:contextualSpacing w:val="0"/>
        <w:jc w:val="both"/>
        <w:rPr>
          <w:rFonts w:ascii="Times New Roman" w:hAnsi="Times New Roman" w:cs="Times New Roman"/>
          <w:bCs/>
        </w:rPr>
      </w:pPr>
      <w:r w:rsidRPr="002F05BA">
        <w:rPr>
          <w:rFonts w:ascii="Times New Roman" w:hAnsi="Times New Roman" w:cs="Times New Roman"/>
        </w:rPr>
        <w:t xml:space="preserve">Wskazane przez Zamawiającego tytuły </w:t>
      </w:r>
      <w:r w:rsidRPr="002F05BA">
        <w:rPr>
          <w:rFonts w:ascii="Times New Roman" w:hAnsi="Times New Roman" w:cs="Times New Roman"/>
          <w:bCs/>
        </w:rPr>
        <w:t>czasopism</w:t>
      </w:r>
      <w:r w:rsidRPr="002F05BA">
        <w:rPr>
          <w:rFonts w:ascii="Times New Roman" w:hAnsi="Times New Roman" w:cs="Times New Roman"/>
        </w:rPr>
        <w:t xml:space="preserve"> muszą być wycenione zgodnie z warunkami sprzedaży </w:t>
      </w:r>
      <w:r w:rsidRPr="002F05BA">
        <w:rPr>
          <w:rFonts w:ascii="Times New Roman" w:hAnsi="Times New Roman" w:cs="Times New Roman"/>
          <w:bCs/>
        </w:rPr>
        <w:t>w systemie DDP</w:t>
      </w:r>
      <w:r w:rsidRPr="002F05BA">
        <w:rPr>
          <w:rStyle w:val="Odwoanieprzypisudolnego"/>
          <w:rFonts w:ascii="Times New Roman" w:hAnsi="Times New Roman" w:cs="Times New Roman"/>
          <w:bCs/>
        </w:rPr>
        <w:t>*</w:t>
      </w:r>
      <w:r w:rsidRPr="002F05BA">
        <w:rPr>
          <w:rFonts w:ascii="Times New Roman" w:hAnsi="Times New Roman" w:cs="Times New Roman"/>
          <w:bCs/>
        </w:rPr>
        <w:t xml:space="preserve"> (</w:t>
      </w:r>
      <w:proofErr w:type="spellStart"/>
      <w:r w:rsidRPr="002F05BA">
        <w:rPr>
          <w:rFonts w:ascii="Times New Roman" w:hAnsi="Times New Roman" w:cs="Times New Roman"/>
          <w:bCs/>
        </w:rPr>
        <w:t>Deep</w:t>
      </w:r>
      <w:proofErr w:type="spellEnd"/>
      <w:r w:rsidRPr="002F05BA">
        <w:rPr>
          <w:rFonts w:ascii="Times New Roman" w:hAnsi="Times New Roman" w:cs="Times New Roman"/>
          <w:bCs/>
        </w:rPr>
        <w:t xml:space="preserve"> Discount </w:t>
      </w:r>
      <w:proofErr w:type="spellStart"/>
      <w:r w:rsidRPr="002F05BA">
        <w:rPr>
          <w:rFonts w:ascii="Times New Roman" w:hAnsi="Times New Roman" w:cs="Times New Roman"/>
          <w:bCs/>
        </w:rPr>
        <w:t>Price</w:t>
      </w:r>
      <w:proofErr w:type="spellEnd"/>
      <w:r w:rsidRPr="002F05BA">
        <w:rPr>
          <w:rFonts w:ascii="Times New Roman" w:hAnsi="Times New Roman" w:cs="Times New Roman"/>
          <w:bCs/>
        </w:rPr>
        <w:t xml:space="preserve"> = głęboka obniżka ceny) chyba, że wydawca zmieni decyzję o prawie do zakupu w systemie DDP na rok 2023 (ograniczy lub rozszerzy listę tytułów).</w:t>
      </w:r>
    </w:p>
    <w:p w:rsidR="002F05BA" w:rsidRPr="002F05BA" w:rsidRDefault="002F05BA" w:rsidP="002F05BA">
      <w:pPr>
        <w:pStyle w:val="Akapitzlist"/>
        <w:numPr>
          <w:ilvl w:val="0"/>
          <w:numId w:val="65"/>
        </w:numPr>
        <w:spacing w:after="60" w:line="360" w:lineRule="auto"/>
        <w:contextualSpacing w:val="0"/>
        <w:jc w:val="both"/>
        <w:rPr>
          <w:rFonts w:ascii="Times New Roman" w:hAnsi="Times New Roman" w:cs="Times New Roman"/>
          <w:bCs/>
        </w:rPr>
      </w:pPr>
      <w:r w:rsidRPr="002F05BA">
        <w:rPr>
          <w:rFonts w:ascii="Times New Roman" w:hAnsi="Times New Roman" w:cs="Times New Roman"/>
          <w:bCs/>
        </w:rPr>
        <w:t>Zamawiający jest członkiem ogólnopolskich konsorcjów, co upoważnia go do zakupu czasopism następujących wydawców w cenach DDP:</w:t>
      </w:r>
    </w:p>
    <w:tbl>
      <w:tblPr>
        <w:tblpPr w:leftFromText="141" w:rightFromText="141" w:vertAnchor="text" w:horzAnchor="margin" w:tblpY="67"/>
        <w:tblW w:w="92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500"/>
        <w:gridCol w:w="3726"/>
      </w:tblGrid>
      <w:tr w:rsidR="002F05BA" w:rsidRPr="002F05BA" w:rsidTr="004B4BD4">
        <w:trPr>
          <w:trHeight w:val="142"/>
        </w:trPr>
        <w:tc>
          <w:tcPr>
            <w:tcW w:w="5500"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jc w:val="center"/>
              <w:rPr>
                <w:rFonts w:ascii="Times New Roman" w:hAnsi="Times New Roman" w:cs="Times New Roman"/>
                <w:lang w:val="en-US"/>
              </w:rPr>
            </w:pPr>
            <w:proofErr w:type="spellStart"/>
            <w:r w:rsidRPr="002F05BA">
              <w:rPr>
                <w:rFonts w:ascii="Times New Roman" w:hAnsi="Times New Roman" w:cs="Times New Roman"/>
                <w:lang w:val="en-US"/>
              </w:rPr>
              <w:t>Konsorcjum</w:t>
            </w:r>
            <w:proofErr w:type="spellEnd"/>
          </w:p>
        </w:tc>
        <w:tc>
          <w:tcPr>
            <w:tcW w:w="3726"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jc w:val="center"/>
              <w:rPr>
                <w:rFonts w:ascii="Times New Roman" w:hAnsi="Times New Roman" w:cs="Times New Roman"/>
                <w:lang w:val="en-US"/>
              </w:rPr>
            </w:pPr>
            <w:r w:rsidRPr="002F05BA">
              <w:rPr>
                <w:rFonts w:ascii="Times New Roman" w:hAnsi="Times New Roman" w:cs="Times New Roman"/>
                <w:lang w:val="en-US"/>
              </w:rPr>
              <w:t>DDP</w:t>
            </w:r>
          </w:p>
        </w:tc>
      </w:tr>
      <w:tr w:rsidR="002F05BA" w:rsidRPr="002F05BA" w:rsidTr="004B4BD4">
        <w:trPr>
          <w:trHeight w:val="242"/>
        </w:trPr>
        <w:tc>
          <w:tcPr>
            <w:tcW w:w="5500"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rPr>
                <w:rFonts w:ascii="Times New Roman" w:hAnsi="Times New Roman" w:cs="Times New Roman"/>
                <w:bCs/>
                <w:lang w:val="en-US"/>
              </w:rPr>
            </w:pPr>
            <w:r w:rsidRPr="002F05BA">
              <w:rPr>
                <w:rFonts w:ascii="Times New Roman" w:hAnsi="Times New Roman" w:cs="Times New Roman"/>
                <w:bCs/>
                <w:lang w:val="en-US"/>
              </w:rPr>
              <w:t>AIP/APS (American Institute of Physics / American Physical Society)</w:t>
            </w:r>
          </w:p>
        </w:tc>
        <w:tc>
          <w:tcPr>
            <w:tcW w:w="3726"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jc w:val="center"/>
              <w:rPr>
                <w:rFonts w:ascii="Times New Roman" w:hAnsi="Times New Roman" w:cs="Times New Roman"/>
                <w:bCs/>
                <w:lang w:val="en-US"/>
              </w:rPr>
            </w:pPr>
            <w:proofErr w:type="spellStart"/>
            <w:r w:rsidRPr="002F05BA">
              <w:rPr>
                <w:rFonts w:ascii="Times New Roman" w:hAnsi="Times New Roman" w:cs="Times New Roman"/>
                <w:bCs/>
                <w:lang w:val="en-US"/>
              </w:rPr>
              <w:t>Wg</w:t>
            </w:r>
            <w:proofErr w:type="spellEnd"/>
            <w:r w:rsidRPr="002F05BA">
              <w:rPr>
                <w:rFonts w:ascii="Times New Roman" w:hAnsi="Times New Roman" w:cs="Times New Roman"/>
                <w:bCs/>
                <w:lang w:val="en-US"/>
              </w:rPr>
              <w:t xml:space="preserve"> </w:t>
            </w:r>
            <w:proofErr w:type="spellStart"/>
            <w:r w:rsidRPr="002F05BA">
              <w:rPr>
                <w:rFonts w:ascii="Times New Roman" w:hAnsi="Times New Roman" w:cs="Times New Roman"/>
                <w:bCs/>
                <w:lang w:val="en-US"/>
              </w:rPr>
              <w:t>Katalogu</w:t>
            </w:r>
            <w:proofErr w:type="spellEnd"/>
            <w:r w:rsidRPr="002F05BA">
              <w:rPr>
                <w:rFonts w:ascii="Times New Roman" w:hAnsi="Times New Roman" w:cs="Times New Roman"/>
                <w:bCs/>
                <w:lang w:val="en-US"/>
              </w:rPr>
              <w:t xml:space="preserve"> Print add-on Prices</w:t>
            </w:r>
          </w:p>
        </w:tc>
      </w:tr>
      <w:tr w:rsidR="002F05BA" w:rsidRPr="002F05BA" w:rsidTr="004B4BD4">
        <w:trPr>
          <w:trHeight w:val="240"/>
        </w:trPr>
        <w:tc>
          <w:tcPr>
            <w:tcW w:w="5500"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rPr>
                <w:rFonts w:ascii="Times New Roman" w:eastAsia="Times New Roman" w:hAnsi="Times New Roman" w:cs="Times New Roman"/>
                <w:bCs/>
                <w:position w:val="14"/>
              </w:rPr>
            </w:pPr>
            <w:r w:rsidRPr="002F05BA">
              <w:rPr>
                <w:rFonts w:ascii="Times New Roman" w:eastAsia="Times New Roman" w:hAnsi="Times New Roman" w:cs="Times New Roman"/>
                <w:bCs/>
                <w:position w:val="14"/>
              </w:rPr>
              <w:t>Oxford</w:t>
            </w:r>
          </w:p>
        </w:tc>
        <w:tc>
          <w:tcPr>
            <w:tcW w:w="3726"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jc w:val="center"/>
              <w:rPr>
                <w:rFonts w:ascii="Times New Roman" w:hAnsi="Times New Roman" w:cs="Times New Roman"/>
                <w:bCs/>
              </w:rPr>
            </w:pPr>
            <w:r w:rsidRPr="002F05BA">
              <w:rPr>
                <w:rFonts w:ascii="Times New Roman" w:hAnsi="Times New Roman" w:cs="Times New Roman"/>
                <w:bCs/>
              </w:rPr>
              <w:t>25%</w:t>
            </w:r>
          </w:p>
        </w:tc>
      </w:tr>
      <w:tr w:rsidR="002F05BA" w:rsidRPr="002F05BA" w:rsidTr="004B4BD4">
        <w:trPr>
          <w:trHeight w:val="131"/>
        </w:trPr>
        <w:tc>
          <w:tcPr>
            <w:tcW w:w="5500"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rPr>
                <w:rFonts w:ascii="Times New Roman" w:hAnsi="Times New Roman" w:cs="Times New Roman"/>
                <w:bCs/>
                <w:position w:val="14"/>
                <w:lang w:val="en-US"/>
              </w:rPr>
            </w:pPr>
            <w:r w:rsidRPr="002F05BA">
              <w:rPr>
                <w:rFonts w:ascii="Times New Roman" w:hAnsi="Times New Roman" w:cs="Times New Roman"/>
                <w:bCs/>
                <w:position w:val="14"/>
                <w:lang w:val="en-US"/>
              </w:rPr>
              <w:t xml:space="preserve">Science Direct (Elsevier) – </w:t>
            </w:r>
            <w:proofErr w:type="spellStart"/>
            <w:r w:rsidRPr="002F05BA">
              <w:rPr>
                <w:rFonts w:ascii="Times New Roman" w:hAnsi="Times New Roman" w:cs="Times New Roman"/>
                <w:bCs/>
                <w:position w:val="14"/>
                <w:lang w:val="en-US"/>
              </w:rPr>
              <w:t>licencja</w:t>
            </w:r>
            <w:proofErr w:type="spellEnd"/>
            <w:r w:rsidRPr="002F05BA">
              <w:rPr>
                <w:rFonts w:ascii="Times New Roman" w:hAnsi="Times New Roman" w:cs="Times New Roman"/>
                <w:bCs/>
                <w:position w:val="14"/>
                <w:lang w:val="en-US"/>
              </w:rPr>
              <w:t xml:space="preserve"> </w:t>
            </w:r>
            <w:proofErr w:type="spellStart"/>
            <w:r w:rsidRPr="002F05BA">
              <w:rPr>
                <w:rFonts w:ascii="Times New Roman" w:hAnsi="Times New Roman" w:cs="Times New Roman"/>
                <w:bCs/>
                <w:position w:val="14"/>
                <w:lang w:val="en-US"/>
              </w:rPr>
              <w:t>krajowa</w:t>
            </w:r>
            <w:proofErr w:type="spellEnd"/>
          </w:p>
        </w:tc>
        <w:tc>
          <w:tcPr>
            <w:tcW w:w="3726"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jc w:val="center"/>
              <w:rPr>
                <w:rFonts w:ascii="Times New Roman" w:hAnsi="Times New Roman" w:cs="Times New Roman"/>
                <w:bCs/>
              </w:rPr>
            </w:pPr>
            <w:r w:rsidRPr="002F05BA">
              <w:rPr>
                <w:rFonts w:ascii="Times New Roman" w:hAnsi="Times New Roman" w:cs="Times New Roman"/>
                <w:bCs/>
              </w:rPr>
              <w:t>Wg Katalogu</w:t>
            </w:r>
          </w:p>
        </w:tc>
      </w:tr>
      <w:tr w:rsidR="002F05BA" w:rsidRPr="002F05BA" w:rsidTr="004B4BD4">
        <w:trPr>
          <w:trHeight w:val="264"/>
        </w:trPr>
        <w:tc>
          <w:tcPr>
            <w:tcW w:w="5500"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rPr>
                <w:rFonts w:ascii="Times New Roman" w:eastAsia="Times New Roman" w:hAnsi="Times New Roman" w:cs="Times New Roman"/>
                <w:bCs/>
                <w:position w:val="6"/>
              </w:rPr>
            </w:pPr>
            <w:r w:rsidRPr="002F05BA">
              <w:rPr>
                <w:rFonts w:ascii="Times New Roman" w:eastAsia="Times New Roman" w:hAnsi="Times New Roman" w:cs="Times New Roman"/>
                <w:bCs/>
                <w:position w:val="6"/>
              </w:rPr>
              <w:t>IOP</w:t>
            </w:r>
          </w:p>
        </w:tc>
        <w:tc>
          <w:tcPr>
            <w:tcW w:w="3726"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jc w:val="center"/>
              <w:rPr>
                <w:rFonts w:ascii="Times New Roman" w:hAnsi="Times New Roman" w:cs="Times New Roman"/>
                <w:bCs/>
                <w:position w:val="6"/>
              </w:rPr>
            </w:pPr>
            <w:r w:rsidRPr="002F05BA">
              <w:rPr>
                <w:rFonts w:ascii="Times New Roman" w:hAnsi="Times New Roman" w:cs="Times New Roman"/>
                <w:bCs/>
                <w:position w:val="6"/>
              </w:rPr>
              <w:t>15%</w:t>
            </w:r>
          </w:p>
        </w:tc>
      </w:tr>
      <w:tr w:rsidR="002F05BA" w:rsidRPr="002F05BA" w:rsidTr="004B4BD4">
        <w:trPr>
          <w:trHeight w:val="213"/>
        </w:trPr>
        <w:tc>
          <w:tcPr>
            <w:tcW w:w="5500"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rPr>
                <w:rFonts w:ascii="Times New Roman" w:hAnsi="Times New Roman" w:cs="Times New Roman"/>
                <w:bCs/>
                <w:position w:val="14"/>
                <w:lang w:val="en-US"/>
              </w:rPr>
            </w:pPr>
            <w:r w:rsidRPr="002F05BA">
              <w:rPr>
                <w:rFonts w:ascii="Times New Roman" w:eastAsia="Times New Roman" w:hAnsi="Times New Roman" w:cs="Times New Roman"/>
                <w:bCs/>
                <w:position w:val="6"/>
              </w:rPr>
              <w:t>Springer – licencja krajowa</w:t>
            </w:r>
          </w:p>
        </w:tc>
        <w:tc>
          <w:tcPr>
            <w:tcW w:w="3726"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jc w:val="center"/>
              <w:rPr>
                <w:rFonts w:ascii="Times New Roman" w:hAnsi="Times New Roman" w:cs="Times New Roman"/>
                <w:bCs/>
              </w:rPr>
            </w:pPr>
            <w:r w:rsidRPr="002F05BA">
              <w:rPr>
                <w:rFonts w:ascii="Times New Roman" w:hAnsi="Times New Roman" w:cs="Times New Roman"/>
                <w:bCs/>
              </w:rPr>
              <w:t>25%</w:t>
            </w:r>
          </w:p>
        </w:tc>
      </w:tr>
      <w:tr w:rsidR="002F05BA" w:rsidRPr="002F05BA" w:rsidTr="004B4BD4">
        <w:trPr>
          <w:trHeight w:val="181"/>
        </w:trPr>
        <w:tc>
          <w:tcPr>
            <w:tcW w:w="5500"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rPr>
                <w:rFonts w:ascii="Times New Roman" w:eastAsia="Times New Roman" w:hAnsi="Times New Roman" w:cs="Times New Roman"/>
                <w:bCs/>
                <w:position w:val="14"/>
                <w:lang w:val="en-US"/>
              </w:rPr>
            </w:pPr>
            <w:proofErr w:type="spellStart"/>
            <w:r w:rsidRPr="002F05BA">
              <w:rPr>
                <w:rFonts w:ascii="Times New Roman" w:eastAsia="Times New Roman" w:hAnsi="Times New Roman" w:cs="Times New Roman"/>
                <w:bCs/>
                <w:position w:val="14"/>
                <w:lang w:val="en-US"/>
              </w:rPr>
              <w:t>Taylor&amp;Francis</w:t>
            </w:r>
            <w:proofErr w:type="spellEnd"/>
          </w:p>
        </w:tc>
        <w:tc>
          <w:tcPr>
            <w:tcW w:w="3726"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jc w:val="center"/>
              <w:rPr>
                <w:rFonts w:ascii="Times New Roman" w:hAnsi="Times New Roman" w:cs="Times New Roman"/>
                <w:bCs/>
              </w:rPr>
            </w:pPr>
            <w:r w:rsidRPr="002F05BA">
              <w:rPr>
                <w:rFonts w:ascii="Times New Roman" w:hAnsi="Times New Roman" w:cs="Times New Roman"/>
                <w:bCs/>
              </w:rPr>
              <w:t>25%</w:t>
            </w:r>
          </w:p>
        </w:tc>
      </w:tr>
      <w:tr w:rsidR="002F05BA" w:rsidRPr="002F05BA" w:rsidTr="004B4BD4">
        <w:trPr>
          <w:trHeight w:val="181"/>
        </w:trPr>
        <w:tc>
          <w:tcPr>
            <w:tcW w:w="5500"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rPr>
                <w:rFonts w:ascii="Times New Roman" w:eastAsia="Times New Roman" w:hAnsi="Times New Roman" w:cs="Times New Roman"/>
                <w:bCs/>
                <w:position w:val="14"/>
                <w:lang w:val="en-US"/>
              </w:rPr>
            </w:pPr>
            <w:r w:rsidRPr="002F05BA">
              <w:rPr>
                <w:rFonts w:ascii="Times New Roman" w:eastAsia="Times New Roman" w:hAnsi="Times New Roman" w:cs="Times New Roman"/>
                <w:bCs/>
                <w:position w:val="14"/>
                <w:lang w:val="en-US"/>
              </w:rPr>
              <w:t xml:space="preserve">Wiley – </w:t>
            </w:r>
            <w:proofErr w:type="spellStart"/>
            <w:r w:rsidRPr="002F05BA">
              <w:rPr>
                <w:rFonts w:ascii="Times New Roman" w:eastAsia="Times New Roman" w:hAnsi="Times New Roman" w:cs="Times New Roman"/>
                <w:bCs/>
                <w:position w:val="14"/>
                <w:lang w:val="en-US"/>
              </w:rPr>
              <w:t>licencja</w:t>
            </w:r>
            <w:proofErr w:type="spellEnd"/>
            <w:r w:rsidRPr="002F05BA">
              <w:rPr>
                <w:rFonts w:ascii="Times New Roman" w:eastAsia="Times New Roman" w:hAnsi="Times New Roman" w:cs="Times New Roman"/>
                <w:bCs/>
                <w:position w:val="14"/>
                <w:lang w:val="en-US"/>
              </w:rPr>
              <w:t xml:space="preserve"> </w:t>
            </w:r>
            <w:proofErr w:type="spellStart"/>
            <w:r w:rsidRPr="002F05BA">
              <w:rPr>
                <w:rFonts w:ascii="Times New Roman" w:eastAsia="Times New Roman" w:hAnsi="Times New Roman" w:cs="Times New Roman"/>
                <w:bCs/>
                <w:position w:val="14"/>
                <w:lang w:val="en-US"/>
              </w:rPr>
              <w:t>krajowa</w:t>
            </w:r>
            <w:proofErr w:type="spellEnd"/>
          </w:p>
        </w:tc>
        <w:tc>
          <w:tcPr>
            <w:tcW w:w="3726" w:type="dxa"/>
            <w:noWrap/>
            <w:tcMar>
              <w:top w:w="20" w:type="dxa"/>
              <w:left w:w="20" w:type="dxa"/>
              <w:bottom w:w="0" w:type="dxa"/>
              <w:right w:w="20" w:type="dxa"/>
            </w:tcMar>
            <w:vAlign w:val="bottom"/>
          </w:tcPr>
          <w:p w:rsidR="002F05BA" w:rsidRPr="002F05BA" w:rsidRDefault="002F05BA" w:rsidP="002F05BA">
            <w:pPr>
              <w:spacing w:after="60" w:line="276" w:lineRule="auto"/>
              <w:ind w:left="425" w:hanging="425"/>
              <w:jc w:val="center"/>
              <w:rPr>
                <w:rFonts w:ascii="Times New Roman" w:hAnsi="Times New Roman" w:cs="Times New Roman"/>
                <w:bCs/>
              </w:rPr>
            </w:pPr>
            <w:r w:rsidRPr="002F05BA">
              <w:rPr>
                <w:rFonts w:ascii="Times New Roman" w:hAnsi="Times New Roman" w:cs="Times New Roman"/>
                <w:bCs/>
              </w:rPr>
              <w:t>25%</w:t>
            </w:r>
          </w:p>
        </w:tc>
      </w:tr>
    </w:tbl>
    <w:p w:rsidR="002F05BA" w:rsidRPr="002F05BA" w:rsidRDefault="002F05BA" w:rsidP="002F05BA">
      <w:pPr>
        <w:spacing w:after="60" w:line="360" w:lineRule="auto"/>
        <w:rPr>
          <w:rFonts w:ascii="Times New Roman" w:hAnsi="Times New Roman" w:cs="Times New Roman"/>
          <w:bCs/>
        </w:rPr>
      </w:pPr>
    </w:p>
    <w:p w:rsidR="002F05BA" w:rsidRPr="002F05BA" w:rsidRDefault="002F05BA" w:rsidP="002F05BA">
      <w:pPr>
        <w:spacing w:after="60" w:line="360" w:lineRule="auto"/>
        <w:rPr>
          <w:rFonts w:ascii="Times New Roman" w:hAnsi="Times New Roman" w:cs="Times New Roman"/>
          <w:i/>
        </w:rPr>
      </w:pPr>
      <w:r w:rsidRPr="002F05BA">
        <w:rPr>
          <w:rFonts w:ascii="Times New Roman" w:hAnsi="Times New Roman" w:cs="Times New Roman"/>
          <w:b/>
          <w:i/>
          <w:vertAlign w:val="superscript"/>
        </w:rPr>
        <w:t>*</w:t>
      </w:r>
      <w:r w:rsidRPr="002F05BA">
        <w:rPr>
          <w:rFonts w:ascii="Times New Roman" w:hAnsi="Times New Roman" w:cs="Times New Roman"/>
          <w:i/>
          <w:vertAlign w:val="superscript"/>
        </w:rPr>
        <w:t xml:space="preserve"> </w:t>
      </w:r>
      <w:r w:rsidRPr="002F05BA">
        <w:rPr>
          <w:rFonts w:ascii="Times New Roman" w:hAnsi="Times New Roman" w:cs="Times New Roman"/>
          <w:b/>
          <w:i/>
        </w:rPr>
        <w:t>Wyjaśnienie</w:t>
      </w:r>
      <w:r w:rsidRPr="002F05BA">
        <w:rPr>
          <w:rFonts w:ascii="Times New Roman" w:hAnsi="Times New Roman" w:cs="Times New Roman"/>
          <w:i/>
        </w:rPr>
        <w:t xml:space="preserve">: DDP* - UW w ramach umowy licencyjnej opłaca dostępy do wersji elektronicznych kolekcji czasopism w/w wydawców. ICM - </w:t>
      </w:r>
      <w:hyperlink r:id="rId21" w:history="1">
        <w:r w:rsidRPr="002F05BA">
          <w:rPr>
            <w:rFonts w:ascii="Times New Roman" w:hAnsi="Times New Roman" w:cs="Times New Roman"/>
            <w:i/>
          </w:rPr>
          <w:t>https://wbn.icm.edu.pl/licencje/</w:t>
        </w:r>
      </w:hyperlink>
    </w:p>
    <w:p w:rsidR="002F05BA" w:rsidRPr="002F05BA" w:rsidRDefault="00716B3C" w:rsidP="002F05BA">
      <w:pPr>
        <w:numPr>
          <w:ilvl w:val="0"/>
          <w:numId w:val="65"/>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2F05BA">
        <w:rPr>
          <w:rFonts w:ascii="Times New Roman" w:eastAsia="Calibri" w:hAnsi="Times New Roman" w:cs="Times New Roman"/>
          <w:lang w:eastAsia="pl-PL"/>
        </w:rPr>
        <w:t>Żadne niedoszacowanie, pominięcie, brak rozpoznania przedmiotu zamówienia nie będzie podstawą do żądania zmiany ceny określonej w ofercie.</w:t>
      </w:r>
      <w:r w:rsidR="002F05BA">
        <w:rPr>
          <w:rFonts w:ascii="Times New Roman" w:eastAsia="Times New Roman" w:hAnsi="Times New Roman" w:cs="Times New Roman"/>
          <w:lang w:eastAsia="pl-PL"/>
        </w:rPr>
        <w:t xml:space="preserve"> </w:t>
      </w:r>
      <w:r w:rsidRPr="002F05BA">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716B3C" w:rsidRPr="002F05BA" w:rsidRDefault="00716B3C" w:rsidP="002F05BA">
      <w:pPr>
        <w:pStyle w:val="Akapitzlist"/>
        <w:numPr>
          <w:ilvl w:val="0"/>
          <w:numId w:val="65"/>
        </w:numPr>
        <w:tabs>
          <w:tab w:val="left" w:pos="0"/>
        </w:tabs>
        <w:overflowPunct w:val="0"/>
        <w:autoSpaceDE w:val="0"/>
        <w:autoSpaceDN w:val="0"/>
        <w:adjustRightInd w:val="0"/>
        <w:spacing w:after="0" w:line="360" w:lineRule="auto"/>
        <w:jc w:val="both"/>
        <w:rPr>
          <w:rFonts w:ascii="Times New Roman" w:hAnsi="Times New Roman" w:cs="Times New Roman"/>
        </w:rPr>
      </w:pPr>
      <w:r w:rsidRPr="002F05BA">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w:t>
      </w:r>
      <w:proofErr w:type="spellStart"/>
      <w:r w:rsidRPr="002F05BA">
        <w:rPr>
          <w:rFonts w:ascii="Times New Roman" w:hAnsi="Times New Roman" w:cs="Times New Roman"/>
        </w:rPr>
        <w:t>późn</w:t>
      </w:r>
      <w:proofErr w:type="spellEnd"/>
      <w:r w:rsidRPr="002F05BA">
        <w:rPr>
          <w:rFonts w:ascii="Times New Roman" w:hAnsi="Times New Roman" w:cs="Times New Roman"/>
        </w:rPr>
        <w:t xml:space="preserve">. zm.), dla celów zastosowania kryterium ceny lub kosztu, Zamawiający dolicza do </w:t>
      </w:r>
      <w:r w:rsidRPr="002F05BA">
        <w:rPr>
          <w:rFonts w:ascii="Times New Roman" w:hAnsi="Times New Roman" w:cs="Times New Roman"/>
        </w:rPr>
        <w:lastRenderedPageBreak/>
        <w:t xml:space="preserve">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716B3C" w:rsidRPr="00716B3C" w:rsidRDefault="00716B3C" w:rsidP="00716B3C">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330B07" w:rsidRDefault="00330B07" w:rsidP="00330B07">
      <w:pPr>
        <w:spacing w:after="0" w:line="360" w:lineRule="auto"/>
        <w:rPr>
          <w:rFonts w:ascii="Times New Roman" w:eastAsia="Times New Roman" w:hAnsi="Times New Roman" w:cs="Times New Roman"/>
          <w:b/>
          <w:lang w:eastAsia="pl-PL"/>
        </w:rPr>
      </w:pPr>
    </w:p>
    <w:p w:rsidR="00716B3C" w:rsidRPr="00716B3C" w:rsidRDefault="00716B3C" w:rsidP="00330B07">
      <w:pPr>
        <w:spacing w:after="0" w:line="360" w:lineRule="auto"/>
        <w:ind w:left="3540" w:firstLine="708"/>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rsidR="00716B3C" w:rsidRPr="00716B3C" w:rsidRDefault="00716B3C" w:rsidP="00716B3C">
      <w:pPr>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walut w jakich mogą być prowadzone rozliczenia</w:t>
      </w:r>
    </w:p>
    <w:p w:rsidR="00716B3C" w:rsidRPr="00716B3C" w:rsidRDefault="00716B3C" w:rsidP="003C0D83">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ceny, podane w ofercie i innych dokumentach sporządzanych przez Wykonawcę, muszą być wyrażone w złotych polskich.</w:t>
      </w:r>
    </w:p>
    <w:p w:rsidR="00716B3C" w:rsidRPr="00503F36" w:rsidRDefault="00716B3C" w:rsidP="003C0D83">
      <w:pPr>
        <w:numPr>
          <w:ilvl w:val="0"/>
          <w:numId w:val="20"/>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 przyszłe rozliczenia między Zamawiającym a Wykonawcą dokonywane będą w złotych polskich.</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10.</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OPIS KRYTERIÓW I SPOSÓB OCENY OFERT </w:t>
      </w:r>
    </w:p>
    <w:p w:rsidR="00716B3C" w:rsidRDefault="00716B3C" w:rsidP="00716B3C">
      <w:pPr>
        <w:widowControl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rsidR="002F05BA" w:rsidRPr="00716B3C" w:rsidRDefault="002F05BA" w:rsidP="00716B3C">
      <w:pPr>
        <w:widowControl w:val="0"/>
        <w:spacing w:after="0" w:line="360" w:lineRule="auto"/>
        <w:jc w:val="center"/>
        <w:rPr>
          <w:rFonts w:ascii="Times New Roman" w:eastAsia="Times New Roman" w:hAnsi="Times New Roman" w:cs="Times New Roman"/>
          <w:b/>
          <w:lang w:eastAsia="pl-PL"/>
        </w:rPr>
      </w:pPr>
    </w:p>
    <w:p w:rsidR="002F05BA" w:rsidRPr="002F05BA" w:rsidRDefault="002F05BA" w:rsidP="002F05BA">
      <w:pPr>
        <w:numPr>
          <w:ilvl w:val="0"/>
          <w:numId w:val="62"/>
        </w:numPr>
        <w:tabs>
          <w:tab w:val="clear" w:pos="502"/>
          <w:tab w:val="num" w:pos="360"/>
        </w:tabs>
        <w:autoSpaceDE w:val="0"/>
        <w:autoSpaceDN w:val="0"/>
        <w:adjustRightInd w:val="0"/>
        <w:spacing w:after="60" w:line="360" w:lineRule="auto"/>
        <w:ind w:left="360"/>
        <w:jc w:val="both"/>
        <w:rPr>
          <w:rFonts w:ascii="Times New Roman" w:hAnsi="Times New Roman" w:cs="Times New Roman"/>
          <w:b/>
        </w:rPr>
      </w:pPr>
      <w:r w:rsidRPr="002F05BA">
        <w:rPr>
          <w:rFonts w:ascii="Times New Roman" w:hAnsi="Times New Roman" w:cs="Times New Roman"/>
          <w:b/>
          <w:u w:val="single"/>
        </w:rPr>
        <w:t xml:space="preserve">Część 1, 3: </w:t>
      </w:r>
      <w:r w:rsidRPr="002F05BA">
        <w:rPr>
          <w:rFonts w:ascii="Times New Roman" w:hAnsi="Times New Roman" w:cs="Times New Roman"/>
        </w:rPr>
        <w:t xml:space="preserve">Zamawiający będzie oceniał oferty według następującego kryterium: </w:t>
      </w:r>
      <w:r w:rsidRPr="002F05BA">
        <w:rPr>
          <w:rFonts w:ascii="Times New Roman" w:hAnsi="Times New Roman" w:cs="Times New Roman"/>
          <w:b/>
        </w:rPr>
        <w:t>Cena – 100 %</w:t>
      </w:r>
    </w:p>
    <w:p w:rsidR="002F05BA" w:rsidRPr="002F05BA" w:rsidRDefault="002F05BA" w:rsidP="002F05BA">
      <w:pPr>
        <w:tabs>
          <w:tab w:val="left" w:pos="0"/>
          <w:tab w:val="left" w:pos="1134"/>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Oferta o najniższej cenie spośród ofert niepodlegających odrzuceniu i złożonych przez Wykonawców, którzy nie podlegali wykluczeniu w danym etapie badania i oceny ofert otrzyma 100 punktów.</w:t>
      </w:r>
    </w:p>
    <w:p w:rsidR="002F05BA" w:rsidRPr="002F05BA" w:rsidRDefault="002F05BA" w:rsidP="002F05BA">
      <w:pPr>
        <w:tabs>
          <w:tab w:val="left" w:pos="0"/>
          <w:tab w:val="left" w:pos="1134"/>
          <w:tab w:val="left" w:pos="2127"/>
          <w:tab w:val="left" w:pos="2268"/>
          <w:tab w:val="left" w:pos="2410"/>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Pozostałe oferty - ilość punktów wyliczona wg wzoru:</w:t>
      </w:r>
    </w:p>
    <w:p w:rsidR="002F05BA" w:rsidRPr="002F05BA" w:rsidRDefault="002F05BA" w:rsidP="002F05BA">
      <w:pPr>
        <w:tabs>
          <w:tab w:val="left" w:pos="0"/>
          <w:tab w:val="left" w:pos="1134"/>
          <w:tab w:val="left" w:pos="2127"/>
          <w:tab w:val="left" w:pos="2268"/>
          <w:tab w:val="left" w:pos="2410"/>
        </w:tabs>
        <w:overflowPunct w:val="0"/>
        <w:autoSpaceDE w:val="0"/>
        <w:autoSpaceDN w:val="0"/>
        <w:adjustRightInd w:val="0"/>
        <w:spacing w:after="60" w:line="360" w:lineRule="auto"/>
        <w:ind w:left="1134"/>
        <w:jc w:val="both"/>
        <w:rPr>
          <w:rFonts w:ascii="Times New Roman" w:hAnsi="Times New Roman" w:cs="Times New Roman"/>
          <w:b/>
          <w:bCs/>
          <w:u w:val="single"/>
        </w:rPr>
      </w:pPr>
      <w:r w:rsidRPr="002F05BA">
        <w:rPr>
          <w:rFonts w:ascii="Times New Roman" w:hAnsi="Times New Roman" w:cs="Times New Roman"/>
        </w:rPr>
        <w:t xml:space="preserve">       </w:t>
      </w:r>
      <w:r w:rsidRPr="002F05BA">
        <w:rPr>
          <w:rFonts w:ascii="Times New Roman" w:hAnsi="Times New Roman" w:cs="Times New Roman"/>
          <w:b/>
          <w:bCs/>
        </w:rPr>
        <w:t>Ci</w:t>
      </w:r>
      <w:r w:rsidRPr="002F05BA">
        <w:rPr>
          <w:rFonts w:ascii="Times New Roman" w:hAnsi="Times New Roman" w:cs="Times New Roman"/>
          <w:b/>
          <w:bCs/>
        </w:rPr>
        <w:tab/>
        <w:t>=</w:t>
      </w:r>
      <w:r w:rsidRPr="002F05BA">
        <w:rPr>
          <w:rFonts w:ascii="Times New Roman" w:hAnsi="Times New Roman" w:cs="Times New Roman"/>
          <w:b/>
          <w:bCs/>
        </w:rPr>
        <w:tab/>
        <w:t xml:space="preserve">       </w:t>
      </w:r>
      <w:r w:rsidRPr="002F05BA">
        <w:rPr>
          <w:rFonts w:ascii="Times New Roman" w:hAnsi="Times New Roman" w:cs="Times New Roman"/>
          <w:b/>
          <w:bCs/>
          <w:u w:val="single"/>
        </w:rPr>
        <w:t>cena najniższa x 100 pkt.</w:t>
      </w:r>
    </w:p>
    <w:p w:rsidR="002F05BA" w:rsidRPr="002F05BA" w:rsidRDefault="002F05BA" w:rsidP="002F05BA">
      <w:pPr>
        <w:tabs>
          <w:tab w:val="left" w:pos="0"/>
          <w:tab w:val="left" w:pos="1134"/>
          <w:tab w:val="left" w:pos="2127"/>
          <w:tab w:val="left" w:pos="2268"/>
          <w:tab w:val="left" w:pos="2410"/>
        </w:tabs>
        <w:overflowPunct w:val="0"/>
        <w:autoSpaceDE w:val="0"/>
        <w:autoSpaceDN w:val="0"/>
        <w:adjustRightInd w:val="0"/>
        <w:spacing w:after="60" w:line="360" w:lineRule="auto"/>
        <w:ind w:left="1134"/>
        <w:jc w:val="both"/>
        <w:rPr>
          <w:rFonts w:ascii="Times New Roman" w:hAnsi="Times New Roman" w:cs="Times New Roman"/>
          <w:b/>
          <w:bCs/>
        </w:rPr>
      </w:pPr>
      <w:r w:rsidRPr="002F05BA">
        <w:rPr>
          <w:rFonts w:ascii="Times New Roman" w:hAnsi="Times New Roman" w:cs="Times New Roman"/>
          <w:b/>
          <w:bCs/>
        </w:rPr>
        <w:tab/>
      </w:r>
      <w:r w:rsidRPr="002F05BA">
        <w:rPr>
          <w:rFonts w:ascii="Times New Roman" w:hAnsi="Times New Roman" w:cs="Times New Roman"/>
          <w:b/>
          <w:bCs/>
        </w:rPr>
        <w:tab/>
      </w:r>
      <w:r w:rsidRPr="002F05BA">
        <w:rPr>
          <w:rFonts w:ascii="Times New Roman" w:hAnsi="Times New Roman" w:cs="Times New Roman"/>
          <w:b/>
          <w:bCs/>
        </w:rPr>
        <w:tab/>
        <w:t xml:space="preserve">       cena oferty badanej</w:t>
      </w:r>
    </w:p>
    <w:p w:rsidR="002F05BA" w:rsidRPr="002F05BA" w:rsidRDefault="002F05BA" w:rsidP="002F05BA">
      <w:pPr>
        <w:tabs>
          <w:tab w:val="left" w:pos="0"/>
          <w:tab w:val="left" w:pos="993"/>
          <w:tab w:val="left" w:pos="1134"/>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i - numer oferty badanej</w:t>
      </w:r>
    </w:p>
    <w:p w:rsidR="002F05BA" w:rsidRPr="002F05BA" w:rsidRDefault="002F05BA" w:rsidP="002F05BA">
      <w:pPr>
        <w:tabs>
          <w:tab w:val="left" w:pos="0"/>
          <w:tab w:val="left" w:pos="993"/>
          <w:tab w:val="left" w:pos="1134"/>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Ci - liczba punktów za kryterium „cena” (oferty badanej)</w:t>
      </w:r>
    </w:p>
    <w:p w:rsidR="002F05BA" w:rsidRPr="002F05BA" w:rsidRDefault="002F05BA" w:rsidP="002F05BA">
      <w:pPr>
        <w:tabs>
          <w:tab w:val="left" w:pos="0"/>
          <w:tab w:val="left" w:pos="993"/>
          <w:tab w:val="left" w:pos="1134"/>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cena oferty - cena brutto z Formularza oferty.</w:t>
      </w:r>
    </w:p>
    <w:p w:rsidR="002F05BA" w:rsidRPr="002F05BA" w:rsidRDefault="002F05BA" w:rsidP="002F05BA">
      <w:pPr>
        <w:spacing w:after="60" w:line="360" w:lineRule="auto"/>
        <w:jc w:val="both"/>
        <w:rPr>
          <w:rFonts w:ascii="Times New Roman" w:hAnsi="Times New Roman" w:cs="Times New Roman"/>
        </w:rPr>
      </w:pPr>
    </w:p>
    <w:p w:rsidR="002F05BA" w:rsidRPr="002F05BA" w:rsidRDefault="002F05BA" w:rsidP="002F05BA">
      <w:pPr>
        <w:pStyle w:val="Akapitzlist"/>
        <w:numPr>
          <w:ilvl w:val="0"/>
          <w:numId w:val="62"/>
        </w:numPr>
        <w:tabs>
          <w:tab w:val="clear" w:pos="502"/>
          <w:tab w:val="num" w:pos="360"/>
        </w:tabs>
        <w:spacing w:after="60" w:line="360" w:lineRule="auto"/>
        <w:ind w:left="360"/>
        <w:contextualSpacing w:val="0"/>
        <w:jc w:val="both"/>
        <w:rPr>
          <w:rFonts w:ascii="Times New Roman" w:hAnsi="Times New Roman" w:cs="Times New Roman"/>
        </w:rPr>
      </w:pPr>
      <w:r w:rsidRPr="002F05BA">
        <w:rPr>
          <w:rFonts w:ascii="Times New Roman" w:hAnsi="Times New Roman" w:cs="Times New Roman"/>
          <w:b/>
          <w:u w:val="single"/>
        </w:rPr>
        <w:t>Część 2:</w:t>
      </w:r>
      <w:r w:rsidRPr="002F05BA">
        <w:rPr>
          <w:rFonts w:ascii="Times New Roman" w:hAnsi="Times New Roman" w:cs="Times New Roman"/>
        </w:rPr>
        <w:t xml:space="preserve"> Zamawiający będzie oceniał oferty według następujących kryteriów:</w:t>
      </w:r>
    </w:p>
    <w:p w:rsidR="002F05BA" w:rsidRPr="002F05BA" w:rsidRDefault="002F05BA" w:rsidP="002F05BA">
      <w:pPr>
        <w:pStyle w:val="Akapitzlist"/>
        <w:numPr>
          <w:ilvl w:val="0"/>
          <w:numId w:val="89"/>
        </w:numPr>
        <w:spacing w:after="60" w:line="360" w:lineRule="auto"/>
        <w:contextualSpacing w:val="0"/>
        <w:jc w:val="both"/>
        <w:rPr>
          <w:rFonts w:ascii="Times New Roman" w:hAnsi="Times New Roman" w:cs="Times New Roman"/>
          <w:b/>
        </w:rPr>
      </w:pPr>
      <w:r w:rsidRPr="002F05BA">
        <w:rPr>
          <w:rFonts w:ascii="Times New Roman" w:hAnsi="Times New Roman" w:cs="Times New Roman"/>
          <w:b/>
        </w:rPr>
        <w:t>Cena – 60 %</w:t>
      </w:r>
    </w:p>
    <w:p w:rsidR="002F05BA" w:rsidRPr="002F05BA" w:rsidRDefault="002F05BA" w:rsidP="002F05BA">
      <w:pPr>
        <w:tabs>
          <w:tab w:val="left" w:pos="0"/>
          <w:tab w:val="left" w:pos="1134"/>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Oferta o najniższej cenie spośród ofert niepodlegających odrzuceniu i złożonych przez wykonawców, którzy nie podlegali wykluczeniu w danym etapie badania i oceny ofert otrzyma 60 punktów.</w:t>
      </w:r>
    </w:p>
    <w:p w:rsidR="002F05BA" w:rsidRPr="002F05BA" w:rsidRDefault="002F05BA" w:rsidP="002F05BA">
      <w:pPr>
        <w:tabs>
          <w:tab w:val="left" w:pos="0"/>
          <w:tab w:val="left" w:pos="1134"/>
          <w:tab w:val="left" w:pos="2127"/>
          <w:tab w:val="left" w:pos="2268"/>
          <w:tab w:val="left" w:pos="2410"/>
        </w:tabs>
        <w:overflowPunct w:val="0"/>
        <w:autoSpaceDE w:val="0"/>
        <w:autoSpaceDN w:val="0"/>
        <w:adjustRightInd w:val="0"/>
        <w:spacing w:after="60" w:line="360" w:lineRule="auto"/>
        <w:jc w:val="both"/>
        <w:rPr>
          <w:rFonts w:ascii="Times New Roman" w:hAnsi="Times New Roman" w:cs="Times New Roman"/>
        </w:rPr>
      </w:pPr>
    </w:p>
    <w:p w:rsidR="002F05BA" w:rsidRPr="002F05BA" w:rsidRDefault="002F05BA" w:rsidP="002F05BA">
      <w:pPr>
        <w:tabs>
          <w:tab w:val="left" w:pos="0"/>
          <w:tab w:val="left" w:pos="1134"/>
          <w:tab w:val="left" w:pos="2127"/>
          <w:tab w:val="left" w:pos="2268"/>
          <w:tab w:val="left" w:pos="2410"/>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lastRenderedPageBreak/>
        <w:t>Pozostałe oferty - ilość punktów wyliczona wg wzoru:</w:t>
      </w:r>
    </w:p>
    <w:p w:rsidR="002F05BA" w:rsidRPr="002F05BA" w:rsidRDefault="002F05BA" w:rsidP="002F05BA">
      <w:pPr>
        <w:tabs>
          <w:tab w:val="left" w:pos="0"/>
          <w:tab w:val="left" w:pos="1134"/>
          <w:tab w:val="left" w:pos="2127"/>
          <w:tab w:val="left" w:pos="2268"/>
          <w:tab w:val="left" w:pos="2410"/>
        </w:tabs>
        <w:overflowPunct w:val="0"/>
        <w:autoSpaceDE w:val="0"/>
        <w:autoSpaceDN w:val="0"/>
        <w:adjustRightInd w:val="0"/>
        <w:spacing w:after="60" w:line="360" w:lineRule="auto"/>
        <w:ind w:left="1134"/>
        <w:jc w:val="both"/>
        <w:rPr>
          <w:rFonts w:ascii="Times New Roman" w:hAnsi="Times New Roman" w:cs="Times New Roman"/>
          <w:b/>
          <w:bCs/>
          <w:u w:val="single"/>
        </w:rPr>
      </w:pPr>
      <w:r w:rsidRPr="002F05BA">
        <w:rPr>
          <w:rFonts w:ascii="Times New Roman" w:hAnsi="Times New Roman" w:cs="Times New Roman"/>
        </w:rPr>
        <w:t xml:space="preserve">       </w:t>
      </w:r>
      <w:r w:rsidRPr="002F05BA">
        <w:rPr>
          <w:rFonts w:ascii="Times New Roman" w:hAnsi="Times New Roman" w:cs="Times New Roman"/>
          <w:b/>
          <w:bCs/>
        </w:rPr>
        <w:t>Ci</w:t>
      </w:r>
      <w:r w:rsidRPr="002F05BA">
        <w:rPr>
          <w:rFonts w:ascii="Times New Roman" w:hAnsi="Times New Roman" w:cs="Times New Roman"/>
          <w:b/>
          <w:bCs/>
        </w:rPr>
        <w:tab/>
        <w:t>=</w:t>
      </w:r>
      <w:r w:rsidRPr="002F05BA">
        <w:rPr>
          <w:rFonts w:ascii="Times New Roman" w:hAnsi="Times New Roman" w:cs="Times New Roman"/>
          <w:b/>
          <w:bCs/>
        </w:rPr>
        <w:tab/>
        <w:t xml:space="preserve">       </w:t>
      </w:r>
      <w:r w:rsidRPr="002F05BA">
        <w:rPr>
          <w:rFonts w:ascii="Times New Roman" w:hAnsi="Times New Roman" w:cs="Times New Roman"/>
          <w:b/>
          <w:bCs/>
          <w:u w:val="single"/>
        </w:rPr>
        <w:t>cena najniższa x 60 pkt.</w:t>
      </w:r>
    </w:p>
    <w:p w:rsidR="002F05BA" w:rsidRPr="002F05BA" w:rsidRDefault="002F05BA" w:rsidP="002F05BA">
      <w:pPr>
        <w:tabs>
          <w:tab w:val="left" w:pos="0"/>
          <w:tab w:val="left" w:pos="1134"/>
          <w:tab w:val="left" w:pos="2127"/>
          <w:tab w:val="left" w:pos="2268"/>
          <w:tab w:val="left" w:pos="2410"/>
        </w:tabs>
        <w:overflowPunct w:val="0"/>
        <w:autoSpaceDE w:val="0"/>
        <w:autoSpaceDN w:val="0"/>
        <w:adjustRightInd w:val="0"/>
        <w:spacing w:after="60" w:line="360" w:lineRule="auto"/>
        <w:ind w:left="1134"/>
        <w:jc w:val="both"/>
        <w:rPr>
          <w:rFonts w:ascii="Times New Roman" w:hAnsi="Times New Roman" w:cs="Times New Roman"/>
          <w:b/>
          <w:bCs/>
        </w:rPr>
      </w:pPr>
      <w:r w:rsidRPr="002F05BA">
        <w:rPr>
          <w:rFonts w:ascii="Times New Roman" w:hAnsi="Times New Roman" w:cs="Times New Roman"/>
          <w:b/>
          <w:bCs/>
        </w:rPr>
        <w:tab/>
      </w:r>
      <w:r w:rsidRPr="002F05BA">
        <w:rPr>
          <w:rFonts w:ascii="Times New Roman" w:hAnsi="Times New Roman" w:cs="Times New Roman"/>
          <w:b/>
          <w:bCs/>
        </w:rPr>
        <w:tab/>
      </w:r>
      <w:r w:rsidRPr="002F05BA">
        <w:rPr>
          <w:rFonts w:ascii="Times New Roman" w:hAnsi="Times New Roman" w:cs="Times New Roman"/>
          <w:b/>
          <w:bCs/>
        </w:rPr>
        <w:tab/>
        <w:t xml:space="preserve">       cena oferty badanej</w:t>
      </w:r>
    </w:p>
    <w:p w:rsidR="002F05BA" w:rsidRPr="002F05BA" w:rsidRDefault="002F05BA" w:rsidP="002F05BA">
      <w:pPr>
        <w:tabs>
          <w:tab w:val="left" w:pos="709"/>
          <w:tab w:val="left" w:pos="993"/>
          <w:tab w:val="left" w:pos="1134"/>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i - numer oferty badanej</w:t>
      </w:r>
    </w:p>
    <w:p w:rsidR="002F05BA" w:rsidRPr="002F05BA" w:rsidRDefault="002F05BA" w:rsidP="002F05BA">
      <w:pPr>
        <w:tabs>
          <w:tab w:val="left" w:pos="709"/>
          <w:tab w:val="left" w:pos="993"/>
          <w:tab w:val="left" w:pos="1134"/>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Ci - liczba punktów za kryterium „cena” (oferty badanej)</w:t>
      </w:r>
    </w:p>
    <w:p w:rsidR="002F05BA" w:rsidRPr="002F05BA" w:rsidRDefault="002F05BA" w:rsidP="002F05BA">
      <w:pPr>
        <w:tabs>
          <w:tab w:val="left" w:pos="709"/>
          <w:tab w:val="left" w:pos="993"/>
          <w:tab w:val="left" w:pos="1134"/>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cena oferty - cena brutto z Formularza oferty.</w:t>
      </w:r>
    </w:p>
    <w:p w:rsidR="002F05BA" w:rsidRPr="002F05BA" w:rsidRDefault="002F05BA" w:rsidP="002F05BA">
      <w:pPr>
        <w:pStyle w:val="Akapitzlist"/>
        <w:numPr>
          <w:ilvl w:val="0"/>
          <w:numId w:val="89"/>
        </w:numPr>
        <w:spacing w:after="60" w:line="360" w:lineRule="auto"/>
        <w:contextualSpacing w:val="0"/>
        <w:jc w:val="both"/>
        <w:rPr>
          <w:rFonts w:ascii="Times New Roman" w:hAnsi="Times New Roman" w:cs="Times New Roman"/>
        </w:rPr>
      </w:pPr>
      <w:r w:rsidRPr="002F05BA">
        <w:rPr>
          <w:rFonts w:ascii="Times New Roman" w:hAnsi="Times New Roman" w:cs="Times New Roman"/>
        </w:rPr>
        <w:t xml:space="preserve">Liczba zgłoszonych bezpłatnych dostępów: </w:t>
      </w:r>
      <w:r w:rsidRPr="002F05BA">
        <w:rPr>
          <w:rFonts w:ascii="Times New Roman" w:hAnsi="Times New Roman" w:cs="Times New Roman"/>
          <w:b/>
        </w:rPr>
        <w:t>Dostęp on-line – waga 40 %</w:t>
      </w:r>
    </w:p>
    <w:p w:rsidR="002F05BA" w:rsidRPr="002F05BA" w:rsidRDefault="002F05BA" w:rsidP="002F05BA">
      <w:pPr>
        <w:spacing w:after="60" w:line="360" w:lineRule="auto"/>
        <w:jc w:val="both"/>
        <w:rPr>
          <w:rFonts w:ascii="Times New Roman" w:hAnsi="Times New Roman" w:cs="Times New Roman"/>
        </w:rPr>
      </w:pPr>
      <w:r w:rsidRPr="002F05BA">
        <w:rPr>
          <w:rFonts w:ascii="Times New Roman" w:hAnsi="Times New Roman" w:cs="Times New Roman"/>
        </w:rPr>
        <w:t xml:space="preserve">Ocena punktowa liczby zgłoszonych bezpłatnych dostępów online do czasopism prenumerowanych </w:t>
      </w:r>
      <w:r w:rsidRPr="002F05BA">
        <w:rPr>
          <w:rFonts w:ascii="Times New Roman" w:hAnsi="Times New Roman" w:cs="Times New Roman"/>
        </w:rPr>
        <w:br/>
        <w:t>w wersji drukowanej (On) dokonana zostanie na podstawie danych zgłoszonych</w:t>
      </w:r>
      <w:r w:rsidR="00761F64">
        <w:rPr>
          <w:rFonts w:ascii="Times New Roman" w:hAnsi="Times New Roman" w:cs="Times New Roman"/>
        </w:rPr>
        <w:t xml:space="preserve"> przez Wykonawcę Załączniku nr 2</w:t>
      </w:r>
      <w:r w:rsidRPr="002F05BA">
        <w:rPr>
          <w:rFonts w:ascii="Times New Roman" w:hAnsi="Times New Roman" w:cs="Times New Roman"/>
        </w:rPr>
        <w:t>, w zakładce „Wykaz 2” według wzoru:</w:t>
      </w:r>
    </w:p>
    <w:p w:rsidR="002F05BA" w:rsidRPr="002F05BA" w:rsidRDefault="002F05BA" w:rsidP="002F05BA">
      <w:pPr>
        <w:tabs>
          <w:tab w:val="left" w:pos="0"/>
          <w:tab w:val="left" w:pos="1134"/>
          <w:tab w:val="left" w:pos="2127"/>
          <w:tab w:val="left" w:pos="2268"/>
          <w:tab w:val="left" w:pos="2410"/>
        </w:tabs>
        <w:overflowPunct w:val="0"/>
        <w:autoSpaceDE w:val="0"/>
        <w:autoSpaceDN w:val="0"/>
        <w:adjustRightInd w:val="0"/>
        <w:spacing w:after="60" w:line="360" w:lineRule="auto"/>
        <w:ind w:left="1134"/>
        <w:jc w:val="both"/>
        <w:rPr>
          <w:rFonts w:ascii="Times New Roman" w:hAnsi="Times New Roman" w:cs="Times New Roman"/>
          <w:b/>
          <w:bCs/>
        </w:rPr>
      </w:pPr>
      <w:r w:rsidRPr="002F05BA">
        <w:rPr>
          <w:rFonts w:ascii="Times New Roman" w:hAnsi="Times New Roman" w:cs="Times New Roman"/>
        </w:rPr>
        <w:t xml:space="preserve">            </w:t>
      </w:r>
      <w:r w:rsidRPr="002F05BA">
        <w:rPr>
          <w:rFonts w:ascii="Times New Roman" w:hAnsi="Times New Roman" w:cs="Times New Roman"/>
          <w:b/>
          <w:bCs/>
        </w:rPr>
        <w:t>On</w:t>
      </w:r>
      <w:r w:rsidRPr="002F05BA">
        <w:rPr>
          <w:rFonts w:ascii="Times New Roman" w:hAnsi="Times New Roman" w:cs="Times New Roman"/>
          <w:b/>
          <w:bCs/>
          <w:vertAlign w:val="subscript"/>
        </w:rPr>
        <w:t>1</w:t>
      </w:r>
      <w:r w:rsidRPr="002F05BA">
        <w:rPr>
          <w:rFonts w:ascii="Times New Roman" w:hAnsi="Times New Roman" w:cs="Times New Roman"/>
          <w:b/>
          <w:bCs/>
        </w:rPr>
        <w:tab/>
        <w:t>=</w:t>
      </w:r>
      <w:r w:rsidRPr="002F05BA">
        <w:rPr>
          <w:rFonts w:ascii="Times New Roman" w:hAnsi="Times New Roman" w:cs="Times New Roman"/>
          <w:b/>
          <w:bCs/>
        </w:rPr>
        <w:tab/>
        <w:t xml:space="preserve">           </w:t>
      </w:r>
      <w:r w:rsidRPr="002F05BA">
        <w:rPr>
          <w:rFonts w:ascii="Times New Roman" w:hAnsi="Times New Roman" w:cs="Times New Roman"/>
          <w:b/>
          <w:bCs/>
          <w:u w:val="single"/>
        </w:rPr>
        <w:t xml:space="preserve">  </w:t>
      </w:r>
      <w:proofErr w:type="spellStart"/>
      <w:r w:rsidRPr="002F05BA">
        <w:rPr>
          <w:rFonts w:ascii="Times New Roman" w:hAnsi="Times New Roman" w:cs="Times New Roman"/>
          <w:b/>
          <w:bCs/>
          <w:u w:val="single"/>
        </w:rPr>
        <w:t>On</w:t>
      </w:r>
      <w:r w:rsidRPr="002F05BA">
        <w:rPr>
          <w:rFonts w:ascii="Times New Roman" w:hAnsi="Times New Roman" w:cs="Times New Roman"/>
          <w:b/>
          <w:bCs/>
          <w:u w:val="single"/>
          <w:vertAlign w:val="subscript"/>
        </w:rPr>
        <w:t>bad</w:t>
      </w:r>
      <w:proofErr w:type="spellEnd"/>
      <w:r w:rsidRPr="002F05BA">
        <w:rPr>
          <w:rFonts w:ascii="Times New Roman" w:hAnsi="Times New Roman" w:cs="Times New Roman"/>
          <w:b/>
          <w:bCs/>
          <w:u w:val="single"/>
          <w:vertAlign w:val="subscript"/>
        </w:rPr>
        <w:t xml:space="preserve">  </w:t>
      </w:r>
      <w:r w:rsidRPr="002F05BA">
        <w:rPr>
          <w:rFonts w:ascii="Times New Roman" w:hAnsi="Times New Roman" w:cs="Times New Roman"/>
          <w:b/>
          <w:bCs/>
          <w:u w:val="single"/>
        </w:rPr>
        <w:t>x 40 pkt.</w:t>
      </w:r>
    </w:p>
    <w:p w:rsidR="002F05BA" w:rsidRPr="002F05BA" w:rsidRDefault="002F05BA" w:rsidP="002F05BA">
      <w:pPr>
        <w:tabs>
          <w:tab w:val="left" w:pos="0"/>
          <w:tab w:val="left" w:pos="1134"/>
          <w:tab w:val="left" w:pos="2127"/>
          <w:tab w:val="left" w:pos="2268"/>
          <w:tab w:val="left" w:pos="2410"/>
        </w:tabs>
        <w:overflowPunct w:val="0"/>
        <w:autoSpaceDE w:val="0"/>
        <w:autoSpaceDN w:val="0"/>
        <w:adjustRightInd w:val="0"/>
        <w:spacing w:after="60" w:line="360" w:lineRule="auto"/>
        <w:ind w:left="1134"/>
        <w:jc w:val="both"/>
        <w:rPr>
          <w:rFonts w:ascii="Times New Roman" w:hAnsi="Times New Roman" w:cs="Times New Roman"/>
          <w:b/>
          <w:bCs/>
        </w:rPr>
      </w:pPr>
      <w:r w:rsidRPr="002F05BA">
        <w:rPr>
          <w:rFonts w:ascii="Times New Roman" w:hAnsi="Times New Roman" w:cs="Times New Roman"/>
          <w:b/>
          <w:bCs/>
        </w:rPr>
        <w:tab/>
        <w:t xml:space="preserve">          </w:t>
      </w:r>
      <w:proofErr w:type="spellStart"/>
      <w:r w:rsidRPr="002F05BA">
        <w:rPr>
          <w:rFonts w:ascii="Times New Roman" w:hAnsi="Times New Roman" w:cs="Times New Roman"/>
          <w:b/>
          <w:bCs/>
        </w:rPr>
        <w:t>On</w:t>
      </w:r>
      <w:r w:rsidRPr="002F05BA">
        <w:rPr>
          <w:rFonts w:ascii="Times New Roman" w:hAnsi="Times New Roman" w:cs="Times New Roman"/>
          <w:b/>
          <w:bCs/>
          <w:vertAlign w:val="subscript"/>
        </w:rPr>
        <w:t>max</w:t>
      </w:r>
      <w:proofErr w:type="spellEnd"/>
      <w:r w:rsidRPr="002F05BA">
        <w:rPr>
          <w:rFonts w:ascii="Times New Roman" w:hAnsi="Times New Roman" w:cs="Times New Roman"/>
          <w:b/>
          <w:bCs/>
          <w:vertAlign w:val="subscript"/>
        </w:rPr>
        <w:t xml:space="preserve"> </w:t>
      </w:r>
      <w:r w:rsidRPr="002F05BA">
        <w:rPr>
          <w:rFonts w:ascii="Times New Roman" w:hAnsi="Times New Roman" w:cs="Times New Roman"/>
          <w:b/>
          <w:bCs/>
        </w:rPr>
        <w:t>cena oferty badanej</w:t>
      </w:r>
    </w:p>
    <w:p w:rsidR="002F05BA" w:rsidRPr="002F05BA" w:rsidRDefault="002F05BA" w:rsidP="002F05BA">
      <w:pPr>
        <w:spacing w:after="60" w:line="360" w:lineRule="auto"/>
        <w:jc w:val="both"/>
        <w:rPr>
          <w:rFonts w:ascii="Times New Roman" w:hAnsi="Times New Roman" w:cs="Times New Roman"/>
        </w:rPr>
      </w:pPr>
      <w:r w:rsidRPr="002F05BA">
        <w:rPr>
          <w:rFonts w:ascii="Times New Roman" w:hAnsi="Times New Roman" w:cs="Times New Roman"/>
        </w:rPr>
        <w:t>i - numer oferty badanej</w:t>
      </w:r>
    </w:p>
    <w:p w:rsidR="002F05BA" w:rsidRPr="002F05BA" w:rsidRDefault="002F05BA" w:rsidP="002F05BA">
      <w:pPr>
        <w:spacing w:after="60" w:line="360" w:lineRule="auto"/>
        <w:jc w:val="both"/>
        <w:rPr>
          <w:rFonts w:ascii="Times New Roman" w:hAnsi="Times New Roman" w:cs="Times New Roman"/>
        </w:rPr>
      </w:pPr>
      <w:proofErr w:type="spellStart"/>
      <w:r w:rsidRPr="002F05BA">
        <w:rPr>
          <w:rFonts w:ascii="Times New Roman" w:hAnsi="Times New Roman" w:cs="Times New Roman"/>
        </w:rPr>
        <w:t>On</w:t>
      </w:r>
      <w:r w:rsidRPr="002F05BA">
        <w:rPr>
          <w:rFonts w:ascii="Times New Roman" w:hAnsi="Times New Roman" w:cs="Times New Roman"/>
          <w:vertAlign w:val="subscript"/>
        </w:rPr>
        <w:t>bad</w:t>
      </w:r>
      <w:proofErr w:type="spellEnd"/>
      <w:r w:rsidRPr="002F05BA">
        <w:rPr>
          <w:rFonts w:ascii="Times New Roman" w:hAnsi="Times New Roman" w:cs="Times New Roman"/>
          <w:vertAlign w:val="subscript"/>
        </w:rPr>
        <w:t xml:space="preserve"> </w:t>
      </w:r>
      <w:r w:rsidRPr="002F05BA">
        <w:rPr>
          <w:rFonts w:ascii="Times New Roman" w:hAnsi="Times New Roman" w:cs="Times New Roman"/>
        </w:rPr>
        <w:t xml:space="preserve">- </w:t>
      </w:r>
      <w:r w:rsidRPr="002F05BA">
        <w:rPr>
          <w:rFonts w:ascii="Times New Roman" w:hAnsi="Times New Roman" w:cs="Times New Roman"/>
        </w:rPr>
        <w:tab/>
        <w:t>liczba zgłoszonych bezpłatnych dostępów online do czasopism prenumerowanych w wersji drukowanej,</w:t>
      </w:r>
    </w:p>
    <w:p w:rsidR="002F05BA" w:rsidRPr="002F05BA" w:rsidRDefault="002F05BA" w:rsidP="002F05BA">
      <w:pPr>
        <w:spacing w:after="60" w:line="360" w:lineRule="auto"/>
        <w:jc w:val="both"/>
        <w:rPr>
          <w:rFonts w:ascii="Times New Roman" w:hAnsi="Times New Roman" w:cs="Times New Roman"/>
        </w:rPr>
      </w:pPr>
      <w:proofErr w:type="spellStart"/>
      <w:r w:rsidRPr="002F05BA">
        <w:rPr>
          <w:rFonts w:ascii="Times New Roman" w:hAnsi="Times New Roman" w:cs="Times New Roman"/>
        </w:rPr>
        <w:t>On</w:t>
      </w:r>
      <w:r w:rsidRPr="002F05BA">
        <w:rPr>
          <w:rFonts w:ascii="Times New Roman" w:hAnsi="Times New Roman" w:cs="Times New Roman"/>
          <w:vertAlign w:val="subscript"/>
        </w:rPr>
        <w:t>max</w:t>
      </w:r>
      <w:proofErr w:type="spellEnd"/>
      <w:r w:rsidRPr="002F05BA">
        <w:rPr>
          <w:rFonts w:ascii="Times New Roman" w:hAnsi="Times New Roman" w:cs="Times New Roman"/>
          <w:vertAlign w:val="subscript"/>
        </w:rPr>
        <w:t xml:space="preserve"> </w:t>
      </w:r>
      <w:r w:rsidRPr="002F05BA">
        <w:rPr>
          <w:rFonts w:ascii="Times New Roman" w:hAnsi="Times New Roman" w:cs="Times New Roman"/>
        </w:rPr>
        <w:t xml:space="preserve">- </w:t>
      </w:r>
      <w:r w:rsidRPr="002F05BA">
        <w:rPr>
          <w:rFonts w:ascii="Times New Roman" w:hAnsi="Times New Roman" w:cs="Times New Roman"/>
        </w:rPr>
        <w:tab/>
        <w:t>największa zaoferowana liczba bezpłatnych dostępów wśród ocenianych Ofert, niepodlegających odrzuceniu</w:t>
      </w:r>
    </w:p>
    <w:p w:rsidR="002F05BA" w:rsidRPr="002F05BA" w:rsidRDefault="002F05BA" w:rsidP="002F05BA">
      <w:pPr>
        <w:spacing w:after="60" w:line="360" w:lineRule="auto"/>
        <w:jc w:val="both"/>
        <w:rPr>
          <w:rFonts w:ascii="Times New Roman" w:hAnsi="Times New Roman" w:cs="Times New Roman"/>
        </w:rPr>
      </w:pPr>
      <w:r w:rsidRPr="002F05BA">
        <w:rPr>
          <w:rFonts w:ascii="Times New Roman" w:hAnsi="Times New Roman" w:cs="Times New Roman"/>
        </w:rPr>
        <w:t>On</w:t>
      </w:r>
      <w:r w:rsidRPr="002F05BA">
        <w:rPr>
          <w:rFonts w:ascii="Times New Roman" w:hAnsi="Times New Roman" w:cs="Times New Roman"/>
          <w:vertAlign w:val="subscript"/>
        </w:rPr>
        <w:t xml:space="preserve">1 </w:t>
      </w:r>
      <w:r w:rsidRPr="002F05BA">
        <w:rPr>
          <w:rFonts w:ascii="Times New Roman" w:hAnsi="Times New Roman" w:cs="Times New Roman"/>
        </w:rPr>
        <w:t>- łączna ilość punktów kryteriów „dostęp on-line”.</w:t>
      </w:r>
    </w:p>
    <w:p w:rsidR="002F05BA" w:rsidRPr="002F05BA" w:rsidRDefault="002F05BA" w:rsidP="002F05BA">
      <w:pPr>
        <w:spacing w:after="60" w:line="360" w:lineRule="auto"/>
        <w:jc w:val="both"/>
        <w:rPr>
          <w:rFonts w:ascii="Times New Roman" w:hAnsi="Times New Roman" w:cs="Times New Roman"/>
          <w:highlight w:val="yellow"/>
        </w:rPr>
      </w:pPr>
      <w:r w:rsidRPr="002F05BA">
        <w:rPr>
          <w:rFonts w:ascii="Times New Roman" w:hAnsi="Times New Roman" w:cs="Times New Roman"/>
        </w:rPr>
        <w:t>Liczba bezpłatnych dostępów online do czasopism prenumerowanych w wersji drukowanej zgłoszonych przez Wykonawcę stanowi sumę ilości tytułów czasopism zamawianych tylko w wersji drukowanej, dla których Wykonawca zaoferował dodatkowy dostęp online w cenie oferty wpisując „</w:t>
      </w:r>
      <w:r w:rsidR="00761F64">
        <w:rPr>
          <w:rFonts w:ascii="Times New Roman" w:hAnsi="Times New Roman" w:cs="Times New Roman"/>
        </w:rPr>
        <w:t>TAK” w kol. nr 9, Załącznik nr 2</w:t>
      </w:r>
      <w:r w:rsidRPr="002F05BA">
        <w:rPr>
          <w:rFonts w:ascii="Times New Roman" w:hAnsi="Times New Roman" w:cs="Times New Roman"/>
        </w:rPr>
        <w:t xml:space="preserve"> – w zakładce „Wykaz 2”. Zamówienia</w:t>
      </w:r>
    </w:p>
    <w:p w:rsidR="002F05BA" w:rsidRPr="002F05BA" w:rsidRDefault="002F05BA" w:rsidP="002F05BA">
      <w:pPr>
        <w:spacing w:after="60" w:line="360" w:lineRule="auto"/>
        <w:jc w:val="both"/>
        <w:rPr>
          <w:rFonts w:ascii="Times New Roman" w:hAnsi="Times New Roman" w:cs="Times New Roman"/>
        </w:rPr>
      </w:pPr>
      <w:r w:rsidRPr="002F05BA">
        <w:rPr>
          <w:rFonts w:ascii="Times New Roman" w:hAnsi="Times New Roman" w:cs="Times New Roman"/>
        </w:rPr>
        <w:t>Wykonawca wpisuje „TAK” lub „NIE” tylko w pustych, nieprzekreślonych polach w kol. nr 9. Pozostałe, przekreślone pola nie są przeznaczone do wypełniania.</w:t>
      </w:r>
    </w:p>
    <w:p w:rsidR="002F05BA" w:rsidRPr="002F05BA" w:rsidRDefault="002F05BA" w:rsidP="002F05BA">
      <w:pPr>
        <w:spacing w:after="60" w:line="360" w:lineRule="auto"/>
        <w:jc w:val="both"/>
        <w:rPr>
          <w:rFonts w:ascii="Times New Roman" w:hAnsi="Times New Roman" w:cs="Times New Roman"/>
        </w:rPr>
      </w:pPr>
      <w:r w:rsidRPr="002F05BA">
        <w:rPr>
          <w:rFonts w:ascii="Times New Roman" w:hAnsi="Times New Roman" w:cs="Times New Roman"/>
        </w:rPr>
        <w:t>W przypadku, gdy Wykonawca pozostawi puste pole w kol. 9 Zamawiający uzna to za brak dodatkowego dostępu dla danego tytułu czasopisma.</w:t>
      </w:r>
    </w:p>
    <w:p w:rsidR="002F05BA" w:rsidRPr="002F05BA" w:rsidRDefault="002F05BA" w:rsidP="002F05BA">
      <w:pPr>
        <w:pStyle w:val="Akapitzlist"/>
        <w:numPr>
          <w:ilvl w:val="0"/>
          <w:numId w:val="62"/>
        </w:numPr>
        <w:tabs>
          <w:tab w:val="clear" w:pos="502"/>
          <w:tab w:val="num" w:pos="360"/>
        </w:tabs>
        <w:overflowPunct w:val="0"/>
        <w:autoSpaceDE w:val="0"/>
        <w:autoSpaceDN w:val="0"/>
        <w:adjustRightInd w:val="0"/>
        <w:spacing w:after="60" w:line="360" w:lineRule="auto"/>
        <w:ind w:left="360"/>
        <w:contextualSpacing w:val="0"/>
        <w:jc w:val="both"/>
        <w:rPr>
          <w:rFonts w:ascii="Times New Roman" w:eastAsia="Times New Roman" w:hAnsi="Times New Roman" w:cs="Times New Roman"/>
        </w:rPr>
      </w:pPr>
      <w:r w:rsidRPr="002F05BA">
        <w:rPr>
          <w:rFonts w:ascii="Times New Roman" w:eastAsia="Times New Roman" w:hAnsi="Times New Roman" w:cs="Times New Roman"/>
        </w:rPr>
        <w:t>Za najkorzystniejszą zostanie uznana oferta:</w:t>
      </w:r>
    </w:p>
    <w:p w:rsidR="002F05BA" w:rsidRPr="002F05BA" w:rsidRDefault="002F05BA" w:rsidP="002F05BA">
      <w:pPr>
        <w:pStyle w:val="Akapitzlist"/>
        <w:numPr>
          <w:ilvl w:val="0"/>
          <w:numId w:val="90"/>
        </w:numPr>
        <w:overflowPunct w:val="0"/>
        <w:autoSpaceDE w:val="0"/>
        <w:autoSpaceDN w:val="0"/>
        <w:adjustRightInd w:val="0"/>
        <w:spacing w:after="60" w:line="360" w:lineRule="auto"/>
        <w:contextualSpacing w:val="0"/>
        <w:jc w:val="both"/>
        <w:rPr>
          <w:rFonts w:ascii="Times New Roman" w:eastAsia="Times New Roman" w:hAnsi="Times New Roman" w:cs="Times New Roman"/>
        </w:rPr>
      </w:pPr>
      <w:r w:rsidRPr="002F05BA">
        <w:rPr>
          <w:rFonts w:ascii="Times New Roman" w:eastAsia="Times New Roman" w:hAnsi="Times New Roman" w:cs="Times New Roman"/>
        </w:rPr>
        <w:t>dla części 1,3, z najniższą ceną,</w:t>
      </w:r>
    </w:p>
    <w:p w:rsidR="002F05BA" w:rsidRPr="002F05BA" w:rsidRDefault="002F05BA" w:rsidP="002F05BA">
      <w:pPr>
        <w:pStyle w:val="Akapitzlist"/>
        <w:numPr>
          <w:ilvl w:val="0"/>
          <w:numId w:val="90"/>
        </w:numPr>
        <w:spacing w:after="60" w:line="360" w:lineRule="auto"/>
        <w:contextualSpacing w:val="0"/>
        <w:jc w:val="both"/>
        <w:rPr>
          <w:rFonts w:ascii="Times New Roman" w:eastAsia="Times New Roman" w:hAnsi="Times New Roman" w:cs="Times New Roman"/>
        </w:rPr>
      </w:pPr>
      <w:r w:rsidRPr="002F05BA">
        <w:rPr>
          <w:rFonts w:ascii="Times New Roman" w:eastAsia="Times New Roman" w:hAnsi="Times New Roman" w:cs="Times New Roman"/>
        </w:rPr>
        <w:t>dla części nr 2, która uzyska największą liczbę punktów obliczoną według wzoru:</w:t>
      </w:r>
    </w:p>
    <w:p w:rsidR="002F05BA" w:rsidRPr="002F05BA" w:rsidRDefault="002F05BA" w:rsidP="002F05BA">
      <w:pPr>
        <w:overflowPunct w:val="0"/>
        <w:autoSpaceDE w:val="0"/>
        <w:autoSpaceDN w:val="0"/>
        <w:adjustRightInd w:val="0"/>
        <w:spacing w:after="60" w:line="360" w:lineRule="auto"/>
        <w:ind w:left="708" w:firstLine="708"/>
        <w:jc w:val="both"/>
        <w:rPr>
          <w:rFonts w:ascii="Times New Roman" w:eastAsia="Times New Roman" w:hAnsi="Times New Roman" w:cs="Times New Roman"/>
          <w:b/>
          <w:bCs/>
          <w:lang w:eastAsia="pl-PL"/>
        </w:rPr>
      </w:pPr>
      <w:r w:rsidRPr="002F05BA">
        <w:rPr>
          <w:rFonts w:ascii="Times New Roman" w:eastAsia="Times New Roman" w:hAnsi="Times New Roman" w:cs="Times New Roman"/>
          <w:b/>
          <w:bCs/>
          <w:lang w:eastAsia="pl-PL"/>
        </w:rPr>
        <w:t>P</w:t>
      </w:r>
      <w:r w:rsidRPr="002F05BA">
        <w:rPr>
          <w:rFonts w:ascii="Times New Roman" w:eastAsia="Times New Roman" w:hAnsi="Times New Roman" w:cs="Times New Roman"/>
          <w:b/>
          <w:bCs/>
          <w:vertAlign w:val="subscript"/>
          <w:lang w:eastAsia="pl-PL"/>
        </w:rPr>
        <w:t>i</w:t>
      </w:r>
      <w:r w:rsidRPr="002F05BA">
        <w:rPr>
          <w:rFonts w:ascii="Times New Roman" w:eastAsia="Times New Roman" w:hAnsi="Times New Roman" w:cs="Times New Roman"/>
          <w:b/>
          <w:bCs/>
          <w:lang w:eastAsia="pl-PL"/>
        </w:rPr>
        <w:t xml:space="preserve"> = C</w:t>
      </w:r>
      <w:r w:rsidRPr="002F05BA">
        <w:rPr>
          <w:rFonts w:ascii="Times New Roman" w:eastAsia="Times New Roman" w:hAnsi="Times New Roman" w:cs="Times New Roman"/>
          <w:b/>
          <w:bCs/>
          <w:vertAlign w:val="subscript"/>
          <w:lang w:eastAsia="pl-PL"/>
        </w:rPr>
        <w:t>i</w:t>
      </w:r>
      <w:r w:rsidRPr="002F05BA">
        <w:rPr>
          <w:rFonts w:ascii="Times New Roman" w:eastAsia="Times New Roman" w:hAnsi="Times New Roman" w:cs="Times New Roman"/>
          <w:b/>
          <w:bCs/>
          <w:lang w:eastAsia="pl-PL"/>
        </w:rPr>
        <w:t xml:space="preserve"> + On</w:t>
      </w:r>
      <w:r w:rsidRPr="002F05BA">
        <w:rPr>
          <w:rFonts w:ascii="Times New Roman" w:eastAsia="Times New Roman" w:hAnsi="Times New Roman" w:cs="Times New Roman"/>
          <w:b/>
          <w:bCs/>
          <w:vertAlign w:val="subscript"/>
          <w:lang w:eastAsia="pl-PL"/>
        </w:rPr>
        <w:t xml:space="preserve">i </w:t>
      </w:r>
    </w:p>
    <w:p w:rsidR="002F05BA" w:rsidRPr="002F05BA" w:rsidRDefault="002F05BA" w:rsidP="002F05BA">
      <w:pPr>
        <w:overflowPunct w:val="0"/>
        <w:autoSpaceDE w:val="0"/>
        <w:autoSpaceDN w:val="0"/>
        <w:adjustRightInd w:val="0"/>
        <w:spacing w:after="60" w:line="360" w:lineRule="auto"/>
        <w:ind w:left="708"/>
        <w:jc w:val="both"/>
        <w:rPr>
          <w:rFonts w:ascii="Times New Roman" w:eastAsia="Times New Roman" w:hAnsi="Times New Roman" w:cs="Times New Roman"/>
          <w:lang w:eastAsia="pl-PL"/>
        </w:rPr>
      </w:pPr>
      <w:r w:rsidRPr="002F05BA">
        <w:rPr>
          <w:rFonts w:ascii="Times New Roman" w:eastAsia="Times New Roman" w:hAnsi="Times New Roman" w:cs="Times New Roman"/>
          <w:lang w:eastAsia="pl-PL"/>
        </w:rPr>
        <w:t>C</w:t>
      </w:r>
      <w:r w:rsidRPr="002F05BA">
        <w:rPr>
          <w:rFonts w:ascii="Times New Roman" w:eastAsia="Times New Roman" w:hAnsi="Times New Roman" w:cs="Times New Roman"/>
          <w:vertAlign w:val="subscript"/>
          <w:lang w:eastAsia="pl-PL"/>
        </w:rPr>
        <w:t>i</w:t>
      </w:r>
      <w:r w:rsidRPr="002F05BA">
        <w:rPr>
          <w:rFonts w:ascii="Times New Roman" w:eastAsia="Times New Roman" w:hAnsi="Times New Roman" w:cs="Times New Roman"/>
          <w:lang w:eastAsia="pl-PL"/>
        </w:rPr>
        <w:t xml:space="preserve"> – ilość punktów w kryterium cena oferty badanej</w:t>
      </w:r>
    </w:p>
    <w:p w:rsidR="002F05BA" w:rsidRPr="002F05BA" w:rsidRDefault="002F05BA" w:rsidP="002F05BA">
      <w:pPr>
        <w:overflowPunct w:val="0"/>
        <w:autoSpaceDE w:val="0"/>
        <w:autoSpaceDN w:val="0"/>
        <w:adjustRightInd w:val="0"/>
        <w:spacing w:after="60" w:line="360" w:lineRule="auto"/>
        <w:ind w:left="708"/>
        <w:jc w:val="both"/>
        <w:rPr>
          <w:rFonts w:ascii="Times New Roman" w:eastAsia="Times New Roman" w:hAnsi="Times New Roman" w:cs="Times New Roman"/>
          <w:lang w:eastAsia="pl-PL"/>
        </w:rPr>
      </w:pPr>
      <w:r w:rsidRPr="002F05BA">
        <w:rPr>
          <w:rFonts w:ascii="Times New Roman" w:eastAsia="Times New Roman" w:hAnsi="Times New Roman" w:cs="Times New Roman"/>
          <w:lang w:eastAsia="pl-PL"/>
        </w:rPr>
        <w:t>On</w:t>
      </w:r>
      <w:r w:rsidRPr="002F05BA">
        <w:rPr>
          <w:rFonts w:ascii="Times New Roman" w:eastAsia="Times New Roman" w:hAnsi="Times New Roman" w:cs="Times New Roman"/>
          <w:vertAlign w:val="subscript"/>
          <w:lang w:eastAsia="pl-PL"/>
        </w:rPr>
        <w:t>i</w:t>
      </w:r>
      <w:r w:rsidRPr="002F05BA">
        <w:rPr>
          <w:rFonts w:ascii="Times New Roman" w:eastAsia="Times New Roman" w:hAnsi="Times New Roman" w:cs="Times New Roman"/>
          <w:lang w:eastAsia="pl-PL"/>
        </w:rPr>
        <w:t xml:space="preserve"> - ilość punktów w kryterium dostęp on-line</w:t>
      </w:r>
    </w:p>
    <w:p w:rsidR="002F05BA" w:rsidRPr="002F05BA" w:rsidRDefault="002F05BA" w:rsidP="002F05BA">
      <w:pPr>
        <w:overflowPunct w:val="0"/>
        <w:autoSpaceDE w:val="0"/>
        <w:autoSpaceDN w:val="0"/>
        <w:adjustRightInd w:val="0"/>
        <w:spacing w:after="60" w:line="360" w:lineRule="auto"/>
        <w:ind w:left="708"/>
        <w:jc w:val="both"/>
        <w:rPr>
          <w:rFonts w:ascii="Times New Roman" w:eastAsia="Times New Roman" w:hAnsi="Times New Roman" w:cs="Times New Roman"/>
          <w:lang w:eastAsia="pl-PL"/>
        </w:rPr>
      </w:pPr>
      <w:r w:rsidRPr="002F05BA">
        <w:rPr>
          <w:rFonts w:ascii="Times New Roman" w:eastAsia="Times New Roman" w:hAnsi="Times New Roman" w:cs="Times New Roman"/>
          <w:lang w:eastAsia="pl-PL"/>
        </w:rPr>
        <w:t>P</w:t>
      </w:r>
      <w:r w:rsidRPr="002F05BA">
        <w:rPr>
          <w:rFonts w:ascii="Times New Roman" w:eastAsia="Times New Roman" w:hAnsi="Times New Roman" w:cs="Times New Roman"/>
          <w:vertAlign w:val="subscript"/>
          <w:lang w:eastAsia="pl-PL"/>
        </w:rPr>
        <w:t xml:space="preserve">i </w:t>
      </w:r>
      <w:r w:rsidRPr="002F05BA">
        <w:rPr>
          <w:rFonts w:ascii="Times New Roman" w:eastAsia="Times New Roman" w:hAnsi="Times New Roman" w:cs="Times New Roman"/>
          <w:lang w:eastAsia="pl-PL"/>
        </w:rPr>
        <w:t>- łączna ilość punktów kryteriów cena i dostęp on-line</w:t>
      </w:r>
    </w:p>
    <w:p w:rsidR="002F05BA" w:rsidRPr="002F05BA" w:rsidRDefault="002F05BA" w:rsidP="002F05BA">
      <w:pPr>
        <w:pStyle w:val="Akapitzlist"/>
        <w:numPr>
          <w:ilvl w:val="0"/>
          <w:numId w:val="62"/>
        </w:numPr>
        <w:tabs>
          <w:tab w:val="clear" w:pos="502"/>
          <w:tab w:val="num" w:pos="360"/>
        </w:tabs>
        <w:overflowPunct w:val="0"/>
        <w:autoSpaceDE w:val="0"/>
        <w:autoSpaceDN w:val="0"/>
        <w:adjustRightInd w:val="0"/>
        <w:spacing w:after="60" w:line="360" w:lineRule="auto"/>
        <w:ind w:left="360"/>
        <w:contextualSpacing w:val="0"/>
        <w:jc w:val="both"/>
        <w:rPr>
          <w:rFonts w:ascii="Times New Roman" w:eastAsia="Times New Roman" w:hAnsi="Times New Roman" w:cs="Times New Roman"/>
        </w:rPr>
      </w:pPr>
      <w:r w:rsidRPr="002F05BA">
        <w:rPr>
          <w:rFonts w:ascii="Times New Roman" w:eastAsia="Times New Roman" w:hAnsi="Times New Roman" w:cs="Times New Roman"/>
          <w:bCs/>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F05BA" w:rsidRPr="002F05BA" w:rsidRDefault="002F05BA" w:rsidP="002F05BA">
      <w:pPr>
        <w:numPr>
          <w:ilvl w:val="0"/>
          <w:numId w:val="62"/>
        </w:numPr>
        <w:tabs>
          <w:tab w:val="clear" w:pos="502"/>
          <w:tab w:val="left" w:pos="0"/>
          <w:tab w:val="num" w:pos="360"/>
          <w:tab w:val="left" w:pos="2127"/>
          <w:tab w:val="left" w:pos="2268"/>
          <w:tab w:val="left" w:pos="2410"/>
        </w:tabs>
        <w:overflowPunct w:val="0"/>
        <w:autoSpaceDE w:val="0"/>
        <w:autoSpaceDN w:val="0"/>
        <w:adjustRightInd w:val="0"/>
        <w:spacing w:after="60" w:line="360" w:lineRule="auto"/>
        <w:ind w:left="357" w:hanging="357"/>
        <w:jc w:val="both"/>
        <w:rPr>
          <w:rFonts w:ascii="Times New Roman" w:eastAsia="Times New Roman" w:hAnsi="Times New Roman" w:cs="Times New Roman"/>
          <w:lang w:eastAsia="pl-PL"/>
        </w:rPr>
      </w:pPr>
      <w:r w:rsidRPr="002F05BA">
        <w:rPr>
          <w:rFonts w:ascii="Times New Roman" w:eastAsia="Times New Roman" w:hAnsi="Times New Roman" w:cs="Times New Roman"/>
          <w:lang w:eastAsia="pl-PL"/>
        </w:rPr>
        <w:t>Każda z części podlega odrębnej ocenie.</w:t>
      </w:r>
    </w:p>
    <w:p w:rsidR="002F05BA" w:rsidRPr="002F05BA" w:rsidRDefault="002F05BA" w:rsidP="002F05BA">
      <w:pPr>
        <w:widowControl w:val="0"/>
        <w:numPr>
          <w:ilvl w:val="0"/>
          <w:numId w:val="62"/>
        </w:numPr>
        <w:tabs>
          <w:tab w:val="clear" w:pos="502"/>
          <w:tab w:val="num" w:pos="360"/>
          <w:tab w:val="left" w:pos="567"/>
        </w:tabs>
        <w:suppressAutoHyphens/>
        <w:autoSpaceDE w:val="0"/>
        <w:autoSpaceDN w:val="0"/>
        <w:adjustRightInd w:val="0"/>
        <w:spacing w:after="60" w:line="360" w:lineRule="auto"/>
        <w:ind w:left="360"/>
        <w:jc w:val="both"/>
        <w:rPr>
          <w:rFonts w:ascii="Times New Roman" w:eastAsia="Times New Roman" w:hAnsi="Times New Roman" w:cs="Times New Roman"/>
          <w:iCs/>
          <w:lang w:eastAsia="pl-PL"/>
        </w:rPr>
      </w:pPr>
      <w:r w:rsidRPr="002F05BA">
        <w:rPr>
          <w:rFonts w:ascii="Times New Roman" w:eastAsia="Times New Roman" w:hAnsi="Times New Roman" w:cs="Times New Roman"/>
          <w:iCs/>
          <w:lang w:eastAsia="pl-PL"/>
        </w:rPr>
        <w:t xml:space="preserve">Za najkorzystniejszą ofertę w każdej części zostanie uznana oferta, która uzyska najwyższą liczbę punktów - najwyższy wskaźnik oceny ofert – </w:t>
      </w:r>
      <w:r w:rsidRPr="002F05BA">
        <w:rPr>
          <w:rFonts w:ascii="Times New Roman" w:eastAsia="Times New Roman" w:hAnsi="Times New Roman" w:cs="Times New Roman"/>
          <w:bCs/>
          <w:iCs/>
          <w:lang w:eastAsia="pl-PL"/>
        </w:rPr>
        <w:t>w każdej części</w:t>
      </w:r>
      <w:r w:rsidRPr="002F05BA">
        <w:rPr>
          <w:rFonts w:ascii="Times New Roman" w:eastAsia="Times New Roman" w:hAnsi="Times New Roman" w:cs="Times New Roman"/>
          <w:iCs/>
          <w:lang w:eastAsia="pl-PL"/>
        </w:rPr>
        <w:t>.</w:t>
      </w:r>
    </w:p>
    <w:p w:rsidR="002F05BA" w:rsidRPr="002F05BA" w:rsidRDefault="002F05BA" w:rsidP="002F05BA">
      <w:pPr>
        <w:widowControl w:val="0"/>
        <w:numPr>
          <w:ilvl w:val="0"/>
          <w:numId w:val="62"/>
        </w:numPr>
        <w:tabs>
          <w:tab w:val="clear" w:pos="502"/>
          <w:tab w:val="num" w:pos="360"/>
          <w:tab w:val="left" w:pos="567"/>
        </w:tabs>
        <w:suppressAutoHyphens/>
        <w:autoSpaceDE w:val="0"/>
        <w:autoSpaceDN w:val="0"/>
        <w:adjustRightInd w:val="0"/>
        <w:spacing w:after="60" w:line="360" w:lineRule="auto"/>
        <w:ind w:left="360"/>
        <w:jc w:val="both"/>
        <w:rPr>
          <w:rFonts w:ascii="Times New Roman" w:eastAsia="Times New Roman" w:hAnsi="Times New Roman" w:cs="Times New Roman"/>
          <w:iCs/>
          <w:lang w:eastAsia="pl-PL"/>
        </w:rPr>
      </w:pPr>
      <w:r w:rsidRPr="002F05BA">
        <w:rPr>
          <w:rFonts w:ascii="Times New Roman" w:eastAsia="Times New Roman" w:hAnsi="Times New Roman" w:cs="Times New Roman"/>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rsidR="00AD7FBF" w:rsidRDefault="00AD7FBF" w:rsidP="00AD3AFE">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p>
    <w:p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rsidR="00716B3C" w:rsidRPr="00716B3C" w:rsidRDefault="00716B3C" w:rsidP="003C0D83">
      <w:pPr>
        <w:numPr>
          <w:ilvl w:val="0"/>
          <w:numId w:val="55"/>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716B3C" w:rsidRPr="00716B3C" w:rsidRDefault="00716B3C" w:rsidP="003C0D83">
      <w:pPr>
        <w:numPr>
          <w:ilvl w:val="0"/>
          <w:numId w:val="55"/>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716B3C" w:rsidRPr="00AD3AFE" w:rsidRDefault="00716B3C" w:rsidP="003C0D83">
      <w:pPr>
        <w:numPr>
          <w:ilvl w:val="0"/>
          <w:numId w:val="55"/>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Zamawiający zaleca następujący format przesyłanych danych: .pdf. Przesłanie danych w innych formatach, np.: .</w:t>
      </w:r>
      <w:proofErr w:type="spellStart"/>
      <w:r w:rsidRPr="00716B3C">
        <w:rPr>
          <w:rFonts w:ascii="Times New Roman" w:eastAsia="Calibri" w:hAnsi="Times New Roman" w:cs="Times New Roman"/>
          <w:lang w:eastAsia="pl-PL"/>
        </w:rPr>
        <w:t>doc</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docx</w:t>
      </w:r>
      <w:proofErr w:type="spellEnd"/>
      <w:r w:rsidRPr="00716B3C">
        <w:rPr>
          <w:rFonts w:ascii="Times New Roman" w:eastAsia="Calibri" w:hAnsi="Times New Roman" w:cs="Times New Roman"/>
          <w:lang w:eastAsia="pl-PL"/>
        </w:rPr>
        <w:t>, .rtf, .</w:t>
      </w:r>
      <w:proofErr w:type="spellStart"/>
      <w:r w:rsidRPr="00716B3C">
        <w:rPr>
          <w:rFonts w:ascii="Times New Roman" w:eastAsia="Calibri" w:hAnsi="Times New Roman" w:cs="Times New Roman"/>
          <w:lang w:eastAsia="pl-PL"/>
        </w:rPr>
        <w:t>xps</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odt</w:t>
      </w:r>
      <w:proofErr w:type="spellEnd"/>
      <w:r w:rsidRPr="00716B3C">
        <w:rPr>
          <w:rFonts w:ascii="Times New Roman" w:eastAsia="Calibri" w:hAnsi="Times New Roman" w:cs="Times New Roman"/>
          <w:lang w:eastAsia="pl-PL"/>
        </w:rPr>
        <w:t xml:space="preserve">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Treść oferty musi być zgodna z wymaganiami Zamawiającego określonymi w dokumentach zamówienia.</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716B3C" w:rsidRPr="00716B3C" w:rsidRDefault="00716B3C" w:rsidP="003C0D83">
      <w:pPr>
        <w:numPr>
          <w:ilvl w:val="0"/>
          <w:numId w:val="55"/>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716B3C" w:rsidRPr="00716B3C" w:rsidRDefault="00716B3C" w:rsidP="003C0D83">
      <w:pPr>
        <w:numPr>
          <w:ilvl w:val="0"/>
          <w:numId w:val="5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716B3C">
        <w:rPr>
          <w:rFonts w:ascii="Times New Roman" w:eastAsia="Times New Roman" w:hAnsi="Times New Roman" w:cs="Times New Roman"/>
          <w:lang w:eastAsia="pl-PL"/>
        </w:rPr>
        <w:t>ych</w:t>
      </w:r>
      <w:proofErr w:type="spellEnd"/>
      <w:r w:rsidRPr="00716B3C">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rsidR="00716B3C" w:rsidRPr="00716B3C" w:rsidRDefault="00716B3C" w:rsidP="003C0D83">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716B3C" w:rsidRPr="00716B3C" w:rsidRDefault="00716B3C" w:rsidP="003C0D83">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716B3C" w:rsidRPr="00716B3C" w:rsidRDefault="00716B3C" w:rsidP="003C0D83">
      <w:pPr>
        <w:numPr>
          <w:ilvl w:val="0"/>
          <w:numId w:val="5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 xml:space="preserve">Złożenie  </w:t>
      </w:r>
      <w:proofErr w:type="spellStart"/>
      <w:r w:rsidRPr="00716B3C">
        <w:rPr>
          <w:rFonts w:ascii="Times New Roman" w:eastAsia="Calibri" w:hAnsi="Times New Roman" w:cs="Times New Roman"/>
          <w:b/>
          <w:spacing w:val="-1"/>
          <w:u w:val="single" w:color="000000"/>
          <w:lang w:eastAsia="pl-PL"/>
        </w:rPr>
        <w:t>ofe</w:t>
      </w:r>
      <w:proofErr w:type="spellEnd"/>
      <w:r w:rsidRPr="00716B3C">
        <w:rPr>
          <w:rFonts w:ascii="Times New Roman" w:eastAsia="Calibri" w:hAnsi="Times New Roman" w:cs="Times New Roman"/>
          <w:b/>
          <w:spacing w:val="-50"/>
          <w:u w:val="single" w:color="000000"/>
          <w:lang w:eastAsia="pl-PL"/>
        </w:rPr>
        <w:t xml:space="preserve"> </w:t>
      </w:r>
      <w:proofErr w:type="spellStart"/>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roofErr w:type="spellEnd"/>
    </w:p>
    <w:p w:rsidR="00716B3C" w:rsidRPr="00716B3C" w:rsidRDefault="00716B3C" w:rsidP="003C0D83">
      <w:pPr>
        <w:widowControl w:val="0"/>
        <w:numPr>
          <w:ilvl w:val="1"/>
          <w:numId w:val="51"/>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rsidR="00716B3C" w:rsidRPr="00716B3C" w:rsidRDefault="00716B3C" w:rsidP="003C0D83">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2"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rsidR="00716B3C" w:rsidRPr="00716B3C" w:rsidRDefault="00716B3C" w:rsidP="003C0D83">
      <w:pPr>
        <w:widowControl w:val="0"/>
        <w:numPr>
          <w:ilvl w:val="1"/>
          <w:numId w:val="51"/>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rsidR="00716B3C" w:rsidRPr="00716B3C" w:rsidRDefault="00716B3C" w:rsidP="003C0D83">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rsidR="00716B3C" w:rsidRPr="00716B3C" w:rsidRDefault="00716B3C" w:rsidP="003C0D83">
      <w:pPr>
        <w:widowControl w:val="0"/>
        <w:numPr>
          <w:ilvl w:val="1"/>
          <w:numId w:val="51"/>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3217DD" w:rsidRPr="003C4317" w:rsidRDefault="00716B3C" w:rsidP="003C4317">
      <w:pPr>
        <w:widowControl w:val="0"/>
        <w:numPr>
          <w:ilvl w:val="1"/>
          <w:numId w:val="51"/>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rsidR="00716B3C" w:rsidRPr="00716B3C" w:rsidRDefault="00716B3C" w:rsidP="003C0D83">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i udostępnionych również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p>
    <w:p w:rsidR="0055771E" w:rsidRPr="00AD3AFE" w:rsidRDefault="00716B3C" w:rsidP="003C0D83">
      <w:pPr>
        <w:numPr>
          <w:ilvl w:val="0"/>
          <w:numId w:val="54"/>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należy złożyć za pośrednictwem formularza do złożenia, zmiany, wycofania oferty dostępnego na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i udostępnionego również na </w:t>
      </w:r>
      <w:proofErr w:type="spellStart"/>
      <w:r w:rsidRPr="00716B3C">
        <w:rPr>
          <w:rFonts w:ascii="Times New Roman" w:eastAsia="Calibri" w:hAnsi="Times New Roman" w:cs="Times New Roman"/>
          <w:lang w:eastAsia="pl-PL"/>
        </w:rPr>
        <w:t>miniPortalu</w:t>
      </w:r>
      <w:proofErr w:type="spellEnd"/>
      <w:r w:rsidRPr="00716B3C">
        <w:rPr>
          <w:rFonts w:ascii="Times New Roman" w:eastAsia="Calibri" w:hAnsi="Times New Roman" w:cs="Times New Roman"/>
          <w:lang w:eastAsia="pl-PL"/>
        </w:rPr>
        <w:t xml:space="preserve"> w nieprzekraczalnym terminie </w:t>
      </w:r>
      <w:r w:rsidRPr="00716B3C">
        <w:rPr>
          <w:rFonts w:ascii="Times New Roman" w:eastAsia="Calibri" w:hAnsi="Times New Roman" w:cs="Times New Roman"/>
          <w:b/>
          <w:lang w:eastAsia="pl-PL"/>
        </w:rPr>
        <w:t xml:space="preserve">do dnia </w:t>
      </w:r>
      <w:r w:rsidR="00555142">
        <w:rPr>
          <w:rFonts w:ascii="Times New Roman" w:eastAsia="Calibri" w:hAnsi="Times New Roman" w:cs="Times New Roman"/>
          <w:b/>
          <w:lang w:eastAsia="pl-PL"/>
        </w:rPr>
        <w:t>21.10.</w:t>
      </w:r>
      <w:r w:rsidR="00E13E8B">
        <w:rPr>
          <w:rFonts w:ascii="Times New Roman" w:eastAsia="Calibri" w:hAnsi="Times New Roman" w:cs="Times New Roman"/>
          <w:b/>
          <w:lang w:eastAsia="pl-PL"/>
        </w:rPr>
        <w:t>2022</w:t>
      </w:r>
      <w:r w:rsidRPr="00716B3C">
        <w:rPr>
          <w:rFonts w:ascii="Times New Roman" w:eastAsia="Calibri" w:hAnsi="Times New Roman" w:cs="Times New Roman"/>
          <w:b/>
          <w:lang w:eastAsia="pl-PL"/>
        </w:rPr>
        <w:t> r. do godz. 9:00</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rsidR="00716B3C" w:rsidRPr="00716B3C" w:rsidRDefault="00043967" w:rsidP="003C0D83">
      <w:pPr>
        <w:numPr>
          <w:ilvl w:val="0"/>
          <w:numId w:val="50"/>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Otwarcie ofe</w:t>
      </w:r>
      <w:r w:rsidR="004D57DF">
        <w:rPr>
          <w:rFonts w:ascii="Times New Roman" w:eastAsia="Times New Roman" w:hAnsi="Times New Roman" w:cs="Times New Roman"/>
          <w:lang w:eastAsia="pl-PL"/>
        </w:rPr>
        <w:t xml:space="preserve">rt nastąpi w dniu </w:t>
      </w:r>
      <w:r w:rsidR="00555142">
        <w:rPr>
          <w:rFonts w:ascii="Times New Roman" w:eastAsia="Times New Roman" w:hAnsi="Times New Roman" w:cs="Times New Roman"/>
          <w:b/>
          <w:lang w:eastAsia="pl-PL"/>
        </w:rPr>
        <w:t xml:space="preserve"> 21.10.2</w:t>
      </w:r>
      <w:r w:rsidR="00E13E8B" w:rsidRPr="004D57DF">
        <w:rPr>
          <w:rFonts w:ascii="Times New Roman" w:eastAsia="Times New Roman" w:hAnsi="Times New Roman" w:cs="Times New Roman"/>
          <w:b/>
          <w:lang w:eastAsia="pl-PL"/>
        </w:rPr>
        <w:t>022</w:t>
      </w:r>
      <w:r w:rsidR="00716B3C" w:rsidRPr="004D57DF">
        <w:rPr>
          <w:rFonts w:ascii="Times New Roman" w:eastAsia="Times New Roman" w:hAnsi="Times New Roman" w:cs="Times New Roman"/>
          <w:b/>
          <w:lang w:eastAsia="pl-PL"/>
        </w:rPr>
        <w:t> </w:t>
      </w:r>
      <w:r w:rsidR="00716B3C" w:rsidRPr="00716B3C">
        <w:rPr>
          <w:rFonts w:ascii="Times New Roman" w:eastAsia="Times New Roman" w:hAnsi="Times New Roman" w:cs="Times New Roman"/>
          <w:b/>
          <w:lang w:eastAsia="pl-PL"/>
        </w:rPr>
        <w:t>r.  o godzinie 10:00.</w:t>
      </w:r>
    </w:p>
    <w:p w:rsidR="00716B3C" w:rsidRPr="00716B3C" w:rsidRDefault="00716B3C" w:rsidP="003C0D83">
      <w:pPr>
        <w:widowControl w:val="0"/>
        <w:numPr>
          <w:ilvl w:val="0"/>
          <w:numId w:val="50"/>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rsidR="00716B3C" w:rsidRPr="00716B3C" w:rsidRDefault="00716B3C" w:rsidP="003C0D83">
      <w:pPr>
        <w:widowControl w:val="0"/>
        <w:numPr>
          <w:ilvl w:val="0"/>
          <w:numId w:val="50"/>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rsidR="00716B3C" w:rsidRPr="00716B3C" w:rsidRDefault="00716B3C" w:rsidP="003C0D83">
      <w:pPr>
        <w:widowControl w:val="0"/>
        <w:numPr>
          <w:ilvl w:val="0"/>
          <w:numId w:val="50"/>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rsidR="00716B3C" w:rsidRPr="00716B3C" w:rsidRDefault="00716B3C" w:rsidP="003C0D83">
      <w:pPr>
        <w:widowControl w:val="0"/>
        <w:numPr>
          <w:ilvl w:val="0"/>
          <w:numId w:val="50"/>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rsidR="00716B3C" w:rsidRPr="00716B3C" w:rsidRDefault="00716B3C" w:rsidP="003C0D83">
      <w:pPr>
        <w:widowControl w:val="0"/>
        <w:numPr>
          <w:ilvl w:val="0"/>
          <w:numId w:val="53"/>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rsidR="00716B3C" w:rsidRPr="00AD3AFE" w:rsidRDefault="00716B3C" w:rsidP="003C0D83">
      <w:pPr>
        <w:widowControl w:val="0"/>
        <w:numPr>
          <w:ilvl w:val="0"/>
          <w:numId w:val="53"/>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rsidR="00651B25" w:rsidRDefault="00651B25" w:rsidP="003C4317">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13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rsidR="00716B3C" w:rsidRPr="00716B3C" w:rsidRDefault="00716B3C" w:rsidP="003C0D83">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rsidR="00716B3C" w:rsidRPr="00716B3C" w:rsidRDefault="00716B3C" w:rsidP="003C0D83">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rsidR="00716B3C" w:rsidRPr="00716B3C" w:rsidRDefault="00716B3C" w:rsidP="003C0D83">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rsidR="00716B3C" w:rsidRPr="00716B3C" w:rsidRDefault="00716B3C" w:rsidP="003C0D83">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rsidR="00716B3C" w:rsidRPr="00716B3C" w:rsidRDefault="00716B3C" w:rsidP="003C0D83">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716B3C" w:rsidRPr="00716B3C" w:rsidRDefault="00716B3C" w:rsidP="003C0D83">
      <w:pPr>
        <w:numPr>
          <w:ilvl w:val="2"/>
          <w:numId w:val="56"/>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rsidR="00716B3C" w:rsidRPr="00716B3C" w:rsidRDefault="00716B3C" w:rsidP="003C0D83">
      <w:pPr>
        <w:numPr>
          <w:ilvl w:val="0"/>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rsidR="003C0D83" w:rsidRPr="003C0D83" w:rsidRDefault="003C0D83" w:rsidP="00651B25">
      <w:pPr>
        <w:pStyle w:val="Akapitzlist"/>
        <w:suppressAutoHyphens/>
        <w:spacing w:after="0" w:line="360" w:lineRule="auto"/>
        <w:ind w:left="1072"/>
        <w:jc w:val="both"/>
        <w:rPr>
          <w:rFonts w:ascii="Times New Roman" w:eastAsia="Times New Roman" w:hAnsi="Times New Roman" w:cs="Times New Roman"/>
          <w:lang w:eastAsia="ar-SA"/>
        </w:rPr>
      </w:pPr>
      <w:r w:rsidRPr="003C0D83">
        <w:rPr>
          <w:rFonts w:ascii="Times New Roman" w:eastAsia="Times New Roman" w:hAnsi="Times New Roman" w:cs="Times New Roman"/>
          <w:lang w:eastAsia="ar-SA"/>
        </w:rPr>
        <w:t xml:space="preserve">Przyjmuje się, że prawidłowo podano kwoty jednostkowe netto (liczbowo) podane w kolumnie </w:t>
      </w:r>
      <w:r w:rsidR="003C4317">
        <w:rPr>
          <w:rFonts w:ascii="Times New Roman" w:eastAsia="Times New Roman" w:hAnsi="Times New Roman" w:cs="Times New Roman"/>
          <w:lang w:eastAsia="ar-SA"/>
        </w:rPr>
        <w:t xml:space="preserve"> (</w:t>
      </w:r>
      <w:r w:rsidR="00651B25">
        <w:rPr>
          <w:rFonts w:ascii="Times New Roman" w:eastAsia="Times New Roman" w:hAnsi="Times New Roman" w:cs="Times New Roman"/>
          <w:lang w:eastAsia="ar-SA"/>
        </w:rPr>
        <w:t>cena , netto zł ) poszczególnych wyk</w:t>
      </w:r>
      <w:r w:rsidR="003C4317">
        <w:rPr>
          <w:rFonts w:ascii="Times New Roman" w:eastAsia="Times New Roman" w:hAnsi="Times New Roman" w:cs="Times New Roman"/>
          <w:lang w:eastAsia="ar-SA"/>
        </w:rPr>
        <w:t>azów dotyczących  części 1,2,3 stanowiących załącznik nr 2 do SWZ.</w:t>
      </w:r>
    </w:p>
    <w:p w:rsidR="00716B3C" w:rsidRPr="00716B3C" w:rsidRDefault="00716B3C" w:rsidP="003C0D83">
      <w:pPr>
        <w:numPr>
          <w:ilvl w:val="0"/>
          <w:numId w:val="41"/>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716B3C" w:rsidRPr="00716B3C" w:rsidRDefault="00716B3C" w:rsidP="003C0D83">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rsidR="00AD3AFE" w:rsidRPr="00651B25" w:rsidRDefault="00716B3C" w:rsidP="00651B25">
      <w:pPr>
        <w:numPr>
          <w:ilvl w:val="0"/>
          <w:numId w:val="40"/>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rsidR="00716B3C" w:rsidRPr="00716B3C" w:rsidRDefault="00716B3C" w:rsidP="003C0D83">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716B3C">
        <w:rPr>
          <w:rFonts w:ascii="Times New Roman" w:eastAsia="Times New Roman" w:hAnsi="Times New Roman" w:cs="Times New Roman"/>
          <w:lang w:eastAsia="pl-PL"/>
        </w:rPr>
        <w:br/>
        <w:t>w formie pieniądza w tytule przelewu należy wpisać zabezpieczenie należytego wykonania umowy i numer postępowania.</w:t>
      </w:r>
    </w:p>
    <w:p w:rsidR="00716B3C" w:rsidRPr="00716B3C" w:rsidRDefault="00716B3C" w:rsidP="003C0D83">
      <w:pPr>
        <w:numPr>
          <w:ilvl w:val="0"/>
          <w:numId w:val="21"/>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Zabezpieczenie może być wnoszone, według wyboru Wykonawcy, w jednej lub kilku następujących formach:</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pieniądzu,</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bankowych,</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gwarancjach ubezpieczeniowych,</w:t>
      </w:r>
    </w:p>
    <w:p w:rsidR="00716B3C" w:rsidRPr="00716B3C" w:rsidRDefault="00716B3C" w:rsidP="003C0D83">
      <w:pPr>
        <w:numPr>
          <w:ilvl w:val="0"/>
          <w:numId w:val="22"/>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wyraża zgody na wnoszenie zabezpieczenia należytego wykonania umowy:</w:t>
      </w:r>
    </w:p>
    <w:p w:rsidR="00716B3C" w:rsidRPr="00716B3C" w:rsidRDefault="00716B3C" w:rsidP="003C0D83">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wekslach z poręczeniem wekslowym banku lub spółdzielczej kasy oszczędnościowo-kredytowej,</w:t>
      </w:r>
    </w:p>
    <w:p w:rsidR="00716B3C" w:rsidRPr="00716B3C" w:rsidRDefault="00716B3C" w:rsidP="003C0D83">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na papierach wartościowych emitowanych przez Skarb Państwa lub jednostkę samorządu terytorialnego,</w:t>
      </w:r>
    </w:p>
    <w:p w:rsidR="00716B3C" w:rsidRPr="00716B3C" w:rsidRDefault="00716B3C" w:rsidP="003C0D83">
      <w:pPr>
        <w:numPr>
          <w:ilvl w:val="1"/>
          <w:numId w:val="25"/>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przez ustanowienie zastawu rejestrowego na zasadach określonych w przepisach o zastawie rejestrowym i rejestrze zastawów.</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Zabezpieczenie wnoszone w pieniądzu należy wpłacić przelewem na rachunek bankowy Zamawiającego nr </w:t>
      </w:r>
      <w:r w:rsidRPr="00716B3C">
        <w:rPr>
          <w:rFonts w:ascii="Times New Roman" w:eastAsia="Times New Roman" w:hAnsi="Times New Roman" w:cs="Times New Roman"/>
          <w:b/>
          <w:lang w:eastAsia="pl-PL"/>
        </w:rPr>
        <w:t xml:space="preserve">07 1160 2202 0000 0002 7815 9915 </w:t>
      </w:r>
      <w:r w:rsidRPr="00716B3C">
        <w:rPr>
          <w:rFonts w:ascii="Times New Roman" w:eastAsia="Times New Roman" w:hAnsi="Times New Roman" w:cs="Times New Roman"/>
          <w:lang w:eastAsia="pl-PL"/>
        </w:rPr>
        <w:t xml:space="preserve">z podaniem numeru postępowania. </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Zabezpieczenie należytego wykonania umowy wnosi się przed zawarciem umowy.</w:t>
      </w:r>
    </w:p>
    <w:p w:rsidR="00716B3C" w:rsidRPr="00716B3C" w:rsidRDefault="00716B3C" w:rsidP="003C0D83">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Warunki i termin zwrotu lub zwolnienia zabezpieczenia określone są we wzorze umowy.</w:t>
      </w:r>
    </w:p>
    <w:p w:rsidR="00AD3AFE" w:rsidRPr="00651B25" w:rsidRDefault="00716B3C" w:rsidP="00651B25">
      <w:pPr>
        <w:numPr>
          <w:ilvl w:val="0"/>
          <w:numId w:val="24"/>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15</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rsidR="00716B3C" w:rsidRPr="00716B3C" w:rsidRDefault="00716B3C" w:rsidP="003C0D83">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716B3C" w:rsidRPr="00716B3C" w:rsidRDefault="00716B3C" w:rsidP="003C0D83">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716B3C" w:rsidRPr="00716B3C" w:rsidRDefault="00716B3C" w:rsidP="003C0D83">
      <w:pPr>
        <w:numPr>
          <w:ilvl w:val="0"/>
          <w:numId w:val="17"/>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lastRenderedPageBreak/>
        <w:t>Wybranemu Wykonawcy Zamawiający wskaże termin i miejsce podpisania umowy.</w:t>
      </w:r>
    </w:p>
    <w:p w:rsidR="00716B3C" w:rsidRPr="00716B3C" w:rsidRDefault="00716B3C" w:rsidP="00716B3C">
      <w:pPr>
        <w:spacing w:after="0" w:line="360" w:lineRule="auto"/>
        <w:jc w:val="center"/>
        <w:rPr>
          <w:rFonts w:ascii="Times New Roman" w:eastAsia="Times New Roman" w:hAnsi="Times New Roman" w:cs="Times New Roman"/>
          <w:b/>
          <w:lang w:eastAsia="pl-PL"/>
        </w:rPr>
      </w:pP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716B3C" w:rsidRPr="00716B3C" w:rsidRDefault="00716B3C" w:rsidP="00716B3C">
      <w:pPr>
        <w:numPr>
          <w:ilvl w:val="0"/>
          <w:numId w:val="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przysługuje na:</w:t>
      </w:r>
    </w:p>
    <w:p w:rsidR="00716B3C" w:rsidRPr="00716B3C" w:rsidRDefault="00716B3C" w:rsidP="003C0D83">
      <w:pPr>
        <w:numPr>
          <w:ilvl w:val="0"/>
          <w:numId w:val="3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716B3C" w:rsidRPr="00716B3C" w:rsidRDefault="00716B3C" w:rsidP="003C0D83">
      <w:pPr>
        <w:numPr>
          <w:ilvl w:val="0"/>
          <w:numId w:val="3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czynności w postępowaniu o udzielenie zamówienia, do której Zamawiający był obowiązany na podstawie ustawy;</w:t>
      </w:r>
    </w:p>
    <w:p w:rsidR="00716B3C" w:rsidRPr="00716B3C" w:rsidRDefault="00716B3C" w:rsidP="003C0D83">
      <w:pPr>
        <w:numPr>
          <w:ilvl w:val="0"/>
          <w:numId w:val="36"/>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zaniechanie przeprowadzenia postępowania o udzielenie zamówienia na podstawie ustawy, mimo że Zamawiający był do tego obowiązany.</w:t>
      </w:r>
    </w:p>
    <w:p w:rsidR="00716B3C" w:rsidRPr="00716B3C" w:rsidRDefault="00716B3C" w:rsidP="003C0D83">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Odwołanie wnosi się do Prezesa Krajowej Izby Odwoławczej.</w:t>
      </w:r>
    </w:p>
    <w:p w:rsidR="00716B3C" w:rsidRPr="00716B3C" w:rsidRDefault="00716B3C" w:rsidP="003C0D83">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B3C" w:rsidRPr="00716B3C" w:rsidRDefault="00716B3C" w:rsidP="003C0D83">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16B3C" w:rsidRPr="00716B3C" w:rsidRDefault="00716B3C" w:rsidP="003C0D83">
      <w:pPr>
        <w:numPr>
          <w:ilvl w:val="0"/>
          <w:numId w:val="37"/>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wnosi się w terminie:</w:t>
      </w:r>
    </w:p>
    <w:p w:rsidR="00716B3C" w:rsidRPr="00716B3C" w:rsidRDefault="00716B3C" w:rsidP="003C0D83">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716B3C" w:rsidRPr="00716B3C" w:rsidRDefault="00716B3C" w:rsidP="003C0D83">
      <w:pPr>
        <w:numPr>
          <w:ilvl w:val="0"/>
          <w:numId w:val="3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716B3C" w:rsidRPr="00716B3C" w:rsidRDefault="00716B3C" w:rsidP="003C0D83">
      <w:pPr>
        <w:numPr>
          <w:ilvl w:val="0"/>
          <w:numId w:val="3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16B3C" w:rsidRPr="00716B3C" w:rsidRDefault="00716B3C" w:rsidP="003C0D83">
      <w:pPr>
        <w:numPr>
          <w:ilvl w:val="0"/>
          <w:numId w:val="39"/>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Odwołanie w przypadkach innych niż określone w ust. 7 i 8 wnosi się w terminie 5 dni od dnia, w którym powzięto lub przy zachowaniu należytej staranności można było powziąć wiadomość o okolicznościach stanowiących podstawę jego wniesienia.</w:t>
      </w:r>
    </w:p>
    <w:p w:rsidR="00716B3C" w:rsidRPr="00716B3C" w:rsidRDefault="00716B3C" w:rsidP="003C0D83">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16B3C" w:rsidRPr="00716B3C" w:rsidRDefault="00716B3C" w:rsidP="003C0D83">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716B3C" w:rsidRPr="00716B3C" w:rsidRDefault="00716B3C" w:rsidP="003C0D83">
      <w:pPr>
        <w:numPr>
          <w:ilvl w:val="0"/>
          <w:numId w:val="39"/>
        </w:numPr>
        <w:autoSpaceDE w:val="0"/>
        <w:autoSpaceDN w:val="0"/>
        <w:adjustRightInd w:val="0"/>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716B3C" w:rsidRPr="00716B3C" w:rsidRDefault="00716B3C" w:rsidP="00716B3C">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716B3C" w:rsidRPr="00716B3C" w:rsidRDefault="00716B3C" w:rsidP="003C0D83">
      <w:pPr>
        <w:widowControl w:val="0"/>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 xml:space="preserve">inspektorem ochrony danych osobowych w Uniwersytecie Warszawskim  jest Pan Dominik Ferenc, kontakt: </w:t>
      </w:r>
      <w:hyperlink r:id="rId23"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rsidR="00BD574F" w:rsidRPr="00AD7FBF" w:rsidRDefault="00716B3C" w:rsidP="00AD7FBF">
      <w:pPr>
        <w:pStyle w:val="Akapitzlist"/>
        <w:spacing w:after="0" w:line="360" w:lineRule="auto"/>
        <w:ind w:left="360"/>
        <w:jc w:val="both"/>
        <w:rPr>
          <w:rFonts w:ascii="Times New Roman" w:hAnsi="Times New Roman" w:cs="Times New Roman"/>
        </w:rPr>
      </w:pPr>
      <w:r w:rsidRPr="00716B3C">
        <w:rPr>
          <w:rFonts w:ascii="Times New Roman" w:hAnsi="Times New Roman" w:cs="Times New Roman"/>
        </w:rPr>
        <w:t>Pani/Pana dane osobowe przetwarzane będą na podstawie art. 6 ust. 1 lit. c</w:t>
      </w:r>
      <w:r w:rsidRPr="00716B3C">
        <w:rPr>
          <w:rFonts w:ascii="Times New Roman" w:hAnsi="Times New Roman" w:cs="Times New Roman"/>
          <w:i/>
        </w:rPr>
        <w:t xml:space="preserve"> </w:t>
      </w:r>
      <w:r w:rsidRPr="00716B3C">
        <w:rPr>
          <w:rFonts w:ascii="Times New Roman" w:hAnsi="Times New Roman" w:cs="Times New Roman"/>
        </w:rPr>
        <w:t xml:space="preserve">RODO  w celu związanym  z postępowaniem o udzielenie zamówienia publicznego prowadzonego w </w:t>
      </w:r>
      <w:r w:rsidR="00E650DD">
        <w:rPr>
          <w:rFonts w:ascii="Times New Roman" w:hAnsi="Times New Roman" w:cs="Times New Roman"/>
        </w:rPr>
        <w:t>t</w:t>
      </w:r>
      <w:r w:rsidR="00596F54">
        <w:rPr>
          <w:rFonts w:ascii="Times New Roman" w:hAnsi="Times New Roman" w:cs="Times New Roman"/>
        </w:rPr>
        <w:t>rybie podstawowym nr DZP-361/</w:t>
      </w:r>
      <w:r w:rsidR="00FD3182">
        <w:rPr>
          <w:rFonts w:ascii="Times New Roman" w:hAnsi="Times New Roman" w:cs="Times New Roman"/>
        </w:rPr>
        <w:t>158</w:t>
      </w:r>
      <w:r w:rsidR="00043967">
        <w:rPr>
          <w:rFonts w:ascii="Times New Roman" w:hAnsi="Times New Roman" w:cs="Times New Roman"/>
        </w:rPr>
        <w:t>/2022</w:t>
      </w:r>
      <w:r w:rsidR="00E60A86">
        <w:rPr>
          <w:rFonts w:ascii="Times New Roman" w:hAnsi="Times New Roman" w:cs="Times New Roman"/>
        </w:rPr>
        <w:t xml:space="preserve"> na „</w:t>
      </w:r>
      <w:r w:rsidR="004279FC" w:rsidRPr="00AD7FBF">
        <w:rPr>
          <w:rFonts w:ascii="Times New Roman" w:hAnsi="Times New Roman" w:cs="Times New Roman"/>
        </w:rPr>
        <w:t xml:space="preserve"> </w:t>
      </w:r>
      <w:r w:rsidR="003217DD" w:rsidRPr="00FD3182">
        <w:rPr>
          <w:rFonts w:ascii="Times New Roman" w:hAnsi="Times New Roman" w:cs="Times New Roman"/>
        </w:rPr>
        <w:t>Prenumerat</w:t>
      </w:r>
      <w:r w:rsidR="003217DD">
        <w:rPr>
          <w:rFonts w:ascii="Times New Roman" w:hAnsi="Times New Roman" w:cs="Times New Roman"/>
        </w:rPr>
        <w:t>a</w:t>
      </w:r>
      <w:r w:rsidR="003217DD" w:rsidRPr="00FD3182">
        <w:rPr>
          <w:rFonts w:ascii="Times New Roman" w:hAnsi="Times New Roman" w:cs="Times New Roman"/>
        </w:rPr>
        <w:t xml:space="preserve">  naukowych czasopism zagranicznych dla bibliotek Uniwersytetu Warszawskiego w roku 2023</w:t>
      </w:r>
      <w:r w:rsidR="003217DD">
        <w:rPr>
          <w:rFonts w:ascii="Times New Roman" w:hAnsi="Times New Roman" w:cs="Times New Roman"/>
        </w:rPr>
        <w:t>”</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716B3C">
        <w:rPr>
          <w:rFonts w:ascii="Times New Roman" w:eastAsia="Calibri" w:hAnsi="Times New Roman" w:cs="Times New Roman"/>
          <w:lang w:eastAsia="pl-PL"/>
        </w:rPr>
        <w:t>Pzp</w:t>
      </w:r>
      <w:proofErr w:type="spellEnd"/>
      <w:r w:rsidRPr="00716B3C">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716B3C">
        <w:rPr>
          <w:rFonts w:ascii="Times New Roman" w:eastAsia="Calibri" w:hAnsi="Times New Roman" w:cs="Times New Roman"/>
          <w:lang w:eastAsia="pl-PL"/>
        </w:rPr>
        <w:t>Pzp</w:t>
      </w:r>
      <w:proofErr w:type="spellEnd"/>
      <w:r w:rsidRPr="00716B3C">
        <w:rPr>
          <w:rFonts w:ascii="Times New Roman" w:eastAsia="Calibri" w:hAnsi="Times New Roman" w:cs="Times New Roman"/>
          <w:lang w:eastAsia="pl-PL"/>
        </w:rPr>
        <w:t xml:space="preserve">;  </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lastRenderedPageBreak/>
        <w:t>w odniesieniu do Pani/Pana danych osobowych decyzje nie będą podejmowane w sposób zautomatyzowany, stosowanie do art. 22 RODO;</w:t>
      </w:r>
    </w:p>
    <w:p w:rsidR="00716B3C" w:rsidRPr="00716B3C" w:rsidRDefault="00716B3C" w:rsidP="003C0D83">
      <w:pPr>
        <w:widowControl w:val="0"/>
        <w:numPr>
          <w:ilvl w:val="0"/>
          <w:numId w:val="33"/>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rsidR="00716B3C" w:rsidRPr="00716B3C" w:rsidRDefault="00716B3C" w:rsidP="003C0D83">
      <w:pPr>
        <w:numPr>
          <w:ilvl w:val="0"/>
          <w:numId w:val="34"/>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rsidR="00716B3C" w:rsidRPr="00716B3C" w:rsidRDefault="00716B3C" w:rsidP="003C0D83">
      <w:pPr>
        <w:numPr>
          <w:ilvl w:val="0"/>
          <w:numId w:val="34"/>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rsidR="00716B3C" w:rsidRPr="00716B3C" w:rsidRDefault="00716B3C" w:rsidP="003C0D83">
      <w:pPr>
        <w:numPr>
          <w:ilvl w:val="0"/>
          <w:numId w:val="34"/>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716B3C" w:rsidRPr="00716B3C" w:rsidRDefault="00716B3C" w:rsidP="003C0D83">
      <w:pPr>
        <w:numPr>
          <w:ilvl w:val="0"/>
          <w:numId w:val="34"/>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716B3C" w:rsidRPr="00716B3C" w:rsidRDefault="00716B3C" w:rsidP="003C0D83">
      <w:pPr>
        <w:numPr>
          <w:ilvl w:val="0"/>
          <w:numId w:val="33"/>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rsidR="00716B3C" w:rsidRPr="00716B3C" w:rsidRDefault="00716B3C" w:rsidP="003C0D83">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rsidR="00716B3C" w:rsidRPr="00716B3C" w:rsidRDefault="00716B3C" w:rsidP="003C0D83">
      <w:pPr>
        <w:numPr>
          <w:ilvl w:val="0"/>
          <w:numId w:val="35"/>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prawo do przenoszenia danych osobowych, o którym mowa w art. 20 RODO;</w:t>
      </w:r>
    </w:p>
    <w:p w:rsidR="00716B3C" w:rsidRPr="00716B3C" w:rsidRDefault="00716B3C" w:rsidP="003C0D83">
      <w:pPr>
        <w:numPr>
          <w:ilvl w:val="0"/>
          <w:numId w:val="3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716B3C" w:rsidRPr="00AD3AFE" w:rsidRDefault="00716B3C" w:rsidP="003C0D83">
      <w:pPr>
        <w:numPr>
          <w:ilvl w:val="0"/>
          <w:numId w:val="32"/>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16B3C" w:rsidRPr="00AD3AFE" w:rsidRDefault="004279FC" w:rsidP="00AD3AFE">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r w:rsidR="00054C06">
        <w:rPr>
          <w:rFonts w:ascii="Times New Roman" w:eastAsia="Times New Roman" w:hAnsi="Times New Roman" w:cs="Times New Roman"/>
          <w:lang w:eastAsia="pl-PL"/>
        </w:rPr>
        <w:t>.</w:t>
      </w:r>
      <w:r w:rsidR="00BD574F">
        <w:rPr>
          <w:rFonts w:ascii="Times New Roman" w:eastAsia="Times New Roman" w:hAnsi="Times New Roman" w:cs="Times New Roman"/>
          <w:lang w:eastAsia="pl-PL"/>
        </w:rPr>
        <w:t>2022</w:t>
      </w:r>
      <w:r w:rsidR="00AD3AFE">
        <w:rPr>
          <w:rFonts w:ascii="Times New Roman" w:eastAsia="Times New Roman" w:hAnsi="Times New Roman" w:cs="Times New Roman"/>
          <w:lang w:eastAsia="pl-PL"/>
        </w:rPr>
        <w:t xml:space="preserve"> r.</w:t>
      </w:r>
    </w:p>
    <w:p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rsidR="00716B3C" w:rsidRPr="00716B3C"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Pr>
          <w:rFonts w:ascii="Times New Roman" w:eastAsia="Times New Roman" w:hAnsi="Times New Roman" w:cs="Times New Roman"/>
          <w:lang w:eastAsia="pl-PL"/>
        </w:rPr>
        <w:t>mgr Piotr Skubera</w:t>
      </w:r>
      <w:r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rsidR="00716B3C" w:rsidRPr="00716B3C" w:rsidRDefault="00716B3C" w:rsidP="00AD3AFE">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rsidR="00716B3C" w:rsidRPr="00716B3C"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rsidR="00716B3C" w:rsidRPr="00716B3C" w:rsidRDefault="00AD3AFE" w:rsidP="00AD3AFE">
      <w:pPr>
        <w:autoSpaceDE w:val="0"/>
        <w:autoSpaceDN w:val="0"/>
        <w:adjustRightInd w:val="0"/>
        <w:spacing w:after="0" w:line="360" w:lineRule="auto"/>
        <w:ind w:left="5664"/>
        <w:jc w:val="center"/>
        <w:rPr>
          <w:rFonts w:ascii="Times New Roman" w:eastAsia="Calibri" w:hAnsi="Times New Roman" w:cs="Times New Roman"/>
          <w:b/>
          <w:lang w:eastAsia="pl-PL"/>
        </w:rPr>
      </w:pPr>
      <w:r>
        <w:rPr>
          <w:rFonts w:ascii="Times New Roman" w:eastAsia="Calibri" w:hAnsi="Times New Roman" w:cs="Times New Roman"/>
          <w:b/>
          <w:lang w:eastAsia="pl-PL"/>
        </w:rPr>
        <w:t>00-927 Warszawa</w:t>
      </w:r>
    </w:p>
    <w:p w:rsidR="004279FC" w:rsidRPr="00FD3182" w:rsidRDefault="00716B3C" w:rsidP="00FD3182">
      <w:pPr>
        <w:autoSpaceDE w:val="0"/>
        <w:autoSpaceDN w:val="0"/>
        <w:adjustRightInd w:val="0"/>
        <w:spacing w:after="0" w:line="360" w:lineRule="auto"/>
        <w:jc w:val="both"/>
        <w:rPr>
          <w:rFonts w:ascii="Times New Roman" w:hAnsi="Times New Roman" w:cs="Times New Roman"/>
          <w:b/>
          <w:u w:val="single"/>
        </w:rPr>
      </w:pPr>
      <w:r w:rsidRPr="004279FC">
        <w:rPr>
          <w:rFonts w:ascii="Times New Roman" w:eastAsia="Calibri" w:hAnsi="Times New Roman" w:cs="Times New Roman"/>
          <w:lang w:eastAsia="pl-PL"/>
        </w:rPr>
        <w:t xml:space="preserve">W odpowiedzi na ogłoszenie o zamówieniu prowadzonym w </w:t>
      </w:r>
      <w:r w:rsidR="00E650DD" w:rsidRPr="004279FC">
        <w:rPr>
          <w:rFonts w:ascii="Times New Roman" w:eastAsia="Calibri" w:hAnsi="Times New Roman" w:cs="Times New Roman"/>
          <w:lang w:eastAsia="pl-PL"/>
        </w:rPr>
        <w:t>t</w:t>
      </w:r>
      <w:r w:rsidR="00FD3182">
        <w:rPr>
          <w:rFonts w:ascii="Times New Roman" w:eastAsia="Calibri" w:hAnsi="Times New Roman" w:cs="Times New Roman"/>
          <w:lang w:eastAsia="pl-PL"/>
        </w:rPr>
        <w:t xml:space="preserve">rybie podstawowym  nr DZP </w:t>
      </w:r>
      <w:r w:rsidR="00596F54">
        <w:rPr>
          <w:rFonts w:ascii="Times New Roman" w:eastAsia="Calibri" w:hAnsi="Times New Roman" w:cs="Times New Roman"/>
          <w:lang w:eastAsia="pl-PL"/>
        </w:rPr>
        <w:t>361/</w:t>
      </w:r>
      <w:r w:rsidR="00FD3182">
        <w:rPr>
          <w:rFonts w:ascii="Times New Roman" w:eastAsia="Calibri" w:hAnsi="Times New Roman" w:cs="Times New Roman"/>
          <w:lang w:eastAsia="pl-PL"/>
        </w:rPr>
        <w:t>158</w:t>
      </w:r>
      <w:r w:rsidR="004279FC" w:rsidRPr="004279FC">
        <w:rPr>
          <w:rFonts w:ascii="Times New Roman" w:eastAsia="Calibri" w:hAnsi="Times New Roman" w:cs="Times New Roman"/>
          <w:lang w:eastAsia="pl-PL"/>
        </w:rPr>
        <w:t>/2022</w:t>
      </w:r>
      <w:r w:rsidR="00524EA8" w:rsidRPr="004279FC">
        <w:rPr>
          <w:rFonts w:ascii="Times New Roman" w:eastAsia="Calibri" w:hAnsi="Times New Roman" w:cs="Times New Roman"/>
          <w:lang w:eastAsia="pl-PL"/>
        </w:rPr>
        <w:t xml:space="preserve"> na </w:t>
      </w:r>
      <w:r w:rsidR="00CE4C7A" w:rsidRPr="004279FC">
        <w:rPr>
          <w:rFonts w:ascii="Times New Roman" w:eastAsia="Calibri" w:hAnsi="Times New Roman" w:cs="Times New Roman"/>
          <w:lang w:eastAsia="pl-PL"/>
        </w:rPr>
        <w:t xml:space="preserve"> </w:t>
      </w:r>
      <w:r w:rsidR="00FD3182">
        <w:rPr>
          <w:rFonts w:ascii="Times New Roman" w:eastAsia="Calibri" w:hAnsi="Times New Roman" w:cs="Times New Roman"/>
          <w:lang w:eastAsia="pl-PL"/>
        </w:rPr>
        <w:t>„</w:t>
      </w:r>
      <w:r w:rsidR="00FD3182" w:rsidRPr="00FD3182">
        <w:rPr>
          <w:rFonts w:ascii="Times New Roman" w:hAnsi="Times New Roman" w:cs="Times New Roman"/>
        </w:rPr>
        <w:t>Prenumeratę  naukowych czasopism zagranicznych dla bibliotek Uniwersytetu Warszawskiego w roku 2023</w:t>
      </w:r>
      <w:r w:rsidR="00FD3182">
        <w:rPr>
          <w:rFonts w:ascii="Times New Roman" w:hAnsi="Times New Roman" w:cs="Times New Roman"/>
        </w:rPr>
        <w:t>”</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AD3AFE">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w:t>
      </w:r>
      <w:r w:rsidR="00AD3AFE">
        <w:rPr>
          <w:rFonts w:ascii="Times New Roman" w:eastAsia="Calibri" w:hAnsi="Times New Roman" w:cs="Times New Roman"/>
          <w:lang w:eastAsia="ar-SA"/>
        </w:rPr>
        <w:t>r domu kod pocztowy miejscowość</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Internet: http:</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e-mail</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Adres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w:t>
      </w:r>
    </w:p>
    <w:p w:rsidR="00CE4C7A"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rsidR="00716B3C" w:rsidRPr="00716B3C"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716B3C">
        <w:rPr>
          <w:rFonts w:ascii="Times New Roman" w:eastAsia="Times New Roman" w:hAnsi="Times New Roman" w:cs="Times New Roman"/>
          <w:lang w:eastAsia="ar-SA"/>
        </w:rPr>
        <w:lastRenderedPageBreak/>
        <w:t>będący płatnikiem podatku VAT,</w:t>
      </w:r>
    </w:p>
    <w:p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po zapoznaniu się ze Sp</w:t>
      </w:r>
      <w:r w:rsidR="00AD3AFE">
        <w:rPr>
          <w:rFonts w:ascii="Times New Roman" w:eastAsia="Calibri" w:hAnsi="Times New Roman" w:cs="Times New Roman"/>
          <w:lang w:eastAsia="pl-PL"/>
        </w:rPr>
        <w:t>ecyfikacją Warunków Zamówienia:</w:t>
      </w:r>
    </w:p>
    <w:p w:rsidR="00716B3C" w:rsidRPr="00FD3182" w:rsidRDefault="00716B3C" w:rsidP="00FD3182">
      <w:pPr>
        <w:numPr>
          <w:ilvl w:val="0"/>
          <w:numId w:val="29"/>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 xml:space="preserve">Oferujemy wykonanie przedmiotu zamówienia </w:t>
      </w:r>
      <w:r w:rsidR="00054C06">
        <w:rPr>
          <w:rFonts w:ascii="Times New Roman" w:eastAsia="Calibri" w:hAnsi="Times New Roman" w:cs="Times New Roman"/>
          <w:lang w:eastAsia="pl-PL"/>
        </w:rPr>
        <w:t>–</w:t>
      </w:r>
      <w:r w:rsidR="00FD3182" w:rsidRPr="00FD3182">
        <w:rPr>
          <w:rFonts w:ascii="Times New Roman" w:hAnsi="Times New Roman" w:cs="Times New Roman"/>
        </w:rPr>
        <w:t xml:space="preserve"> Prenumeratę  naukowych czasopism zagranicznych dla bibliotek Uniwersytetu Warszawskiego w roku 2023</w:t>
      </w:r>
      <w:r w:rsidR="00FD3182">
        <w:rPr>
          <w:rFonts w:ascii="Times New Roman" w:eastAsia="Arial Unicode MS" w:hAnsi="Times New Roman" w:cs="Times New Roman"/>
          <w:color w:val="0D0D0D"/>
          <w:lang w:eastAsia="pl-PL"/>
        </w:rPr>
        <w:t xml:space="preserve"> </w:t>
      </w:r>
      <w:r w:rsidRPr="00FD3182">
        <w:rPr>
          <w:rFonts w:ascii="Times New Roman" w:eastAsia="Calibri" w:hAnsi="Times New Roman" w:cs="Times New Roman"/>
          <w:lang w:eastAsia="pl-PL"/>
        </w:rPr>
        <w:t>w zakresie objętym specyfikacją warunków zamówienia:</w:t>
      </w:r>
    </w:p>
    <w:p w:rsidR="002E23E6" w:rsidRDefault="002E23E6" w:rsidP="00FD3182">
      <w:pPr>
        <w:overflowPunct w:val="0"/>
        <w:autoSpaceDE w:val="0"/>
        <w:autoSpaceDN w:val="0"/>
        <w:adjustRightInd w:val="0"/>
        <w:spacing w:after="0" w:line="360" w:lineRule="auto"/>
        <w:jc w:val="both"/>
        <w:rPr>
          <w:rFonts w:ascii="Times New Roman" w:eastAsia="Calibri" w:hAnsi="Times New Roman" w:cs="Times New Roman"/>
          <w:lang w:eastAsia="pl-PL"/>
        </w:rPr>
      </w:pPr>
    </w:p>
    <w:tbl>
      <w:tblPr>
        <w:tblpPr w:leftFromText="141" w:rightFromText="141" w:vertAnchor="text" w:horzAnchor="margin" w:tblpXSpec="right" w:tblpY="-9"/>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8"/>
        <w:gridCol w:w="4406"/>
      </w:tblGrid>
      <w:tr w:rsidR="00FD3182" w:rsidRPr="006F4E58" w:rsidTr="009A0010">
        <w:trPr>
          <w:trHeight w:val="685"/>
        </w:trPr>
        <w:tc>
          <w:tcPr>
            <w:tcW w:w="4368" w:type="dxa"/>
            <w:tcBorders>
              <w:top w:val="single" w:sz="12" w:space="0" w:color="auto"/>
              <w:left w:val="single" w:sz="12" w:space="0" w:color="auto"/>
              <w:bottom w:val="single" w:sz="12" w:space="0" w:color="auto"/>
            </w:tcBorders>
            <w:vAlign w:val="center"/>
          </w:tcPr>
          <w:p w:rsidR="00FD3182" w:rsidRPr="006F4E58" w:rsidRDefault="00FD3182" w:rsidP="004B4BD4">
            <w:pPr>
              <w:spacing w:after="60" w:line="240" w:lineRule="auto"/>
              <w:ind w:left="284" w:right="686"/>
              <w:jc w:val="both"/>
              <w:rPr>
                <w:rFonts w:ascii="Times New Roman" w:eastAsia="Calibri" w:hAnsi="Times New Roman" w:cs="Times New Roman"/>
                <w:sz w:val="20"/>
                <w:szCs w:val="20"/>
              </w:rPr>
            </w:pPr>
            <w:r w:rsidRPr="006F4E58">
              <w:rPr>
                <w:rFonts w:ascii="Times New Roman" w:eastAsia="Calibri" w:hAnsi="Times New Roman" w:cs="Times New Roman"/>
                <w:sz w:val="20"/>
                <w:szCs w:val="20"/>
              </w:rPr>
              <w:t xml:space="preserve">Numer Części </w:t>
            </w:r>
            <w:r>
              <w:rPr>
                <w:rFonts w:ascii="Times New Roman" w:eastAsia="Calibri" w:hAnsi="Times New Roman" w:cs="Times New Roman"/>
                <w:sz w:val="20"/>
                <w:szCs w:val="20"/>
              </w:rPr>
              <w:t xml:space="preserve">oraz </w:t>
            </w:r>
            <w:r w:rsidRPr="006F4E58">
              <w:rPr>
                <w:rFonts w:ascii="Times New Roman" w:eastAsia="Calibri" w:hAnsi="Times New Roman" w:cs="Times New Roman"/>
                <w:sz w:val="20"/>
                <w:szCs w:val="20"/>
              </w:rPr>
              <w:t>Wykazu</w:t>
            </w:r>
          </w:p>
        </w:tc>
        <w:tc>
          <w:tcPr>
            <w:tcW w:w="4406" w:type="dxa"/>
            <w:tcBorders>
              <w:top w:val="single" w:sz="12" w:space="0" w:color="auto"/>
              <w:bottom w:val="single" w:sz="12" w:space="0" w:color="auto"/>
              <w:right w:val="single" w:sz="12" w:space="0" w:color="auto"/>
            </w:tcBorders>
            <w:vAlign w:val="center"/>
          </w:tcPr>
          <w:p w:rsidR="00FD3182" w:rsidRPr="006F4E58" w:rsidRDefault="00FD3182" w:rsidP="004B4BD4">
            <w:pPr>
              <w:spacing w:after="60" w:line="240" w:lineRule="auto"/>
              <w:ind w:left="284" w:right="686"/>
              <w:jc w:val="center"/>
              <w:rPr>
                <w:rFonts w:ascii="Times New Roman" w:eastAsia="Calibri" w:hAnsi="Times New Roman" w:cs="Times New Roman"/>
                <w:sz w:val="20"/>
                <w:szCs w:val="20"/>
              </w:rPr>
            </w:pPr>
            <w:r>
              <w:rPr>
                <w:rFonts w:ascii="Times New Roman" w:eastAsia="Calibri" w:hAnsi="Times New Roman" w:cs="Times New Roman"/>
                <w:sz w:val="20"/>
                <w:szCs w:val="20"/>
              </w:rPr>
              <w:t>Wartość</w:t>
            </w:r>
            <w:r w:rsidRPr="006F4E58">
              <w:rPr>
                <w:rFonts w:ascii="Times New Roman" w:eastAsia="Calibri" w:hAnsi="Times New Roman" w:cs="Times New Roman"/>
                <w:sz w:val="20"/>
                <w:szCs w:val="20"/>
              </w:rPr>
              <w:t xml:space="preserve"> brutto </w:t>
            </w:r>
          </w:p>
        </w:tc>
      </w:tr>
      <w:tr w:rsidR="00FD3182" w:rsidRPr="006F4E58" w:rsidTr="009A0010">
        <w:trPr>
          <w:trHeight w:val="599"/>
        </w:trPr>
        <w:tc>
          <w:tcPr>
            <w:tcW w:w="4368" w:type="dxa"/>
            <w:tcBorders>
              <w:top w:val="single" w:sz="12" w:space="0" w:color="auto"/>
              <w:left w:val="single" w:sz="12" w:space="0" w:color="auto"/>
            </w:tcBorders>
            <w:vAlign w:val="center"/>
          </w:tcPr>
          <w:p w:rsidR="00FD3182" w:rsidRPr="006F4E58" w:rsidRDefault="00FD3182" w:rsidP="004B4BD4">
            <w:pPr>
              <w:spacing w:after="60" w:line="240" w:lineRule="auto"/>
              <w:ind w:left="284" w:right="686"/>
              <w:rPr>
                <w:rFonts w:ascii="Times New Roman" w:eastAsia="Calibri" w:hAnsi="Times New Roman" w:cs="Times New Roman"/>
                <w:sz w:val="20"/>
                <w:szCs w:val="20"/>
              </w:rPr>
            </w:pPr>
            <w:r w:rsidRPr="006F4E58">
              <w:rPr>
                <w:rFonts w:ascii="Times New Roman" w:eastAsia="Calibri" w:hAnsi="Times New Roman" w:cs="Times New Roman"/>
                <w:sz w:val="20"/>
                <w:szCs w:val="20"/>
              </w:rPr>
              <w:t xml:space="preserve">Część 1 </w:t>
            </w:r>
            <w:r>
              <w:rPr>
                <w:rFonts w:ascii="Times New Roman" w:eastAsia="Calibri" w:hAnsi="Times New Roman" w:cs="Times New Roman"/>
                <w:sz w:val="20"/>
                <w:szCs w:val="20"/>
              </w:rPr>
              <w:t>–</w:t>
            </w:r>
            <w:r w:rsidRPr="006F4E5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zgodnie z </w:t>
            </w:r>
            <w:r w:rsidRPr="006F4E58">
              <w:rPr>
                <w:rFonts w:ascii="Times New Roman" w:eastAsia="Calibri" w:hAnsi="Times New Roman" w:cs="Times New Roman"/>
                <w:sz w:val="20"/>
                <w:szCs w:val="20"/>
              </w:rPr>
              <w:t>Wykaz</w:t>
            </w:r>
            <w:r>
              <w:rPr>
                <w:rFonts w:ascii="Times New Roman" w:eastAsia="Calibri" w:hAnsi="Times New Roman" w:cs="Times New Roman"/>
                <w:sz w:val="20"/>
                <w:szCs w:val="20"/>
              </w:rPr>
              <w:t>em</w:t>
            </w:r>
            <w:r w:rsidRPr="006F4E58">
              <w:rPr>
                <w:rFonts w:ascii="Times New Roman" w:eastAsia="Calibri" w:hAnsi="Times New Roman" w:cs="Times New Roman"/>
                <w:sz w:val="20"/>
                <w:szCs w:val="20"/>
              </w:rPr>
              <w:t xml:space="preserve"> </w:t>
            </w:r>
            <w:r>
              <w:rPr>
                <w:rFonts w:ascii="Times New Roman" w:eastAsia="Calibri" w:hAnsi="Times New Roman" w:cs="Times New Roman"/>
                <w:sz w:val="20"/>
                <w:szCs w:val="20"/>
              </w:rPr>
              <w:t>n</w:t>
            </w:r>
            <w:r w:rsidRPr="006F4E58">
              <w:rPr>
                <w:rFonts w:ascii="Times New Roman" w:eastAsia="Calibri" w:hAnsi="Times New Roman" w:cs="Times New Roman"/>
                <w:sz w:val="20"/>
                <w:szCs w:val="20"/>
              </w:rPr>
              <w:t>r 1</w:t>
            </w:r>
          </w:p>
        </w:tc>
        <w:tc>
          <w:tcPr>
            <w:tcW w:w="4406" w:type="dxa"/>
            <w:tcBorders>
              <w:top w:val="single" w:sz="12" w:space="0" w:color="auto"/>
              <w:right w:val="single" w:sz="12" w:space="0" w:color="auto"/>
            </w:tcBorders>
          </w:tcPr>
          <w:p w:rsidR="009A0010" w:rsidRDefault="009A0010" w:rsidP="004B4BD4">
            <w:pPr>
              <w:spacing w:after="60" w:line="240" w:lineRule="auto"/>
              <w:ind w:left="284" w:right="686"/>
              <w:jc w:val="both"/>
              <w:rPr>
                <w:rFonts w:ascii="Times New Roman" w:eastAsia="Calibri" w:hAnsi="Times New Roman" w:cs="Times New Roman"/>
                <w:sz w:val="20"/>
                <w:szCs w:val="20"/>
              </w:rPr>
            </w:pPr>
          </w:p>
          <w:p w:rsidR="009A0010" w:rsidRDefault="009A0010" w:rsidP="004B4BD4">
            <w:pPr>
              <w:spacing w:after="60" w:line="240" w:lineRule="auto"/>
              <w:ind w:left="284" w:right="686"/>
              <w:jc w:val="both"/>
              <w:rPr>
                <w:rFonts w:ascii="Times New Roman" w:eastAsia="Calibri" w:hAnsi="Times New Roman" w:cs="Times New Roman"/>
                <w:sz w:val="16"/>
                <w:szCs w:val="16"/>
              </w:rPr>
            </w:pPr>
            <w:r>
              <w:rPr>
                <w:rFonts w:ascii="Times New Roman" w:eastAsia="Calibri" w:hAnsi="Times New Roman" w:cs="Times New Roman"/>
                <w:sz w:val="16"/>
                <w:szCs w:val="16"/>
              </w:rPr>
              <w:t>……………………………………………….</w:t>
            </w:r>
          </w:p>
          <w:p w:rsidR="00FD3182" w:rsidRPr="009A0010" w:rsidRDefault="009A0010" w:rsidP="004B4BD4">
            <w:pPr>
              <w:spacing w:after="60" w:line="240" w:lineRule="auto"/>
              <w:ind w:left="284" w:right="686"/>
              <w:jc w:val="both"/>
              <w:rPr>
                <w:rFonts w:ascii="Times New Roman" w:eastAsia="Calibri" w:hAnsi="Times New Roman" w:cs="Times New Roman"/>
                <w:sz w:val="16"/>
                <w:szCs w:val="16"/>
              </w:rPr>
            </w:pPr>
            <w:r w:rsidRPr="009A0010">
              <w:rPr>
                <w:rFonts w:ascii="Times New Roman" w:eastAsia="Calibri" w:hAnsi="Times New Roman" w:cs="Times New Roman"/>
                <w:sz w:val="16"/>
                <w:szCs w:val="16"/>
              </w:rPr>
              <w:t>( należy wpisać kwotę brutto z wykazu nr 1</w:t>
            </w:r>
            <w:r>
              <w:rPr>
                <w:rFonts w:ascii="Times New Roman" w:eastAsia="Calibri" w:hAnsi="Times New Roman" w:cs="Times New Roman"/>
                <w:sz w:val="16"/>
                <w:szCs w:val="16"/>
              </w:rPr>
              <w:t xml:space="preserve"> DDP</w:t>
            </w:r>
            <w:r w:rsidRPr="009A0010">
              <w:rPr>
                <w:rFonts w:ascii="Times New Roman" w:eastAsia="Calibri" w:hAnsi="Times New Roman" w:cs="Times New Roman"/>
                <w:sz w:val="16"/>
                <w:szCs w:val="16"/>
              </w:rPr>
              <w:t xml:space="preserve"> )</w:t>
            </w:r>
          </w:p>
        </w:tc>
      </w:tr>
      <w:tr w:rsidR="00FD3182" w:rsidRPr="006F4E58" w:rsidTr="009A0010">
        <w:trPr>
          <w:trHeight w:val="599"/>
        </w:trPr>
        <w:tc>
          <w:tcPr>
            <w:tcW w:w="4368" w:type="dxa"/>
            <w:tcBorders>
              <w:left w:val="single" w:sz="12" w:space="0" w:color="auto"/>
            </w:tcBorders>
            <w:vAlign w:val="center"/>
          </w:tcPr>
          <w:p w:rsidR="00FD3182" w:rsidRPr="006F4E58" w:rsidRDefault="00FD3182" w:rsidP="004B4BD4">
            <w:pPr>
              <w:spacing w:after="60" w:line="240" w:lineRule="auto"/>
              <w:ind w:left="284" w:right="686"/>
              <w:rPr>
                <w:rFonts w:ascii="Times New Roman" w:eastAsia="Calibri" w:hAnsi="Times New Roman" w:cs="Times New Roman"/>
                <w:sz w:val="20"/>
                <w:szCs w:val="20"/>
              </w:rPr>
            </w:pPr>
            <w:r w:rsidRPr="006F4E58">
              <w:rPr>
                <w:rFonts w:ascii="Times New Roman" w:eastAsia="Calibri" w:hAnsi="Times New Roman" w:cs="Times New Roman"/>
                <w:sz w:val="20"/>
                <w:szCs w:val="20"/>
              </w:rPr>
              <w:t>Część 2 - zgodnie z Wykazem nr 2</w:t>
            </w:r>
          </w:p>
        </w:tc>
        <w:tc>
          <w:tcPr>
            <w:tcW w:w="4406" w:type="dxa"/>
            <w:tcBorders>
              <w:right w:val="single" w:sz="12" w:space="0" w:color="auto"/>
            </w:tcBorders>
          </w:tcPr>
          <w:p w:rsidR="00FD3182" w:rsidRDefault="00FD3182" w:rsidP="004B4BD4">
            <w:pPr>
              <w:tabs>
                <w:tab w:val="left" w:pos="993"/>
              </w:tabs>
              <w:autoSpaceDN w:val="0"/>
              <w:spacing w:after="60" w:line="240" w:lineRule="auto"/>
              <w:ind w:left="284" w:right="686"/>
              <w:jc w:val="both"/>
              <w:rPr>
                <w:rFonts w:ascii="Times New Roman" w:eastAsia="Times New Roman" w:hAnsi="Times New Roman" w:cs="Times New Roman"/>
                <w:bCs/>
                <w:sz w:val="20"/>
                <w:szCs w:val="20"/>
                <w:lang w:eastAsia="pl-PL"/>
              </w:rPr>
            </w:pPr>
          </w:p>
          <w:p w:rsidR="009A0010" w:rsidRDefault="009A0010" w:rsidP="004B4BD4">
            <w:pPr>
              <w:tabs>
                <w:tab w:val="left" w:pos="993"/>
              </w:tabs>
              <w:autoSpaceDN w:val="0"/>
              <w:spacing w:after="60" w:line="240" w:lineRule="auto"/>
              <w:ind w:left="284" w:right="686"/>
              <w:jc w:val="both"/>
              <w:rPr>
                <w:rFonts w:ascii="Times New Roman" w:eastAsia="Calibri" w:hAnsi="Times New Roman" w:cs="Times New Roman"/>
                <w:sz w:val="16"/>
                <w:szCs w:val="16"/>
              </w:rPr>
            </w:pPr>
            <w:r>
              <w:rPr>
                <w:rFonts w:ascii="Times New Roman" w:eastAsia="Calibri" w:hAnsi="Times New Roman" w:cs="Times New Roman"/>
                <w:sz w:val="16"/>
                <w:szCs w:val="16"/>
              </w:rPr>
              <w:t>……………………………………………….</w:t>
            </w:r>
          </w:p>
          <w:p w:rsidR="009A0010" w:rsidRPr="006F4E58" w:rsidRDefault="009A0010" w:rsidP="004B4BD4">
            <w:pPr>
              <w:tabs>
                <w:tab w:val="left" w:pos="993"/>
              </w:tabs>
              <w:autoSpaceDN w:val="0"/>
              <w:spacing w:after="60" w:line="240" w:lineRule="auto"/>
              <w:ind w:left="284" w:right="686"/>
              <w:jc w:val="both"/>
              <w:rPr>
                <w:rFonts w:ascii="Times New Roman" w:eastAsia="Times New Roman" w:hAnsi="Times New Roman" w:cs="Times New Roman"/>
                <w:bCs/>
                <w:sz w:val="20"/>
                <w:szCs w:val="20"/>
                <w:lang w:eastAsia="pl-PL"/>
              </w:rPr>
            </w:pPr>
            <w:r w:rsidRPr="009A0010">
              <w:rPr>
                <w:rFonts w:ascii="Times New Roman" w:eastAsia="Calibri" w:hAnsi="Times New Roman" w:cs="Times New Roman"/>
                <w:sz w:val="16"/>
                <w:szCs w:val="16"/>
              </w:rPr>
              <w:t xml:space="preserve">( należy wpisać kwotę brutto </w:t>
            </w:r>
            <w:r>
              <w:rPr>
                <w:rFonts w:ascii="Times New Roman" w:eastAsia="Calibri" w:hAnsi="Times New Roman" w:cs="Times New Roman"/>
                <w:sz w:val="16"/>
                <w:szCs w:val="16"/>
              </w:rPr>
              <w:t xml:space="preserve">z wykazu nr 2 </w:t>
            </w:r>
            <w:proofErr w:type="spellStart"/>
            <w:r>
              <w:rPr>
                <w:rFonts w:ascii="Times New Roman" w:eastAsia="Calibri" w:hAnsi="Times New Roman" w:cs="Times New Roman"/>
                <w:sz w:val="16"/>
                <w:szCs w:val="16"/>
              </w:rPr>
              <w:t>Print</w:t>
            </w:r>
            <w:proofErr w:type="spellEnd"/>
            <w:r>
              <w:rPr>
                <w:rFonts w:ascii="Times New Roman" w:eastAsia="Calibri" w:hAnsi="Times New Roman" w:cs="Times New Roman"/>
                <w:sz w:val="16"/>
                <w:szCs w:val="16"/>
              </w:rPr>
              <w:t xml:space="preserve"> </w:t>
            </w:r>
            <w:r w:rsidRPr="009A0010">
              <w:rPr>
                <w:rFonts w:ascii="Times New Roman" w:eastAsia="Calibri" w:hAnsi="Times New Roman" w:cs="Times New Roman"/>
                <w:sz w:val="16"/>
                <w:szCs w:val="16"/>
              </w:rPr>
              <w:t xml:space="preserve"> )</w:t>
            </w:r>
          </w:p>
        </w:tc>
      </w:tr>
      <w:tr w:rsidR="00FD3182" w:rsidRPr="006F4E58" w:rsidTr="009A0010">
        <w:trPr>
          <w:trHeight w:val="612"/>
        </w:trPr>
        <w:tc>
          <w:tcPr>
            <w:tcW w:w="4368" w:type="dxa"/>
            <w:tcBorders>
              <w:top w:val="single" w:sz="4" w:space="0" w:color="auto"/>
              <w:left w:val="single" w:sz="12" w:space="0" w:color="auto"/>
              <w:bottom w:val="single" w:sz="4" w:space="0" w:color="auto"/>
              <w:right w:val="single" w:sz="4" w:space="0" w:color="auto"/>
            </w:tcBorders>
            <w:vAlign w:val="center"/>
          </w:tcPr>
          <w:p w:rsidR="00FD3182" w:rsidRPr="006F4E58" w:rsidRDefault="00FD3182" w:rsidP="004B4BD4">
            <w:pPr>
              <w:spacing w:after="60" w:line="240" w:lineRule="auto"/>
              <w:ind w:left="284" w:right="686"/>
              <w:rPr>
                <w:rFonts w:ascii="Times New Roman" w:eastAsia="Calibri" w:hAnsi="Times New Roman" w:cs="Times New Roman"/>
                <w:sz w:val="20"/>
                <w:szCs w:val="20"/>
              </w:rPr>
            </w:pPr>
            <w:r w:rsidRPr="006F4E58">
              <w:rPr>
                <w:rFonts w:ascii="Times New Roman" w:eastAsia="Calibri" w:hAnsi="Times New Roman" w:cs="Times New Roman"/>
                <w:sz w:val="20"/>
                <w:szCs w:val="20"/>
              </w:rPr>
              <w:t>Część 3 - zgodnie z Wykazem nr 3</w:t>
            </w:r>
          </w:p>
        </w:tc>
        <w:tc>
          <w:tcPr>
            <w:tcW w:w="4406" w:type="dxa"/>
            <w:tcBorders>
              <w:top w:val="single" w:sz="4" w:space="0" w:color="auto"/>
              <w:left w:val="single" w:sz="4" w:space="0" w:color="auto"/>
              <w:bottom w:val="single" w:sz="4" w:space="0" w:color="auto"/>
              <w:right w:val="single" w:sz="12" w:space="0" w:color="auto"/>
            </w:tcBorders>
          </w:tcPr>
          <w:p w:rsidR="00FD3182" w:rsidRDefault="00FD3182" w:rsidP="004B4BD4">
            <w:pPr>
              <w:tabs>
                <w:tab w:val="left" w:pos="993"/>
              </w:tabs>
              <w:autoSpaceDN w:val="0"/>
              <w:spacing w:after="60" w:line="240" w:lineRule="auto"/>
              <w:ind w:left="284" w:right="686"/>
              <w:jc w:val="both"/>
              <w:rPr>
                <w:rFonts w:ascii="Times New Roman" w:eastAsia="Times New Roman" w:hAnsi="Times New Roman" w:cs="Times New Roman"/>
                <w:bCs/>
                <w:sz w:val="20"/>
                <w:szCs w:val="20"/>
                <w:lang w:eastAsia="pl-PL"/>
              </w:rPr>
            </w:pPr>
          </w:p>
          <w:p w:rsidR="009A0010" w:rsidRDefault="009A0010" w:rsidP="004B4BD4">
            <w:pPr>
              <w:tabs>
                <w:tab w:val="left" w:pos="993"/>
              </w:tabs>
              <w:autoSpaceDN w:val="0"/>
              <w:spacing w:after="60" w:line="240" w:lineRule="auto"/>
              <w:ind w:left="284" w:right="686"/>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9A0010" w:rsidRPr="006F4E58" w:rsidRDefault="009A0010" w:rsidP="004B4BD4">
            <w:pPr>
              <w:tabs>
                <w:tab w:val="left" w:pos="993"/>
              </w:tabs>
              <w:autoSpaceDN w:val="0"/>
              <w:spacing w:after="60" w:line="240" w:lineRule="auto"/>
              <w:ind w:left="284" w:right="686"/>
              <w:jc w:val="both"/>
              <w:rPr>
                <w:rFonts w:ascii="Times New Roman" w:eastAsia="Times New Roman" w:hAnsi="Times New Roman" w:cs="Times New Roman"/>
                <w:bCs/>
                <w:sz w:val="20"/>
                <w:szCs w:val="20"/>
                <w:lang w:eastAsia="pl-PL"/>
              </w:rPr>
            </w:pPr>
            <w:r w:rsidRPr="009A0010">
              <w:rPr>
                <w:rFonts w:ascii="Times New Roman" w:eastAsia="Calibri" w:hAnsi="Times New Roman" w:cs="Times New Roman"/>
                <w:sz w:val="16"/>
                <w:szCs w:val="16"/>
              </w:rPr>
              <w:t xml:space="preserve">( należy wpisać kwotę brutto </w:t>
            </w:r>
            <w:r>
              <w:rPr>
                <w:rFonts w:ascii="Times New Roman" w:eastAsia="Calibri" w:hAnsi="Times New Roman" w:cs="Times New Roman"/>
                <w:sz w:val="16"/>
                <w:szCs w:val="16"/>
              </w:rPr>
              <w:t>z wykazu nr 3</w:t>
            </w:r>
            <w:r w:rsidRPr="009A0010">
              <w:rPr>
                <w:rFonts w:ascii="Times New Roman" w:eastAsia="Calibri" w:hAnsi="Times New Roman" w:cs="Times New Roman"/>
                <w:sz w:val="16"/>
                <w:szCs w:val="16"/>
              </w:rPr>
              <w:t xml:space="preserve"> </w:t>
            </w:r>
            <w:r>
              <w:rPr>
                <w:rFonts w:ascii="Times New Roman" w:eastAsia="Calibri" w:hAnsi="Times New Roman" w:cs="Times New Roman"/>
                <w:sz w:val="16"/>
                <w:szCs w:val="16"/>
              </w:rPr>
              <w:t>Online)</w:t>
            </w:r>
          </w:p>
        </w:tc>
      </w:tr>
    </w:tbl>
    <w:p w:rsidR="002E23E6" w:rsidRDefault="002E23E6"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p>
    <w:p w:rsidR="00FD3182" w:rsidRPr="00716B3C" w:rsidRDefault="00FD3182"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p>
    <w:p w:rsidR="00716B3C" w:rsidRPr="00716B3C" w:rsidRDefault="00716B3C" w:rsidP="003C0D83">
      <w:pPr>
        <w:numPr>
          <w:ilvl w:val="0"/>
          <w:numId w:val="30"/>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716B3C">
        <w:rPr>
          <w:rFonts w:ascii="Times New Roman" w:eastAsia="Calibri" w:hAnsi="Times New Roman" w:cs="Times New Roman"/>
          <w:i/>
          <w:lang w:eastAsia="pl-PL"/>
        </w:rPr>
        <w:t>późn</w:t>
      </w:r>
      <w:proofErr w:type="spellEnd"/>
      <w:r w:rsidRPr="00716B3C">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rsidR="00716B3C" w:rsidRPr="00F97FAA" w:rsidRDefault="00716B3C" w:rsidP="003C0D83">
      <w:pPr>
        <w:numPr>
          <w:ilvl w:val="0"/>
          <w:numId w:val="31"/>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 xml:space="preserve">Zgodnie ze Specyfikacją Warunków </w:t>
      </w:r>
      <w:r w:rsidRPr="00F97FAA">
        <w:rPr>
          <w:rFonts w:ascii="Times New Roman" w:eastAsia="Calibri" w:hAnsi="Times New Roman" w:cs="Times New Roman"/>
          <w:lang w:eastAsia="pl-PL"/>
        </w:rPr>
        <w:t>Zamówienia żadne niedoszacowanie, pominięcie, brak rozpoznania przedmiotu zamówienia nie będzie podstawą do żądania zmiany ceny umowy określonej w ofercie.</w:t>
      </w:r>
    </w:p>
    <w:p w:rsidR="00FD3182" w:rsidRDefault="007C5DBA" w:rsidP="00884C82">
      <w:pPr>
        <w:pStyle w:val="Styl1"/>
        <w:numPr>
          <w:ilvl w:val="0"/>
          <w:numId w:val="0"/>
        </w:numPr>
        <w:ind w:left="360"/>
      </w:pPr>
      <w:r w:rsidRPr="00F97FAA">
        <w:t xml:space="preserve">Oferujemy następujący termin (okres) wykonania zamówienia: </w:t>
      </w:r>
      <w:r w:rsidR="00FD3182" w:rsidRPr="0016616E">
        <w:rPr>
          <w:b/>
          <w:u w:val="single"/>
          <w:lang w:eastAsia="pl-PL"/>
        </w:rPr>
        <w:t>12 miesięcy od dnia podpisania umowy, lecz nie wcześniej niż od 1 stycznia 2023 roku.</w:t>
      </w:r>
    </w:p>
    <w:p w:rsidR="00716B3C" w:rsidRPr="00716B3C" w:rsidRDefault="00716B3C" w:rsidP="003C0D83">
      <w:pPr>
        <w:numPr>
          <w:ilvl w:val="0"/>
          <w:numId w:val="6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 xml:space="preserve">Po zapoznaniu się ze Specyfikacją Warunków Zamówienia oraz z projektowanymi postanowieniami umowy zawartymi w przekazanym wzorze umowy oraz dokonanymi w toku </w:t>
      </w:r>
      <w:r w:rsidRPr="00716B3C">
        <w:rPr>
          <w:rFonts w:ascii="Times New Roman" w:eastAsia="Times New Roman" w:hAnsi="Times New Roman" w:cs="Times New Roman"/>
          <w:bCs/>
          <w:lang w:eastAsia="ar-SA"/>
        </w:rPr>
        <w:lastRenderedPageBreak/>
        <w:t>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716B3C" w:rsidRPr="00716B3C" w:rsidRDefault="00716B3C" w:rsidP="003C0D83">
      <w:pPr>
        <w:numPr>
          <w:ilvl w:val="0"/>
          <w:numId w:val="6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716B3C" w:rsidRPr="00716B3C" w:rsidRDefault="00716B3C" w:rsidP="003C0D83">
      <w:pPr>
        <w:numPr>
          <w:ilvl w:val="0"/>
          <w:numId w:val="6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716B3C" w:rsidRPr="00716B3C" w:rsidRDefault="00716B3C" w:rsidP="003C0D83">
      <w:pPr>
        <w:numPr>
          <w:ilvl w:val="0"/>
          <w:numId w:val="68"/>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F97FAA" w:rsidRPr="00716B3C" w:rsidRDefault="00716B3C" w:rsidP="00FD3182">
      <w:pPr>
        <w:autoSpaceDN w:val="0"/>
        <w:spacing w:after="0" w:line="360" w:lineRule="auto"/>
        <w:ind w:left="360"/>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716B3C" w:rsidRDefault="00716B3C" w:rsidP="003C0D83">
      <w:pPr>
        <w:numPr>
          <w:ilvl w:val="0"/>
          <w:numId w:val="70"/>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Wadium w kwocie</w:t>
      </w:r>
      <w:r w:rsidRPr="00716B3C">
        <w:rPr>
          <w:rFonts w:ascii="Times New Roman" w:eastAsia="Times New Roman" w:hAnsi="Times New Roman" w:cs="Times New Roman"/>
          <w:b/>
          <w:bCs/>
          <w:lang w:eastAsia="ar-SA"/>
        </w:rPr>
        <w:t xml:space="preserve"> </w:t>
      </w:r>
      <w:r w:rsidR="00BD574F">
        <w:rPr>
          <w:rFonts w:ascii="Times New Roman" w:eastAsia="Times New Roman" w:hAnsi="Times New Roman" w:cs="Times New Roman"/>
          <w:bCs/>
          <w:lang w:eastAsia="ar-SA"/>
        </w:rPr>
        <w:t>3 000,00 zł (słownie: trzy</w:t>
      </w:r>
      <w:r w:rsidRPr="00716B3C">
        <w:rPr>
          <w:rFonts w:ascii="Times New Roman" w:eastAsia="Times New Roman" w:hAnsi="Times New Roman" w:cs="Times New Roman"/>
          <w:bCs/>
          <w:lang w:eastAsia="ar-SA"/>
        </w:rPr>
        <w:t xml:space="preserve"> tysiąc</w:t>
      </w:r>
      <w:r w:rsidR="00BD574F">
        <w:rPr>
          <w:rFonts w:ascii="Times New Roman" w:eastAsia="Times New Roman" w:hAnsi="Times New Roman" w:cs="Times New Roman"/>
          <w:bCs/>
          <w:lang w:eastAsia="ar-SA"/>
        </w:rPr>
        <w:t>e</w:t>
      </w:r>
      <w:r w:rsidRPr="00716B3C">
        <w:rPr>
          <w:rFonts w:ascii="Times New Roman" w:eastAsia="Times New Roman" w:hAnsi="Times New Roman" w:cs="Times New Roman"/>
          <w:bCs/>
          <w:lang w:eastAsia="ar-SA"/>
        </w:rPr>
        <w:t xml:space="preserve"> złotych) </w:t>
      </w:r>
      <w:r w:rsidR="003217DD">
        <w:rPr>
          <w:rFonts w:ascii="Times New Roman" w:eastAsia="Times New Roman" w:hAnsi="Times New Roman" w:cs="Times New Roman"/>
          <w:bCs/>
          <w:lang w:eastAsia="ar-SA"/>
        </w:rPr>
        <w:t xml:space="preserve">dla części  2 </w:t>
      </w:r>
      <w:r w:rsidRPr="00716B3C">
        <w:rPr>
          <w:rFonts w:ascii="Times New Roman" w:eastAsia="Times New Roman" w:hAnsi="Times New Roman" w:cs="Times New Roman"/>
          <w:bCs/>
          <w:lang w:eastAsia="ar-SA"/>
        </w:rPr>
        <w:t>zostało uiszczone w formie .......................................... Dokument wniesienia wadium w załączeniu.</w:t>
      </w:r>
      <w:r w:rsidR="003217DD">
        <w:rPr>
          <w:rFonts w:ascii="Times New Roman" w:eastAsia="Times New Roman" w:hAnsi="Times New Roman" w:cs="Times New Roman"/>
          <w:bCs/>
          <w:lang w:eastAsia="ar-SA"/>
        </w:rPr>
        <w:t xml:space="preserve"> </w:t>
      </w:r>
    </w:p>
    <w:p w:rsidR="00FD3182" w:rsidRPr="00716B3C" w:rsidRDefault="00FD3182" w:rsidP="00FD3182">
      <w:pPr>
        <w:numPr>
          <w:ilvl w:val="0"/>
          <w:numId w:val="70"/>
        </w:numPr>
        <w:autoSpaceDN w:val="0"/>
        <w:spacing w:after="0" w:line="360" w:lineRule="auto"/>
        <w:contextualSpacing/>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Wadium w kwocie</w:t>
      </w:r>
      <w:r w:rsidRPr="00716B3C">
        <w:rPr>
          <w:rFonts w:ascii="Times New Roman" w:eastAsia="Times New Roman" w:hAnsi="Times New Roman" w:cs="Times New Roman"/>
          <w:b/>
          <w:bCs/>
          <w:lang w:eastAsia="ar-SA"/>
        </w:rPr>
        <w:t xml:space="preserve"> </w:t>
      </w:r>
      <w:r>
        <w:rPr>
          <w:rFonts w:ascii="Times New Roman" w:eastAsia="Times New Roman" w:hAnsi="Times New Roman" w:cs="Times New Roman"/>
          <w:bCs/>
          <w:lang w:eastAsia="ar-SA"/>
        </w:rPr>
        <w:t xml:space="preserve">4 500,00 zł (słownie: cztery </w:t>
      </w:r>
      <w:r w:rsidRPr="00716B3C">
        <w:rPr>
          <w:rFonts w:ascii="Times New Roman" w:eastAsia="Times New Roman" w:hAnsi="Times New Roman" w:cs="Times New Roman"/>
          <w:bCs/>
          <w:lang w:eastAsia="ar-SA"/>
        </w:rPr>
        <w:t xml:space="preserve"> tysiąc</w:t>
      </w:r>
      <w:r>
        <w:rPr>
          <w:rFonts w:ascii="Times New Roman" w:eastAsia="Times New Roman" w:hAnsi="Times New Roman" w:cs="Times New Roman"/>
          <w:bCs/>
          <w:lang w:eastAsia="ar-SA"/>
        </w:rPr>
        <w:t xml:space="preserve">e pięćset </w:t>
      </w:r>
      <w:r w:rsidRPr="00716B3C">
        <w:rPr>
          <w:rFonts w:ascii="Times New Roman" w:eastAsia="Times New Roman" w:hAnsi="Times New Roman" w:cs="Times New Roman"/>
          <w:bCs/>
          <w:lang w:eastAsia="ar-SA"/>
        </w:rPr>
        <w:t xml:space="preserve"> złotych) </w:t>
      </w:r>
      <w:r w:rsidR="003217DD">
        <w:rPr>
          <w:rFonts w:ascii="Times New Roman" w:eastAsia="Times New Roman" w:hAnsi="Times New Roman" w:cs="Times New Roman"/>
          <w:bCs/>
          <w:lang w:eastAsia="ar-SA"/>
        </w:rPr>
        <w:t xml:space="preserve">dla części 3 </w:t>
      </w:r>
      <w:r w:rsidRPr="00716B3C">
        <w:rPr>
          <w:rFonts w:ascii="Times New Roman" w:eastAsia="Times New Roman" w:hAnsi="Times New Roman" w:cs="Times New Roman"/>
          <w:bCs/>
          <w:lang w:eastAsia="ar-SA"/>
        </w:rPr>
        <w:t>zostało uiszczone w formie .......................................... Dokument wniesienia wadium w załączeniu.</w:t>
      </w:r>
    </w:p>
    <w:p w:rsidR="00716B3C" w:rsidRPr="003217DD" w:rsidRDefault="00716B3C" w:rsidP="003217DD">
      <w:pPr>
        <w:numPr>
          <w:ilvl w:val="0"/>
          <w:numId w:val="70"/>
        </w:numPr>
        <w:autoSpaceDN w:val="0"/>
        <w:spacing w:after="0" w:line="360" w:lineRule="auto"/>
        <w:contextualSpacing/>
        <w:jc w:val="both"/>
        <w:rPr>
          <w:rFonts w:ascii="Times New Roman" w:eastAsia="Times New Roman" w:hAnsi="Times New Roman" w:cs="Times New Roman"/>
          <w:bCs/>
          <w:lang w:eastAsia="ar-SA"/>
        </w:rPr>
      </w:pPr>
      <w:r w:rsidRPr="003217DD">
        <w:rPr>
          <w:rFonts w:ascii="Times New Roman" w:eastAsia="Times New Roman" w:hAnsi="Times New Roman" w:cs="Times New Roman"/>
          <w:bCs/>
          <w:lang w:eastAsia="ar-SA"/>
        </w:rPr>
        <w:t>Informacje/dane niezbędne do zwrotu wadium (dotyczy Wykonawców wnoszących wadium w pieniądzu):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Nr rachunku:...........................................................................................................................</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Nazwa Banku: ........................................................................................................................</w:t>
      </w:r>
    </w:p>
    <w:p w:rsidR="00716B3C" w:rsidRPr="00716B3C" w:rsidRDefault="00716B3C" w:rsidP="00716B3C">
      <w:pPr>
        <w:spacing w:after="0" w:line="360" w:lineRule="auto"/>
        <w:ind w:left="357"/>
        <w:rPr>
          <w:rFonts w:ascii="Times New Roman" w:eastAsia="Calibri" w:hAnsi="Times New Roman" w:cs="Times New Roman"/>
          <w:lang w:eastAsia="pl-PL"/>
        </w:rPr>
      </w:pPr>
      <w:r w:rsidRPr="00716B3C">
        <w:rPr>
          <w:rFonts w:ascii="Times New Roman" w:eastAsia="Calibri" w:hAnsi="Times New Roman" w:cs="Times New Roman"/>
          <w:lang w:eastAsia="pl-PL"/>
        </w:rPr>
        <w:t>IBAN:              ........................................................................................................................</w:t>
      </w:r>
    </w:p>
    <w:p w:rsidR="00716B3C" w:rsidRPr="00E60A86" w:rsidRDefault="00716B3C" w:rsidP="003C0D83">
      <w:pPr>
        <w:numPr>
          <w:ilvl w:val="0"/>
          <w:numId w:val="70"/>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 xml:space="preserve">Nr konta bankowego (rachunku) Wykonawcy, na które ma zostać dokonana zapłata za fakturę oraz nazwa banku: ……………………………………………………………………………… </w:t>
      </w:r>
    </w:p>
    <w:p w:rsidR="00E60A86" w:rsidRDefault="00E60A86" w:rsidP="003C0D83">
      <w:pPr>
        <w:pStyle w:val="Tekstpodstawowy31"/>
        <w:numPr>
          <w:ilvl w:val="0"/>
          <w:numId w:val="70"/>
        </w:numPr>
        <w:tabs>
          <w:tab w:val="left" w:pos="709"/>
          <w:tab w:val="left" w:pos="1080"/>
        </w:tabs>
        <w:suppressAutoHyphens/>
        <w:autoSpaceDN/>
        <w:adjustRightInd/>
        <w:spacing w:line="360" w:lineRule="auto"/>
        <w:rPr>
          <w:rFonts w:ascii="Times New Roman" w:hAnsi="Times New Roman"/>
          <w:b w:val="0"/>
          <w:sz w:val="22"/>
          <w:szCs w:val="22"/>
        </w:rPr>
      </w:pPr>
      <w:r>
        <w:rPr>
          <w:rFonts w:ascii="Times New Roman" w:eastAsiaTheme="minorHAnsi" w:hAnsi="Times New Roman"/>
          <w:b w:val="0"/>
          <w:sz w:val="22"/>
          <w:szCs w:val="22"/>
          <w:lang w:eastAsia="en-US"/>
        </w:rPr>
        <w:t>Adres poczty e-mail Gwaranta lub Poręczyciela do zwrotu wadium wniesionego w innej formie niż w pieniądzu …………………………………………………………………………………………</w:t>
      </w:r>
    </w:p>
    <w:p w:rsidR="00E60A86" w:rsidRDefault="00E60A86" w:rsidP="003C0D83">
      <w:pPr>
        <w:pStyle w:val="Akapitzlist"/>
        <w:widowControl w:val="0"/>
        <w:numPr>
          <w:ilvl w:val="0"/>
          <w:numId w:val="70"/>
        </w:numPr>
        <w:spacing w:before="60" w:after="0" w:line="360" w:lineRule="auto"/>
        <w:jc w:val="both"/>
        <w:rPr>
          <w:rFonts w:ascii="Times New Roman" w:hAnsi="Times New Roman" w:cs="Times New Roman"/>
          <w:b/>
          <w:vanish/>
        </w:rPr>
      </w:pPr>
      <w:r>
        <w:rPr>
          <w:rFonts w:ascii="Times New Roman" w:hAnsi="Times New Roman" w:cs="Times New Roman"/>
          <w:b/>
        </w:rPr>
        <w:t>KORZYSTAJĄC z uprawnienia</w:t>
      </w:r>
      <w:r>
        <w:rPr>
          <w:rFonts w:ascii="Times New Roman" w:hAnsi="Times New Roman" w:cs="Times New Roman"/>
        </w:rPr>
        <w:t xml:space="preserve"> nadanego treścią art. 18 ust. 3 ustawy  </w:t>
      </w:r>
      <w:r>
        <w:rPr>
          <w:rFonts w:ascii="Times New Roman" w:hAnsi="Times New Roman" w:cs="Times New Roman"/>
          <w:b/>
        </w:rPr>
        <w:t>zastrzegamy, że informacje</w:t>
      </w:r>
      <w:r>
        <w:rPr>
          <w:rFonts w:ascii="Times New Roman" w:hAnsi="Times New Roman" w:cs="Times New Roman"/>
        </w:rPr>
        <w:t xml:space="preserve">: …………… </w:t>
      </w:r>
      <w:r>
        <w:rPr>
          <w:rFonts w:ascii="Times New Roman" w:hAnsi="Times New Roman" w:cs="Times New Roman"/>
          <w:i/>
        </w:rPr>
        <w:t xml:space="preserve">(wymienić, czego dotyczy) </w:t>
      </w:r>
      <w:r>
        <w:rPr>
          <w:rFonts w:ascii="Times New Roman" w:hAnsi="Times New Roman" w:cs="Times New Roman"/>
        </w:rPr>
        <w:t>zawarte są w następujących dokumentach: ……………</w:t>
      </w:r>
    </w:p>
    <w:p w:rsidR="00AD3AFE" w:rsidRDefault="00E60A86" w:rsidP="003C0D83">
      <w:pPr>
        <w:pStyle w:val="Akapitzlist"/>
        <w:widowControl w:val="0"/>
        <w:numPr>
          <w:ilvl w:val="0"/>
          <w:numId w:val="70"/>
        </w:numPr>
        <w:spacing w:before="60" w:after="0" w:line="360" w:lineRule="auto"/>
        <w:jc w:val="both"/>
        <w:rPr>
          <w:rFonts w:ascii="Times New Roman" w:hAnsi="Times New Roman" w:cs="Times New Roman"/>
          <w:b/>
        </w:rPr>
      </w:pPr>
      <w:r>
        <w:rPr>
          <w:rFonts w:ascii="Times New Roman" w:hAnsi="Times New Roman" w:cs="Times New Roman"/>
          <w:b/>
        </w:rPr>
        <w:t>stanowią tajemnicę przedsiębiorstwa</w:t>
      </w:r>
      <w:r>
        <w:rPr>
          <w:rFonts w:ascii="Times New Roman" w:hAnsi="Times New Roman" w:cs="Times New Roman"/>
        </w:rPr>
        <w:t xml:space="preserve"> zgodnie z definicją zawartą w treści art. 11 ust. 4 ustawy z 16.04.1993 r. o zwalczaniu nieuczciwej konkurencji </w:t>
      </w:r>
      <w:r>
        <w:rPr>
          <w:rFonts w:ascii="Times New Roman" w:hAnsi="Times New Roman" w:cs="Times New Roman"/>
          <w:i/>
        </w:rPr>
        <w:t xml:space="preserve">(Dz. U. 2019,.poz.1010 i 1649) </w:t>
      </w:r>
      <w:r>
        <w:rPr>
          <w:rFonts w:ascii="Times New Roman" w:hAnsi="Times New Roman" w:cs="Times New Roman"/>
          <w:b/>
        </w:rPr>
        <w:t>i nie mogą być udostępniane.</w:t>
      </w:r>
    </w:p>
    <w:p w:rsidR="00AD3AFE" w:rsidRPr="00AD3AFE" w:rsidRDefault="00AD3AFE" w:rsidP="00AD3AFE">
      <w:pPr>
        <w:pStyle w:val="Akapitzlist"/>
        <w:widowControl w:val="0"/>
        <w:spacing w:before="60" w:after="0" w:line="360" w:lineRule="auto"/>
        <w:ind w:left="360"/>
        <w:jc w:val="both"/>
        <w:rPr>
          <w:rFonts w:ascii="Times New Roman" w:hAnsi="Times New Roman" w:cs="Times New Roman"/>
          <w:b/>
        </w:rPr>
      </w:pPr>
    </w:p>
    <w:p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tajemnicę przedsiębiorstwa, ponieważ:</w:t>
      </w:r>
      <w:r>
        <w:rPr>
          <w:rFonts w:ascii="Times New Roman" w:hAnsi="Times New Roman" w:cs="Times New Roman"/>
        </w:rPr>
        <w:t>……………………………………………………………………………………………………</w:t>
      </w:r>
    </w:p>
    <w:p w:rsid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lastRenderedPageBreak/>
        <w:t>Wykonawca informację, iż zastrzeżone informacje stanowią tajemnicę przedsiębiorstwa, wykazuje powyżej lub w osobnym załączniku w Ofercie.</w:t>
      </w:r>
    </w:p>
    <w:p w:rsidR="00E60A86" w:rsidRPr="00E60A86" w:rsidRDefault="00E60A86" w:rsidP="00E60A86">
      <w:pPr>
        <w:pStyle w:val="Akapitzlist"/>
        <w:tabs>
          <w:tab w:val="left" w:pos="540"/>
          <w:tab w:val="left" w:pos="780"/>
        </w:tabs>
        <w:suppressAutoHyphens/>
        <w:spacing w:before="60" w:line="360" w:lineRule="auto"/>
        <w:ind w:left="360"/>
        <w:jc w:val="both"/>
        <w:rPr>
          <w:rFonts w:ascii="Times New Roman" w:hAnsi="Times New Roman" w:cs="Times New Roman"/>
          <w:b/>
          <w:i/>
        </w:rPr>
      </w:pPr>
      <w:r>
        <w:rPr>
          <w:rFonts w:ascii="Times New Roman" w:hAnsi="Times New Roman" w:cs="Times New Roman"/>
          <w:b/>
          <w:i/>
        </w:rPr>
        <w:t xml:space="preserve">Uwaga: </w:t>
      </w:r>
      <w:r>
        <w:rPr>
          <w:rFonts w:ascii="Times New Roman" w:hAnsi="Times New Roman" w:cs="Times New Roman"/>
          <w:i/>
        </w:rPr>
        <w:t xml:space="preserve">Zastrzeżone informacje winny być odpowiednio oznaczone na właściwym dokumencie widocznym napisem </w:t>
      </w:r>
      <w:r>
        <w:rPr>
          <w:rFonts w:ascii="Times New Roman" w:hAnsi="Times New Roman" w:cs="Times New Roman"/>
          <w:b/>
          <w:i/>
          <w:u w:val="single"/>
        </w:rPr>
        <w:t xml:space="preserve">„tajemnica przedsiębiorstwa” </w:t>
      </w:r>
      <w:r>
        <w:rPr>
          <w:rFonts w:ascii="Times New Roman" w:hAnsi="Times New Roman" w:cs="Times New Roman"/>
          <w:i/>
        </w:rPr>
        <w:t>i w dokumentacji zamieszczone stosowne odsyłacze.</w:t>
      </w:r>
    </w:p>
    <w:p w:rsidR="00716B3C" w:rsidRPr="00716B3C" w:rsidRDefault="00716B3C" w:rsidP="003C0D83">
      <w:pPr>
        <w:numPr>
          <w:ilvl w:val="0"/>
          <w:numId w:val="70"/>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Oświadczamy, iż wszystkie informacje zamieszczone w naszej ofercie i załącznikach do oferty są prawdziwe.</w:t>
      </w:r>
    </w:p>
    <w:p w:rsidR="00716B3C" w:rsidRPr="00716B3C" w:rsidRDefault="00716B3C" w:rsidP="003C0D83">
      <w:pPr>
        <w:numPr>
          <w:ilvl w:val="0"/>
          <w:numId w:val="70"/>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W przypadku wyboru naszej oferty zobowiązujemy się do zawarcia umowy w terminie i miejscu wyznaczonym przez Zamawiającego.</w:t>
      </w:r>
    </w:p>
    <w:p w:rsidR="00716B3C" w:rsidRPr="00716B3C" w:rsidRDefault="00716B3C" w:rsidP="003C0D83">
      <w:pPr>
        <w:numPr>
          <w:ilvl w:val="0"/>
          <w:numId w:val="70"/>
        </w:numPr>
        <w:spacing w:after="0" w:line="360" w:lineRule="auto"/>
        <w:contextualSpacing/>
        <w:rPr>
          <w:rFonts w:ascii="Times New Roman" w:eastAsia="Calibri" w:hAnsi="Times New Roman" w:cs="Times New Roman"/>
          <w:lang w:eastAsia="pl-PL"/>
        </w:rPr>
      </w:pPr>
      <w:r w:rsidRPr="00716B3C">
        <w:rPr>
          <w:rFonts w:ascii="Times New Roman" w:eastAsia="Times New Roman" w:hAnsi="Times New Roman" w:cs="Times New Roman"/>
          <w:bCs/>
          <w:lang w:eastAsia="ar-SA"/>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rFonts w:ascii="Times New Roman" w:eastAsia="Times New Roman" w:hAnsi="Times New Roman" w:cs="Times New Roman"/>
          <w:bCs/>
          <w:lang w:eastAsia="ar-SA"/>
        </w:rPr>
        <w:t>.</w:t>
      </w:r>
    </w:p>
    <w:p w:rsidR="00716B3C" w:rsidRPr="00716B3C" w:rsidRDefault="00716B3C" w:rsidP="003C0D83">
      <w:pPr>
        <w:numPr>
          <w:ilvl w:val="0"/>
          <w:numId w:val="1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jest (</w:t>
      </w:r>
      <w:r w:rsidRPr="00716B3C">
        <w:rPr>
          <w:rFonts w:ascii="Times New Roman" w:eastAsia="Times New Roman" w:hAnsi="Times New Roman" w:cs="Times New Roman"/>
          <w:i/>
          <w:lang w:eastAsia="pl-PL"/>
        </w:rPr>
        <w:t>proszę zaznaczyć</w:t>
      </w:r>
      <w:r w:rsidRPr="00716B3C">
        <w:rPr>
          <w:rFonts w:ascii="Times New Roman" w:eastAsia="Times New Roman" w:hAnsi="Times New Roman" w:cs="Times New Roman"/>
          <w:lang w:eastAsia="pl-PL"/>
        </w:rPr>
        <w:t>):</w:t>
      </w:r>
    </w:p>
    <w:p w:rsidR="00716B3C" w:rsidRPr="00716B3C" w:rsidRDefault="004279FC" w:rsidP="003C0D83">
      <w:pPr>
        <w:numPr>
          <w:ilvl w:val="0"/>
          <w:numId w:val="14"/>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3C0D83">
      <w:pPr>
        <w:numPr>
          <w:ilvl w:val="0"/>
          <w:numId w:val="14"/>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4279FC">
        <w:rPr>
          <w:rFonts w:ascii="Times New Roman" w:eastAsia="Times New Roman" w:hAnsi="Times New Roman" w:cs="Times New Roman"/>
          <w:lang w:eastAsia="pl-PL"/>
        </w:rPr>
        <w:t>ałym przedsiębiorstwem</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 xml:space="preserve"> </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4279FC" w:rsidP="003C0D83">
      <w:pPr>
        <w:numPr>
          <w:ilvl w:val="0"/>
          <w:numId w:val="14"/>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rsidR="00716B3C" w:rsidRPr="00716B3C" w:rsidRDefault="00716B3C" w:rsidP="003C0D83">
      <w:pPr>
        <w:numPr>
          <w:ilvl w:val="0"/>
          <w:numId w:val="69"/>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Do niniejszej oferty dołączono jako załączniki:</w:t>
      </w:r>
    </w:p>
    <w:p w:rsidR="00716B3C" w:rsidRPr="00716B3C" w:rsidRDefault="00716B3C" w:rsidP="003C0D83">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1 - Oświadczenie o niepodleganiu wykluczeniu i spełnianiu warunków udziału w postępowaniu,</w:t>
      </w:r>
    </w:p>
    <w:p w:rsidR="00716B3C" w:rsidRPr="00716B3C" w:rsidRDefault="00716B3C" w:rsidP="003C0D83">
      <w:pPr>
        <w:numPr>
          <w:ilvl w:val="0"/>
          <w:numId w:val="28"/>
        </w:numPr>
        <w:autoSpaceDE w:val="0"/>
        <w:autoSpaceDN w:val="0"/>
        <w:adjustRightInd w:val="0"/>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rsidR="00716B3C" w:rsidRPr="00716B3C" w:rsidRDefault="00716B3C" w:rsidP="003C0D83">
      <w:pPr>
        <w:numPr>
          <w:ilvl w:val="0"/>
          <w:numId w:val="28"/>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dowód wniesienia wadium,</w:t>
      </w:r>
    </w:p>
    <w:p w:rsidR="00716B3C" w:rsidRPr="00716B3C" w:rsidRDefault="00716B3C" w:rsidP="003C0D83">
      <w:pPr>
        <w:numPr>
          <w:ilvl w:val="0"/>
          <w:numId w:val="28"/>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rsidR="00716B3C" w:rsidRPr="00786D7C" w:rsidRDefault="00716B3C" w:rsidP="003C0D83">
      <w:pPr>
        <w:numPr>
          <w:ilvl w:val="0"/>
          <w:numId w:val="13"/>
        </w:numPr>
        <w:spacing w:after="0" w:line="348" w:lineRule="auto"/>
        <w:ind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rsidR="00FD3182" w:rsidRPr="00FD3182" w:rsidRDefault="003217DD" w:rsidP="00FD3182">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Załącznik nr 2</w:t>
      </w:r>
      <w:r w:rsidR="00FD3182" w:rsidRPr="00FD3182">
        <w:rPr>
          <w:rFonts w:ascii="Times New Roman" w:eastAsia="Times New Roman" w:hAnsi="Times New Roman" w:cs="Times New Roman"/>
        </w:rPr>
        <w:t xml:space="preserve"> do SWZ – Wykazy dla odpowiednich części</w:t>
      </w:r>
      <w:r w:rsidR="00FD3182">
        <w:rPr>
          <w:rFonts w:ascii="Times New Roman" w:eastAsia="Times New Roman" w:hAnsi="Times New Roman" w:cs="Times New Roman"/>
        </w:rPr>
        <w:t xml:space="preserve"> 1,2,3. </w:t>
      </w:r>
    </w:p>
    <w:p w:rsidR="00FD3182" w:rsidRPr="00786D7C" w:rsidRDefault="00FD3182" w:rsidP="00FD3182">
      <w:pPr>
        <w:spacing w:after="0" w:line="348" w:lineRule="auto"/>
        <w:ind w:left="717"/>
        <w:jc w:val="both"/>
        <w:rPr>
          <w:rFonts w:ascii="Times New Roman" w:eastAsia="Times New Roman" w:hAnsi="Times New Roman" w:cs="Times New Roman"/>
          <w:lang w:eastAsia="pl-PL"/>
        </w:rPr>
      </w:pPr>
    </w:p>
    <w:p w:rsidR="00716B3C" w:rsidRPr="00786D7C" w:rsidRDefault="00716B3C" w:rsidP="00786D7C">
      <w:pPr>
        <w:spacing w:after="0" w:line="360" w:lineRule="auto"/>
        <w:ind w:left="720"/>
        <w:contextualSpacing/>
        <w:jc w:val="both"/>
        <w:rPr>
          <w:rFonts w:ascii="Times New Roman" w:eastAsia="Times New Roman" w:hAnsi="Times New Roman" w:cs="Times New Roman"/>
          <w:lang w:eastAsia="pl-PL"/>
        </w:rPr>
      </w:pP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Default="00716B3C" w:rsidP="00716B3C">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rsidR="0055771E" w:rsidRPr="00716B3C" w:rsidRDefault="0055771E"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5" w:name="_heading=h.2et92p0" w:colFirst="0" w:colLast="0"/>
      <w:bookmarkEnd w:id="5"/>
      <w:r w:rsidRPr="00DF15B3">
        <w:rPr>
          <w:rFonts w:ascii="Times New Roman" w:hAnsi="Times New Roman" w:cs="Times New Roman"/>
          <w:b/>
          <w:bCs/>
          <w:color w:val="000000"/>
        </w:rPr>
        <w:t xml:space="preserve">Wykonawca*/ </w:t>
      </w:r>
    </w:p>
    <w:p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 xml:space="preserve">Podmiot udostępniający zasoby na którego zasoby powołuje się Wykonawca*/ </w:t>
      </w:r>
    </w:p>
    <w:p w:rsidR="00DA3711" w:rsidRPr="00DF15B3" w:rsidRDefault="00DA3711" w:rsidP="00DA3711">
      <w:pPr>
        <w:spacing w:after="0" w:line="360" w:lineRule="auto"/>
        <w:rPr>
          <w:rFonts w:ascii="Times New Roman" w:hAnsi="Times New Roman" w:cs="Times New Roman"/>
          <w:b/>
        </w:rPr>
      </w:pPr>
      <w:r w:rsidRPr="00DF15B3">
        <w:rPr>
          <w:rFonts w:ascii="Times New Roman" w:hAnsi="Times New Roman" w:cs="Times New Roman"/>
          <w:b/>
          <w:bCs/>
          <w:color w:val="000000"/>
        </w:rPr>
        <w:t>Członek konsorcjum (w tym spółki cywilnej)*:</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w:t>
      </w:r>
      <w:proofErr w:type="spellStart"/>
      <w:r w:rsidRPr="00DF15B3">
        <w:rPr>
          <w:rFonts w:ascii="Times New Roman" w:hAnsi="Times New Roman" w:cs="Times New Roman"/>
          <w:i/>
          <w:sz w:val="20"/>
          <w:szCs w:val="20"/>
        </w:rPr>
        <w:t>CEiDG</w:t>
      </w:r>
      <w:proofErr w:type="spellEnd"/>
      <w:r w:rsidRPr="00DF15B3">
        <w:rPr>
          <w:rFonts w:ascii="Times New Roman" w:hAnsi="Times New Roman" w:cs="Times New Roman"/>
          <w:i/>
          <w:sz w:val="20"/>
          <w:szCs w:val="20"/>
        </w:rPr>
        <w:t>)</w:t>
      </w:r>
    </w:p>
    <w:p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rsidR="00DA3711" w:rsidRPr="00DF15B3" w:rsidRDefault="00DA3711" w:rsidP="00DA3711">
      <w:pPr>
        <w:spacing w:after="0" w:line="240" w:lineRule="auto"/>
        <w:ind w:right="-2"/>
        <w:rPr>
          <w:rFonts w:ascii="Times New Roman" w:hAnsi="Times New Roman" w:cs="Times New Roman"/>
          <w:i/>
          <w:sz w:val="20"/>
          <w:szCs w:val="20"/>
        </w:rPr>
      </w:pP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Wykonawcy*/Podmiotu […]*/Członka konsorcjum […]*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rsidR="00113DF3" w:rsidRDefault="00113DF3" w:rsidP="00DA3711">
      <w:pPr>
        <w:spacing w:after="0" w:line="240" w:lineRule="auto"/>
        <w:jc w:val="center"/>
        <w:rPr>
          <w:rFonts w:ascii="Times New Roman" w:eastAsia="Times New Roman" w:hAnsi="Times New Roman" w:cs="Times New Roman"/>
          <w:b/>
          <w:u w:val="single"/>
        </w:rPr>
      </w:pPr>
    </w:p>
    <w:p w:rsidR="00113DF3" w:rsidRDefault="00113DF3" w:rsidP="00DA3711">
      <w:pPr>
        <w:spacing w:after="0" w:line="240" w:lineRule="auto"/>
        <w:jc w:val="center"/>
        <w:rPr>
          <w:rFonts w:ascii="Times New Roman" w:eastAsia="Times New Roman" w:hAnsi="Times New Roman" w:cs="Times New Roman"/>
          <w:b/>
          <w:u w:val="single"/>
        </w:rPr>
      </w:pPr>
    </w:p>
    <w:p w:rsidR="00DA3711" w:rsidRDefault="00DA3711" w:rsidP="004279FC">
      <w:pPr>
        <w:spacing w:after="0" w:line="360" w:lineRule="auto"/>
        <w:jc w:val="both"/>
        <w:rPr>
          <w:rFonts w:ascii="Times New Roman" w:eastAsia="Times New Roman" w:hAnsi="Times New Roman" w:cs="Times New Roman"/>
        </w:rPr>
      </w:pPr>
    </w:p>
    <w:p w:rsidR="0028119E" w:rsidRPr="002E23E6" w:rsidRDefault="00DA3711" w:rsidP="002E23E6">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rPr>
        <w:t>Na potrzeby postępowania o udzielenie zamówienia pu</w:t>
      </w:r>
      <w:r w:rsidR="002E23E6">
        <w:rPr>
          <w:rFonts w:ascii="Times New Roman" w:eastAsia="Times New Roman" w:hAnsi="Times New Roman" w:cs="Times New Roman"/>
        </w:rPr>
        <w:t xml:space="preserve">blicznego prowadzonego w trybie </w:t>
      </w:r>
      <w:r>
        <w:rPr>
          <w:rFonts w:ascii="Times New Roman" w:eastAsia="Times New Roman" w:hAnsi="Times New Roman" w:cs="Times New Roman"/>
        </w:rPr>
        <w:t xml:space="preserve">podstawowym pn. </w:t>
      </w:r>
      <w:r w:rsidR="003217DD" w:rsidRPr="00FD3182">
        <w:rPr>
          <w:rFonts w:ascii="Times New Roman" w:hAnsi="Times New Roman" w:cs="Times New Roman"/>
        </w:rPr>
        <w:t>Prenumerat</w:t>
      </w:r>
      <w:r w:rsidR="003217DD">
        <w:rPr>
          <w:rFonts w:ascii="Times New Roman" w:hAnsi="Times New Roman" w:cs="Times New Roman"/>
        </w:rPr>
        <w:t>a</w:t>
      </w:r>
      <w:r w:rsidR="003217DD" w:rsidRPr="00FD3182">
        <w:rPr>
          <w:rFonts w:ascii="Times New Roman" w:hAnsi="Times New Roman" w:cs="Times New Roman"/>
        </w:rPr>
        <w:t xml:space="preserve">  naukowych czasopism zagranicznych dla bibliotek Uniwersytetu Warszawskiego w roku 2023</w:t>
      </w:r>
      <w:r w:rsidR="002E23E6">
        <w:rPr>
          <w:rFonts w:ascii="Times New Roman" w:eastAsia="Times New Roman" w:hAnsi="Times New Roman" w:cs="Times New Roman"/>
          <w:lang w:eastAsia="pl-PL"/>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 xml:space="preserve">oświadczam, </w:t>
      </w:r>
      <w:bookmarkStart w:id="6" w:name="_heading=h.tyjcwt" w:colFirst="0" w:colLast="0"/>
      <w:bookmarkEnd w:id="6"/>
      <w:r>
        <w:rPr>
          <w:rFonts w:ascii="Times New Roman" w:eastAsia="Times New Roman" w:hAnsi="Times New Roman" w:cs="Times New Roman"/>
        </w:rPr>
        <w:t>że nie podlegam wykluczeniu z postępowania na podstawie art. 108 ust. 1</w:t>
      </w:r>
      <w:r w:rsidR="004D3179">
        <w:rPr>
          <w:rFonts w:ascii="Times New Roman" w:eastAsia="Times New Roman" w:hAnsi="Times New Roman" w:cs="Times New Roman"/>
        </w:rPr>
        <w:t xml:space="preserve">, </w:t>
      </w:r>
      <w:r w:rsidR="004D3179" w:rsidRPr="00DF15B3">
        <w:rPr>
          <w:rFonts w:ascii="Times New Roman" w:eastAsia="Times New Roman" w:hAnsi="Times New Roman" w:cs="Times New Roman"/>
        </w:rPr>
        <w:t xml:space="preserve"> art. 109 ust. </w:t>
      </w:r>
      <w:r w:rsidR="004D3179">
        <w:rPr>
          <w:rFonts w:ascii="Times New Roman" w:eastAsia="Times New Roman" w:hAnsi="Times New Roman" w:cs="Times New Roman"/>
        </w:rPr>
        <w:t xml:space="preserve">1 </w:t>
      </w:r>
      <w:r w:rsidR="004D3179" w:rsidRPr="00DF15B3">
        <w:rPr>
          <w:rFonts w:ascii="Times New Roman" w:eastAsia="Times New Roman" w:hAnsi="Times New Roman" w:cs="Times New Roman"/>
        </w:rPr>
        <w:t>pkt 4</w:t>
      </w:r>
      <w:r w:rsidR="004D3179">
        <w:rPr>
          <w:rFonts w:ascii="Times New Roman" w:eastAsia="Times New Roman" w:hAnsi="Times New Roman" w:cs="Times New Roman"/>
        </w:rPr>
        <w:t xml:space="preserve"> ustawy o</w:t>
      </w:r>
      <w:r w:rsidR="0028119E" w:rsidRPr="00DA18B3">
        <w:rPr>
          <w:rFonts w:ascii="Times New Roman" w:eastAsia="Times New Roman" w:hAnsi="Times New Roman" w:cs="Times New Roman"/>
        </w:rPr>
        <w:t xml:space="preserve">raz nie zachodzi </w:t>
      </w:r>
      <w:r w:rsidR="0028119E" w:rsidRPr="00DA18B3">
        <w:rPr>
          <w:rFonts w:ascii="Times New Roman" w:hAnsi="Times New Roman" w:cs="Times New Roman"/>
        </w:rPr>
        <w:t xml:space="preserve">wobec mnie żadna </w:t>
      </w:r>
      <w:r w:rsidR="0028119E">
        <w:rPr>
          <w:rFonts w:ascii="Times New Roman" w:hAnsi="Times New Roman" w:cs="Times New Roman"/>
        </w:rPr>
        <w:t>z</w:t>
      </w:r>
      <w:r w:rsidR="0028119E" w:rsidRPr="00DA18B3">
        <w:rPr>
          <w:rFonts w:ascii="Times New Roman" w:hAnsi="Times New Roman" w:cs="Times New Roman"/>
        </w:rPr>
        <w:t xml:space="preserve">  okoliczności  wskazanych  w art. 7 ust. 1 ustawy z dnia 13 kwietnia 2022 r. o szczególnych rozwiązaniach w zakresie przeciwdziałania wspieraniu agresji na Ukrainę oraz służących ochr</w:t>
      </w:r>
      <w:r w:rsidR="004C7092">
        <w:rPr>
          <w:rFonts w:ascii="Times New Roman" w:hAnsi="Times New Roman" w:cs="Times New Roman"/>
        </w:rPr>
        <w:t xml:space="preserve">onie bezpieczeństwa narodowego </w:t>
      </w:r>
      <w:r w:rsidR="0028119E" w:rsidRPr="00DA18B3">
        <w:rPr>
          <w:rFonts w:ascii="Times New Roman" w:hAnsi="Times New Roman" w:cs="Times New Roman"/>
        </w:rPr>
        <w:t xml:space="preserve"> </w:t>
      </w:r>
      <w:r w:rsidR="004C7092">
        <w:rPr>
          <w:rFonts w:ascii="Times New Roman" w:hAnsi="Times New Roman" w:cs="Times New Roman"/>
        </w:rPr>
        <w:t>(</w:t>
      </w:r>
      <w:r w:rsidR="0028119E" w:rsidRPr="00DA18B3">
        <w:rPr>
          <w:rFonts w:ascii="Times New Roman" w:hAnsi="Times New Roman" w:cs="Times New Roman"/>
        </w:rPr>
        <w:t>Dz.U. poz. 835 z dnia 15 kwietnia 2022r</w:t>
      </w:r>
      <w:r w:rsidR="0028119E">
        <w:rPr>
          <w:rFonts w:ascii="Times New Roman" w:hAnsi="Times New Roman" w:cs="Times New Roman"/>
        </w:rPr>
        <w:t>.</w:t>
      </w:r>
      <w:r w:rsidR="0028119E" w:rsidRPr="00DA18B3">
        <w:rPr>
          <w:rFonts w:ascii="Times New Roman" w:hAnsi="Times New Roman" w:cs="Times New Roman"/>
        </w:rPr>
        <w:t xml:space="preserve">) </w:t>
      </w: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rsidR="00DA3711" w:rsidRPr="00F93296" w:rsidRDefault="00DA3711" w:rsidP="003C0D83">
      <w:pPr>
        <w:pStyle w:val="Akapitzlist"/>
        <w:numPr>
          <w:ilvl w:val="0"/>
          <w:numId w:val="75"/>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 warunki udziału określone przez Zamawiającego w SWZ</w:t>
      </w:r>
      <w:r>
        <w:rPr>
          <w:rFonts w:ascii="Times New Roman" w:eastAsia="Times New Roman" w:hAnsi="Times New Roman" w:cs="Times New Roman"/>
        </w:rPr>
        <w:t xml:space="preserve"> </w:t>
      </w:r>
      <w:r w:rsidR="00113DF3">
        <w:rPr>
          <w:rFonts w:ascii="Times New Roman" w:eastAsia="Times New Roman" w:hAnsi="Times New Roman" w:cs="Times New Roman"/>
        </w:rPr>
        <w:t xml:space="preserve">w  art. 4 § 2 ust. 2 pkt 4 </w:t>
      </w:r>
      <w:r w:rsidRPr="00F93296">
        <w:rPr>
          <w:rFonts w:ascii="Times New Roman" w:eastAsia="Times New Roman" w:hAnsi="Times New Roman" w:cs="Times New Roman"/>
        </w:rPr>
        <w:t xml:space="preserve">SWZ </w:t>
      </w:r>
    </w:p>
    <w:p w:rsidR="00DA3711" w:rsidRPr="00F93296" w:rsidRDefault="00DA3711" w:rsidP="003C0D83">
      <w:pPr>
        <w:numPr>
          <w:ilvl w:val="0"/>
          <w:numId w:val="75"/>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następujące </w:t>
      </w:r>
      <w:r w:rsidRPr="00F93296">
        <w:rPr>
          <w:rFonts w:ascii="Times New Roman" w:eastAsia="Times New Roman" w:hAnsi="Times New Roman" w:cs="Times New Roman"/>
        </w:rPr>
        <w:t>warunki udziału określone przez Zamawiającego w SWZ</w:t>
      </w:r>
      <w:r>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art. 4 § 2 ust. 2 pkt 4 SWZ </w:t>
      </w:r>
    </w:p>
    <w:p w:rsidR="004C7092" w:rsidRDefault="00DA3711" w:rsidP="004C7092">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xml:space="preserve">……………………………………......................................................................................................                                </w:t>
      </w:r>
      <w:r w:rsidR="004C7092">
        <w:rPr>
          <w:rFonts w:ascii="Times New Roman" w:eastAsia="Times New Roman" w:hAnsi="Times New Roman" w:cs="Times New Roman"/>
        </w:rPr>
        <w:t xml:space="preserve">              </w:t>
      </w:r>
      <w:r w:rsidRPr="00F93296">
        <w:rPr>
          <w:rFonts w:ascii="Times New Roman" w:eastAsia="Times New Roman" w:hAnsi="Times New Roman" w:cs="Times New Roman"/>
        </w:rPr>
        <w:t>………………………………………………</w:t>
      </w:r>
      <w:r w:rsidRPr="00F93296">
        <w:rPr>
          <w:rFonts w:ascii="Times New Roman" w:eastAsia="Times New Roman" w:hAnsi="Times New Roman" w:cs="Times New Roman"/>
          <w:i/>
        </w:rPr>
        <w:t xml:space="preserve"> (określić odpowiedni zakres).</w:t>
      </w:r>
    </w:p>
    <w:p w:rsidR="00DA3711" w:rsidRPr="004C7092" w:rsidRDefault="00DA3711" w:rsidP="004C7092">
      <w:pPr>
        <w:spacing w:after="0" w:line="360" w:lineRule="auto"/>
        <w:ind w:left="360"/>
        <w:jc w:val="both"/>
        <w:rPr>
          <w:rFonts w:ascii="Times New Roman" w:eastAsia="Times New Roman" w:hAnsi="Times New Roman" w:cs="Times New Roman"/>
          <w:i/>
        </w:rPr>
      </w:pPr>
      <w:r>
        <w:rPr>
          <w:rFonts w:ascii="Times New Roman" w:eastAsia="Times New Roman" w:hAnsi="Times New Roman" w:cs="Times New Roman"/>
          <w:i/>
        </w:rPr>
        <w:t xml:space="preserve">(miejscowość), </w:t>
      </w:r>
      <w:r w:rsidR="004C7092">
        <w:rPr>
          <w:rFonts w:ascii="Times New Roman" w:eastAsia="Times New Roman" w:hAnsi="Times New Roman" w:cs="Times New Roman"/>
        </w:rPr>
        <w:t xml:space="preserve">dnia ……………. r. </w:t>
      </w:r>
    </w:p>
    <w:p w:rsidR="00DA3711" w:rsidRPr="004949C7" w:rsidRDefault="00DA3711" w:rsidP="00DA3711">
      <w:pPr>
        <w:spacing w:after="0" w:line="240" w:lineRule="auto"/>
        <w:jc w:val="both"/>
        <w:rPr>
          <w:rFonts w:ascii="Times New Roman" w:hAnsi="Times New Roman" w:cs="Times New Roman"/>
          <w:b/>
          <w:color w:val="0070C0"/>
        </w:rPr>
      </w:pPr>
      <w:r w:rsidRPr="004949C7">
        <w:rPr>
          <w:rFonts w:ascii="Times New Roman" w:hAnsi="Times New Roman" w:cs="Times New Roman"/>
          <w:b/>
          <w:i/>
          <w:color w:val="0070C0"/>
          <w:lang w:eastAsia="ar-SA"/>
        </w:rPr>
        <w:t>*niepotrzebne skreślić</w:t>
      </w:r>
    </w:p>
    <w:p w:rsidR="00DA3711" w:rsidRPr="00EA7F10" w:rsidRDefault="00DA3711" w:rsidP="00DA3711">
      <w:pPr>
        <w:autoSpaceDE w:val="0"/>
        <w:autoSpaceDN w:val="0"/>
        <w:adjustRightInd w:val="0"/>
        <w:spacing w:after="0" w:line="240" w:lineRule="auto"/>
        <w:jc w:val="both"/>
        <w:rPr>
          <w:rFonts w:ascii="Times New Roman" w:hAnsi="Times New Roman" w:cs="Times New Roman"/>
          <w:i/>
          <w:color w:val="002060"/>
        </w:rPr>
      </w:pPr>
      <w:r w:rsidRPr="00EA7F10">
        <w:rPr>
          <w:rFonts w:ascii="Times New Roman" w:hAnsi="Times New Roman" w:cs="Times New Roman"/>
          <w:i/>
          <w:iCs/>
          <w:color w:val="002060"/>
        </w:rPr>
        <w:t xml:space="preserve">**Należy zaznaczyć odpowiedni prostokąt. W przypadku zaznaczenia drugiego prostokąta należy wpisać odpowiedni zakres warunków, który spełnia Wykonawca/Podmiot </w:t>
      </w:r>
      <w:r w:rsidRPr="00EA7F10">
        <w:rPr>
          <w:rFonts w:ascii="Times New Roman" w:hAnsi="Times New Roman" w:cs="Times New Roman"/>
          <w:bCs/>
          <w:i/>
          <w:color w:val="002060"/>
        </w:rPr>
        <w:t>udostępniający zasoby na którego zasoby powołuje się Wykonawca</w:t>
      </w:r>
      <w:r w:rsidRPr="00EA7F10">
        <w:rPr>
          <w:rFonts w:ascii="Times New Roman" w:hAnsi="Times New Roman" w:cs="Times New Roman"/>
          <w:i/>
          <w:iCs/>
          <w:color w:val="002060"/>
        </w:rPr>
        <w:t xml:space="preserve"> /Członek konsorcjum </w:t>
      </w:r>
      <w:r w:rsidRPr="00EA7F10">
        <w:rPr>
          <w:rFonts w:ascii="Times New Roman" w:hAnsi="Times New Roman" w:cs="Times New Roman"/>
          <w:bCs/>
          <w:i/>
          <w:color w:val="002060"/>
        </w:rPr>
        <w:t>(w tym spółki cywilnej)</w:t>
      </w:r>
      <w:r w:rsidRPr="00EA7F10">
        <w:rPr>
          <w:rFonts w:ascii="Times New Roman" w:hAnsi="Times New Roman" w:cs="Times New Roman"/>
          <w:i/>
          <w:iCs/>
          <w:color w:val="002060"/>
        </w:rPr>
        <w:t xml:space="preserve"> </w:t>
      </w:r>
    </w:p>
    <w:p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rsidR="00113DF3" w:rsidRDefault="00113DF3" w:rsidP="00DA3711">
      <w:pPr>
        <w:autoSpaceDE w:val="0"/>
        <w:autoSpaceDN w:val="0"/>
        <w:adjustRightInd w:val="0"/>
        <w:spacing w:after="0" w:line="360" w:lineRule="auto"/>
        <w:jc w:val="both"/>
        <w:rPr>
          <w:rFonts w:ascii="Times New Roman" w:hAnsi="Times New Roman" w:cs="Times New Roman"/>
        </w:rPr>
      </w:pPr>
    </w:p>
    <w:p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lastRenderedPageBreak/>
        <w:t xml:space="preserve">Oświadczam, że zachodzą w stosunku do mnie podstawy wykluczenia z postępowania na podstawie art. …………. ustawy </w:t>
      </w:r>
      <w:proofErr w:type="spellStart"/>
      <w:r w:rsidRPr="00EA7F10">
        <w:rPr>
          <w:rFonts w:ascii="Times New Roman" w:hAnsi="Times New Roman" w:cs="Times New Roman"/>
        </w:rPr>
        <w:t>Pzp</w:t>
      </w:r>
      <w:proofErr w:type="spellEnd"/>
      <w:r w:rsidRPr="00EA7F10">
        <w:rPr>
          <w:rFonts w:ascii="Times New Roman" w:hAnsi="Times New Roman" w:cs="Times New Roman"/>
        </w:rPr>
        <w:t xml:space="preserve"> </w:t>
      </w:r>
      <w:r w:rsidRPr="00EA7F10">
        <w:rPr>
          <w:rFonts w:ascii="Times New Roman" w:hAnsi="Times New Roman" w:cs="Times New Roman"/>
          <w:i/>
          <w:iCs/>
        </w:rPr>
        <w:t xml:space="preserve">(podać mającą zastosowanie podstawę wykluczenia spośród wymienionych w </w:t>
      </w:r>
      <w:r w:rsidRPr="004D3179">
        <w:rPr>
          <w:rFonts w:ascii="Times New Roman" w:hAnsi="Times New Roman" w:cs="Times New Roman"/>
          <w:i/>
          <w:iCs/>
        </w:rPr>
        <w:t>art. 108 ust. 1 pkt 1, 2 i 5</w:t>
      </w:r>
      <w:r w:rsidR="004D3179" w:rsidRPr="004D3179">
        <w:rPr>
          <w:rFonts w:ascii="Times New Roman" w:hAnsi="Times New Roman" w:cs="Times New Roman"/>
          <w:i/>
          <w:iCs/>
        </w:rPr>
        <w:t xml:space="preserve"> </w:t>
      </w:r>
      <w:r w:rsidR="00F61AEB">
        <w:rPr>
          <w:rFonts w:ascii="Times New Roman" w:eastAsia="Times New Roman" w:hAnsi="Times New Roman" w:cs="Times New Roman"/>
          <w:i/>
        </w:rPr>
        <w:t xml:space="preserve">lub </w:t>
      </w:r>
      <w:r w:rsidR="002A5EB5">
        <w:rPr>
          <w:rFonts w:ascii="Times New Roman" w:eastAsia="Times New Roman" w:hAnsi="Times New Roman" w:cs="Times New Roman"/>
          <w:i/>
        </w:rPr>
        <w:t xml:space="preserve"> art. 109 ust. 1 </w:t>
      </w:r>
      <w:r w:rsidR="004D3179" w:rsidRPr="004D3179">
        <w:rPr>
          <w:rFonts w:ascii="Times New Roman" w:eastAsia="Times New Roman" w:hAnsi="Times New Roman" w:cs="Times New Roman"/>
          <w:i/>
        </w:rPr>
        <w:t xml:space="preserve">  pkt 4 </w:t>
      </w:r>
      <w:r w:rsidRPr="004D3179">
        <w:rPr>
          <w:rFonts w:ascii="Times New Roman" w:hAnsi="Times New Roman" w:cs="Times New Roman"/>
          <w:i/>
          <w:iCs/>
        </w:rPr>
        <w:t xml:space="preserve">ustawy </w:t>
      </w:r>
      <w:proofErr w:type="spellStart"/>
      <w:r w:rsidRPr="004D3179">
        <w:rPr>
          <w:rFonts w:ascii="Times New Roman" w:hAnsi="Times New Roman" w:cs="Times New Roman"/>
          <w:i/>
          <w:iCs/>
        </w:rPr>
        <w:t>Pz</w:t>
      </w:r>
      <w:r w:rsidRPr="00EA7F10">
        <w:rPr>
          <w:rFonts w:ascii="Times New Roman" w:hAnsi="Times New Roman" w:cs="Times New Roman"/>
          <w:i/>
          <w:iCs/>
        </w:rPr>
        <w:t>p</w:t>
      </w:r>
      <w:proofErr w:type="spellEnd"/>
      <w:r w:rsidRPr="00EA7F10">
        <w:rPr>
          <w:rFonts w:ascii="Times New Roman" w:hAnsi="Times New Roman" w:cs="Times New Roman"/>
          <w:i/>
          <w:iCs/>
        </w:rPr>
        <w:t xml:space="preserve">). </w:t>
      </w:r>
      <w:r w:rsidRPr="00EA7F10">
        <w:rPr>
          <w:rFonts w:ascii="Times New Roman" w:hAnsi="Times New Roman" w:cs="Times New Roman"/>
        </w:rPr>
        <w:t xml:space="preserve">Jednocześnie oświadczam, że w związku z ww. okolicznością, na podstawie art. 110 ust. 2 ustawy </w:t>
      </w:r>
      <w:proofErr w:type="spellStart"/>
      <w:r w:rsidRPr="00EA7F10">
        <w:rPr>
          <w:rFonts w:ascii="Times New Roman" w:hAnsi="Times New Roman" w:cs="Times New Roman"/>
        </w:rPr>
        <w:t>Pzp</w:t>
      </w:r>
      <w:proofErr w:type="spellEnd"/>
      <w:r w:rsidRPr="00EA7F10">
        <w:rPr>
          <w:rFonts w:ascii="Times New Roman" w:hAnsi="Times New Roman" w:cs="Times New Roman"/>
        </w:rPr>
        <w:t xml:space="preserve"> podjąłem następujące czynności: .................................................................................................................................................................. </w:t>
      </w:r>
    </w:p>
    <w:p w:rsidR="00DA3711" w:rsidRPr="00CE4C7A"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rsidR="00DA3711" w:rsidRDefault="00DA3711" w:rsidP="00DA3711">
      <w:pPr>
        <w:autoSpaceDE w:val="0"/>
        <w:autoSpaceDN w:val="0"/>
        <w:adjustRightInd w:val="0"/>
        <w:spacing w:after="0" w:line="360" w:lineRule="auto"/>
        <w:jc w:val="both"/>
        <w:rPr>
          <w:rFonts w:ascii="Times New Roman" w:hAnsi="Times New Roman" w:cs="Times New Roman"/>
          <w:color w:val="002060"/>
        </w:rPr>
      </w:pP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A74E70">
        <w:rPr>
          <w:rFonts w:ascii="Times New Roman" w:hAnsi="Times New Roman" w:cs="Times New Roman"/>
          <w:b/>
          <w:bCs/>
          <w:color w:val="000000"/>
        </w:rPr>
        <w:t xml:space="preserve">INFORMACJA W ZWIĄZKU Z POLEGANIEM NA ZASOBACH PODMIOTÓW UDOSTĘPNIAJĄCYCH ZASOBY </w:t>
      </w:r>
    </w:p>
    <w:p w:rsidR="00DA3711" w:rsidRPr="00A74E70"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A74E70">
        <w:rPr>
          <w:rFonts w:ascii="Times New Roman" w:hAnsi="Times New Roman" w:cs="Times New Roman"/>
          <w:b/>
          <w:bCs/>
          <w:i/>
          <w:color w:val="000000"/>
        </w:rPr>
        <w:t>(wypełnia Wykonawca</w:t>
      </w:r>
      <w:r w:rsidRPr="00A74E70">
        <w:rPr>
          <w:rFonts w:ascii="Times New Roman" w:hAnsi="Times New Roman" w:cs="Times New Roman"/>
          <w:b/>
          <w:i/>
          <w:iCs/>
          <w:color w:val="000000"/>
        </w:rPr>
        <w:t xml:space="preserve"> lub Członek konsorcjum, </w:t>
      </w:r>
      <w:r w:rsidRPr="00A74E70">
        <w:rPr>
          <w:rFonts w:ascii="Times New Roman" w:hAnsi="Times New Roman" w:cs="Times New Roman"/>
          <w:b/>
          <w:bCs/>
          <w:i/>
          <w:color w:val="000000"/>
        </w:rPr>
        <w:t>w tym spółki cywilnej)***</w:t>
      </w:r>
      <w:r w:rsidRPr="00A74E70">
        <w:rPr>
          <w:rFonts w:ascii="Times New Roman" w:hAnsi="Times New Roman" w:cs="Times New Roman"/>
          <w:color w:val="000000"/>
        </w:rPr>
        <w:t>:</w:t>
      </w:r>
    </w:p>
    <w:p w:rsidR="00DA3711" w:rsidRPr="00A74E70" w:rsidRDefault="00DA3711" w:rsidP="00DA3711">
      <w:pPr>
        <w:autoSpaceDE w:val="0"/>
        <w:autoSpaceDN w:val="0"/>
        <w:adjustRightInd w:val="0"/>
        <w:spacing w:after="0" w:line="240" w:lineRule="auto"/>
        <w:jc w:val="center"/>
        <w:rPr>
          <w:rFonts w:ascii="Times New Roman" w:hAnsi="Times New Roman" w:cs="Times New Roman"/>
          <w:color w:val="000000"/>
        </w:rPr>
      </w:pPr>
    </w:p>
    <w:p w:rsidR="00DA3711" w:rsidRPr="001A7A26" w:rsidRDefault="00DA3711" w:rsidP="003217DD">
      <w:pPr>
        <w:spacing w:after="0" w:line="360" w:lineRule="auto"/>
        <w:rPr>
          <w:rFonts w:ascii="Times New Roman" w:hAnsi="Times New Roman" w:cs="Times New Roman"/>
        </w:rPr>
      </w:pPr>
      <w:r w:rsidRPr="00A74E70">
        <w:rPr>
          <w:rFonts w:ascii="Times New Roman" w:hAnsi="Times New Roman" w:cs="Times New Roman"/>
          <w:color w:val="000000"/>
        </w:rPr>
        <w:t xml:space="preserve">Oświadczam, że w celu wykazania spełniania warunków udziału w </w:t>
      </w:r>
      <w:r>
        <w:rPr>
          <w:rFonts w:ascii="Times New Roman" w:eastAsia="Times New Roman" w:hAnsi="Times New Roman" w:cs="Times New Roman"/>
        </w:rPr>
        <w:t>postępowania o udzielenie zamówienia publicznego prowadzonego w trybie podstawowym pn.</w:t>
      </w:r>
      <w:r w:rsidR="00AD7FBF" w:rsidRPr="00AD7FBF">
        <w:rPr>
          <w:rFonts w:ascii="Times New Roman" w:hAnsi="Times New Roman" w:cs="Times New Roman"/>
        </w:rPr>
        <w:t xml:space="preserve"> </w:t>
      </w:r>
      <w:r w:rsidR="003217DD" w:rsidRPr="003217DD">
        <w:rPr>
          <w:rFonts w:ascii="Times New Roman" w:hAnsi="Times New Roman" w:cs="Times New Roman"/>
        </w:rPr>
        <w:t xml:space="preserve"> </w:t>
      </w:r>
      <w:r w:rsidR="008B5509">
        <w:rPr>
          <w:rFonts w:ascii="Times New Roman" w:hAnsi="Times New Roman" w:cs="Times New Roman"/>
        </w:rPr>
        <w:t>„</w:t>
      </w:r>
      <w:r w:rsidR="003217DD" w:rsidRPr="00FD3182">
        <w:rPr>
          <w:rFonts w:ascii="Times New Roman" w:hAnsi="Times New Roman" w:cs="Times New Roman"/>
        </w:rPr>
        <w:t>Prenumerat</w:t>
      </w:r>
      <w:r w:rsidR="003217DD">
        <w:rPr>
          <w:rFonts w:ascii="Times New Roman" w:hAnsi="Times New Roman" w:cs="Times New Roman"/>
        </w:rPr>
        <w:t>a</w:t>
      </w:r>
      <w:r w:rsidR="003217DD" w:rsidRPr="00FD3182">
        <w:rPr>
          <w:rFonts w:ascii="Times New Roman" w:hAnsi="Times New Roman" w:cs="Times New Roman"/>
        </w:rPr>
        <w:t xml:space="preserve">  naukowych czasopism zagranicznych dla bibliotek Uniwersytetu Warszawskiego w roku 2023</w:t>
      </w:r>
      <w:r w:rsidR="008B5509">
        <w:rPr>
          <w:rFonts w:ascii="Times New Roman" w:hAnsi="Times New Roman" w:cs="Times New Roman"/>
        </w:rPr>
        <w:t>”</w:t>
      </w:r>
      <w:r w:rsidR="004279FC">
        <w:rPr>
          <w:rFonts w:ascii="Times New Roman" w:hAnsi="Times New Roman" w:cs="Times New Roman"/>
          <w:b/>
          <w:bCs/>
        </w:rPr>
        <w:t xml:space="preserve">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 xml:space="preserve"> / polegam na zasobach następującego/</w:t>
      </w:r>
      <w:proofErr w:type="spellStart"/>
      <w:r w:rsidRPr="00A74E70">
        <w:rPr>
          <w:rFonts w:ascii="Times New Roman" w:hAnsi="Times New Roman" w:cs="Times New Roman"/>
          <w:b/>
          <w:color w:val="000000"/>
        </w:rPr>
        <w:t>ych</w:t>
      </w:r>
      <w:proofErr w:type="spellEnd"/>
      <w:r w:rsidRPr="00A74E70">
        <w:rPr>
          <w:rFonts w:ascii="Times New Roman" w:hAnsi="Times New Roman" w:cs="Times New Roman"/>
          <w:b/>
          <w:color w:val="000000"/>
        </w:rPr>
        <w:t xml:space="preserve"> podmiotu/ów</w:t>
      </w:r>
      <w:r w:rsidRPr="00A74E70">
        <w:rPr>
          <w:rFonts w:ascii="Times New Roman" w:hAnsi="Times New Roman" w:cs="Times New Roman"/>
          <w:b/>
          <w:iCs/>
          <w:color w:val="000000"/>
        </w:rPr>
        <w:t xml:space="preserve"> udostępniającego/</w:t>
      </w:r>
      <w:proofErr w:type="spellStart"/>
      <w:r w:rsidRPr="00A74E70">
        <w:rPr>
          <w:rFonts w:ascii="Times New Roman" w:hAnsi="Times New Roman" w:cs="Times New Roman"/>
          <w:b/>
          <w:iCs/>
          <w:color w:val="000000"/>
        </w:rPr>
        <w:t>ych</w:t>
      </w:r>
      <w:proofErr w:type="spellEnd"/>
      <w:r w:rsidRPr="00A74E70">
        <w:rPr>
          <w:rFonts w:ascii="Times New Roman" w:hAnsi="Times New Roman" w:cs="Times New Roman"/>
          <w:b/>
          <w:iCs/>
          <w:color w:val="000000"/>
        </w:rPr>
        <w:t xml:space="preserve">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rsidR="00DA3711" w:rsidRPr="00A74E70" w:rsidRDefault="00DA3711" w:rsidP="00DA371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………………………………………………………………………...…………………………………w następującym zakresie: </w:t>
      </w:r>
    </w:p>
    <w:p w:rsidR="00DA3711" w:rsidRPr="00A74E70" w:rsidRDefault="00DA3711" w:rsidP="00DA3711">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(wskazać podmiot i określić odpowiedni zakres dla wskazanego podmiotu udostępniającego zasoby). </w:t>
      </w: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rsidR="00DA3711" w:rsidRPr="00A74E70"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A74E70">
        <w:rPr>
          <w:rFonts w:ascii="Times New Roman" w:hAnsi="Times New Roman" w:cs="Times New Roman"/>
          <w:color w:val="000000"/>
        </w:rPr>
        <w:t xml:space="preserve">……………….……. </w:t>
      </w:r>
      <w:r w:rsidRPr="00A74E70">
        <w:rPr>
          <w:rFonts w:ascii="Times New Roman" w:hAnsi="Times New Roman" w:cs="Times New Roman"/>
          <w:i/>
          <w:iCs/>
          <w:color w:val="000000"/>
        </w:rPr>
        <w:t xml:space="preserve">(miejscowość), </w:t>
      </w:r>
      <w:r w:rsidRPr="00A74E70">
        <w:rPr>
          <w:rFonts w:ascii="Times New Roman" w:hAnsi="Times New Roman" w:cs="Times New Roman"/>
          <w:color w:val="000000"/>
        </w:rPr>
        <w:t>dnia ………….……. r.</w:t>
      </w:r>
    </w:p>
    <w:p w:rsidR="00DA3711" w:rsidRPr="007F662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rsidR="00DA3711" w:rsidRPr="00A74E70" w:rsidRDefault="00DA3711" w:rsidP="00DA3711">
      <w:pPr>
        <w:spacing w:after="0" w:line="360" w:lineRule="auto"/>
        <w:jc w:val="both"/>
        <w:rPr>
          <w:rFonts w:ascii="Times New Roman" w:hAnsi="Times New Roman" w:cs="Times New Roman"/>
          <w:color w:val="0070C0"/>
          <w:sz w:val="8"/>
          <w:szCs w:val="8"/>
        </w:rPr>
      </w:pPr>
      <w:r w:rsidRPr="00A74E70">
        <w:rPr>
          <w:rFonts w:ascii="Times New Roman" w:hAnsi="Times New Roman" w:cs="Times New Roman"/>
          <w:b/>
          <w:i/>
          <w:color w:val="0070C0"/>
          <w:lang w:eastAsia="ar-SA"/>
        </w:rPr>
        <w:t>*niepotrzebne skreślić</w:t>
      </w:r>
    </w:p>
    <w:p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A74E70">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r>
        <w:rPr>
          <w:rFonts w:ascii="Times New Roman" w:hAnsi="Times New Roman" w:cs="Times New Roman"/>
          <w:bCs/>
          <w:i/>
          <w:color w:val="0070C0"/>
        </w:rPr>
        <w:t>.</w:t>
      </w:r>
    </w:p>
    <w:p w:rsidR="004279FC" w:rsidRDefault="004279FC" w:rsidP="00DA3711">
      <w:pPr>
        <w:spacing w:after="0" w:line="360" w:lineRule="auto"/>
        <w:jc w:val="both"/>
        <w:rPr>
          <w:rFonts w:ascii="Times New Roman" w:eastAsia="Times New Roman" w:hAnsi="Times New Roman" w:cs="Times New Roman"/>
          <w:i/>
          <w:sz w:val="10"/>
          <w:szCs w:val="10"/>
        </w:rPr>
      </w:pPr>
    </w:p>
    <w:p w:rsidR="004279FC" w:rsidRDefault="004279FC" w:rsidP="00DA3711">
      <w:pPr>
        <w:spacing w:after="0" w:line="360" w:lineRule="auto"/>
        <w:jc w:val="both"/>
        <w:rPr>
          <w:rFonts w:ascii="Times New Roman" w:eastAsia="Times New Roman" w:hAnsi="Times New Roman" w:cs="Times New Roman"/>
          <w:i/>
          <w:sz w:val="10"/>
          <w:szCs w:val="10"/>
        </w:rPr>
      </w:pPr>
    </w:p>
    <w:p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rsidR="00DA3711" w:rsidRDefault="00DA3711" w:rsidP="00DA3711">
      <w:pPr>
        <w:spacing w:after="0" w:line="360" w:lineRule="auto"/>
        <w:jc w:val="both"/>
        <w:rPr>
          <w:rFonts w:ascii="Times New Roman" w:eastAsia="Times New Roman" w:hAnsi="Times New Roman" w:cs="Times New Roman"/>
          <w:b/>
          <w:sz w:val="10"/>
          <w:szCs w:val="10"/>
        </w:rPr>
      </w:pPr>
    </w:p>
    <w:p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A3711" w:rsidRDefault="00DA3711" w:rsidP="00DA3711">
      <w:pPr>
        <w:spacing w:after="0" w:line="360" w:lineRule="auto"/>
        <w:jc w:val="both"/>
        <w:rPr>
          <w:rFonts w:ascii="Times New Roman" w:eastAsia="Times New Roman" w:hAnsi="Times New Roman" w:cs="Times New Roman"/>
          <w:sz w:val="16"/>
          <w:szCs w:val="16"/>
        </w:rPr>
      </w:pPr>
    </w:p>
    <w:p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rsidR="004279FC" w:rsidRPr="00AD7FBF" w:rsidRDefault="00DA3711" w:rsidP="00AD7FB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w:t>
      </w:r>
      <w:proofErr w:type="spellStart"/>
      <w:r w:rsidRPr="00A74E70">
        <w:rPr>
          <w:rFonts w:ascii="Times New Roman" w:hAnsi="Times New Roman" w:cs="Times New Roman"/>
          <w:i/>
          <w:color w:val="002060"/>
        </w:rPr>
        <w:t>ych</w:t>
      </w:r>
      <w:proofErr w:type="spellEnd"/>
      <w:r w:rsidRPr="00A74E70">
        <w:rPr>
          <w:rFonts w:ascii="Times New Roman" w:hAnsi="Times New Roman" w:cs="Times New Roman"/>
          <w:i/>
          <w:color w:val="002060"/>
        </w:rPr>
        <w:t xml:space="preserve">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w:t>
      </w:r>
      <w:r w:rsidR="00AD7FBF">
        <w:rPr>
          <w:rFonts w:ascii="Times New Roman" w:hAnsi="Times New Roman" w:cs="Times New Roman"/>
          <w:bCs/>
          <w:i/>
          <w:color w:val="002060"/>
        </w:rPr>
        <w:t>lnej</w:t>
      </w:r>
      <w:r w:rsidR="004C7092">
        <w:rPr>
          <w:rFonts w:ascii="Times New Roman" w:hAnsi="Times New Roman" w:cs="Times New Roman"/>
          <w:bCs/>
          <w:i/>
          <w:color w:val="002060"/>
        </w:rPr>
        <w:t>)</w:t>
      </w:r>
    </w:p>
    <w:p w:rsidR="004279FC" w:rsidRDefault="004279FC" w:rsidP="002E23E6">
      <w:pPr>
        <w:spacing w:after="0" w:line="360" w:lineRule="auto"/>
        <w:rPr>
          <w:rFonts w:ascii="Times New Roman" w:eastAsia="Times New Roman" w:hAnsi="Times New Roman" w:cs="Times New Roman"/>
          <w:b/>
          <w:lang w:eastAsia="pl-PL"/>
        </w:rPr>
      </w:pPr>
    </w:p>
    <w:p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Formularz nr 2 </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rsidR="00716B3C" w:rsidRPr="00716B3C"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716B3C" w:rsidRPr="004C7092" w:rsidRDefault="00716B3C" w:rsidP="003217DD">
      <w:pPr>
        <w:spacing w:after="0" w:line="360" w:lineRule="auto"/>
        <w:jc w:val="both"/>
        <w:rPr>
          <w:rFonts w:ascii="Times New Roman" w:eastAsia="Times New Roman" w:hAnsi="Times New Roman" w:cs="Times New Roman"/>
          <w:lang w:eastAsia="pl-PL"/>
        </w:rPr>
      </w:pPr>
      <w:r w:rsidRPr="004279FC">
        <w:rPr>
          <w:rFonts w:ascii="Times New Roman" w:eastAsia="Calibri" w:hAnsi="Times New Roman" w:cs="Times New Roman"/>
          <w:lang w:eastAsia="pl-PL"/>
        </w:rPr>
        <w:t xml:space="preserve">Dotyczy udzielenia zamówienia w </w:t>
      </w:r>
      <w:r w:rsidR="00054C06" w:rsidRPr="004279FC">
        <w:rPr>
          <w:rFonts w:ascii="Times New Roman" w:eastAsia="Calibri" w:hAnsi="Times New Roman" w:cs="Times New Roman"/>
          <w:lang w:eastAsia="pl-PL"/>
        </w:rPr>
        <w:t>trybie podstawowym</w:t>
      </w:r>
      <w:r w:rsidR="003217DD">
        <w:rPr>
          <w:rFonts w:ascii="Times New Roman" w:eastAsia="Calibri" w:hAnsi="Times New Roman" w:cs="Times New Roman"/>
          <w:lang w:eastAsia="pl-PL"/>
        </w:rPr>
        <w:t xml:space="preserve"> nr DZP-361/158</w:t>
      </w:r>
      <w:r w:rsidR="004279FC">
        <w:rPr>
          <w:rFonts w:ascii="Times New Roman" w:eastAsia="Calibri" w:hAnsi="Times New Roman" w:cs="Times New Roman"/>
          <w:lang w:eastAsia="pl-PL"/>
        </w:rPr>
        <w:t>/2022</w:t>
      </w:r>
      <w:r w:rsidR="001A7A26" w:rsidRPr="004279FC">
        <w:rPr>
          <w:rFonts w:ascii="Times New Roman" w:eastAsia="Calibri" w:hAnsi="Times New Roman" w:cs="Times New Roman"/>
          <w:lang w:eastAsia="pl-PL"/>
        </w:rPr>
        <w:t xml:space="preserve"> na </w:t>
      </w:r>
      <w:r w:rsidR="003217DD">
        <w:rPr>
          <w:rFonts w:ascii="Times New Roman" w:eastAsia="Calibri" w:hAnsi="Times New Roman" w:cs="Times New Roman"/>
          <w:lang w:eastAsia="pl-PL"/>
        </w:rPr>
        <w:t>„</w:t>
      </w:r>
      <w:r w:rsidR="003217DD" w:rsidRPr="00FD3182">
        <w:rPr>
          <w:rFonts w:ascii="Times New Roman" w:hAnsi="Times New Roman" w:cs="Times New Roman"/>
        </w:rPr>
        <w:t>Prenumerat</w:t>
      </w:r>
      <w:r w:rsidR="003217DD">
        <w:rPr>
          <w:rFonts w:ascii="Times New Roman" w:hAnsi="Times New Roman" w:cs="Times New Roman"/>
        </w:rPr>
        <w:t>ę</w:t>
      </w:r>
      <w:r w:rsidR="003217DD" w:rsidRPr="00FD3182">
        <w:rPr>
          <w:rFonts w:ascii="Times New Roman" w:hAnsi="Times New Roman" w:cs="Times New Roman"/>
        </w:rPr>
        <w:t xml:space="preserve">  naukowych czasopism zagranicznych dla bibliotek Uniwersytetu Warszawskiego w roku 2023</w:t>
      </w:r>
      <w:r w:rsidR="003217DD">
        <w:rPr>
          <w:rFonts w:ascii="Times New Roman" w:hAnsi="Times New Roman" w:cs="Times New Roman"/>
        </w:rPr>
        <w:t>”</w:t>
      </w:r>
    </w:p>
    <w:p w:rsidR="00716B3C" w:rsidRPr="00716B3C" w:rsidRDefault="00716B3C" w:rsidP="00716B3C">
      <w:pPr>
        <w:spacing w:after="0" w:line="360" w:lineRule="auto"/>
        <w:ind w:left="255"/>
        <w:jc w:val="both"/>
        <w:rPr>
          <w:rFonts w:ascii="Times New Roman" w:eastAsia="Times New Roman" w:hAnsi="Times New Roman" w:cs="Times New Roman"/>
          <w:b/>
          <w:lang w:eastAsia="pl-PL"/>
        </w:rPr>
      </w:pP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rsidR="00716B3C" w:rsidRPr="00716B3C" w:rsidRDefault="00716B3C" w:rsidP="00716B3C">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3217DD">
        <w:rPr>
          <w:rFonts w:ascii="Times New Roman" w:eastAsia="Times New Roman" w:hAnsi="Times New Roman" w:cs="Times New Roman"/>
          <w:lang w:eastAsia="pl-PL"/>
        </w:rPr>
        <w:t>wym nr</w:t>
      </w:r>
      <w:r w:rsidR="003217DD">
        <w:rPr>
          <w:rFonts w:ascii="Times New Roman" w:eastAsia="Times New Roman" w:hAnsi="Times New Roman" w:cs="Times New Roman"/>
          <w:lang w:eastAsia="pl-PL"/>
        </w:rPr>
        <w:br/>
        <w:t>DZP-361/158</w:t>
      </w:r>
      <w:r w:rsidR="004279FC">
        <w:rPr>
          <w:rFonts w:ascii="Times New Roman" w:eastAsia="Times New Roman" w:hAnsi="Times New Roman" w:cs="Times New Roman"/>
          <w:lang w:eastAsia="pl-PL"/>
        </w:rPr>
        <w:t>/2022</w:t>
      </w:r>
      <w:r w:rsidRPr="00716B3C">
        <w:rPr>
          <w:rFonts w:ascii="Times New Roman" w:eastAsia="Times New Roman" w:hAnsi="Times New Roman" w:cs="Times New Roman"/>
          <w:lang w:eastAsia="pl-PL"/>
        </w:rPr>
        <w:t xml:space="preserve">  informuję, że (odpowiednie zaznaczyć):</w:t>
      </w:r>
    </w:p>
    <w:p w:rsidR="00716B3C" w:rsidRPr="00716B3C" w:rsidRDefault="00716B3C" w:rsidP="003C0D83">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Wykonamy całe zamówienie siłami własnymi.</w:t>
      </w:r>
    </w:p>
    <w:p w:rsidR="00716B3C" w:rsidRPr="00716B3C" w:rsidRDefault="00716B3C" w:rsidP="003C0D83">
      <w:pPr>
        <w:widowControl w:val="0"/>
        <w:numPr>
          <w:ilvl w:val="0"/>
          <w:numId w:val="27"/>
        </w:numPr>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rsidTr="00716B3C">
        <w:tc>
          <w:tcPr>
            <w:tcW w:w="733"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r w:rsidR="00716B3C" w:rsidRPr="00716B3C" w:rsidTr="00716B3C">
        <w:tc>
          <w:tcPr>
            <w:tcW w:w="733" w:type="dxa"/>
          </w:tcPr>
          <w:p w:rsidR="00716B3C" w:rsidRPr="00716B3C" w:rsidRDefault="00716B3C" w:rsidP="00716B3C">
            <w:pPr>
              <w:spacing w:line="360" w:lineRule="auto"/>
              <w:jc w:val="both"/>
              <w:rPr>
                <w:rFonts w:ascii="Calibri" w:eastAsia="Calibri" w:hAnsi="Calibri" w:cs="Calibri"/>
                <w:lang w:eastAsia="pl-PL"/>
              </w:rPr>
            </w:pPr>
          </w:p>
        </w:tc>
        <w:tc>
          <w:tcPr>
            <w:tcW w:w="5118" w:type="dxa"/>
          </w:tcPr>
          <w:p w:rsidR="00716B3C" w:rsidRPr="00716B3C" w:rsidRDefault="00716B3C" w:rsidP="00716B3C">
            <w:pPr>
              <w:spacing w:line="360" w:lineRule="auto"/>
              <w:jc w:val="both"/>
              <w:rPr>
                <w:rFonts w:ascii="Calibri" w:eastAsia="Calibri" w:hAnsi="Calibri" w:cs="Calibri"/>
                <w:lang w:eastAsia="pl-PL"/>
              </w:rPr>
            </w:pPr>
          </w:p>
        </w:tc>
        <w:tc>
          <w:tcPr>
            <w:tcW w:w="2956" w:type="dxa"/>
          </w:tcPr>
          <w:p w:rsidR="00716B3C" w:rsidRPr="00716B3C" w:rsidRDefault="00716B3C" w:rsidP="00716B3C">
            <w:pPr>
              <w:spacing w:line="360" w:lineRule="auto"/>
              <w:jc w:val="both"/>
              <w:rPr>
                <w:rFonts w:ascii="Calibri" w:eastAsia="Calibri" w:hAnsi="Calibri" w:cs="Calibri"/>
                <w:lang w:eastAsia="pl-PL"/>
              </w:rPr>
            </w:pPr>
          </w:p>
        </w:tc>
      </w:tr>
    </w:tbl>
    <w:p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rsidR="00716B3C" w:rsidRPr="00716B3C" w:rsidRDefault="00716B3C" w:rsidP="00716B3C">
      <w:pPr>
        <w:spacing w:after="0" w:line="360" w:lineRule="auto"/>
        <w:jc w:val="both"/>
        <w:rPr>
          <w:rFonts w:ascii="Times New Roman" w:eastAsia="Times New Roman" w:hAnsi="Times New Roman" w:cs="Times New Roman"/>
          <w:lang w:eastAsia="pl-PL"/>
        </w:rPr>
      </w:pPr>
    </w:p>
    <w:p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rsidR="00716B3C"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rsidR="002E23E6" w:rsidRDefault="002E23E6" w:rsidP="002E23E6">
      <w:pPr>
        <w:spacing w:after="0" w:line="360" w:lineRule="auto"/>
        <w:rPr>
          <w:rFonts w:ascii="Times New Roman" w:eastAsia="Times New Roman" w:hAnsi="Times New Roman" w:cs="Times New Roman"/>
          <w:b/>
          <w:lang w:eastAsia="pl-PL"/>
        </w:rPr>
      </w:pPr>
    </w:p>
    <w:p w:rsidR="002E23E6" w:rsidRDefault="002E23E6" w:rsidP="00716B3C">
      <w:pPr>
        <w:spacing w:after="0" w:line="240" w:lineRule="auto"/>
        <w:jc w:val="center"/>
        <w:rPr>
          <w:rFonts w:ascii="Times New Roman" w:eastAsia="Times New Roman" w:hAnsi="Times New Roman" w:cs="Times New Roman"/>
          <w:i/>
          <w:sz w:val="20"/>
          <w:szCs w:val="20"/>
          <w:lang w:eastAsia="pl-PL"/>
        </w:rPr>
      </w:pPr>
    </w:p>
    <w:p w:rsidR="002E23E6" w:rsidRDefault="002E23E6" w:rsidP="003217DD">
      <w:pPr>
        <w:spacing w:after="0" w:line="360" w:lineRule="auto"/>
        <w:rPr>
          <w:rFonts w:ascii="Times New Roman" w:eastAsia="Times New Roman" w:hAnsi="Times New Roman" w:cs="Times New Roman"/>
          <w:b/>
          <w:lang w:eastAsia="pl-PL"/>
        </w:rPr>
      </w:pPr>
    </w:p>
    <w:p w:rsidR="002E23E6" w:rsidRDefault="002E23E6" w:rsidP="002E23E6">
      <w:pPr>
        <w:spacing w:after="0" w:line="360" w:lineRule="auto"/>
        <w:ind w:left="6372"/>
        <w:jc w:val="right"/>
        <w:rPr>
          <w:rFonts w:ascii="Times New Roman" w:eastAsia="Times New Roman" w:hAnsi="Times New Roman" w:cs="Times New Roman"/>
          <w:b/>
          <w:lang w:eastAsia="pl-PL"/>
        </w:rPr>
      </w:pPr>
    </w:p>
    <w:p w:rsidR="002E23E6" w:rsidRPr="00716B3C" w:rsidRDefault="003217DD" w:rsidP="002E23E6">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3</w:t>
      </w:r>
      <w:r w:rsidR="002E23E6" w:rsidRPr="00716B3C">
        <w:rPr>
          <w:rFonts w:ascii="Times New Roman" w:eastAsia="Times New Roman" w:hAnsi="Times New Roman" w:cs="Times New Roman"/>
          <w:b/>
          <w:lang w:eastAsia="pl-PL"/>
        </w:rPr>
        <w:t xml:space="preserve"> </w:t>
      </w:r>
    </w:p>
    <w:p w:rsidR="002E23E6" w:rsidRPr="00742EFE" w:rsidRDefault="002E23E6" w:rsidP="002E23E6">
      <w:pPr>
        <w:spacing w:line="360" w:lineRule="auto"/>
        <w:rPr>
          <w:rFonts w:ascii="Times New Roman" w:hAnsi="Times New Roman"/>
          <w:b/>
        </w:rPr>
      </w:pPr>
      <w:r w:rsidRPr="00742EFE">
        <w:rPr>
          <w:rFonts w:ascii="Times New Roman" w:hAnsi="Times New Roman"/>
        </w:rPr>
        <w:t xml:space="preserve">…........................................................ </w:t>
      </w:r>
      <w:r w:rsidRPr="00742EFE">
        <w:rPr>
          <w:rFonts w:ascii="Times New Roman" w:hAnsi="Times New Roman"/>
        </w:rPr>
        <w:br/>
        <w:t xml:space="preserve">…........................................................ </w:t>
      </w:r>
      <w:r w:rsidRPr="00742EFE">
        <w:rPr>
          <w:rFonts w:ascii="Times New Roman" w:hAnsi="Times New Roman"/>
        </w:rPr>
        <w:br/>
        <w:t xml:space="preserve">…........................................................ </w:t>
      </w:r>
      <w:r w:rsidRPr="00742EFE">
        <w:rPr>
          <w:rFonts w:ascii="Times New Roman" w:hAnsi="Times New Roman"/>
        </w:rPr>
        <w:br/>
      </w:r>
      <w:r w:rsidRPr="00742EFE">
        <w:rPr>
          <w:rFonts w:ascii="Times New Roman" w:hAnsi="Times New Roman"/>
          <w:i/>
        </w:rPr>
        <w:t>(nazwa Podmiotu udostępniającego zasób</w:t>
      </w:r>
      <w:r w:rsidRPr="00742EFE">
        <w:rPr>
          <w:rFonts w:ascii="Times New Roman" w:hAnsi="Times New Roman"/>
          <w:bCs/>
        </w:rPr>
        <w:t>)</w:t>
      </w:r>
    </w:p>
    <w:p w:rsidR="002E23E6" w:rsidRPr="00716B3C" w:rsidRDefault="002E23E6" w:rsidP="002E23E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rsidR="002E23E6" w:rsidRPr="00742EFE" w:rsidRDefault="002E23E6" w:rsidP="003217DD">
      <w:pPr>
        <w:spacing w:after="0" w:line="360" w:lineRule="auto"/>
        <w:jc w:val="both"/>
        <w:rPr>
          <w:b/>
          <w:bCs/>
          <w:u w:val="single"/>
        </w:rPr>
      </w:pPr>
      <w:r w:rsidRPr="004279FC">
        <w:rPr>
          <w:rFonts w:ascii="Times New Roman" w:eastAsia="Calibri" w:hAnsi="Times New Roman" w:cs="Times New Roman"/>
          <w:lang w:eastAsia="pl-PL"/>
        </w:rPr>
        <w:t>Dotyczy udzielenia zamówienia w trybie podstawowym</w:t>
      </w:r>
      <w:r w:rsidR="003217DD">
        <w:rPr>
          <w:rFonts w:ascii="Times New Roman" w:eastAsia="Calibri" w:hAnsi="Times New Roman" w:cs="Times New Roman"/>
          <w:lang w:eastAsia="pl-PL"/>
        </w:rPr>
        <w:t xml:space="preserve"> nr DZP-361/158</w:t>
      </w:r>
      <w:r>
        <w:rPr>
          <w:rFonts w:ascii="Times New Roman" w:eastAsia="Calibri" w:hAnsi="Times New Roman" w:cs="Times New Roman"/>
          <w:lang w:eastAsia="pl-PL"/>
        </w:rPr>
        <w:t>/2022</w:t>
      </w:r>
      <w:r w:rsidRPr="004279FC">
        <w:rPr>
          <w:rFonts w:ascii="Times New Roman" w:eastAsia="Calibri" w:hAnsi="Times New Roman" w:cs="Times New Roman"/>
          <w:lang w:eastAsia="pl-PL"/>
        </w:rPr>
        <w:t xml:space="preserve"> na </w:t>
      </w:r>
      <w:r w:rsidR="003217DD" w:rsidRPr="003217DD">
        <w:rPr>
          <w:rFonts w:ascii="Times New Roman" w:hAnsi="Times New Roman" w:cs="Times New Roman"/>
        </w:rPr>
        <w:t xml:space="preserve"> </w:t>
      </w:r>
      <w:r w:rsidR="003217DD">
        <w:rPr>
          <w:rFonts w:ascii="Times New Roman" w:hAnsi="Times New Roman" w:cs="Times New Roman"/>
        </w:rPr>
        <w:t>„</w:t>
      </w:r>
      <w:r w:rsidR="003217DD" w:rsidRPr="00FD3182">
        <w:rPr>
          <w:rFonts w:ascii="Times New Roman" w:hAnsi="Times New Roman" w:cs="Times New Roman"/>
        </w:rPr>
        <w:t>Prenumeratę  naukowych czasopism zagranicznych dla bibliotek Uniwersytetu Warszawskiego w roku 2023</w:t>
      </w:r>
      <w:r w:rsidR="003217DD">
        <w:rPr>
          <w:rFonts w:ascii="Times New Roman" w:hAnsi="Times New Roman" w:cs="Times New Roman"/>
        </w:rPr>
        <w:t>”</w:t>
      </w:r>
    </w:p>
    <w:p w:rsidR="002E23E6" w:rsidRPr="00742EFE" w:rsidRDefault="002E23E6" w:rsidP="002E23E6">
      <w:pPr>
        <w:spacing w:line="360" w:lineRule="auto"/>
        <w:jc w:val="center"/>
        <w:rPr>
          <w:rFonts w:ascii="Times New Roman" w:hAnsi="Times New Roman"/>
          <w:b/>
          <w:bCs/>
          <w:lang w:val="de-DE"/>
        </w:rPr>
      </w:pPr>
      <w:r w:rsidRPr="00742EFE">
        <w:rPr>
          <w:rFonts w:ascii="Times New Roman" w:hAnsi="Times New Roman"/>
          <w:b/>
          <w:bCs/>
        </w:rPr>
        <w:t>ZOBOWIĄ</w:t>
      </w:r>
      <w:r w:rsidRPr="00742EFE">
        <w:rPr>
          <w:rFonts w:ascii="Times New Roman" w:hAnsi="Times New Roman"/>
          <w:b/>
          <w:bCs/>
          <w:lang w:val="de-DE"/>
        </w:rPr>
        <w:t xml:space="preserve">ZANIE </w:t>
      </w:r>
    </w:p>
    <w:p w:rsidR="002E23E6" w:rsidRPr="00742EFE" w:rsidRDefault="002E23E6" w:rsidP="002E23E6">
      <w:pPr>
        <w:spacing w:line="360" w:lineRule="auto"/>
        <w:jc w:val="center"/>
        <w:rPr>
          <w:rFonts w:ascii="Times New Roman" w:hAnsi="Times New Roman"/>
          <w:b/>
          <w:bCs/>
        </w:rPr>
      </w:pPr>
      <w:r w:rsidRPr="00742EFE">
        <w:rPr>
          <w:rFonts w:ascii="Times New Roman" w:hAnsi="Times New Roman"/>
          <w:b/>
          <w:bCs/>
          <w:lang w:val="de-DE"/>
        </w:rPr>
        <w:t xml:space="preserve">PODMIOTU </w:t>
      </w:r>
      <w:r w:rsidRPr="00742EFE">
        <w:rPr>
          <w:rFonts w:ascii="Times New Roman" w:hAnsi="Times New Roman"/>
          <w:b/>
          <w:bCs/>
        </w:rPr>
        <w:t>UDOSTĘPNIAJĄCEGO ZASOBY</w:t>
      </w:r>
    </w:p>
    <w:p w:rsidR="002E23E6" w:rsidRPr="00742EFE" w:rsidRDefault="002E23E6" w:rsidP="00D05461">
      <w:pPr>
        <w:spacing w:line="360" w:lineRule="auto"/>
        <w:jc w:val="center"/>
        <w:rPr>
          <w:rFonts w:ascii="Times New Roman" w:hAnsi="Times New Roman"/>
          <w:bCs/>
        </w:rPr>
      </w:pPr>
      <w:r w:rsidRPr="00742EFE">
        <w:rPr>
          <w:rFonts w:ascii="Times New Roman" w:hAnsi="Times New Roman"/>
          <w:bCs/>
        </w:rPr>
        <w:t xml:space="preserve">potwierdzające, że stosunek łączący Wykonawcę z Podmiotem udostępniającymi zasoby gwarantuje rzeczywisty dostęp do tych zasobów </w:t>
      </w:r>
    </w:p>
    <w:p w:rsidR="002E23E6" w:rsidRPr="00742EFE" w:rsidRDefault="002E23E6" w:rsidP="002E23E6">
      <w:pPr>
        <w:widowControl w:val="0"/>
        <w:tabs>
          <w:tab w:val="left" w:leader="dot" w:pos="2803"/>
        </w:tabs>
        <w:autoSpaceDE w:val="0"/>
        <w:autoSpaceDN w:val="0"/>
        <w:adjustRightInd w:val="0"/>
        <w:spacing w:line="360" w:lineRule="auto"/>
        <w:jc w:val="center"/>
        <w:rPr>
          <w:rFonts w:ascii="Times New Roman" w:hAnsi="Times New Roman"/>
          <w:bCs/>
        </w:rPr>
      </w:pPr>
      <w:r w:rsidRPr="00742EFE">
        <w:rPr>
          <w:rFonts w:ascii="Times New Roman" w:hAnsi="Times New Roman"/>
          <w:bCs/>
        </w:rPr>
        <w:t>Działając w imieniu i na rzecz:</w:t>
      </w:r>
    </w:p>
    <w:p w:rsidR="002E23E6" w:rsidRPr="00742EFE" w:rsidRDefault="002E23E6" w:rsidP="002E23E6">
      <w:pPr>
        <w:spacing w:line="360" w:lineRule="auto"/>
        <w:rPr>
          <w:rFonts w:ascii="Times New Roman" w:hAnsi="Times New Roman"/>
        </w:rPr>
      </w:pPr>
      <w:r w:rsidRPr="00742EFE">
        <w:rPr>
          <w:rFonts w:ascii="Times New Roman" w:hAnsi="Times New Roman"/>
        </w:rPr>
        <w:t>…………………………………………………………………………………………………………</w:t>
      </w:r>
    </w:p>
    <w:p w:rsidR="002E23E6" w:rsidRPr="00742EFE" w:rsidRDefault="002E23E6" w:rsidP="002E23E6">
      <w:pPr>
        <w:spacing w:line="360" w:lineRule="auto"/>
        <w:rPr>
          <w:rFonts w:ascii="Times New Roman" w:hAnsi="Times New Roman"/>
        </w:rPr>
      </w:pPr>
      <w:r w:rsidRPr="00742EFE">
        <w:rPr>
          <w:rFonts w:ascii="Times New Roman" w:hAnsi="Times New Roman"/>
        </w:rPr>
        <w:t>…………………………………………………………………………………………………………</w:t>
      </w:r>
    </w:p>
    <w:p w:rsidR="002E23E6" w:rsidRPr="00742EFE" w:rsidRDefault="002E23E6" w:rsidP="002E23E6">
      <w:pPr>
        <w:spacing w:line="360" w:lineRule="auto"/>
        <w:jc w:val="center"/>
        <w:rPr>
          <w:rFonts w:ascii="Times New Roman" w:hAnsi="Times New Roman"/>
          <w:i/>
        </w:rPr>
      </w:pPr>
      <w:r w:rsidRPr="00742EFE">
        <w:rPr>
          <w:rFonts w:ascii="Times New Roman" w:hAnsi="Times New Roman"/>
          <w:i/>
        </w:rPr>
        <w:t>(dane: nazwa/firma, adres, nr KRS lub REGON Podmiotu udostępniającego zasób)</w:t>
      </w:r>
    </w:p>
    <w:p w:rsidR="002E23E6" w:rsidRPr="00742EFE" w:rsidRDefault="002E23E6" w:rsidP="002E23E6">
      <w:pPr>
        <w:widowControl w:val="0"/>
        <w:tabs>
          <w:tab w:val="left" w:leader="dot" w:pos="2803"/>
        </w:tabs>
        <w:autoSpaceDE w:val="0"/>
        <w:autoSpaceDN w:val="0"/>
        <w:adjustRightInd w:val="0"/>
        <w:spacing w:line="360" w:lineRule="auto"/>
        <w:rPr>
          <w:rFonts w:ascii="Times New Roman" w:hAnsi="Times New Roman"/>
          <w:b/>
          <w:bCs/>
        </w:rPr>
      </w:pPr>
    </w:p>
    <w:p w:rsidR="002E23E6" w:rsidRPr="00742EFE" w:rsidRDefault="002E23E6" w:rsidP="002E23E6">
      <w:pPr>
        <w:widowControl w:val="0"/>
        <w:tabs>
          <w:tab w:val="left" w:leader="dot" w:pos="2803"/>
        </w:tabs>
        <w:autoSpaceDE w:val="0"/>
        <w:autoSpaceDN w:val="0"/>
        <w:adjustRightInd w:val="0"/>
        <w:spacing w:line="360" w:lineRule="auto"/>
        <w:rPr>
          <w:rFonts w:ascii="Times New Roman" w:hAnsi="Times New Roman"/>
        </w:rPr>
      </w:pPr>
      <w:r w:rsidRPr="00742EFE">
        <w:rPr>
          <w:rFonts w:ascii="Times New Roman" w:hAnsi="Times New Roman"/>
          <w:b/>
          <w:bCs/>
        </w:rPr>
        <w:t>niniejszym oświadczam, że z</w:t>
      </w:r>
      <w:r w:rsidRPr="00742EFE">
        <w:rPr>
          <w:rFonts w:ascii="Times New Roman" w:hAnsi="Times New Roman"/>
        </w:rPr>
        <w:t xml:space="preserve">obowiązuję się do oddania do dyspozycji Wykonawcy: </w:t>
      </w:r>
    </w:p>
    <w:p w:rsidR="002E23E6" w:rsidRPr="00742EFE" w:rsidRDefault="002E23E6" w:rsidP="002E23E6">
      <w:pPr>
        <w:widowControl w:val="0"/>
        <w:tabs>
          <w:tab w:val="left" w:leader="dot" w:pos="2803"/>
        </w:tabs>
        <w:autoSpaceDE w:val="0"/>
        <w:autoSpaceDN w:val="0"/>
        <w:adjustRightInd w:val="0"/>
        <w:spacing w:line="360" w:lineRule="auto"/>
        <w:jc w:val="center"/>
        <w:rPr>
          <w:rFonts w:ascii="Times New Roman" w:hAnsi="Times New Roman"/>
        </w:rPr>
      </w:pPr>
      <w:r w:rsidRPr="00742EFE">
        <w:rPr>
          <w:rFonts w:ascii="Times New Roman" w:hAnsi="Times New Roman"/>
        </w:rPr>
        <w:t>....................................................................................................................................................................</w:t>
      </w:r>
    </w:p>
    <w:p w:rsidR="002E23E6" w:rsidRPr="00742EFE" w:rsidRDefault="002E23E6" w:rsidP="002E23E6">
      <w:pPr>
        <w:widowControl w:val="0"/>
        <w:tabs>
          <w:tab w:val="left" w:leader="dot" w:pos="2803"/>
        </w:tabs>
        <w:autoSpaceDE w:val="0"/>
        <w:autoSpaceDN w:val="0"/>
        <w:adjustRightInd w:val="0"/>
        <w:spacing w:line="360" w:lineRule="auto"/>
        <w:jc w:val="center"/>
        <w:rPr>
          <w:rFonts w:ascii="Times New Roman" w:hAnsi="Times New Roman"/>
          <w:i/>
        </w:rPr>
      </w:pPr>
      <w:r w:rsidRPr="00742EFE">
        <w:rPr>
          <w:rFonts w:ascii="Times New Roman" w:hAnsi="Times New Roman"/>
          <w:i/>
        </w:rPr>
        <w:t>(firma/nazwa Wykonawcy)</w:t>
      </w:r>
    </w:p>
    <w:p w:rsidR="002E23E6" w:rsidRPr="00742EFE" w:rsidRDefault="002E23E6" w:rsidP="002E23E6">
      <w:pPr>
        <w:spacing w:line="276" w:lineRule="auto"/>
        <w:jc w:val="both"/>
        <w:rPr>
          <w:rFonts w:ascii="Times New Roman" w:hAnsi="Times New Roman"/>
        </w:rPr>
      </w:pPr>
      <w:r w:rsidRPr="00742EFE">
        <w:rPr>
          <w:rFonts w:ascii="Times New Roman" w:hAnsi="Times New Roman"/>
        </w:rPr>
        <w:t>nw. zasoby na potrzeby wykonania zamówienia pn. Projekt, wykonanie, instalacja  i przygotowanie do uruchomienia wystawy edukacyjnej w Mazurskim Centrum Bioróżnorodności  i edukacji KUMAK.</w:t>
      </w:r>
    </w:p>
    <w:p w:rsidR="002E23E6" w:rsidRPr="00742EFE" w:rsidRDefault="002E23E6" w:rsidP="002E23E6">
      <w:pPr>
        <w:pStyle w:val="Akapitzlist"/>
        <w:autoSpaceDE w:val="0"/>
        <w:autoSpaceDN w:val="0"/>
        <w:adjustRightInd w:val="0"/>
        <w:ind w:left="357"/>
        <w:jc w:val="center"/>
        <w:rPr>
          <w:b/>
          <w:bCs/>
          <w:u w:val="single"/>
        </w:rPr>
      </w:pPr>
    </w:p>
    <w:p w:rsidR="002E23E6" w:rsidRPr="00742EFE" w:rsidRDefault="002E23E6" w:rsidP="002E23E6">
      <w:pPr>
        <w:autoSpaceDE w:val="0"/>
        <w:autoSpaceDN w:val="0"/>
        <w:adjustRightInd w:val="0"/>
        <w:jc w:val="center"/>
        <w:rPr>
          <w:rFonts w:ascii="Times New Roman" w:eastAsia="Times New Roman" w:hAnsi="Times New Roman"/>
          <w:b/>
          <w:lang w:eastAsia="pl-PL"/>
        </w:rPr>
      </w:pPr>
    </w:p>
    <w:p w:rsidR="002E23E6" w:rsidRPr="00742EFE" w:rsidRDefault="002E23E6" w:rsidP="002E23E6">
      <w:pPr>
        <w:spacing w:line="360" w:lineRule="auto"/>
        <w:jc w:val="both"/>
        <w:rPr>
          <w:rFonts w:ascii="Times New Roman" w:hAnsi="Times New Roman"/>
        </w:rPr>
      </w:pPr>
      <w:r w:rsidRPr="00742EFE">
        <w:rPr>
          <w:rFonts w:ascii="Times New Roman" w:hAnsi="Times New Roman"/>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lastRenderedPageBreak/>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jc w:val="center"/>
        <w:rPr>
          <w:rFonts w:ascii="Times New Roman" w:hAnsi="Times New Roman" w:cs="Times New Roman"/>
          <w:i/>
        </w:rPr>
      </w:pPr>
      <w:r w:rsidRPr="00742EFE">
        <w:rPr>
          <w:rFonts w:ascii="Times New Roman" w:hAnsi="Times New Roman" w:cs="Times New Roman"/>
          <w:i/>
        </w:rPr>
        <w:t>(określenie zasobu</w:t>
      </w:r>
      <w:r w:rsidRPr="00742EFE">
        <w:rPr>
          <w:rStyle w:val="Teksttreci220ptBezkursywy"/>
          <w:rFonts w:ascii="Times New Roman" w:hAnsi="Times New Roman" w:cs="Times New Roman"/>
        </w:rPr>
        <w:t xml:space="preserve"> np. </w:t>
      </w:r>
      <w:r w:rsidRPr="00742EFE">
        <w:rPr>
          <w:rFonts w:ascii="Times New Roman" w:hAnsi="Times New Roman" w:cs="Times New Roman"/>
          <w:i/>
        </w:rPr>
        <w:t xml:space="preserve">wiedza i doświadczenie, </w:t>
      </w:r>
      <w:bookmarkStart w:id="7" w:name="_Hlk518287585"/>
      <w:r w:rsidRPr="00742EFE">
        <w:rPr>
          <w:rFonts w:ascii="Times New Roman" w:hAnsi="Times New Roman" w:cs="Times New Roman"/>
          <w:i/>
        </w:rPr>
        <w:t>osoby zdolne do wykonania zamówienia</w:t>
      </w:r>
      <w:bookmarkEnd w:id="7"/>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both"/>
        <w:rPr>
          <w:rFonts w:ascii="Times New Roman" w:hAnsi="Times New Roman" w:cs="Times New Roman"/>
        </w:rPr>
      </w:pPr>
      <w:r w:rsidRPr="00742EFE">
        <w:rPr>
          <w:rFonts w:ascii="Times New Roman" w:hAnsi="Times New Roman" w:cs="Times New Roman"/>
        </w:rPr>
        <w:t>Sposób wykorzystania udostępnionych zasobów będzie następujący:</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(określenie sposobu wykorzystania udostępnionych zasobów)</w:t>
      </w:r>
    </w:p>
    <w:p w:rsidR="002E23E6" w:rsidRPr="00742EFE" w:rsidRDefault="002E23E6" w:rsidP="002E23E6">
      <w:pPr>
        <w:pStyle w:val="Teksttreci0"/>
        <w:shd w:val="clear" w:color="auto" w:fill="auto"/>
        <w:spacing w:line="360" w:lineRule="auto"/>
        <w:ind w:firstLine="0"/>
        <w:jc w:val="both"/>
        <w:rPr>
          <w:rFonts w:ascii="Times New Roman" w:hAnsi="Times New Roman" w:cs="Times New Roman"/>
        </w:rPr>
      </w:pPr>
      <w:r w:rsidRPr="00742EFE">
        <w:rPr>
          <w:rFonts w:ascii="Times New Roman" w:hAnsi="Times New Roman" w:cs="Times New Roman"/>
        </w:rPr>
        <w:t>Charakter stosunku łączącego z Wykonawcą będzie następujący:</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 xml:space="preserve"> (określenie rodzaju umowy)</w:t>
      </w:r>
    </w:p>
    <w:p w:rsidR="002E23E6" w:rsidRPr="00742EFE" w:rsidRDefault="002E23E6" w:rsidP="002E23E6">
      <w:pPr>
        <w:pStyle w:val="Teksttreci0"/>
        <w:shd w:val="clear" w:color="auto" w:fill="auto"/>
        <w:spacing w:line="360" w:lineRule="auto"/>
        <w:ind w:right="23" w:firstLine="0"/>
        <w:jc w:val="both"/>
        <w:rPr>
          <w:rFonts w:ascii="Times New Roman" w:hAnsi="Times New Roman" w:cs="Times New Roman"/>
        </w:rPr>
      </w:pPr>
    </w:p>
    <w:p w:rsidR="002E23E6" w:rsidRPr="00742EFE" w:rsidRDefault="002E23E6" w:rsidP="002E23E6">
      <w:pPr>
        <w:pStyle w:val="Teksttreci0"/>
        <w:shd w:val="clear" w:color="auto" w:fill="auto"/>
        <w:spacing w:line="360" w:lineRule="auto"/>
        <w:ind w:right="23" w:firstLine="0"/>
        <w:jc w:val="both"/>
        <w:rPr>
          <w:rFonts w:ascii="Times New Roman" w:hAnsi="Times New Roman" w:cs="Times New Roman"/>
        </w:rPr>
      </w:pPr>
      <w:r w:rsidRPr="00742EFE">
        <w:rPr>
          <w:rFonts w:ascii="Times New Roman" w:hAnsi="Times New Roman" w:cs="Times New Roman"/>
        </w:rPr>
        <w:t xml:space="preserve">Zakres udziału przy wykonywaniu zamówienia będzie następujący: </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 xml:space="preserve"> (określenie zakresu udział, w tym np. czynności przy wykonywaniu zamówienia)</w:t>
      </w:r>
    </w:p>
    <w:p w:rsidR="002E23E6" w:rsidRPr="00742EFE" w:rsidRDefault="002E23E6" w:rsidP="002E23E6">
      <w:pPr>
        <w:pStyle w:val="Teksttreci0"/>
        <w:shd w:val="clear" w:color="auto" w:fill="auto"/>
        <w:spacing w:line="360" w:lineRule="auto"/>
        <w:ind w:right="23" w:firstLine="0"/>
        <w:jc w:val="both"/>
        <w:rPr>
          <w:rFonts w:ascii="Times New Roman" w:hAnsi="Times New Roman" w:cs="Times New Roman"/>
        </w:rPr>
      </w:pPr>
      <w:r w:rsidRPr="00742EFE">
        <w:rPr>
          <w:rFonts w:ascii="Times New Roman" w:hAnsi="Times New Roman" w:cs="Times New Roman"/>
        </w:rPr>
        <w:t xml:space="preserve">Okres udziału przy wykonywaniu zamówienia będzie następujący: </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left="20" w:firstLine="0"/>
        <w:rPr>
          <w:rFonts w:ascii="Times New Roman" w:hAnsi="Times New Roman" w:cs="Times New Roman"/>
          <w:i/>
        </w:rPr>
      </w:pPr>
      <w:r w:rsidRPr="00742EFE">
        <w:rPr>
          <w:rFonts w:ascii="Times New Roman" w:hAnsi="Times New Roman" w:cs="Times New Roman"/>
          <w:i/>
        </w:rPr>
        <w:t>..................................................................................................................................................................</w:t>
      </w:r>
    </w:p>
    <w:p w:rsidR="002E23E6" w:rsidRPr="00742EFE" w:rsidRDefault="002E23E6" w:rsidP="002E23E6">
      <w:pPr>
        <w:pStyle w:val="Teksttreci0"/>
        <w:shd w:val="clear" w:color="auto" w:fill="auto"/>
        <w:spacing w:line="360" w:lineRule="auto"/>
        <w:ind w:firstLine="0"/>
        <w:jc w:val="center"/>
        <w:rPr>
          <w:rFonts w:ascii="Times New Roman" w:hAnsi="Times New Roman" w:cs="Times New Roman"/>
        </w:rPr>
      </w:pPr>
      <w:r w:rsidRPr="00742EFE">
        <w:rPr>
          <w:rFonts w:ascii="Times New Roman" w:hAnsi="Times New Roman" w:cs="Times New Roman"/>
          <w:i/>
        </w:rPr>
        <w:t>(określenie czasu udziału podmiotu udostępniającego przy wykonywaniu zamówienia)</w:t>
      </w:r>
    </w:p>
    <w:p w:rsidR="002E23E6" w:rsidRPr="00742EFE" w:rsidRDefault="002E23E6" w:rsidP="002E23E6">
      <w:pPr>
        <w:spacing w:line="360" w:lineRule="auto"/>
        <w:rPr>
          <w:rFonts w:ascii="Times New Roman" w:hAnsi="Times New Roman"/>
        </w:rPr>
      </w:pPr>
      <w:r w:rsidRPr="00742EFE">
        <w:rPr>
          <w:rFonts w:ascii="Times New Roman" w:hAnsi="Times New Roman"/>
        </w:rPr>
        <w:t>…........................................, dnia …......................</w:t>
      </w:r>
      <w:r w:rsidRPr="00742EFE">
        <w:rPr>
          <w:rFonts w:ascii="Times New Roman" w:hAnsi="Times New Roman"/>
        </w:rPr>
        <w:br/>
        <w:t xml:space="preserve">      (miejscowość)      </w:t>
      </w:r>
    </w:p>
    <w:p w:rsidR="004C7092" w:rsidRPr="00AD7FBF" w:rsidRDefault="004C7092" w:rsidP="004C709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w:t>
      </w:r>
      <w:proofErr w:type="spellStart"/>
      <w:r w:rsidRPr="00A74E70">
        <w:rPr>
          <w:rFonts w:ascii="Times New Roman" w:hAnsi="Times New Roman" w:cs="Times New Roman"/>
          <w:i/>
          <w:color w:val="002060"/>
        </w:rPr>
        <w:t>ych</w:t>
      </w:r>
      <w:proofErr w:type="spellEnd"/>
      <w:r w:rsidRPr="00A74E70">
        <w:rPr>
          <w:rFonts w:ascii="Times New Roman" w:hAnsi="Times New Roman" w:cs="Times New Roman"/>
          <w:i/>
          <w:color w:val="002060"/>
        </w:rPr>
        <w:t xml:space="preserve"> do reprezentacji</w:t>
      </w:r>
      <w:r>
        <w:rPr>
          <w:rFonts w:ascii="Times New Roman" w:hAnsi="Times New Roman" w:cs="Times New Roman"/>
          <w:bCs/>
          <w:i/>
          <w:color w:val="002060"/>
        </w:rPr>
        <w:t xml:space="preserve">  </w:t>
      </w:r>
      <w:r w:rsidRPr="00A74E70">
        <w:rPr>
          <w:rFonts w:ascii="Times New Roman" w:hAnsi="Times New Roman" w:cs="Times New Roman"/>
          <w:bCs/>
          <w:i/>
          <w:color w:val="002060"/>
        </w:rPr>
        <w:t>Podmiotu udostępniającego zasoby na którego zasoby powołuje się Wykonawca / Członka konsorcjum (w tym spółki cywi</w:t>
      </w:r>
      <w:r>
        <w:rPr>
          <w:rFonts w:ascii="Times New Roman" w:hAnsi="Times New Roman" w:cs="Times New Roman"/>
          <w:bCs/>
          <w:i/>
          <w:color w:val="002060"/>
        </w:rPr>
        <w:t>lnej)</w:t>
      </w:r>
    </w:p>
    <w:p w:rsidR="002E23E6" w:rsidRPr="00716B3C" w:rsidRDefault="002E23E6" w:rsidP="00716B3C">
      <w:pPr>
        <w:spacing w:after="0" w:line="240" w:lineRule="auto"/>
        <w:jc w:val="center"/>
        <w:rPr>
          <w:rFonts w:ascii="Times New Roman" w:eastAsia="Times New Roman" w:hAnsi="Times New Roman" w:cs="Times New Roman"/>
          <w:i/>
          <w:sz w:val="20"/>
          <w:szCs w:val="20"/>
          <w:lang w:eastAsia="pl-PL"/>
        </w:rPr>
      </w:pPr>
    </w:p>
    <w:sectPr w:rsidR="002E23E6" w:rsidRPr="00716B3C" w:rsidSect="00716B3C">
      <w:footerReference w:type="default" r:id="rId24"/>
      <w:headerReference w:type="first" r:id="rId25"/>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00" w:rsidRDefault="00031100" w:rsidP="00716B3C">
      <w:pPr>
        <w:spacing w:after="0" w:line="240" w:lineRule="auto"/>
      </w:pPr>
      <w:r>
        <w:separator/>
      </w:r>
    </w:p>
  </w:endnote>
  <w:endnote w:type="continuationSeparator" w:id="0">
    <w:p w:rsidR="00031100" w:rsidRDefault="00031100"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00" w:rsidRPr="000250B3" w:rsidRDefault="00031100">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555142">
      <w:rPr>
        <w:rFonts w:ascii="Times New Roman" w:hAnsi="Times New Roman" w:cs="Times New Roman"/>
        <w:noProof/>
        <w:color w:val="000000"/>
      </w:rPr>
      <w:t>15</w:t>
    </w:r>
    <w:r w:rsidRPr="000250B3">
      <w:rPr>
        <w:rFonts w:ascii="Times New Roman" w:hAnsi="Times New Roman" w:cs="Times New Roman"/>
        <w:color w:val="000000"/>
      </w:rPr>
      <w:fldChar w:fldCharType="end"/>
    </w:r>
  </w:p>
  <w:p w:rsidR="00031100" w:rsidRPr="000250B3" w:rsidRDefault="00651B25"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DZP-361/158</w:t>
    </w:r>
    <w:r w:rsidR="00031100">
      <w:rPr>
        <w:rFonts w:ascii="Times New Roman" w:hAnsi="Times New Roman" w:cs="Times New Roman"/>
        <w:color w:val="00000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00" w:rsidRDefault="00031100" w:rsidP="00716B3C">
      <w:pPr>
        <w:spacing w:after="0" w:line="240" w:lineRule="auto"/>
      </w:pPr>
      <w:r>
        <w:separator/>
      </w:r>
    </w:p>
  </w:footnote>
  <w:footnote w:type="continuationSeparator" w:id="0">
    <w:p w:rsidR="00031100" w:rsidRDefault="00031100" w:rsidP="00716B3C">
      <w:pPr>
        <w:spacing w:after="0" w:line="240" w:lineRule="auto"/>
      </w:pPr>
      <w:r>
        <w:continuationSeparator/>
      </w:r>
    </w:p>
  </w:footnote>
  <w:footnote w:id="1">
    <w:p w:rsidR="00031100" w:rsidRPr="00394E30" w:rsidRDefault="00031100"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031100" w:rsidRPr="00C90689" w:rsidRDefault="00031100"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00" w:rsidRDefault="00031100" w:rsidP="00716B3C">
    <w:pPr>
      <w:pStyle w:val="Nagwek"/>
      <w:tabs>
        <w:tab w:val="clear" w:pos="9072"/>
        <w:tab w:val="left" w:pos="6075"/>
      </w:tabs>
    </w:pPr>
    <w:r>
      <w:rPr>
        <w:noProof/>
      </w:rPr>
      <w:drawing>
        <wp:inline distT="0" distB="0" distL="0" distR="0" wp14:anchorId="1577EAEC" wp14:editId="347C25F1">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031100" w:rsidRDefault="00031100" w:rsidP="00716B3C">
    <w:pPr>
      <w:pStyle w:val="Nagwek"/>
      <w:tabs>
        <w:tab w:val="clear" w:pos="9072"/>
        <w:tab w:val="left" w:pos="6075"/>
      </w:tabs>
    </w:pPr>
  </w:p>
  <w:p w:rsidR="00031100" w:rsidRDefault="00031100"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C4743B9"/>
    <w:multiLevelType w:val="hybridMultilevel"/>
    <w:tmpl w:val="8EF6208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5244415"/>
    <w:multiLevelType w:val="hybridMultilevel"/>
    <w:tmpl w:val="C8248E1A"/>
    <w:name w:val="WW8Num10933222222"/>
    <w:lvl w:ilvl="0" w:tplc="818EA472">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0"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AED19DA"/>
    <w:multiLevelType w:val="hybridMultilevel"/>
    <w:tmpl w:val="222E847E"/>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C065340"/>
    <w:multiLevelType w:val="hybridMultilevel"/>
    <w:tmpl w:val="4704E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822823"/>
    <w:multiLevelType w:val="hybridMultilevel"/>
    <w:tmpl w:val="E746EF02"/>
    <w:lvl w:ilvl="0" w:tplc="7FE4EFE6">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2A38CB"/>
    <w:multiLevelType w:val="hybridMultilevel"/>
    <w:tmpl w:val="034241FE"/>
    <w:lvl w:ilvl="0" w:tplc="A3FEC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CE05979"/>
    <w:multiLevelType w:val="hybridMultilevel"/>
    <w:tmpl w:val="D1C2BEE8"/>
    <w:lvl w:ilvl="0" w:tplc="67349C42">
      <w:start w:val="5"/>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2E05277E"/>
    <w:multiLevelType w:val="hybridMultilevel"/>
    <w:tmpl w:val="B3E602BC"/>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33"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5251165"/>
    <w:multiLevelType w:val="hybridMultilevel"/>
    <w:tmpl w:val="1D8288C2"/>
    <w:lvl w:ilvl="0" w:tplc="128CF5CC">
      <w:start w:val="1"/>
      <w:numFmt w:val="decimal"/>
      <w:lvlText w:val="%1."/>
      <w:lvlJc w:val="right"/>
      <w:pPr>
        <w:ind w:left="2344" w:hanging="360"/>
      </w:pPr>
      <w:rPr>
        <w:rFonts w:hint="default"/>
        <w:b w:val="0"/>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39"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8B7D8C"/>
    <w:multiLevelType w:val="hybridMultilevel"/>
    <w:tmpl w:val="3672448C"/>
    <w:lvl w:ilvl="0" w:tplc="606EC2C8">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1" w15:restartNumberingAfterBreak="0">
    <w:nsid w:val="417317A9"/>
    <w:multiLevelType w:val="hybridMultilevel"/>
    <w:tmpl w:val="8D42897C"/>
    <w:lvl w:ilvl="0" w:tplc="EC0C4B8C">
      <w:start w:val="1"/>
      <w:numFmt w:val="decimal"/>
      <w:lvlText w:val="%1."/>
      <w:lvlJc w:val="right"/>
      <w:pPr>
        <w:ind w:left="360" w:hanging="360"/>
      </w:pPr>
      <w:rPr>
        <w:rFonts w:asciiTheme="minorHAnsi" w:eastAsiaTheme="minorHAnsi" w:hAnsiTheme="minorHAnsi" w:cstheme="minorBidi"/>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2"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7"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51B96D6C"/>
    <w:multiLevelType w:val="hybridMultilevel"/>
    <w:tmpl w:val="355A0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001E18"/>
    <w:multiLevelType w:val="hybridMultilevel"/>
    <w:tmpl w:val="9920FDA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3"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3"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2838F5"/>
    <w:multiLevelType w:val="multilevel"/>
    <w:tmpl w:val="E0CC920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7"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FA72569"/>
    <w:multiLevelType w:val="hybridMultilevel"/>
    <w:tmpl w:val="ED3A55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2"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6" w15:restartNumberingAfterBreak="0">
    <w:nsid w:val="791C0362"/>
    <w:multiLevelType w:val="hybridMultilevel"/>
    <w:tmpl w:val="BABE9724"/>
    <w:lvl w:ilvl="0" w:tplc="B04A7B4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34"/>
  </w:num>
  <w:num w:numId="3">
    <w:abstractNumId w:val="30"/>
  </w:num>
  <w:num w:numId="4">
    <w:abstractNumId w:val="18"/>
  </w:num>
  <w:num w:numId="5">
    <w:abstractNumId w:val="66"/>
  </w:num>
  <w:num w:numId="6">
    <w:abstractNumId w:val="63"/>
  </w:num>
  <w:num w:numId="7">
    <w:abstractNumId w:val="62"/>
  </w:num>
  <w:num w:numId="8">
    <w:abstractNumId w:val="35"/>
  </w:num>
  <w:num w:numId="9">
    <w:abstractNumId w:val="72"/>
  </w:num>
  <w:num w:numId="10">
    <w:abstractNumId w:val="10"/>
  </w:num>
  <w:num w:numId="11">
    <w:abstractNumId w:val="42"/>
  </w:num>
  <w:num w:numId="12">
    <w:abstractNumId w:val="1"/>
  </w:num>
  <w:num w:numId="13">
    <w:abstractNumId w:val="50"/>
  </w:num>
  <w:num w:numId="14">
    <w:abstractNumId w:val="31"/>
  </w:num>
  <w:num w:numId="15">
    <w:abstractNumId w:val="88"/>
  </w:num>
  <w:num w:numId="16">
    <w:abstractNumId w:val="75"/>
  </w:num>
  <w:num w:numId="17">
    <w:abstractNumId w:val="45"/>
  </w:num>
  <w:num w:numId="18">
    <w:abstractNumId w:val="25"/>
  </w:num>
  <w:num w:numId="19">
    <w:abstractNumId w:val="52"/>
  </w:num>
  <w:num w:numId="20">
    <w:abstractNumId w:val="2"/>
  </w:num>
  <w:num w:numId="21">
    <w:abstractNumId w:val="87"/>
  </w:num>
  <w:num w:numId="22">
    <w:abstractNumId w:val="33"/>
  </w:num>
  <w:num w:numId="23">
    <w:abstractNumId w:val="7"/>
  </w:num>
  <w:num w:numId="24">
    <w:abstractNumId w:val="53"/>
  </w:num>
  <w:num w:numId="25">
    <w:abstractNumId w:val="11"/>
  </w:num>
  <w:num w:numId="26">
    <w:abstractNumId w:val="83"/>
  </w:num>
  <w:num w:numId="27">
    <w:abstractNumId w:val="54"/>
  </w:num>
  <w:num w:numId="28">
    <w:abstractNumId w:val="20"/>
  </w:num>
  <w:num w:numId="29">
    <w:abstractNumId w:val="77"/>
  </w:num>
  <w:num w:numId="30">
    <w:abstractNumId w:val="65"/>
  </w:num>
  <w:num w:numId="31">
    <w:abstractNumId w:val="40"/>
  </w:num>
  <w:num w:numId="32">
    <w:abstractNumId w:val="57"/>
  </w:num>
  <w:num w:numId="33">
    <w:abstractNumId w:val="24"/>
  </w:num>
  <w:num w:numId="34">
    <w:abstractNumId w:val="13"/>
  </w:num>
  <w:num w:numId="35">
    <w:abstractNumId w:val="37"/>
  </w:num>
  <w:num w:numId="36">
    <w:abstractNumId w:val="49"/>
  </w:num>
  <w:num w:numId="37">
    <w:abstractNumId w:val="76"/>
  </w:num>
  <w:num w:numId="38">
    <w:abstractNumId w:val="36"/>
  </w:num>
  <w:num w:numId="39">
    <w:abstractNumId w:val="48"/>
  </w:num>
  <w:num w:numId="40">
    <w:abstractNumId w:val="68"/>
  </w:num>
  <w:num w:numId="41">
    <w:abstractNumId w:val="74"/>
  </w:num>
  <w:num w:numId="42">
    <w:abstractNumId w:val="84"/>
  </w:num>
  <w:num w:numId="43">
    <w:abstractNumId w:val="56"/>
  </w:num>
  <w:num w:numId="44">
    <w:abstractNumId w:val="4"/>
  </w:num>
  <w:num w:numId="45">
    <w:abstractNumId w:val="44"/>
  </w:num>
  <w:num w:numId="46">
    <w:abstractNumId w:val="19"/>
  </w:num>
  <w:num w:numId="47">
    <w:abstractNumId w:val="67"/>
  </w:num>
  <w:num w:numId="48">
    <w:abstractNumId w:val="82"/>
  </w:num>
  <w:num w:numId="49">
    <w:abstractNumId w:val="21"/>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73"/>
  </w:num>
  <w:num w:numId="53">
    <w:abstractNumId w:val="81"/>
  </w:num>
  <w:num w:numId="54">
    <w:abstractNumId w:val="3"/>
  </w:num>
  <w:num w:numId="55">
    <w:abstractNumId w:val="79"/>
  </w:num>
  <w:num w:numId="56">
    <w:abstractNumId w:val="39"/>
  </w:num>
  <w:num w:numId="57">
    <w:abstractNumId w:val="85"/>
  </w:num>
  <w:num w:numId="58">
    <w:abstractNumId w:val="47"/>
  </w:num>
  <w:num w:numId="59">
    <w:abstractNumId w:val="17"/>
  </w:num>
  <w:num w:numId="60">
    <w:abstractNumId w:val="23"/>
  </w:num>
  <w:num w:numId="61">
    <w:abstractNumId w:val="51"/>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 w:numId="64">
    <w:abstractNumId w:val="80"/>
  </w:num>
  <w:num w:numId="65">
    <w:abstractNumId w:val="55"/>
  </w:num>
  <w:num w:numId="66">
    <w:abstractNumId w:val="28"/>
  </w:num>
  <w:num w:numId="67">
    <w:abstractNumId w:val="22"/>
  </w:num>
  <w:num w:numId="68">
    <w:abstractNumId w:val="40"/>
    <w:lvlOverride w:ilvl="0">
      <w:startOverride w:val="7"/>
    </w:lvlOverride>
  </w:num>
  <w:num w:numId="69">
    <w:abstractNumId w:val="64"/>
  </w:num>
  <w:num w:numId="70">
    <w:abstractNumId w:val="43"/>
  </w:num>
  <w:num w:numId="71">
    <w:abstractNumId w:val="58"/>
  </w:num>
  <w:num w:numId="72">
    <w:abstractNumId w:val="69"/>
  </w:num>
  <w:num w:numId="73">
    <w:abstractNumId w:val="6"/>
  </w:num>
  <w:num w:numId="74">
    <w:abstractNumId w:val="29"/>
  </w:num>
  <w:num w:numId="75">
    <w:abstractNumId w:val="8"/>
  </w:num>
  <w:num w:numId="76">
    <w:abstractNumId w:val="71"/>
  </w:num>
  <w:num w:numId="77">
    <w:abstractNumId w:val="38"/>
  </w:num>
  <w:num w:numId="78">
    <w:abstractNumId w:val="61"/>
  </w:num>
  <w:num w:numId="79">
    <w:abstractNumId w:val="32"/>
  </w:num>
  <w:num w:numId="80">
    <w:abstractNumId w:val="14"/>
  </w:num>
  <w:num w:numId="81">
    <w:abstractNumId w:val="41"/>
  </w:num>
  <w:num w:numId="82">
    <w:abstractNumId w:val="46"/>
  </w:num>
  <w:num w:numId="83">
    <w:abstractNumId w:val="15"/>
  </w:num>
  <w:num w:numId="84">
    <w:abstractNumId w:val="5"/>
  </w:num>
  <w:num w:numId="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num>
  <w:num w:numId="87">
    <w:abstractNumId w:val="78"/>
  </w:num>
  <w:num w:numId="88">
    <w:abstractNumId w:val="60"/>
  </w:num>
  <w:num w:numId="89">
    <w:abstractNumId w:val="86"/>
  </w:num>
  <w:num w:numId="90">
    <w:abstractNumId w:val="2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035B4"/>
    <w:rsid w:val="00031100"/>
    <w:rsid w:val="0003653F"/>
    <w:rsid w:val="00043967"/>
    <w:rsid w:val="00054C06"/>
    <w:rsid w:val="00065A19"/>
    <w:rsid w:val="000C554C"/>
    <w:rsid w:val="00113DF3"/>
    <w:rsid w:val="00131E2F"/>
    <w:rsid w:val="001371AE"/>
    <w:rsid w:val="0016062F"/>
    <w:rsid w:val="00161472"/>
    <w:rsid w:val="0016616E"/>
    <w:rsid w:val="001A7A26"/>
    <w:rsid w:val="001C6FB0"/>
    <w:rsid w:val="001E269F"/>
    <w:rsid w:val="001E3681"/>
    <w:rsid w:val="00212D3F"/>
    <w:rsid w:val="0025035D"/>
    <w:rsid w:val="0028119E"/>
    <w:rsid w:val="00282C75"/>
    <w:rsid w:val="002A5EB5"/>
    <w:rsid w:val="002B0932"/>
    <w:rsid w:val="002B22BF"/>
    <w:rsid w:val="002E23E6"/>
    <w:rsid w:val="002E4F30"/>
    <w:rsid w:val="002F05BA"/>
    <w:rsid w:val="003001B5"/>
    <w:rsid w:val="00303473"/>
    <w:rsid w:val="003070B8"/>
    <w:rsid w:val="003176B3"/>
    <w:rsid w:val="003217DD"/>
    <w:rsid w:val="00330B07"/>
    <w:rsid w:val="00343DE5"/>
    <w:rsid w:val="00374B02"/>
    <w:rsid w:val="003C0D83"/>
    <w:rsid w:val="003C4317"/>
    <w:rsid w:val="003E357D"/>
    <w:rsid w:val="003F4AD3"/>
    <w:rsid w:val="004039F6"/>
    <w:rsid w:val="004279FC"/>
    <w:rsid w:val="00454203"/>
    <w:rsid w:val="004616B3"/>
    <w:rsid w:val="004642CF"/>
    <w:rsid w:val="004A67F5"/>
    <w:rsid w:val="004C7092"/>
    <w:rsid w:val="004D3179"/>
    <w:rsid w:val="004D57DF"/>
    <w:rsid w:val="0050249F"/>
    <w:rsid w:val="00503F36"/>
    <w:rsid w:val="005043C9"/>
    <w:rsid w:val="00524EA8"/>
    <w:rsid w:val="00555142"/>
    <w:rsid w:val="0055771E"/>
    <w:rsid w:val="00570652"/>
    <w:rsid w:val="005775DB"/>
    <w:rsid w:val="00596F54"/>
    <w:rsid w:val="005A1341"/>
    <w:rsid w:val="005B1B9E"/>
    <w:rsid w:val="005B3AEF"/>
    <w:rsid w:val="005E2BC5"/>
    <w:rsid w:val="005F2D4E"/>
    <w:rsid w:val="006075CD"/>
    <w:rsid w:val="00612521"/>
    <w:rsid w:val="0062534F"/>
    <w:rsid w:val="00632F0D"/>
    <w:rsid w:val="00651B25"/>
    <w:rsid w:val="00654397"/>
    <w:rsid w:val="0069252E"/>
    <w:rsid w:val="006E4A4A"/>
    <w:rsid w:val="00716B3C"/>
    <w:rsid w:val="00732E41"/>
    <w:rsid w:val="00761F64"/>
    <w:rsid w:val="00786D7C"/>
    <w:rsid w:val="007C5DBA"/>
    <w:rsid w:val="007E2FB4"/>
    <w:rsid w:val="007E4D2E"/>
    <w:rsid w:val="007F2E07"/>
    <w:rsid w:val="00823581"/>
    <w:rsid w:val="00826B40"/>
    <w:rsid w:val="00840864"/>
    <w:rsid w:val="008553B8"/>
    <w:rsid w:val="00865A6B"/>
    <w:rsid w:val="00865F6A"/>
    <w:rsid w:val="008B5509"/>
    <w:rsid w:val="009225A7"/>
    <w:rsid w:val="0095003A"/>
    <w:rsid w:val="00955303"/>
    <w:rsid w:val="00967232"/>
    <w:rsid w:val="00987C30"/>
    <w:rsid w:val="009901E9"/>
    <w:rsid w:val="009A0010"/>
    <w:rsid w:val="009D1F46"/>
    <w:rsid w:val="00A256BF"/>
    <w:rsid w:val="00A351F2"/>
    <w:rsid w:val="00A37493"/>
    <w:rsid w:val="00A45101"/>
    <w:rsid w:val="00A5129E"/>
    <w:rsid w:val="00AD3AFE"/>
    <w:rsid w:val="00AD736D"/>
    <w:rsid w:val="00AD7FBF"/>
    <w:rsid w:val="00B75021"/>
    <w:rsid w:val="00B82CAB"/>
    <w:rsid w:val="00BD574F"/>
    <w:rsid w:val="00BE44A3"/>
    <w:rsid w:val="00C26F73"/>
    <w:rsid w:val="00C653BB"/>
    <w:rsid w:val="00C730D9"/>
    <w:rsid w:val="00C85E5D"/>
    <w:rsid w:val="00CE4C7A"/>
    <w:rsid w:val="00D040D4"/>
    <w:rsid w:val="00D05461"/>
    <w:rsid w:val="00D56FC3"/>
    <w:rsid w:val="00D810F9"/>
    <w:rsid w:val="00DA3711"/>
    <w:rsid w:val="00E13E8B"/>
    <w:rsid w:val="00E26676"/>
    <w:rsid w:val="00E26A76"/>
    <w:rsid w:val="00E31CF9"/>
    <w:rsid w:val="00E60A86"/>
    <w:rsid w:val="00E650DD"/>
    <w:rsid w:val="00E768BA"/>
    <w:rsid w:val="00E85D32"/>
    <w:rsid w:val="00F17E6C"/>
    <w:rsid w:val="00F37FEB"/>
    <w:rsid w:val="00F50EBD"/>
    <w:rsid w:val="00F61AEB"/>
    <w:rsid w:val="00F97FAA"/>
    <w:rsid w:val="00FD3182"/>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8982"/>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16B3C"/>
    <w:pPr>
      <w:numPr>
        <w:numId w:val="31"/>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 w:type="paragraph" w:styleId="Bezodstpw">
    <w:name w:val="No Spacing"/>
    <w:uiPriority w:val="1"/>
    <w:qFormat/>
    <w:rsid w:val="00C85E5D"/>
    <w:pPr>
      <w:spacing w:after="0" w:line="240" w:lineRule="auto"/>
    </w:pPr>
  </w:style>
  <w:style w:type="character" w:customStyle="1" w:styleId="Teksttreci">
    <w:name w:val="Tekst treści_"/>
    <w:basedOn w:val="Domylnaczcionkaakapitu"/>
    <w:link w:val="Teksttreci0"/>
    <w:rsid w:val="002E23E6"/>
    <w:rPr>
      <w:rFonts w:ascii="Arial" w:eastAsia="Arial" w:hAnsi="Arial" w:cs="Arial"/>
      <w:shd w:val="clear" w:color="auto" w:fill="FFFFFF"/>
    </w:rPr>
  </w:style>
  <w:style w:type="character" w:customStyle="1" w:styleId="Teksttreci220ptBezkursywy">
    <w:name w:val="Tekst treści (2) + 20 pt;Bez kursywy"/>
    <w:basedOn w:val="Domylnaczcionkaakapitu"/>
    <w:rsid w:val="002E23E6"/>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2E23E6"/>
    <w:pPr>
      <w:widowControl w:val="0"/>
      <w:shd w:val="clear" w:color="auto" w:fill="FFFFFF"/>
      <w:spacing w:after="0" w:line="274" w:lineRule="exact"/>
      <w:ind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158-2022/"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bn.icm.edu.pl/licen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dostawy/dzp-361-158-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hyperlink" Target="mailto:iod@adm.uw.edu.pl" TargetMode="Externa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https://miniportal.uzp.gov.pl/Instrukcja_uzytkownika_miniPortal%20-ePUAP.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BA20D-8650-4F13-9EAE-244098C6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36</Pages>
  <Words>11408</Words>
  <Characters>68454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24</cp:revision>
  <cp:lastPrinted>2022-09-21T11:51:00Z</cp:lastPrinted>
  <dcterms:created xsi:type="dcterms:W3CDTF">2022-08-24T10:36:00Z</dcterms:created>
  <dcterms:modified xsi:type="dcterms:W3CDTF">2022-10-13T11:54:00Z</dcterms:modified>
</cp:coreProperties>
</file>