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0A" w:rsidRDefault="0083760A" w:rsidP="0083760A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Warszawa, dnia </w:t>
      </w:r>
      <w:r w:rsidR="00116930">
        <w:rPr>
          <w:rFonts w:ascii="Times New Roman" w:hAnsi="Times New Roman" w:cs="Times New Roman"/>
        </w:rPr>
        <w:t>28.10.</w:t>
      </w:r>
      <w:r>
        <w:rPr>
          <w:rFonts w:ascii="Times New Roman" w:hAnsi="Times New Roman" w:cs="Times New Roman"/>
        </w:rPr>
        <w:t>2022 r.</w:t>
      </w:r>
    </w:p>
    <w:p w:rsidR="0083760A" w:rsidRDefault="0083760A" w:rsidP="0083760A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83760A" w:rsidRDefault="0083760A" w:rsidP="0083760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DZP-361/100/2022/KSU/</w:t>
      </w:r>
      <w:r w:rsidR="00116930">
        <w:rPr>
          <w:rFonts w:ascii="Times New Roman" w:hAnsi="Times New Roman" w:cs="Times New Roman"/>
        </w:rPr>
        <w:t>1229</w:t>
      </w:r>
      <w:bookmarkStart w:id="0" w:name="_GoBack"/>
      <w:bookmarkEnd w:id="0"/>
    </w:p>
    <w:p w:rsidR="007B333A" w:rsidRDefault="007B333A" w:rsidP="0083760A">
      <w:pPr>
        <w:shd w:val="clear" w:color="auto" w:fill="FFFFFF"/>
        <w:spacing w:after="0"/>
        <w:ind w:left="4248" w:firstLine="708"/>
        <w:jc w:val="both"/>
        <w:rPr>
          <w:caps/>
        </w:rPr>
      </w:pPr>
    </w:p>
    <w:p w:rsidR="007B333A" w:rsidRDefault="007B333A" w:rsidP="0083760A">
      <w:pPr>
        <w:shd w:val="clear" w:color="auto" w:fill="FFFFFF"/>
        <w:spacing w:after="0"/>
        <w:ind w:left="4248" w:firstLine="708"/>
        <w:jc w:val="both"/>
        <w:rPr>
          <w:caps/>
        </w:rPr>
      </w:pPr>
    </w:p>
    <w:p w:rsidR="0083760A" w:rsidRDefault="0083760A" w:rsidP="0083760A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:rsidR="007B333A" w:rsidRDefault="007B333A" w:rsidP="0083760A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760A" w:rsidRDefault="0083760A" w:rsidP="00837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83760A" w:rsidRDefault="0083760A" w:rsidP="0083760A">
      <w:pPr>
        <w:spacing w:after="0"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Dotyczy postępowania nr DZP-361-100/2022 pn.:</w:t>
      </w:r>
      <w:r>
        <w:t xml:space="preserve"> </w:t>
      </w:r>
      <w:r>
        <w:rPr>
          <w:rFonts w:ascii="Times New Roman" w:hAnsi="Times New Roman" w:cs="Times New Roman"/>
          <w:b/>
        </w:rPr>
        <w:t>„</w:t>
      </w:r>
      <w:r>
        <w:rPr>
          <w:rFonts w:ascii="Times New Roman" w:eastAsia="Arial Unicode MS" w:hAnsi="Times New Roman" w:cs="Times New Roman"/>
          <w:b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</w:t>
      </w:r>
      <w:r>
        <w:rPr>
          <w:rFonts w:ascii="Times New Roman" w:hAnsi="Times New Roman" w:cs="Times New Roman"/>
          <w:b/>
        </w:rPr>
        <w:t>”</w:t>
      </w:r>
    </w:p>
    <w:p w:rsidR="001705EB" w:rsidRDefault="001705EB" w:rsidP="001705E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705EB" w:rsidRPr="00B821E0" w:rsidRDefault="001705EB" w:rsidP="00B82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U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niwersytet Warszawski, działając na podstawie art. </w:t>
      </w:r>
      <w:r>
        <w:rPr>
          <w:rFonts w:ascii="Times New Roman" w:eastAsia="Calibri" w:hAnsi="Times New Roman" w:cs="Times New Roman"/>
          <w:color w:val="000000"/>
          <w:lang w:eastAsia="pl-PL"/>
        </w:rPr>
        <w:t>524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 ustawy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z dnia 11 września 2019 r. - </w:t>
      </w:r>
      <w:r w:rsidRPr="00B821E0">
        <w:rPr>
          <w:rFonts w:ascii="Times New Roman" w:eastAsia="Calibri" w:hAnsi="Times New Roman" w:cs="Times New Roman"/>
          <w:color w:val="000000"/>
          <w:lang w:eastAsia="pl-PL"/>
        </w:rPr>
        <w:t xml:space="preserve">Prawo zamówień publicznych </w:t>
      </w:r>
      <w:r w:rsidR="006F5E87">
        <w:rPr>
          <w:rFonts w:ascii="Times New Roman" w:eastAsia="Calibri" w:hAnsi="Times New Roman" w:cs="Times New Roman"/>
          <w:color w:val="000000"/>
          <w:lang w:eastAsia="pl-PL"/>
        </w:rPr>
        <w:t xml:space="preserve">(Dz. U. z 2022 r. poz. 1710, z </w:t>
      </w:r>
      <w:proofErr w:type="spellStart"/>
      <w:r w:rsidR="006F5E87"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 w:rsidR="006F5E87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  <w:proofErr w:type="spellStart"/>
      <w:r w:rsidR="006F5E87">
        <w:rPr>
          <w:rFonts w:ascii="Times New Roman" w:eastAsia="Calibri" w:hAnsi="Times New Roman" w:cs="Times New Roman"/>
          <w:color w:val="000000"/>
          <w:lang w:eastAsia="pl-PL"/>
        </w:rPr>
        <w:t>zm</w:t>
      </w:r>
      <w:proofErr w:type="spellEnd"/>
      <w:r w:rsidR="006F5E87">
        <w:rPr>
          <w:rFonts w:ascii="Times New Roman" w:eastAsia="Calibri" w:hAnsi="Times New Roman" w:cs="Times New Roman"/>
          <w:color w:val="000000"/>
          <w:lang w:eastAsia="pl-PL"/>
        </w:rPr>
        <w:t>)</w:t>
      </w:r>
      <w:r w:rsidRPr="00B821E0">
        <w:rPr>
          <w:rFonts w:ascii="Times New Roman" w:eastAsia="Calibri" w:hAnsi="Times New Roman" w:cs="Times New Roman"/>
          <w:color w:val="000000"/>
          <w:lang w:eastAsia="pl-PL"/>
        </w:rPr>
        <w:t xml:space="preserve">, zwanej dalej </w:t>
      </w:r>
      <w:r w:rsidR="00AA6B0C" w:rsidRPr="00B821E0">
        <w:rPr>
          <w:rFonts w:ascii="Times New Roman" w:eastAsia="Calibri" w:hAnsi="Times New Roman" w:cs="Times New Roman"/>
          <w:color w:val="000000"/>
          <w:lang w:eastAsia="pl-PL"/>
        </w:rPr>
        <w:t>ustawą</w:t>
      </w:r>
      <w:r w:rsidR="006F5E8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="006F5E87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="00AA6B0C" w:rsidRPr="00B821E0">
        <w:rPr>
          <w:rFonts w:ascii="Times New Roman" w:eastAsia="Calibri" w:hAnsi="Times New Roman" w:cs="Times New Roman"/>
          <w:color w:val="000000"/>
          <w:lang w:eastAsia="pl-PL"/>
        </w:rPr>
        <w:t xml:space="preserve">, </w:t>
      </w:r>
      <w:r w:rsidRPr="00B821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AA6B0C" w:rsidRPr="00B821E0">
        <w:rPr>
          <w:rFonts w:ascii="Times New Roman" w:eastAsia="Calibri" w:hAnsi="Times New Roman" w:cs="Times New Roman"/>
          <w:color w:val="000000"/>
          <w:lang w:eastAsia="pl-PL"/>
        </w:rPr>
        <w:t>udostępnia</w:t>
      </w:r>
      <w:r w:rsidRPr="00B821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AA6B0C" w:rsidRPr="00B821E0">
        <w:rPr>
          <w:rFonts w:ascii="Times New Roman" w:eastAsia="Calibri" w:hAnsi="Times New Roman" w:cs="Times New Roman"/>
          <w:color w:val="000000"/>
          <w:lang w:eastAsia="pl-PL"/>
        </w:rPr>
        <w:t xml:space="preserve">na stronie internetowej prowadzonego postępowania </w:t>
      </w:r>
      <w:r w:rsidRPr="00B821E0">
        <w:rPr>
          <w:rFonts w:ascii="Times New Roman" w:eastAsia="Calibri" w:hAnsi="Times New Roman" w:cs="Times New Roman"/>
          <w:color w:val="000000"/>
          <w:lang w:eastAsia="pl-PL"/>
        </w:rPr>
        <w:t xml:space="preserve">kopię odwołania wniesionego przez </w:t>
      </w:r>
      <w:r w:rsidR="00B821E0" w:rsidRPr="00B821E0">
        <w:rPr>
          <w:rFonts w:ascii="Times New Roman" w:hAnsi="Times New Roman" w:cs="Times New Roman"/>
        </w:rPr>
        <w:t>„IZAN +” spółka z ograniczoną odpowiedzialnością, ul. Żabiniec 46, 31-215 Kraków</w:t>
      </w:r>
      <w:r w:rsidR="00B821E0" w:rsidRPr="00B821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B821E0">
        <w:rPr>
          <w:rFonts w:ascii="Times New Roman" w:eastAsia="Calibri" w:hAnsi="Times New Roman" w:cs="Times New Roman"/>
          <w:color w:val="000000"/>
          <w:lang w:eastAsia="pl-PL"/>
        </w:rPr>
        <w:t>i wzywa Wykonawców do przystąpienia do postępowania odwoławczego.</w:t>
      </w:r>
    </w:p>
    <w:p w:rsidR="001705EB" w:rsidRDefault="001705EB" w:rsidP="001705EB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C15B9">
        <w:rPr>
          <w:rFonts w:ascii="Times New Roman" w:eastAsia="Calibri" w:hAnsi="Times New Roman" w:cs="Times New Roman"/>
          <w:color w:val="000000"/>
        </w:rPr>
        <w:t xml:space="preserve">Zgodnie z art. </w:t>
      </w:r>
      <w:r>
        <w:rPr>
          <w:rFonts w:ascii="Times New Roman" w:eastAsia="Calibri" w:hAnsi="Times New Roman" w:cs="Times New Roman"/>
          <w:color w:val="000000"/>
        </w:rPr>
        <w:t>525</w:t>
      </w:r>
      <w:r w:rsidRPr="008C15B9">
        <w:rPr>
          <w:rFonts w:ascii="Times New Roman" w:eastAsia="Calibri" w:hAnsi="Times New Roman" w:cs="Times New Roman"/>
          <w:color w:val="000000"/>
        </w:rPr>
        <w:t xml:space="preserve"> ust. </w:t>
      </w:r>
      <w:r>
        <w:rPr>
          <w:rFonts w:ascii="Times New Roman" w:eastAsia="Calibri" w:hAnsi="Times New Roman" w:cs="Times New Roman"/>
          <w:color w:val="000000"/>
        </w:rPr>
        <w:t>1</w:t>
      </w:r>
      <w:r w:rsidRPr="008C15B9">
        <w:rPr>
          <w:rFonts w:ascii="Times New Roman" w:eastAsia="Calibri" w:hAnsi="Times New Roman" w:cs="Times New Roman"/>
          <w:color w:val="000000"/>
        </w:rPr>
        <w:t xml:space="preserve"> ustawy </w:t>
      </w:r>
      <w:proofErr w:type="spellStart"/>
      <w:r w:rsidR="006F5E87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="006F5E87">
        <w:rPr>
          <w:rFonts w:ascii="Times New Roman" w:eastAsia="Calibri" w:hAnsi="Times New Roman" w:cs="Times New Roman"/>
          <w:color w:val="000000"/>
        </w:rPr>
        <w:t xml:space="preserve"> </w:t>
      </w:r>
      <w:r w:rsidRPr="008C15B9">
        <w:rPr>
          <w:rFonts w:ascii="Times New Roman" w:eastAsia="Calibri" w:hAnsi="Times New Roman" w:cs="Times New Roman"/>
          <w:color w:val="000000"/>
        </w:rPr>
        <w:t xml:space="preserve">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:rsidR="001705EB" w:rsidRPr="003507AD" w:rsidRDefault="001705EB" w:rsidP="001705EB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Na podstawie art. 525 ust. 2 ustawy </w:t>
      </w:r>
      <w:proofErr w:type="spellStart"/>
      <w:r w:rsidR="006F5E87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="006F5E8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z</w:t>
      </w:r>
      <w:r w:rsidRPr="008C15B9">
        <w:rPr>
          <w:rFonts w:ascii="Times New Roman" w:eastAsia="Calibri" w:hAnsi="Times New Roman" w:cs="Times New Roman"/>
          <w:color w:val="000000"/>
        </w:rPr>
        <w:t>głoszenie przystąpienia doręcza się Prezesowi</w:t>
      </w:r>
      <w:r>
        <w:rPr>
          <w:rFonts w:ascii="Times New Roman" w:eastAsia="Calibri" w:hAnsi="Times New Roman" w:cs="Times New Roman"/>
          <w:color w:val="000000"/>
        </w:rPr>
        <w:t xml:space="preserve"> Krajowej Izby Odwoławczej</w:t>
      </w:r>
      <w:r w:rsidRPr="008C15B9">
        <w:rPr>
          <w:rFonts w:ascii="Times New Roman" w:eastAsia="Calibri" w:hAnsi="Times New Roman" w:cs="Times New Roman"/>
          <w:color w:val="000000"/>
        </w:rPr>
        <w:t>, a jego kopię przesyła się Zamawiającemu oraz Wykonawcy wnoszącemu odwołanie.</w:t>
      </w:r>
      <w:r>
        <w:rPr>
          <w:rFonts w:ascii="Times New Roman" w:eastAsia="Calibri" w:hAnsi="Times New Roman" w:cs="Times New Roman"/>
          <w:color w:val="000000"/>
        </w:rPr>
        <w:t xml:space="preserve"> Do zgłoszenia przystąpienia dołącza się dowód przesłania kopii zgłoszenia przystąpienia Zamawiającemu oraz Wykonawcy wnoszącemu odwołanie. </w:t>
      </w:r>
    </w:p>
    <w:p w:rsidR="001705EB" w:rsidRDefault="001705EB" w:rsidP="001705EB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B333A" w:rsidRPr="00060B5D" w:rsidRDefault="007B333A" w:rsidP="001705EB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705EB" w:rsidRPr="00625E6A" w:rsidRDefault="001705EB" w:rsidP="001705EB">
      <w:pPr>
        <w:ind w:left="4248"/>
        <w:jc w:val="center"/>
        <w:rPr>
          <w:rFonts w:ascii="Times New Roman" w:hAnsi="Times New Roman"/>
          <w:i/>
          <w:szCs w:val="24"/>
        </w:rPr>
      </w:pPr>
      <w:bookmarkStart w:id="2" w:name="_Hlk83972377"/>
      <w:r w:rsidRPr="00625E6A">
        <w:rPr>
          <w:rFonts w:ascii="Times New Roman" w:hAnsi="Times New Roman"/>
          <w:i/>
          <w:szCs w:val="24"/>
        </w:rPr>
        <w:t>W imieniu Zamawiającego</w:t>
      </w:r>
    </w:p>
    <w:p w:rsidR="001705EB" w:rsidRPr="00625E6A" w:rsidRDefault="001705EB" w:rsidP="001705EB">
      <w:pPr>
        <w:ind w:left="4248"/>
        <w:jc w:val="center"/>
        <w:rPr>
          <w:rFonts w:ascii="Times New Roman" w:hAnsi="Times New Roman"/>
          <w:szCs w:val="24"/>
        </w:rPr>
      </w:pPr>
      <w:r w:rsidRPr="00625E6A">
        <w:rPr>
          <w:rFonts w:ascii="Times New Roman" w:hAnsi="Times New Roman"/>
          <w:szCs w:val="24"/>
        </w:rPr>
        <w:t>Pełnomocnik Rektora ds. zamówień publicznych</w:t>
      </w:r>
    </w:p>
    <w:p w:rsidR="001705EB" w:rsidRPr="00625E6A" w:rsidRDefault="001705EB" w:rsidP="001705EB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1705EB" w:rsidRPr="00625E6A" w:rsidRDefault="001705EB" w:rsidP="001705E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zCs w:val="24"/>
        </w:rPr>
      </w:pPr>
      <w:r w:rsidRPr="00625E6A">
        <w:rPr>
          <w:rFonts w:ascii="Times New Roman" w:hAnsi="Times New Roman"/>
          <w:szCs w:val="24"/>
        </w:rPr>
        <w:t>mgr Piotr Skubera</w:t>
      </w:r>
      <w:bookmarkEnd w:id="2"/>
    </w:p>
    <w:p w:rsidR="001705EB" w:rsidRDefault="001705EB" w:rsidP="001705E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</w:t>
      </w:r>
    </w:p>
    <w:p w:rsidR="00FF298B" w:rsidRPr="001705EB" w:rsidRDefault="001705EB" w:rsidP="001705E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kopia odwołania.</w:t>
      </w:r>
    </w:p>
    <w:sectPr w:rsidR="00FF298B" w:rsidRPr="001705EB" w:rsidSect="00E27FA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246" w:right="1417" w:bottom="1417" w:left="1417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68" w:rsidRDefault="00526C45">
      <w:pPr>
        <w:spacing w:after="0" w:line="240" w:lineRule="auto"/>
      </w:pPr>
      <w:r>
        <w:separator/>
      </w:r>
    </w:p>
  </w:endnote>
  <w:endnote w:type="continuationSeparator" w:id="0">
    <w:p w:rsidR="003D5D68" w:rsidRDefault="005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CB" w:rsidRPr="000C7DCB" w:rsidRDefault="00C7383D" w:rsidP="000C7DCB">
    <w:pPr>
      <w:pStyle w:val="Stopka"/>
      <w:jc w:val="right"/>
      <w:rPr>
        <w:rFonts w:ascii="Arimo" w:hAnsi="Arimo" w:cs="Arimo"/>
        <w:sz w:val="16"/>
        <w:szCs w:val="16"/>
      </w:rPr>
    </w:pPr>
    <w:r w:rsidRPr="000C7DCB">
      <w:rPr>
        <w:rFonts w:ascii="Arimo" w:hAnsi="Arimo" w:cs="Arim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512379"/>
      <w:docPartObj>
        <w:docPartGallery w:val="Page Numbers (Bottom of Page)"/>
        <w:docPartUnique/>
      </w:docPartObj>
    </w:sdtPr>
    <w:sdtEndPr/>
    <w:sdtContent>
      <w:p w:rsidR="003449FE" w:rsidRDefault="00C73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E0">
          <w:rPr>
            <w:noProof/>
          </w:rPr>
          <w:t>2</w:t>
        </w:r>
        <w:r>
          <w:fldChar w:fldCharType="end"/>
        </w:r>
      </w:p>
    </w:sdtContent>
  </w:sdt>
  <w:p w:rsidR="00E0213D" w:rsidRPr="00E0213D" w:rsidRDefault="00116930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CB" w:rsidRPr="005C4918" w:rsidRDefault="00C7383D" w:rsidP="004178DD">
    <w:pPr>
      <w:spacing w:after="0" w:line="240" w:lineRule="auto"/>
      <w:ind w:left="1740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  <w:r>
      <w:rPr>
        <w:rFonts w:ascii="Arimo" w:eastAsia="Arial" w:hAnsi="Arimo" w:cs="Arimo"/>
        <w:sz w:val="16"/>
        <w:szCs w:val="16"/>
      </w:rPr>
      <w:tab/>
      <w:t xml:space="preserve">                                                                    </w:t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</w:p>
  <w:p w:rsidR="000C7DCB" w:rsidRDefault="00116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68" w:rsidRDefault="00526C45">
      <w:pPr>
        <w:spacing w:after="0" w:line="240" w:lineRule="auto"/>
      </w:pPr>
      <w:r>
        <w:separator/>
      </w:r>
    </w:p>
  </w:footnote>
  <w:footnote w:type="continuationSeparator" w:id="0">
    <w:p w:rsidR="003D5D68" w:rsidRDefault="0052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D9" w:rsidRDefault="00116930" w:rsidP="00E0213D">
    <w:pPr>
      <w:pStyle w:val="Nagwek"/>
      <w:ind w:left="-284"/>
    </w:pPr>
  </w:p>
  <w:p w:rsidR="00D178D9" w:rsidRDefault="001169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8E" w:rsidRDefault="00C7383D" w:rsidP="00774D8E">
    <w:pPr>
      <w:pStyle w:val="Nagwek"/>
      <w:ind w:left="-284"/>
    </w:pPr>
    <w:r>
      <w:rPr>
        <w:noProof/>
        <w:lang w:eastAsia="pl-PL"/>
      </w:rPr>
      <w:drawing>
        <wp:inline distT="0" distB="0" distL="0" distR="0" wp14:anchorId="3ADA5E9C" wp14:editId="666C6980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D8E" w:rsidRDefault="00116930" w:rsidP="004178D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B"/>
    <w:rsid w:val="00116930"/>
    <w:rsid w:val="001705EB"/>
    <w:rsid w:val="001F42EE"/>
    <w:rsid w:val="003D5D68"/>
    <w:rsid w:val="00526C45"/>
    <w:rsid w:val="006F5E87"/>
    <w:rsid w:val="007B333A"/>
    <w:rsid w:val="0083760A"/>
    <w:rsid w:val="009E112D"/>
    <w:rsid w:val="00AA6B0C"/>
    <w:rsid w:val="00B821E0"/>
    <w:rsid w:val="00C7383D"/>
    <w:rsid w:val="00D440E2"/>
    <w:rsid w:val="00F64A5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F572-29B8-446B-8EE1-8A78820E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B"/>
  </w:style>
  <w:style w:type="paragraph" w:styleId="Stopka">
    <w:name w:val="footer"/>
    <w:basedOn w:val="Normalny"/>
    <w:link w:val="StopkaZnak"/>
    <w:uiPriority w:val="99"/>
    <w:unhideWhenUsed/>
    <w:rsid w:val="0017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B"/>
  </w:style>
  <w:style w:type="paragraph" w:styleId="Tekstdymka">
    <w:name w:val="Balloon Text"/>
    <w:basedOn w:val="Normalny"/>
    <w:link w:val="TekstdymkaZnak"/>
    <w:uiPriority w:val="99"/>
    <w:semiHidden/>
    <w:unhideWhenUsed/>
    <w:rsid w:val="0052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2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Katarzyna Śleszyńska-Uziębło</cp:lastModifiedBy>
  <cp:revision>13</cp:revision>
  <cp:lastPrinted>2022-10-28T12:21:00Z</cp:lastPrinted>
  <dcterms:created xsi:type="dcterms:W3CDTF">2022-10-04T08:11:00Z</dcterms:created>
  <dcterms:modified xsi:type="dcterms:W3CDTF">2022-10-28T13:04:00Z</dcterms:modified>
</cp:coreProperties>
</file>