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306EF" w14:textId="4D3FB12D" w:rsidR="00BF6861" w:rsidRDefault="00BF6861" w:rsidP="00BF68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E03443" w14:textId="77777777" w:rsidR="00BF6861" w:rsidRPr="00BF6861" w:rsidRDefault="00BF6861" w:rsidP="00BF68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FCFDD" w14:textId="5FB8FA67" w:rsidR="00BF6861" w:rsidRPr="00BF6861" w:rsidRDefault="00C26F45" w:rsidP="00BF68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sz w:val="28"/>
            <w:szCs w:val="28"/>
          </w:rPr>
          <w:id w:val="158267726"/>
          <w:placeholder>
            <w:docPart w:val="5A653223D56A4F19A4AFAA61E82B5CBC"/>
          </w:placeholder>
          <w:text/>
        </w:sdtPr>
        <w:sdtEndPr/>
        <w:sdtContent>
          <w:r w:rsidR="00BF6861" w:rsidRPr="000E6D8D">
            <w:rPr>
              <w:rFonts w:ascii="Times New Roman" w:eastAsia="Calibri" w:hAnsi="Times New Roman" w:cs="Times New Roman"/>
              <w:sz w:val="28"/>
              <w:szCs w:val="28"/>
            </w:rPr>
            <w:t>Sukcesywne dostawy oleju opałowego lekkiego L-1, do kotłowni Ogrodu Botanicznego Uniwersytetu Warszawskiego, Aleje Ujazdows</w:t>
          </w:r>
          <w:r w:rsidR="00FC1523">
            <w:rPr>
              <w:rFonts w:ascii="Times New Roman" w:eastAsia="Calibri" w:hAnsi="Times New Roman" w:cs="Times New Roman"/>
              <w:sz w:val="28"/>
              <w:szCs w:val="28"/>
            </w:rPr>
            <w:t xml:space="preserve">kie 4, Warszawa, w ilości </w:t>
          </w:r>
          <w:r w:rsidR="00BF6861" w:rsidRPr="000E6D8D">
            <w:rPr>
              <w:rFonts w:ascii="Times New Roman" w:eastAsia="Calibri" w:hAnsi="Times New Roman" w:cs="Times New Roman"/>
              <w:sz w:val="28"/>
              <w:szCs w:val="28"/>
            </w:rPr>
            <w:t>5</w:t>
          </w:r>
          <w:r w:rsidR="006719A3">
            <w:rPr>
              <w:rFonts w:ascii="Times New Roman" w:eastAsia="Calibri" w:hAnsi="Times New Roman" w:cs="Times New Roman"/>
              <w:sz w:val="28"/>
              <w:szCs w:val="28"/>
            </w:rPr>
            <w:t>40 000 litrów (</w:t>
          </w:r>
          <w:r w:rsidR="00BF6861" w:rsidRPr="000E6D8D">
            <w:rPr>
              <w:rFonts w:ascii="Times New Roman" w:eastAsia="Calibri" w:hAnsi="Times New Roman" w:cs="Times New Roman"/>
              <w:sz w:val="28"/>
              <w:szCs w:val="28"/>
            </w:rPr>
            <w:t>30 dostaw po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18 000 litrów każda) </w:t>
          </w:r>
        </w:sdtContent>
      </w:sdt>
    </w:p>
    <w:p w14:paraId="13E3B804" w14:textId="3BB44D01" w:rsid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EFAF96E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7D512D5" w14:textId="28D87A9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 xml:space="preserve">Olej opałowy lekki, spełniający wymagania określone wg normy PN-C-96024, o parametrach nie gorszych niż: </w:t>
      </w:r>
    </w:p>
    <w:p w14:paraId="544042B4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 xml:space="preserve">Parametry techniczne oleju opałowego: </w:t>
      </w:r>
    </w:p>
    <w:p w14:paraId="404BDE9D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>- gęstość w temperaturze 15</w:t>
      </w:r>
      <w:r w:rsidRPr="00BF686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BF6861">
        <w:rPr>
          <w:rFonts w:ascii="Times New Roman" w:hAnsi="Times New Roman" w:cs="Times New Roman"/>
          <w:sz w:val="28"/>
          <w:szCs w:val="28"/>
        </w:rPr>
        <w:t>C: &lt;=860 kg/m</w:t>
      </w:r>
      <w:r w:rsidRPr="00BF686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39A8041A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>- temperatura zapłonu: &gt;=56</w:t>
      </w:r>
      <w:r w:rsidRPr="00BF686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BF6861">
        <w:rPr>
          <w:rFonts w:ascii="Times New Roman" w:hAnsi="Times New Roman" w:cs="Times New Roman"/>
          <w:sz w:val="28"/>
          <w:szCs w:val="28"/>
        </w:rPr>
        <w:t>C</w:t>
      </w:r>
    </w:p>
    <w:p w14:paraId="7DB235D4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>- lepkość kinematyczna w temperaturze 20</w:t>
      </w:r>
      <w:r w:rsidRPr="00BF686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BF6861">
        <w:rPr>
          <w:rFonts w:ascii="Times New Roman" w:hAnsi="Times New Roman" w:cs="Times New Roman"/>
          <w:sz w:val="28"/>
          <w:szCs w:val="28"/>
        </w:rPr>
        <w:t>C:  &lt;=6,00 mm2/s</w:t>
      </w:r>
    </w:p>
    <w:p w14:paraId="38C804CC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>- skład frakcyjny, do temperatury 250</w:t>
      </w:r>
      <w:r w:rsidRPr="00BF686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BF6861">
        <w:rPr>
          <w:rFonts w:ascii="Times New Roman" w:hAnsi="Times New Roman" w:cs="Times New Roman"/>
          <w:sz w:val="28"/>
          <w:szCs w:val="28"/>
        </w:rPr>
        <w:t>C destyluje:  &lt;65% (V/V)</w:t>
      </w:r>
    </w:p>
    <w:p w14:paraId="6C6CC678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>- skład frakcyjny, do temperatury 350</w:t>
      </w:r>
      <w:r w:rsidRPr="00BF686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BF6861">
        <w:rPr>
          <w:rFonts w:ascii="Times New Roman" w:hAnsi="Times New Roman" w:cs="Times New Roman"/>
          <w:sz w:val="28"/>
          <w:szCs w:val="28"/>
        </w:rPr>
        <w:t>C destyluje:  &gt;=85% (V/V)</w:t>
      </w:r>
    </w:p>
    <w:p w14:paraId="2406EAEC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>- temperatura płynięcia: &lt;=  - 20°C</w:t>
      </w:r>
    </w:p>
    <w:p w14:paraId="386F26FE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>- pozostałość po koksowaniu (z 10% pozostałości destylacyjnej):  &lt;=0,3% (m/m)</w:t>
      </w:r>
    </w:p>
    <w:p w14:paraId="1B37AE26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 xml:space="preserve"> - zawartość wody: &lt;= 200 mg/kg</w:t>
      </w:r>
    </w:p>
    <w:p w14:paraId="4220B368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 xml:space="preserve">- zawartość zanieczyszczeń stałych:  &lt;=24 mg/kg </w:t>
      </w:r>
    </w:p>
    <w:p w14:paraId="7B8F812F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>- zawartość siarki: &lt;=0,10 %</w:t>
      </w:r>
    </w:p>
    <w:p w14:paraId="4B5BD133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 xml:space="preserve"> - wartość opałowa:  &gt;=42,6 MJ/kg</w:t>
      </w:r>
    </w:p>
    <w:p w14:paraId="1C756560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>- pozostałość po spopieleniu: &lt;=0,01%</w:t>
      </w:r>
    </w:p>
    <w:p w14:paraId="5EBED12A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>- stabilność oksydacyjna: &lt;=25 g/m</w:t>
      </w:r>
      <w:r w:rsidRPr="00BF686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596B286D" w14:textId="77777777" w:rsidR="00BF6861" w:rsidRPr="00BF6861" w:rsidRDefault="00BF6861" w:rsidP="00BF68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 xml:space="preserve">- barwa czerwona </w:t>
      </w:r>
    </w:p>
    <w:p w14:paraId="2E2E7880" w14:textId="77777777" w:rsidR="00BF6861" w:rsidRDefault="00BF6861" w:rsidP="00BF6861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br/>
      </w:r>
    </w:p>
    <w:p w14:paraId="4B860EE1" w14:textId="77777777" w:rsidR="00BF6861" w:rsidRDefault="00BF6861" w:rsidP="00BF6861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14:paraId="03DF5387" w14:textId="70F5A1CE" w:rsidR="00BF6861" w:rsidRPr="00BF6861" w:rsidRDefault="00BF6861" w:rsidP="00C26F45">
      <w:pPr>
        <w:tabs>
          <w:tab w:val="left" w:pos="16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F6861">
        <w:rPr>
          <w:rFonts w:ascii="Times New Roman" w:hAnsi="Times New Roman" w:cs="Times New Roman"/>
          <w:b/>
          <w:bCs/>
          <w:sz w:val="28"/>
          <w:szCs w:val="28"/>
        </w:rPr>
        <w:t>Ubezpieczenie, transport i rozładunek</w:t>
      </w:r>
    </w:p>
    <w:p w14:paraId="606EB8E3" w14:textId="6ACA0D8E" w:rsidR="00BF6861" w:rsidRPr="00BF6861" w:rsidRDefault="00BF6861" w:rsidP="00C26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>Olej ma być dostarczony do kotłowni Ogrodu Botanicznego UW, Aleje Ujazdowskie 4, 00-478 Warszawa</w:t>
      </w:r>
    </w:p>
    <w:p w14:paraId="12B7BC87" w14:textId="77777777" w:rsidR="00BF6861" w:rsidRPr="00BF6861" w:rsidRDefault="00BF6861" w:rsidP="00C26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>Zamawiający wymaga dostaw w/w paliw transportem Wykonawcy - autocysternami wyposażonymi w przepływomierz posiadający aktualną legalizację. Załadunek, rozładunek oraz transport zostanie ujęty w cenie jednostkowej oleju. Ze względu na pojemność zbiorników pojedyncza dostawa nie może przekroczyć 18 000 litrów. Wykonawca dostarcza zamówione paliwo na swój koszt i ryzyko.</w:t>
      </w:r>
    </w:p>
    <w:p w14:paraId="3CA9A94F" w14:textId="77777777" w:rsidR="00BF6861" w:rsidRPr="00BF6861" w:rsidRDefault="00BF6861" w:rsidP="00C26F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br/>
      </w:r>
      <w:r w:rsidRPr="00BF6861">
        <w:rPr>
          <w:rFonts w:ascii="Times New Roman" w:hAnsi="Times New Roman" w:cs="Times New Roman"/>
          <w:b/>
          <w:bCs/>
          <w:sz w:val="28"/>
          <w:szCs w:val="28"/>
        </w:rPr>
        <w:t>Termin wykonania zamówienia</w:t>
      </w:r>
    </w:p>
    <w:p w14:paraId="20C24DB3" w14:textId="32CB32F2" w:rsidR="00BF6861" w:rsidRPr="00BF6861" w:rsidRDefault="00BF6861" w:rsidP="00C26F45">
      <w:pPr>
        <w:jc w:val="both"/>
        <w:rPr>
          <w:rFonts w:ascii="Times New Roman" w:hAnsi="Times New Roman" w:cs="Times New Roman"/>
          <w:sz w:val="28"/>
          <w:szCs w:val="28"/>
        </w:rPr>
      </w:pPr>
      <w:r w:rsidRPr="00BF6861">
        <w:rPr>
          <w:rFonts w:ascii="Times New Roman" w:hAnsi="Times New Roman" w:cs="Times New Roman"/>
          <w:sz w:val="28"/>
          <w:szCs w:val="28"/>
        </w:rPr>
        <w:t xml:space="preserve">Dostawy paliwa następować będą w dni robocze w godzinach od 07:00 do 14:00 w terminie do 48 godzin (2 dni roboczych) od momentu złożenia </w:t>
      </w:r>
      <w:r w:rsidR="00C26F45">
        <w:rPr>
          <w:rFonts w:ascii="Times New Roman" w:hAnsi="Times New Roman" w:cs="Times New Roman"/>
          <w:sz w:val="28"/>
          <w:szCs w:val="28"/>
        </w:rPr>
        <w:t xml:space="preserve">zamówienia pisemnie lub drogą elektroniczną </w:t>
      </w:r>
      <w:r w:rsidRPr="00BF6861">
        <w:rPr>
          <w:rFonts w:ascii="Times New Roman" w:hAnsi="Times New Roman" w:cs="Times New Roman"/>
          <w:sz w:val="28"/>
          <w:szCs w:val="28"/>
        </w:rPr>
        <w:t>przez upoważnionego pracownika Zamawiającego.</w:t>
      </w:r>
    </w:p>
    <w:p w14:paraId="330AB978" w14:textId="5BE8DF7C" w:rsidR="00BF6861" w:rsidRDefault="00BF6861" w:rsidP="00C26F45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D28FB6" w14:textId="5E5D0B24" w:rsidR="0043795B" w:rsidRDefault="0043795B" w:rsidP="00C26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1537F" w14:textId="266D0CCD" w:rsidR="0043795B" w:rsidRDefault="0043795B" w:rsidP="0043795B">
      <w:pPr>
        <w:rPr>
          <w:rFonts w:ascii="Times New Roman" w:hAnsi="Times New Roman" w:cs="Times New Roman"/>
          <w:sz w:val="28"/>
          <w:szCs w:val="28"/>
        </w:rPr>
      </w:pPr>
    </w:p>
    <w:p w14:paraId="78FA2F96" w14:textId="566B3B2D" w:rsidR="0043795B" w:rsidRPr="0043795B" w:rsidRDefault="0043795B" w:rsidP="0043795B">
      <w:pPr>
        <w:tabs>
          <w:tab w:val="left" w:pos="6945"/>
        </w:tabs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43795B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</w:p>
    <w:sectPr w:rsidR="0043795B" w:rsidRPr="0043795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4DD7F" w16cex:dateUtc="2022-04-28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38F00C" w16cid:durableId="2614DD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3C160" w14:textId="77777777" w:rsidR="00BF4077" w:rsidRDefault="00BF4077" w:rsidP="00BF6861">
      <w:pPr>
        <w:spacing w:after="0" w:line="240" w:lineRule="auto"/>
      </w:pPr>
      <w:r>
        <w:separator/>
      </w:r>
    </w:p>
  </w:endnote>
  <w:endnote w:type="continuationSeparator" w:id="0">
    <w:p w14:paraId="7B6C0E7E" w14:textId="77777777" w:rsidR="00BF4077" w:rsidRDefault="00BF4077" w:rsidP="00BF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471541"/>
      <w:docPartObj>
        <w:docPartGallery w:val="Page Numbers (Bottom of Page)"/>
        <w:docPartUnique/>
      </w:docPartObj>
    </w:sdtPr>
    <w:sdtContent>
      <w:p w14:paraId="2C66B79F" w14:textId="653E1F7A" w:rsidR="00C26F45" w:rsidRDefault="00C26F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EF49CD" w14:textId="77777777" w:rsidR="00C26F45" w:rsidRDefault="00C26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11132" w14:textId="77777777" w:rsidR="00BF4077" w:rsidRDefault="00BF4077" w:rsidP="00BF6861">
      <w:pPr>
        <w:spacing w:after="0" w:line="240" w:lineRule="auto"/>
      </w:pPr>
      <w:r>
        <w:separator/>
      </w:r>
    </w:p>
  </w:footnote>
  <w:footnote w:type="continuationSeparator" w:id="0">
    <w:p w14:paraId="2E9C5BB7" w14:textId="77777777" w:rsidR="00BF4077" w:rsidRDefault="00BF4077" w:rsidP="00BF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72343" w14:textId="06BFEBD3" w:rsidR="00BF6861" w:rsidRPr="00963887" w:rsidRDefault="00BF6861">
    <w:pPr>
      <w:pStyle w:val="Nagwek"/>
      <w:rPr>
        <w:rFonts w:ascii="Times New Roman" w:hAnsi="Times New Roman" w:cs="Times New Roman"/>
      </w:rPr>
    </w:pPr>
    <w:r w:rsidRPr="00963887">
      <w:rPr>
        <w:rFonts w:ascii="Times New Roman" w:hAnsi="Times New Roman" w:cs="Times New Roman"/>
      </w:rPr>
      <w:t xml:space="preserve">Opis Przedmiotu Zamówienia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61"/>
    <w:rsid w:val="000E6D8D"/>
    <w:rsid w:val="001903A0"/>
    <w:rsid w:val="002A1CE8"/>
    <w:rsid w:val="0043795B"/>
    <w:rsid w:val="00643062"/>
    <w:rsid w:val="006719A3"/>
    <w:rsid w:val="00720780"/>
    <w:rsid w:val="00963887"/>
    <w:rsid w:val="00BF4077"/>
    <w:rsid w:val="00BF6861"/>
    <w:rsid w:val="00C26F45"/>
    <w:rsid w:val="00C721C6"/>
    <w:rsid w:val="00D70685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B7CE"/>
  <w15:chartTrackingRefBased/>
  <w15:docId w15:val="{3907BABA-B517-4D45-91B2-785EA56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861"/>
  </w:style>
  <w:style w:type="paragraph" w:styleId="Stopka">
    <w:name w:val="footer"/>
    <w:basedOn w:val="Normalny"/>
    <w:link w:val="StopkaZnak"/>
    <w:uiPriority w:val="99"/>
    <w:unhideWhenUsed/>
    <w:rsid w:val="00BF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861"/>
  </w:style>
  <w:style w:type="table" w:styleId="Tabela-Siatka">
    <w:name w:val="Table Grid"/>
    <w:basedOn w:val="Standardowy"/>
    <w:uiPriority w:val="39"/>
    <w:rsid w:val="00BF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6D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D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D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D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D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653223D56A4F19A4AFAA61E82B5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C2CD2-189D-4437-9FB8-D5586388185B}"/>
      </w:docPartPr>
      <w:docPartBody>
        <w:p w:rsidR="00F9616F" w:rsidRDefault="0079309A" w:rsidP="0079309A">
          <w:pPr>
            <w:pStyle w:val="5A653223D56A4F19A4AFAA61E82B5CBC"/>
          </w:pPr>
          <w:r w:rsidRPr="003B6CD4">
            <w:rPr>
              <w:rFonts w:ascii="Arial" w:hAnsi="Arial" w:cs="Arial"/>
            </w:rPr>
            <w:t>Wpisać tytuł ogłoszenia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9A"/>
    <w:rsid w:val="00402878"/>
    <w:rsid w:val="00707689"/>
    <w:rsid w:val="0074520B"/>
    <w:rsid w:val="0079309A"/>
    <w:rsid w:val="00EC08C5"/>
    <w:rsid w:val="00F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A653223D56A4F19A4AFAA61E82B5CBC">
    <w:name w:val="5A653223D56A4F19A4AFAA61E82B5CBC"/>
    <w:rsid w:val="00793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Agnieszka Zawistowska</cp:lastModifiedBy>
  <cp:revision>8</cp:revision>
  <dcterms:created xsi:type="dcterms:W3CDTF">2022-04-28T07:05:00Z</dcterms:created>
  <dcterms:modified xsi:type="dcterms:W3CDTF">2022-11-03T09:48:00Z</dcterms:modified>
</cp:coreProperties>
</file>