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426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SWZ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426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Dane Wykonawcy składającego Oświadczenie:</w:t>
      </w:r>
    </w:p>
    <w:tbl>
      <w:tblPr>
        <w:tblStyle w:val="Table1"/>
        <w:tblW w:w="850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3"/>
        <w:gridCol w:w="5812"/>
        <w:tblGridChange w:id="0">
          <w:tblGrid>
            <w:gridCol w:w="2693"/>
            <w:gridCol w:w="5812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Dane Wykonawcy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Informacje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Wykonawcy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882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Oświadczenia wykonawcy/wykonawcy wspólnie ubiegającego się o udzielenie zamówienia </w:t>
      </w:r>
    </w:p>
    <w:p w:rsidR="00000000" w:rsidDel="00000000" w:rsidP="00000000" w:rsidRDefault="00000000" w:rsidRPr="00000000" w14:paraId="0000000B">
      <w:pPr>
        <w:spacing w:before="120" w:lineRule="auto"/>
        <w:jc w:val="center"/>
        <w:rPr>
          <w:rFonts w:ascii="Calibri" w:cs="Calibri" w:eastAsia="Calibri" w:hAnsi="Calibri"/>
          <w:b w:val="1"/>
          <w:smallCaps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DOTYCZĄCE PRZESŁANEK WYKLUCZENIA Z ART. 5K ROZPORZĄDZENIA 833/2014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składane na podstawie art. 125 ust. 1 ustawy Pzp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potrzeby postępowania o udzielenie zamówienia publicznego </w:t>
        <w:br w:type="textWrapping"/>
        <w:t xml:space="preserve">pn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i w:val="1"/>
          <w:u w:val="single"/>
          <w:rtl w:val="0"/>
        </w:rPr>
        <w:t xml:space="preserve"> „Sukcesywna dostawa odczynników , laboratoryjnych wyrobów szklanych , plastików, pipet i akcesoriów laboratoryjnych”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prowadzonego przez Uniwersytet Warszawski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co następuje:</w:t>
      </w:r>
    </w:p>
    <w:p w:rsidR="00000000" w:rsidDel="00000000" w:rsidP="00000000" w:rsidRDefault="00000000" w:rsidRPr="00000000" w14:paraId="0000000E">
      <w:pPr>
        <w:shd w:fill="bfbfbf" w:val="clear"/>
        <w:spacing w:befor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OŚWIADCZENIA DOTYCZĄCE WYKONAWCY:</w:t>
      </w:r>
    </w:p>
    <w:p w:rsidR="00000000" w:rsidDel="00000000" w:rsidP="00000000" w:rsidRDefault="00000000" w:rsidRPr="00000000" w14:paraId="0000000F">
      <w:pPr>
        <w:spacing w:befor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nie podlegam wykluczeniu z postępowania na podstawie </w:t>
        <w:br w:type="textWrapping"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bfbfbf" w:val="clear"/>
        <w:spacing w:after="12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INFORMACJA DOTYCZĄCA POLEGANIA NA ZDOLNOŚCIACH LUB SYTUACJI PODMIOTU UDOSTĘPNIAJĄCEGO ZASOBY W ZAKRESIE ODPOWIADAJĄCYM PONAD 10% WARTOŚCI ZAMÓWIENIA: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70c0"/>
          <w:sz w:val="22"/>
          <w:szCs w:val="22"/>
          <w:rtl w:val="0"/>
        </w:rPr>
        <w:t xml:space="preserve">[UWAGA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2"/>
          <w:szCs w:val="22"/>
          <w:rtl w:val="0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Del="00000000" w:rsidR="00000000" w:rsidRPr="00000000">
        <w:rPr>
          <w:rFonts w:ascii="Calibri" w:cs="Calibri" w:eastAsia="Calibri" w:hAnsi="Calibri"/>
          <w:color w:val="0070c0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(wskazać dokument i właściwą jednostkę redakcyjną dokumentu, w której określono warunki udziału w postępowaniu),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(podać pełną nazwę/firmę, adres, a także w zależności od podmiotu: NIP/PESEL, KRS/CEiDG)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  <w:br w:type="textWrapping"/>
        <w:t xml:space="preserve">w następującym zakresie: ……………………………………………………………………………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(określić odpowiedni zakres udostępnianych zasobów dla wskazanego podmiotu)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 odpowiada ponad 10% wartości przedmiotowego zamówienia. </w:t>
      </w:r>
    </w:p>
    <w:p w:rsidR="00000000" w:rsidDel="00000000" w:rsidP="00000000" w:rsidRDefault="00000000" w:rsidRPr="00000000" w14:paraId="00000013">
      <w:pPr>
        <w:shd w:fill="bfbfbf" w:val="clear"/>
        <w:spacing w:after="120" w:befor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OŚWIADCZENIE DOTYCZĄCE PODWYKONAWCY, NA KTÓREGO PRZYPADA PONAD 10% WARTOŚCI ZAMÓWIENIA: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70c0"/>
          <w:sz w:val="22"/>
          <w:szCs w:val="22"/>
          <w:rtl w:val="0"/>
        </w:rPr>
        <w:t xml:space="preserve">[UWAGA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2"/>
          <w:szCs w:val="22"/>
          <w:rtl w:val="0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Del="00000000" w:rsidR="00000000" w:rsidRPr="00000000">
        <w:rPr>
          <w:rFonts w:ascii="Calibri" w:cs="Calibri" w:eastAsia="Calibri" w:hAnsi="Calibri"/>
          <w:color w:val="0070c0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(podać pełną nazwę/firmę, adres, a także w zależności od podmiotu: NIP/PESEL, KRS/CEiDG)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  <w:br w:type="textWrapping"/>
        <w:t xml:space="preserve">nie zachodzą podstawy wykluczenia z postępowania o udzielenie zamówienia przewidziane w  art.  5k rozporządzenia 833/2014 w brzmieniu nadanym rozporządzeniem 2022/576.</w:t>
      </w:r>
    </w:p>
    <w:p w:rsidR="00000000" w:rsidDel="00000000" w:rsidP="00000000" w:rsidRDefault="00000000" w:rsidRPr="00000000" w14:paraId="00000016">
      <w:pPr>
        <w:shd w:fill="bfbfbf" w:val="clear"/>
        <w:spacing w:after="120" w:befor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OŚWIADCZENIE DOTYCZĄCE DOSTAWCY, NA KTÓREGO PRZYPADA PONAD 10% WARTOŚCI ZAMÓWIENIA: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70c0"/>
          <w:sz w:val="22"/>
          <w:szCs w:val="22"/>
          <w:rtl w:val="0"/>
        </w:rPr>
        <w:t xml:space="preserve">[UWAGA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2"/>
          <w:szCs w:val="22"/>
          <w:rtl w:val="0"/>
        </w:rPr>
        <w:t xml:space="preserve"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Del="00000000" w:rsidR="00000000" w:rsidRPr="00000000">
        <w:rPr>
          <w:rFonts w:ascii="Calibri" w:cs="Calibri" w:eastAsia="Calibri" w:hAnsi="Calibri"/>
          <w:color w:val="0070c0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(podać pełną nazwę/firmę, adres, a także w zależności od podmiotu: NIP/PESEL, KRS/CEiDG)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  <w:br w:type="textWrapping"/>
        <w:t xml:space="preserve">nie zachodzą podstawy wykluczenia z postępowania o udzielenie zamówienia przewidziane w  art.  5k rozporządzenia 833/2014 w brzmieniu nadanym rozporządzeniem 2022/576.</w:t>
      </w:r>
    </w:p>
    <w:p w:rsidR="00000000" w:rsidDel="00000000" w:rsidP="00000000" w:rsidRDefault="00000000" w:rsidRPr="00000000" w14:paraId="00000019">
      <w:pPr>
        <w:ind w:left="5664" w:firstLine="707.9999999999995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bfbfbf" w:val="clear"/>
        <w:spacing w:befor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OŚWIADCZENIE DOTYCZĄCE PODANYCH INFORMACJI: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wszystkie informacje podane w powyższych oświadczeniach są aktualne </w:t>
        <w:br w:type="textWrapping"/>
        <w:t xml:space="preserve">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bfbfbf" w:val="clear"/>
        <w:spacing w:after="12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INFORMACJA DOTYCZĄCA DOSTĘPU DO PODMIOTOWYCH ŚRODKÓW DOWODOWYCH:</w:t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Wskazuję następujące podmiotowe środki dowodowe, które można uzyskać za pomocą bezpłatnych i ogólnodostępnych baz danych, oraz dane umożliwiające dostęp do tych środków:</w:t>
        <w:br w:type="textWrapping"/>
        <w:t xml:space="preserve">1)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(wskazać podmiotowy środek dowodowy, adres internetowy, wydający urząd lub organ, dokładne dane referencyjne dokumentacji)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2)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(wskazać podmiotowy środek dowodowy, adres internetowy, wydający urząd lub organ, dokładne dane referencyjne dokumentacji)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Dane Podmiotu udostępniającego zasoby składającego Oświadczenie:</w:t>
      </w:r>
    </w:p>
    <w:tbl>
      <w:tblPr>
        <w:tblStyle w:val="Table2"/>
        <w:tblW w:w="850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3"/>
        <w:gridCol w:w="5812"/>
        <w:tblGridChange w:id="0">
          <w:tblGrid>
            <w:gridCol w:w="2693"/>
            <w:gridCol w:w="5812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Informacje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120" w:lineRule="auto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Oświadczenia podmiotu udostępniającego zasoby 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u w:val="single"/>
          <w:rtl w:val="0"/>
        </w:rPr>
        <w:t xml:space="preserve">jeżeli dotyczy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spacing w:before="120" w:lineRule="auto"/>
        <w:jc w:val="center"/>
        <w:rPr>
          <w:rFonts w:ascii="Calibri" w:cs="Calibri" w:eastAsia="Calibri" w:hAnsi="Calibri"/>
          <w:b w:val="1"/>
          <w:smallCaps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DOTYCZĄCE PRZESŁANEK WYKLUCZENIA Z ART. 5K ROZPORZĄDZENIA 833/2014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Rule="auto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składane na podstawie art. 125 ust. 5 ustawy Pzp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potrzeby postępowania o udzielenie zamówienia publicznego </w:t>
        <w:br w:type="textWrapping"/>
        <w:t xml:space="preserve">pn </w:t>
      </w:r>
      <w:r w:rsidDel="00000000" w:rsidR="00000000" w:rsidRPr="00000000">
        <w:rPr>
          <w:rtl w:val="0"/>
        </w:rPr>
        <w:t xml:space="preserve">.:”</w:t>
      </w:r>
      <w:r w:rsidDel="00000000" w:rsidR="00000000" w:rsidRPr="00000000">
        <w:rPr>
          <w:b w:val="1"/>
          <w:i w:val="1"/>
          <w:u w:val="single"/>
          <w:rtl w:val="0"/>
        </w:rPr>
        <w:t xml:space="preserve">Sukcesywna dostawa odczynników , laboratoryjnych wyrobów szklanych , plastików, pipet i akcesoriów laboratoryjnych”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prowadzonego przez Uniwersytet Warszawski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co następuje:</w:t>
      </w:r>
    </w:p>
    <w:p w:rsidR="00000000" w:rsidDel="00000000" w:rsidP="00000000" w:rsidRDefault="00000000" w:rsidRPr="00000000" w14:paraId="00000030">
      <w:pPr>
        <w:shd w:fill="bfbfbf" w:val="clear"/>
        <w:spacing w:befor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OŚWIADCZENIA DOTYCZĄCE PODMIOTU UDOSTĘPNIAJĄCEGO ZASOBY:</w:t>
      </w:r>
    </w:p>
    <w:p w:rsidR="00000000" w:rsidDel="00000000" w:rsidP="00000000" w:rsidRDefault="00000000" w:rsidRPr="00000000" w14:paraId="00000031">
      <w:pPr>
        <w:spacing w:befor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664" w:firstLine="707.9999999999995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bfbfbf" w:val="clear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OŚWIADCZENIE DOTYCZĄCE PODANYCH INFORMACJI: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wszystkie informacje podane w powyższych oświadczeniach są aktualne </w:t>
        <w:br w:type="textWrapping"/>
        <w:t xml:space="preserve">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bfbfbf" w:val="clear"/>
        <w:spacing w:after="12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INFORMACJA DOTYCZĄCA DOSTĘPU DO PODMIOTOWYCH ŚRODKÓW DOWODOWYCH:</w:t>
      </w:r>
    </w:p>
    <w:p w:rsidR="00000000" w:rsidDel="00000000" w:rsidP="00000000" w:rsidRDefault="00000000" w:rsidRPr="00000000" w14:paraId="00000038">
      <w:pPr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Wskazuję następujące podmiotowe środki dowodowe, które można uzyskać za pomocą bezpłatnych i ogólnodostępnych baz danych, oraz dane umożliwiające dostęp do tych środków: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1)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(wskazać podmiotowy środek dowodowy, adres internetowy, wydający urząd lub organ, dokładne dane referencyjne dokumentacji)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2)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(wskazać podmiotowy środek dowodowy, adres internetowy, wydający urząd lub organ, dokładne dane referencyjne dokumentacji)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426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fortum sans t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1" w:firstLine="0"/>
      <w:jc w:val="both"/>
      <w:rPr>
        <w:rFonts w:ascii="fortum sans tt" w:cs="fortum sans tt" w:eastAsia="fortum sans tt" w:hAnsi="fortum sans 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obywateli rosyjskich lub osób fizycznych lub prawnych, podmiotów lub organów z siedzibą w Rosji;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osób prawnych, podmiotów lub organów, do których prawa własności bezpośrednio lub pośrednio w ponad 50 % należą do podmiotu, o którym mowa w lit. a) niniejszego ustępu; lub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osób fizycznych lub prawnych, podmiotów lub organów działających w imieniu lub pod kierunkiem podmiotu, o którym mowa w lit. a) lub b) niniejszego ustępu,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obywateli rosyjskich lub osób fizycznych lub prawnych, podmiotów lub organów z siedzibą w Rosji;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osób prawnych, podmiotów lub organów, do których prawa własności bezpośrednio lub pośrednio w ponad 50 % należą do podmiotu, o którym mowa w lit. a) niniejszego ustępu; lub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osób fizycznych lub prawnych, podmiotów lub organów działających w imieniu lub pod kierunkiem podmiotu, o którym mowa w lit. a) lub b) niniejszego ustępu,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1" w:hanging="10"/>
      <w:jc w:val="left"/>
      <w:rPr>
        <w:rFonts w:ascii="fortum sans tt" w:cs="fortum sans tt" w:eastAsia="fortum sans tt" w:hAnsi="fortum sans t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fortum sans tt" w:cs="fortum sans tt" w:eastAsia="fortum sans tt" w:hAnsi="fortum sans t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WB-372/MW-003/2022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1" w:hanging="10"/>
      <w:jc w:val="both"/>
      <w:rPr>
        <w:rFonts w:ascii="fortum sans tt" w:cs="fortum sans tt" w:eastAsia="fortum sans tt" w:hAnsi="fortum sans 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87B52"/>
    <w:rPr>
      <w:rFonts w:ascii="Times New Roman" w:cs="Times New Roman" w:eastAsia="Times New Roman" w:hAnsi="Times New Roman"/>
      <w:lang w:eastAsia="pl-PL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Bezodstpw">
    <w:name w:val="No Spacing"/>
    <w:link w:val="BezodstpwZnak"/>
    <w:uiPriority w:val="1"/>
    <w:qFormat w:val="1"/>
    <w:rsid w:val="00787B52"/>
    <w:pPr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  <w:between w:color="000000" w:space="0" w:sz="4" w:val="none"/>
      </w:pBdr>
    </w:pPr>
    <w:rPr>
      <w:rFonts w:ascii="Calibri" w:cs="Calibri" w:eastAsia="fortum sans tt" w:hAnsi="Calibri"/>
      <w:sz w:val="22"/>
      <w:szCs w:val="22"/>
    </w:rPr>
  </w:style>
  <w:style w:type="paragraph" w:styleId="Akapitzlist">
    <w:name w:val="List Paragraph"/>
    <w:aliases w:val="CW_Lista,normalny tekst,Akapit z listą numerowaną,Podsis rysunku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 w:val="1"/>
    <w:rsid w:val="00787B52"/>
    <w:pPr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  <w:between w:color="000000" w:space="0" w:sz="4" w:val="none"/>
      </w:pBd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787B52"/>
    <w:pPr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  <w:between w:color="000000" w:space="0" w:sz="4" w:val="none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cs="fortum sans tt" w:eastAsia="fortum sans tt" w:hAnsi="fortum sans tt"/>
      <w:color w:val="000000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787B52"/>
    <w:rPr>
      <w:rFonts w:ascii="fortum sans tt" w:cs="fortum sans tt" w:eastAsia="fortum sans tt" w:hAnsi="fortum sans tt"/>
      <w:color w:val="000000"/>
      <w:szCs w:val="22"/>
    </w:rPr>
  </w:style>
  <w:style w:type="paragraph" w:styleId="Stopka">
    <w:name w:val="footer"/>
    <w:basedOn w:val="Normalny"/>
    <w:link w:val="StopkaZnak"/>
    <w:uiPriority w:val="99"/>
    <w:unhideWhenUsed w:val="1"/>
    <w:rsid w:val="00787B52"/>
    <w:pPr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  <w:between w:color="000000" w:space="0" w:sz="4" w:val="none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cs="fortum sans tt" w:eastAsia="fortum sans tt" w:hAnsi="fortum sans tt"/>
      <w:color w:val="000000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787B52"/>
    <w:rPr>
      <w:rFonts w:ascii="fortum sans tt" w:cs="fortum sans tt" w:eastAsia="fortum sans tt" w:hAnsi="fortum sans tt"/>
      <w:color w:val="000000"/>
      <w:szCs w:val="22"/>
    </w:rPr>
  </w:style>
  <w:style w:type="character" w:styleId="AkapitzlistZnak" w:customStyle="1">
    <w:name w:val="Akapit z listą Znak"/>
    <w:aliases w:val="CW_Lista Znak,normalny tekst Znak,Akapit z listą numerowaną Znak,Podsis rysunku Znak,EPL lista punktowana z wyrózneniem Znak,A_wyliczenie Znak,K-P_odwolanie Znak,Akapit z listą5 Znak,maz_wyliczenie Znak,opis dzialania Znak"/>
    <w:link w:val="Akapitzlist"/>
    <w:uiPriority w:val="34"/>
    <w:qFormat w:val="1"/>
    <w:rsid w:val="00787B52"/>
    <w:rPr>
      <w:rFonts w:ascii="Calibri" w:cs="Times New Roman" w:eastAsia="Calibri" w:hAnsi="Calibri"/>
      <w:sz w:val="22"/>
      <w:szCs w:val="22"/>
    </w:rPr>
  </w:style>
  <w:style w:type="character" w:styleId="BezodstpwZnak" w:customStyle="1">
    <w:name w:val="Bez odstępów Znak"/>
    <w:basedOn w:val="Domylnaczcionkaakapitu"/>
    <w:link w:val="Bezodstpw"/>
    <w:uiPriority w:val="1"/>
    <w:locked w:val="1"/>
    <w:rsid w:val="00787B52"/>
    <w:rPr>
      <w:rFonts w:ascii="Calibri" w:cs="Calibri" w:eastAsia="fortum sans tt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9659C3"/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9659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9659C3"/>
    <w:rPr>
      <w:vertAlign w:val="superscript"/>
    </w:rPr>
  </w:style>
  <w:style w:type="paragraph" w:styleId="NormalnyWeb">
    <w:name w:val="Normal (Web)"/>
    <w:basedOn w:val="Normalny"/>
    <w:uiPriority w:val="99"/>
    <w:unhideWhenUsed w:val="1"/>
    <w:rsid w:val="009659C3"/>
    <w:pPr>
      <w:spacing w:after="160" w:line="259" w:lineRule="auto"/>
    </w:pPr>
    <w:rPr>
      <w:rFonts w:eastAsia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WXEokEVsjMJIPr6L1FogMoBQg==">AMUW2mVS1yVZ36alecgdBR/7FTdB1rwJQ7hH8qcUj0lbQByK/RprwIN/r4Om5HwDcOsacxeGpQUc+O/HOHbBHC2LjIoztWPPWgraz/5bXf2NzblpGT/bt2ByQMi9MbUX1mK4CEIfRuA60X+l3LzXYGJnQaLpf3C5yYMA4nAZfj+iZxcC1NaluIE=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2022-10-24T08:33:00Z</dcterms:created>
  <dc:creator>Paweł Wójcik</dc:creator>
</cp:coreProperties>
</file>