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815A" w14:textId="7C4450A1" w:rsidR="002A7811" w:rsidRPr="00B402F5" w:rsidRDefault="002A7811" w:rsidP="00B402F5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3C8790C" wp14:editId="0CD880E7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2F5">
        <w:rPr>
          <w:rFonts w:ascii="Times New Roman" w:eastAsia="Times New Roman" w:hAnsi="Times New Roman" w:cs="Times New Roman"/>
          <w:lang w:eastAsia="pl-PL"/>
        </w:rPr>
        <w:t xml:space="preserve">                                   Warszawa, dnia </w:t>
      </w:r>
      <w:r w:rsidR="00EF540D">
        <w:rPr>
          <w:rFonts w:ascii="Times New Roman" w:eastAsia="Times New Roman" w:hAnsi="Times New Roman" w:cs="Times New Roman"/>
          <w:lang w:eastAsia="pl-PL"/>
        </w:rPr>
        <w:t>27.01.2023 r.</w:t>
      </w:r>
    </w:p>
    <w:p w14:paraId="4C6A35A2" w14:textId="53C32253" w:rsidR="002A7811" w:rsidRPr="00B402F5" w:rsidRDefault="002A7811" w:rsidP="00B402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eastAsia="Times New Roman" w:hAnsi="Times New Roman" w:cs="Times New Roman"/>
          <w:lang w:eastAsia="pl-PL"/>
        </w:rPr>
        <w:t>DZP-361/</w:t>
      </w:r>
      <w:r w:rsidR="00DE54CD">
        <w:rPr>
          <w:rFonts w:ascii="Times New Roman" w:eastAsia="Times New Roman" w:hAnsi="Times New Roman" w:cs="Times New Roman"/>
          <w:lang w:eastAsia="pl-PL"/>
        </w:rPr>
        <w:t>148/2022/MG</w:t>
      </w:r>
      <w:r w:rsidRPr="00B402F5">
        <w:rPr>
          <w:rFonts w:ascii="Times New Roman" w:eastAsia="Times New Roman" w:hAnsi="Times New Roman" w:cs="Times New Roman"/>
          <w:lang w:eastAsia="pl-PL"/>
        </w:rPr>
        <w:t>/</w:t>
      </w:r>
      <w:r w:rsidR="0038650C">
        <w:rPr>
          <w:rFonts w:ascii="Times New Roman" w:eastAsia="Times New Roman" w:hAnsi="Times New Roman" w:cs="Times New Roman"/>
          <w:lang w:eastAsia="pl-PL"/>
        </w:rPr>
        <w:t>100</w:t>
      </w:r>
      <w:bookmarkStart w:id="0" w:name="_GoBack"/>
      <w:bookmarkEnd w:id="0"/>
    </w:p>
    <w:p w14:paraId="21985CD3" w14:textId="77777777" w:rsidR="002A7811" w:rsidRDefault="002A7811" w:rsidP="00B402F5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6D2DBD60" w14:textId="77777777" w:rsidR="00DC7E97" w:rsidRPr="00B402F5" w:rsidRDefault="00DC7E97" w:rsidP="00B402F5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0EC70AF5" w14:textId="77777777" w:rsidR="002A7811" w:rsidRDefault="002A7811" w:rsidP="00B402F5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B402F5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14:paraId="04FC0EE2" w14:textId="77777777" w:rsidR="00DC7E97" w:rsidRPr="00B402F5" w:rsidRDefault="00DC7E97" w:rsidP="00B402F5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4D39837" w14:textId="77777777" w:rsidR="002A7811" w:rsidRPr="00B402F5" w:rsidRDefault="002A7811" w:rsidP="00B402F5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548364F3" w14:textId="384EBA5D" w:rsidR="002A7811" w:rsidRPr="00DE54CD" w:rsidRDefault="002A7811" w:rsidP="00B402F5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E54CD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</w:t>
      </w:r>
      <w:r w:rsidRPr="00DE54CD">
        <w:rPr>
          <w:rFonts w:ascii="Times New Roman" w:eastAsia="Calibri" w:hAnsi="Times New Roman" w:cs="Times New Roman"/>
          <w:b/>
          <w:lang w:eastAsia="pl-PL"/>
        </w:rPr>
        <w:t>DZP-361/</w:t>
      </w:r>
      <w:r w:rsidR="00DE54CD" w:rsidRPr="00DE54CD">
        <w:rPr>
          <w:rFonts w:ascii="Times New Roman" w:eastAsia="Calibri" w:hAnsi="Times New Roman" w:cs="Times New Roman"/>
          <w:b/>
          <w:lang w:eastAsia="pl-PL"/>
        </w:rPr>
        <w:t>148</w:t>
      </w:r>
      <w:r w:rsidRPr="00DE54CD">
        <w:rPr>
          <w:rFonts w:ascii="Times New Roman" w:eastAsia="Calibri" w:hAnsi="Times New Roman" w:cs="Times New Roman"/>
          <w:b/>
          <w:lang w:eastAsia="pl-PL"/>
        </w:rPr>
        <w:t xml:space="preserve">/2022 </w:t>
      </w:r>
      <w:r w:rsidR="005E1CEC">
        <w:rPr>
          <w:rFonts w:ascii="Times New Roman" w:eastAsia="Calibri" w:hAnsi="Times New Roman" w:cs="Times New Roman"/>
          <w:lang w:eastAsia="pl-PL"/>
        </w:rPr>
        <w:t>pn.:</w:t>
      </w:r>
      <w:r w:rsidRPr="00DE54CD">
        <w:rPr>
          <w:rFonts w:ascii="Times New Roman" w:eastAsia="Calibri" w:hAnsi="Times New Roman" w:cs="Times New Roman"/>
          <w:lang w:eastAsia="pl-PL"/>
        </w:rPr>
        <w:t xml:space="preserve"> </w:t>
      </w:r>
      <w:r w:rsidRPr="005E1CEC">
        <w:rPr>
          <w:rFonts w:ascii="Times New Roman" w:eastAsia="Calibri" w:hAnsi="Times New Roman" w:cs="Times New Roman"/>
          <w:b/>
          <w:lang w:eastAsia="pl-PL"/>
        </w:rPr>
        <w:t>„</w:t>
      </w:r>
      <w:r w:rsidR="00DE54CD" w:rsidRPr="005E1CEC">
        <w:rPr>
          <w:rFonts w:ascii="Times New Roman" w:hAnsi="Times New Roman" w:cs="Times New Roman"/>
          <w:b/>
          <w:color w:val="000000" w:themeColor="text1"/>
          <w:lang w:eastAsia="pl-PL"/>
        </w:rPr>
        <w:t>Opracowanie dokumentacji budowlanej wraz z pozwoleniem na budowę oraz projektu wykonawczego, dla budynków Stacji MOG w Murzynowie, zgodnie z koncepcją „Przebudowy i rozbudowy budynków stacji Mazowieckiego Ośro</w:t>
      </w:r>
      <w:r w:rsidR="005E1CEC">
        <w:rPr>
          <w:rFonts w:ascii="Times New Roman" w:hAnsi="Times New Roman" w:cs="Times New Roman"/>
          <w:b/>
          <w:color w:val="000000" w:themeColor="text1"/>
          <w:lang w:eastAsia="pl-PL"/>
        </w:rPr>
        <w:t>dka Geograficznego w Murzynowie</w:t>
      </w:r>
      <w:r w:rsidR="00DE54CD" w:rsidRPr="005E1CEC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 opracowanej w lipcu 2022”.</w:t>
      </w:r>
    </w:p>
    <w:p w14:paraId="4FC4987E" w14:textId="77777777" w:rsidR="00DC7E97" w:rsidRPr="00B402F5" w:rsidRDefault="00DC7E97" w:rsidP="00B402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41AE7EC" w14:textId="5522F396" w:rsidR="002A7811" w:rsidRPr="00B402F5" w:rsidRDefault="002A7811" w:rsidP="00B402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02F5">
        <w:rPr>
          <w:rFonts w:ascii="Times New Roman" w:hAnsi="Times New Roman" w:cs="Times New Roman"/>
          <w:b/>
        </w:rPr>
        <w:t>ODPOWIEDZI NA PYTANIA</w:t>
      </w:r>
      <w:r w:rsidR="008F0C73">
        <w:rPr>
          <w:rFonts w:ascii="Times New Roman" w:hAnsi="Times New Roman" w:cs="Times New Roman"/>
          <w:b/>
        </w:rPr>
        <w:t xml:space="preserve"> DOTYCZĄCE SWZ</w:t>
      </w:r>
      <w:r w:rsidRPr="00B402F5">
        <w:rPr>
          <w:rFonts w:ascii="Times New Roman" w:hAnsi="Times New Roman" w:cs="Times New Roman"/>
          <w:b/>
        </w:rPr>
        <w:t xml:space="preserve"> </w:t>
      </w:r>
    </w:p>
    <w:p w14:paraId="574033E1" w14:textId="275E77DA" w:rsidR="002A7811" w:rsidRPr="00B402F5" w:rsidRDefault="008F0C73" w:rsidP="00B402F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 xml:space="preserve">Zamawiający, działając zgodnie </w:t>
      </w:r>
      <w:r w:rsidR="002A7811" w:rsidRPr="00B402F5">
        <w:rPr>
          <w:rFonts w:ascii="Times New Roman" w:hAnsi="Times New Roman" w:cs="Times New Roman"/>
          <w:iCs/>
          <w:lang w:eastAsia="pl-PL"/>
        </w:rPr>
        <w:t xml:space="preserve">z art. 284 ust. 2 i 6 ustawy z dnia 11 września 2019 </w:t>
      </w:r>
      <w:r>
        <w:rPr>
          <w:rFonts w:ascii="Times New Roman" w:hAnsi="Times New Roman" w:cs="Times New Roman"/>
          <w:iCs/>
          <w:lang w:eastAsia="pl-PL"/>
        </w:rPr>
        <w:t>r. – Prawo zamówień publicznych (Dz. U. z 2022 r. poz. 1710</w:t>
      </w:r>
      <w:r w:rsidR="002A7811" w:rsidRPr="00B402F5">
        <w:rPr>
          <w:rFonts w:ascii="Times New Roman" w:hAnsi="Times New Roman" w:cs="Times New Roman"/>
          <w:iCs/>
          <w:lang w:eastAsia="pl-PL"/>
        </w:rPr>
        <w:t xml:space="preserve"> z późn. zm.), zwanej dalej „ustawą</w:t>
      </w:r>
      <w:r>
        <w:rPr>
          <w:rFonts w:ascii="Times New Roman" w:hAnsi="Times New Roman" w:cs="Times New Roman"/>
          <w:iCs/>
          <w:lang w:eastAsia="pl-PL"/>
        </w:rPr>
        <w:t xml:space="preserve"> Pzp</w:t>
      </w:r>
      <w:r w:rsidR="002A7811" w:rsidRPr="00B402F5">
        <w:rPr>
          <w:rFonts w:ascii="Times New Roman" w:hAnsi="Times New Roman" w:cs="Times New Roman"/>
          <w:iCs/>
          <w:lang w:eastAsia="pl-PL"/>
        </w:rPr>
        <w:t xml:space="preserve">”, poniżej przedstawia treść otrzymanych zapytań wraz z wyjaśnieniami. </w:t>
      </w:r>
    </w:p>
    <w:p w14:paraId="55133533" w14:textId="77777777"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ECC609" w14:textId="77777777" w:rsidR="002A7811" w:rsidRPr="00CF2690" w:rsidRDefault="002A7811" w:rsidP="00B402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 w:rsidRPr="00CF2690">
        <w:rPr>
          <w:rFonts w:ascii="Times New Roman" w:eastAsia="Times New Roman" w:hAnsi="Times New Roman" w:cs="Times New Roman"/>
          <w:b/>
          <w:lang w:eastAsia="pl-PL"/>
        </w:rPr>
        <w:t xml:space="preserve">Zestaw </w:t>
      </w:r>
      <w:r w:rsidR="00E82BE6" w:rsidRPr="00CF2690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02761F50" w14:textId="77777777" w:rsidR="002A7811" w:rsidRPr="00CF2690" w:rsidRDefault="002A7811" w:rsidP="00B402F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</w:t>
      </w:r>
      <w:r w:rsidR="00B402F5" w:rsidRPr="00CF2690">
        <w:rPr>
          <w:rFonts w:ascii="Times New Roman" w:eastAsia="Times New Roman" w:hAnsi="Times New Roman" w:cs="Times New Roman"/>
          <w:u w:val="single"/>
          <w:lang w:eastAsia="pl-PL"/>
        </w:rPr>
        <w:t xml:space="preserve"> 1:</w:t>
      </w:r>
    </w:p>
    <w:p w14:paraId="089C03F4" w14:textId="77777777" w:rsidR="002A7811" w:rsidRPr="00CF2690" w:rsidRDefault="00E82BE6" w:rsidP="00DE54CD">
      <w:pPr>
        <w:spacing w:after="0" w:line="360" w:lineRule="auto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</w:rPr>
        <w:t>Czy koncepcja jest zgodna z obowiązującym na terenie Miejscowym Planem?</w:t>
      </w:r>
    </w:p>
    <w:p w14:paraId="64504A7C" w14:textId="77777777" w:rsidR="002A7811" w:rsidRPr="00CF2690" w:rsidRDefault="002A7811" w:rsidP="00DE54C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77465345" w14:textId="77777777" w:rsidR="00324D5E" w:rsidRPr="00CF2690" w:rsidRDefault="00247B95" w:rsidP="00DE54C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</w:rPr>
        <w:t>Tak, uwzględnia ustalenia MPZP.</w:t>
      </w:r>
    </w:p>
    <w:p w14:paraId="5FF585FC" w14:textId="77777777" w:rsidR="00247B95" w:rsidRPr="00CF2690" w:rsidRDefault="00247B95" w:rsidP="00DE54C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sz w:val="14"/>
          <w:u w:val="single"/>
        </w:rPr>
      </w:pPr>
    </w:p>
    <w:p w14:paraId="69220191" w14:textId="77777777" w:rsidR="00DE54CD" w:rsidRPr="00CF2690" w:rsidRDefault="00DE54CD" w:rsidP="00DE54CD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2:</w:t>
      </w:r>
    </w:p>
    <w:p w14:paraId="58A2FC87" w14:textId="77777777" w:rsidR="00E82BE6" w:rsidRPr="00CF2690" w:rsidRDefault="00E82BE6" w:rsidP="00324D5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 w:rsidRPr="00CF2690">
        <w:rPr>
          <w:rFonts w:ascii="Times New Roman" w:hAnsi="Times New Roman" w:cs="Times New Roman"/>
        </w:rPr>
        <w:t>Czy całość inwestycji mieści się w granicach Miejscowego Planu?</w:t>
      </w:r>
    </w:p>
    <w:p w14:paraId="7FBEB39C" w14:textId="77777777" w:rsidR="00324D5E" w:rsidRPr="00CF2690" w:rsidRDefault="00324D5E" w:rsidP="00324D5E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51FD6F71" w14:textId="35C6E39D" w:rsidR="00DE54CD" w:rsidRPr="00CF2690" w:rsidRDefault="00CA4875" w:rsidP="00DE54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zakłada, że całość inwestycji</w:t>
      </w:r>
      <w:r w:rsidR="00247B95" w:rsidRPr="00CF2690">
        <w:rPr>
          <w:rFonts w:ascii="Times New Roman" w:hAnsi="Times New Roman" w:cs="Times New Roman"/>
        </w:rPr>
        <w:t xml:space="preserve"> mieści się w granicach Miejscowego Planu.</w:t>
      </w:r>
      <w:r>
        <w:rPr>
          <w:rFonts w:ascii="Times New Roman" w:hAnsi="Times New Roman" w:cs="Times New Roman"/>
        </w:rPr>
        <w:t xml:space="preserve"> Jednak ostatecznie pozostawia to do oceny i na ryzyko Wykonawcy.</w:t>
      </w:r>
    </w:p>
    <w:p w14:paraId="02A920FD" w14:textId="77777777" w:rsidR="00247B95" w:rsidRPr="00CF2690" w:rsidRDefault="00247B95" w:rsidP="00DE54CD">
      <w:pPr>
        <w:spacing w:after="0" w:line="360" w:lineRule="auto"/>
        <w:jc w:val="both"/>
        <w:rPr>
          <w:rFonts w:ascii="Times New Roman" w:hAnsi="Times New Roman" w:cs="Times New Roman"/>
          <w:sz w:val="14"/>
          <w:szCs w:val="18"/>
        </w:rPr>
      </w:pPr>
    </w:p>
    <w:p w14:paraId="2D6342B5" w14:textId="77777777" w:rsidR="00CF1B28" w:rsidRPr="00CF2690" w:rsidRDefault="00CF1B28" w:rsidP="00CF1B28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3:</w:t>
      </w:r>
    </w:p>
    <w:p w14:paraId="5402E775" w14:textId="77777777" w:rsidR="00CF1B28" w:rsidRPr="00CF2690" w:rsidRDefault="00E82BE6" w:rsidP="00CF1B28">
      <w:pPr>
        <w:keepNext/>
        <w:spacing w:after="0" w:line="360" w:lineRule="auto"/>
        <w:jc w:val="both"/>
        <w:outlineLvl w:val="2"/>
        <w:rPr>
          <w:rFonts w:ascii="Times New Roman" w:hAnsi="Times New Roman" w:cs="Times New Roman"/>
          <w:szCs w:val="20"/>
        </w:rPr>
      </w:pPr>
      <w:r w:rsidRPr="00CF2690">
        <w:rPr>
          <w:rFonts w:ascii="Times New Roman" w:hAnsi="Times New Roman" w:cs="Times New Roman"/>
        </w:rPr>
        <w:t xml:space="preserve">Proszę o doprecyzowanie konieczności wyposażenia budynku w instalacje BMS. Co Zamawiający rozumie poprzez BMS? Czy BMS ma obejmować sterowanie klimatyzacją, sterowanie wentylacją, </w:t>
      </w:r>
      <w:r w:rsidRPr="00CF2690">
        <w:rPr>
          <w:rFonts w:ascii="Times New Roman" w:hAnsi="Times New Roman" w:cs="Times New Roman"/>
        </w:rPr>
        <w:lastRenderedPageBreak/>
        <w:t>sterowanie ogrzewaniem, sterowanie oświetleniem ,sterowanie nagłośnieniem, sterowanie systemami parkingowymi, obsługą urządzeń audio-video, systemem pogodowym?</w:t>
      </w:r>
    </w:p>
    <w:p w14:paraId="0E764BD9" w14:textId="77777777" w:rsidR="00CF1B28" w:rsidRPr="00CF2690" w:rsidRDefault="00CF1B28" w:rsidP="00CF1B28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6B487D3A" w14:textId="70BE3E27" w:rsidR="00247B95" w:rsidRPr="00CF2690" w:rsidRDefault="00055752" w:rsidP="00055752">
      <w:pPr>
        <w:spacing w:line="360" w:lineRule="auto"/>
        <w:jc w:val="both"/>
        <w:rPr>
          <w:rFonts w:ascii="Times New Roman" w:hAnsi="Times New Roman" w:cs="Times New Roman"/>
        </w:rPr>
      </w:pPr>
      <w:r w:rsidRPr="00CF2690">
        <w:rPr>
          <w:rFonts w:ascii="Times New Roman" w:hAnsi="Times New Roman" w:cs="Times New Roman"/>
        </w:rPr>
        <w:t xml:space="preserve">Projekt ma obejmować: system sterowania urządzeniami z elementami optymalizacji energii (BMS </w:t>
      </w:r>
      <w:r w:rsidRPr="00CF2690">
        <w:rPr>
          <w:rFonts w:ascii="Times New Roman" w:hAnsi="Times New Roman" w:cs="Times New Roman"/>
        </w:rPr>
        <w:br/>
        <w:t>i BEMS)", zatem elementy tworzące system BMS</w:t>
      </w:r>
      <w:r w:rsidR="00CA4875">
        <w:rPr>
          <w:rFonts w:ascii="Times New Roman" w:hAnsi="Times New Roman" w:cs="Times New Roman"/>
        </w:rPr>
        <w:t>/BEMS</w:t>
      </w:r>
      <w:r w:rsidRPr="00CF2690">
        <w:rPr>
          <w:rFonts w:ascii="Times New Roman" w:hAnsi="Times New Roman" w:cs="Times New Roman"/>
        </w:rPr>
        <w:t xml:space="preserve"> powinny być dostosowane do proponowanych rozwiązań, tak aby poszczególne elementy - instalacje prawidłowo działały i zapewniały jednocześnie optymalizację zużycia energii, ale również odpowiednią ergonomię i bezpieczeństwo użytkowania obiektów i zagospodarowania w otoczeniu. </w:t>
      </w:r>
    </w:p>
    <w:p w14:paraId="56F8F927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4:</w:t>
      </w:r>
    </w:p>
    <w:p w14:paraId="287B3A57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hAnsi="Times New Roman" w:cs="Times New Roman"/>
        </w:rPr>
        <w:t xml:space="preserve">Czy Zamawiający dysponuje promesami dot. przyłączenia budynku do mediów? Jaka jest procedura </w:t>
      </w:r>
      <w:r w:rsidRPr="00CF2690">
        <w:rPr>
          <w:rFonts w:ascii="Times New Roman" w:hAnsi="Times New Roman" w:cs="Times New Roman"/>
        </w:rPr>
        <w:br/>
        <w:t>w przypadku odmowy wydania warunków przyłączeniowych lub zmiany istniejących warunków przyłączeniowych?</w:t>
      </w:r>
    </w:p>
    <w:p w14:paraId="1A79E809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51C75F3C" w14:textId="7BADBD2D" w:rsidR="00055752" w:rsidRPr="00CF2690" w:rsidRDefault="00CA4875" w:rsidP="0005575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tych warunków jest przedmiotem niniejszego zamówienia. Zamawiający nie przewiduje odmowy w zakresie wydania warunków dla prądu oraz wody. W przypadku niespodziewanej odmowy – Zamawiający oraz Wykonawca podejmą wspólne kroki w celu rozwiązania problemu.</w:t>
      </w:r>
    </w:p>
    <w:p w14:paraId="689D62F3" w14:textId="77777777" w:rsidR="00E82BE6" w:rsidRPr="00CF2690" w:rsidRDefault="00E82BE6" w:rsidP="00055752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78EA0287" w14:textId="77777777" w:rsidR="00E82BE6" w:rsidRPr="00CF2690" w:rsidRDefault="00E82BE6" w:rsidP="00055752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5:</w:t>
      </w:r>
    </w:p>
    <w:p w14:paraId="446FF7B8" w14:textId="77777777" w:rsidR="00E82BE6" w:rsidRPr="00CF2690" w:rsidRDefault="00E82BE6" w:rsidP="00055752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</w:rPr>
        <w:t>Zgodnie z koncepcją przyłącze elektryczne pewnie tez zostanie, ale moc umowna będzie musiała być zwiększona. Czy autor Koncepcji może doprecyzować zapis o stan faktyczny, a nie domyślny?</w:t>
      </w:r>
    </w:p>
    <w:p w14:paraId="167F1F4B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25E044BC" w14:textId="0909DEA4" w:rsidR="00055752" w:rsidRPr="00CF2690" w:rsidRDefault="00055752" w:rsidP="00055752">
      <w:pPr>
        <w:spacing w:line="360" w:lineRule="auto"/>
        <w:jc w:val="both"/>
        <w:rPr>
          <w:rFonts w:ascii="Times New Roman" w:hAnsi="Times New Roman" w:cs="Times New Roman"/>
        </w:rPr>
      </w:pPr>
      <w:r w:rsidRPr="00CF2690">
        <w:rPr>
          <w:rFonts w:ascii="Times New Roman" w:hAnsi="Times New Roman" w:cs="Times New Roman"/>
        </w:rPr>
        <w:t xml:space="preserve">Obecnie moc umowna to 13,2 kW. </w:t>
      </w:r>
      <w:r w:rsidR="00CA4875">
        <w:rPr>
          <w:rFonts w:ascii="Times New Roman" w:hAnsi="Times New Roman" w:cs="Times New Roman"/>
        </w:rPr>
        <w:t>Obliczanie mocy umownej nie było w zakresie opracowywanej Koncepcji</w:t>
      </w:r>
      <w:r w:rsidRPr="00CF2690">
        <w:rPr>
          <w:rFonts w:ascii="Times New Roman" w:hAnsi="Times New Roman" w:cs="Times New Roman"/>
        </w:rPr>
        <w:t>.</w:t>
      </w:r>
      <w:r w:rsidR="006E4EAE">
        <w:rPr>
          <w:rFonts w:ascii="Times New Roman" w:hAnsi="Times New Roman" w:cs="Times New Roman"/>
        </w:rPr>
        <w:t xml:space="preserve"> Konieczna moc umowna będzie wynikała z zapotrzebowania zamontowanych urządzeń, wynikających z projektów wykonywanych w ramach niniejszego postępowania. </w:t>
      </w:r>
      <w:r w:rsidR="006E4EAE" w:rsidRPr="00CF2690">
        <w:rPr>
          <w:rFonts w:ascii="Times New Roman" w:hAnsi="Times New Roman" w:cs="Times New Roman"/>
        </w:rPr>
        <w:t>Zgodnie z założeniami, inwestycja ma prowadzić do minimalizacji zużycia energii.</w:t>
      </w:r>
    </w:p>
    <w:p w14:paraId="27B99486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6:</w:t>
      </w:r>
    </w:p>
    <w:p w14:paraId="1583A350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hAnsi="Times New Roman" w:cs="Times New Roman"/>
        </w:rPr>
        <w:t>Czy autor koncepcji w jakikolwiek sposób uzgodnił z gestorem sieci kolizję budynku z linią wysokiego napięcia? Zgodnie z Rozporządzeniem w sprawie BHP w zależności od napięcia znamionowego, nie można wykonywać robót budowlanych we wskazanej odległości w Rozporządzeniu. Czy zostało to uwzględnione w przedstawionej koncepcji?</w:t>
      </w:r>
    </w:p>
    <w:p w14:paraId="761CE43D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4D6CF07F" w14:textId="0B51C9A5" w:rsidR="00E82BE6" w:rsidRPr="00CF2690" w:rsidRDefault="00055752" w:rsidP="00E82BE6">
      <w:pPr>
        <w:keepNext/>
        <w:spacing w:after="0" w:line="360" w:lineRule="auto"/>
        <w:jc w:val="both"/>
        <w:outlineLvl w:val="2"/>
        <w:rPr>
          <w:rFonts w:ascii="Times New Roman" w:hAnsi="Times New Roman" w:cs="Times New Roman"/>
        </w:rPr>
      </w:pPr>
      <w:r w:rsidRPr="00CF2690">
        <w:rPr>
          <w:rFonts w:ascii="Times New Roman" w:hAnsi="Times New Roman" w:cs="Times New Roman"/>
        </w:rPr>
        <w:t>Nie podjęto takich uzgodnień. Lokalizacja obiektów uwzględnia zalecenia wynikające z MPZP, który wyznacza strefę kolizji z przebiegiem linii energetycznej dla tzw. Nowego Budynku. Modernizacja Starego Budynku nie przewiduje z kolei zmiany zasięgu bryły (zabudowy).</w:t>
      </w:r>
      <w:r w:rsidR="006E4EAE">
        <w:rPr>
          <w:rFonts w:ascii="Times New Roman" w:hAnsi="Times New Roman" w:cs="Times New Roman"/>
        </w:rPr>
        <w:t xml:space="preserve"> </w:t>
      </w:r>
      <w:bookmarkStart w:id="1" w:name="_Hlk124780263"/>
      <w:r w:rsidR="006E4EAE">
        <w:rPr>
          <w:rFonts w:ascii="Times New Roman" w:hAnsi="Times New Roman" w:cs="Times New Roman"/>
        </w:rPr>
        <w:t xml:space="preserve">Zamawiający oczekuje, że </w:t>
      </w:r>
      <w:r w:rsidR="006E4EAE">
        <w:rPr>
          <w:rFonts w:ascii="Times New Roman" w:hAnsi="Times New Roman" w:cs="Times New Roman"/>
        </w:rPr>
        <w:lastRenderedPageBreak/>
        <w:t>Wykonawca dokona stosownych uzgodnień oraz że przyjęte rozwiązania będą zgodne z obowiązującymi uwarunkowaniami prawnymi i tec</w:t>
      </w:r>
      <w:r w:rsidR="008F04AB">
        <w:rPr>
          <w:rFonts w:ascii="Times New Roman" w:hAnsi="Times New Roman" w:cs="Times New Roman"/>
        </w:rPr>
        <w:t>h</w:t>
      </w:r>
      <w:r w:rsidR="006E4EAE">
        <w:rPr>
          <w:rFonts w:ascii="Times New Roman" w:hAnsi="Times New Roman" w:cs="Times New Roman"/>
        </w:rPr>
        <w:t>nicznymi.</w:t>
      </w:r>
    </w:p>
    <w:bookmarkEnd w:id="1"/>
    <w:p w14:paraId="6753072F" w14:textId="77777777" w:rsidR="00055752" w:rsidRPr="00CF2690" w:rsidRDefault="00055752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7747881D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7:</w:t>
      </w:r>
      <w:r w:rsidRPr="00CF2690">
        <w:rPr>
          <w:rFonts w:ascii="Times New Roman" w:hAnsi="Times New Roman" w:cs="Times New Roman"/>
          <w:spacing w:val="-1"/>
          <w:u w:val="single"/>
        </w:rPr>
        <w:t xml:space="preserve"> </w:t>
      </w:r>
    </w:p>
    <w:p w14:paraId="0E3DABE9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</w:rPr>
        <w:t>W jaki sposób Zamawiający przewiduje wykonanie oczyszczalni zewnętrznej?</w:t>
      </w:r>
    </w:p>
    <w:p w14:paraId="6EF8C85B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592B4C89" w14:textId="3F506644" w:rsidR="00E82BE6" w:rsidRPr="00CF2690" w:rsidRDefault="00055752" w:rsidP="00E82BE6">
      <w:pPr>
        <w:keepNext/>
        <w:spacing w:after="0" w:line="360" w:lineRule="auto"/>
        <w:jc w:val="both"/>
        <w:outlineLvl w:val="2"/>
        <w:rPr>
          <w:rFonts w:ascii="Times New Roman" w:hAnsi="Times New Roman" w:cs="Times New Roman"/>
        </w:rPr>
      </w:pPr>
      <w:r w:rsidRPr="00CF2690">
        <w:rPr>
          <w:rFonts w:ascii="Times New Roman" w:hAnsi="Times New Roman" w:cs="Times New Roman"/>
        </w:rPr>
        <w:t>Przebudowa istniejącej oczyszczalni a w przypadku braku możliwości uzyskania przepustowości wymaganej dla pobytu zakładanej liczby osób, inne rozwiązanie.</w:t>
      </w:r>
      <w:r w:rsidR="008F04AB" w:rsidRPr="008F04AB">
        <w:rPr>
          <w:rFonts w:ascii="Times New Roman" w:hAnsi="Times New Roman" w:cs="Times New Roman"/>
        </w:rPr>
        <w:t xml:space="preserve"> </w:t>
      </w:r>
      <w:r w:rsidR="008F04AB">
        <w:rPr>
          <w:rFonts w:ascii="Times New Roman" w:hAnsi="Times New Roman" w:cs="Times New Roman"/>
        </w:rPr>
        <w:t>Zamawiający oczekuje, że Wykonawca dokona stosownych uzgodnień oraz że przyjęte rozwiązania będą zgodne z obowiązującymi uwarunkowaniami prawnymi i technicznymi.</w:t>
      </w:r>
    </w:p>
    <w:p w14:paraId="6D23F8D0" w14:textId="77777777" w:rsidR="00055752" w:rsidRPr="00CF2690" w:rsidRDefault="00055752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180D23A0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8:</w:t>
      </w:r>
    </w:p>
    <w:p w14:paraId="4B1C5F81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hAnsi="Times New Roman" w:cs="Times New Roman"/>
        </w:rPr>
        <w:t>Proszę o doprecyzowanie zapisów w koncepcji dot. wentylacji naturalnej. Co autor koncepcji rozumie poprzez wentylację naturalną?</w:t>
      </w:r>
    </w:p>
    <w:p w14:paraId="1A88C26A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0B971B3A" w14:textId="77777777" w:rsidR="00055752" w:rsidRPr="00CF2690" w:rsidRDefault="00055752" w:rsidP="00055752">
      <w:pPr>
        <w:rPr>
          <w:rFonts w:ascii="Times New Roman" w:hAnsi="Times New Roman" w:cs="Times New Roman"/>
        </w:rPr>
      </w:pPr>
      <w:r w:rsidRPr="00CF2690">
        <w:rPr>
          <w:rFonts w:ascii="Times New Roman" w:hAnsi="Times New Roman" w:cs="Times New Roman"/>
        </w:rPr>
        <w:t>Przez wentylację naturalną należy rozumieć wentylację grawitacyjną. </w:t>
      </w:r>
    </w:p>
    <w:p w14:paraId="3EFC34D2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6C833155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9:</w:t>
      </w:r>
    </w:p>
    <w:p w14:paraId="000869F1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hAnsi="Times New Roman" w:cs="Times New Roman"/>
        </w:rPr>
        <w:t>Czy budynek będzie użytkowany przez cały rok? Jeśli nie, to czy zostało to uwzględnione przy propozycji oczyszczalni ścieków biologicznej?</w:t>
      </w:r>
    </w:p>
    <w:p w14:paraId="5DD4F0EE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4D2BC503" w14:textId="6BC7B100" w:rsidR="00055752" w:rsidRPr="00CF2690" w:rsidRDefault="00055752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</w:rPr>
        <w:t>W założeniu ma być użytkowany przez cały rok.</w:t>
      </w:r>
      <w:r w:rsidR="008F04AB">
        <w:rPr>
          <w:rFonts w:ascii="Times New Roman" w:hAnsi="Times New Roman" w:cs="Times New Roman"/>
        </w:rPr>
        <w:t xml:space="preserve"> Jednak przyjęte rozwiązania muszą uwzględniać zachowanie bezpieczeństwa w czasie ewentualnych przerw przy eksploatacji obiektu.</w:t>
      </w:r>
    </w:p>
    <w:p w14:paraId="0A700870" w14:textId="77777777" w:rsidR="005E1CEC" w:rsidRPr="005E1CEC" w:rsidRDefault="005E1CEC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2331D072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10:</w:t>
      </w:r>
    </w:p>
    <w:p w14:paraId="49165C69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hAnsi="Times New Roman" w:cs="Times New Roman"/>
        </w:rPr>
        <w:t>Proszę o wyjaśnienie oznaczeń na PZT. Szraf typu kwadraty w południowej części PZT oraz szereg równoległych prostokątów w pobliżu oczyszczalni biologicznej nie są zawarte w legendzie.</w:t>
      </w:r>
    </w:p>
    <w:p w14:paraId="79E40E6B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47FDD195" w14:textId="7FC8AC30" w:rsidR="00055752" w:rsidRDefault="00055752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  <w:r w:rsidRPr="003F719A">
        <w:rPr>
          <w:rFonts w:ascii="Times New Roman" w:hAnsi="Times New Roman" w:cs="Times New Roman"/>
        </w:rPr>
        <w:t>Szraf oddaje zasięg istniejących domków typu TUR, których fundamenty wg koncepcji będ</w:t>
      </w:r>
      <w:r w:rsidR="008F04AB" w:rsidRPr="003F719A">
        <w:rPr>
          <w:rFonts w:ascii="Times New Roman" w:hAnsi="Times New Roman" w:cs="Times New Roman"/>
        </w:rPr>
        <w:t>ą</w:t>
      </w:r>
      <w:r w:rsidRPr="003F719A">
        <w:rPr>
          <w:rFonts w:ascii="Times New Roman" w:hAnsi="Times New Roman" w:cs="Times New Roman"/>
        </w:rPr>
        <w:t xml:space="preserve"> wykorzystane do aranżacji tarasów widokowych. Ze względu na </w:t>
      </w:r>
      <w:r w:rsidR="007010BD">
        <w:rPr>
          <w:rFonts w:ascii="Times New Roman" w:hAnsi="Times New Roman" w:cs="Times New Roman"/>
        </w:rPr>
        <w:t>specyfikę przedmiotu zamówienia oraz zakres dokumentacji</w:t>
      </w:r>
      <w:r w:rsidRPr="003F719A">
        <w:rPr>
          <w:rFonts w:ascii="Times New Roman" w:hAnsi="Times New Roman" w:cs="Times New Roman"/>
        </w:rPr>
        <w:t xml:space="preserve"> Zamawiający </w:t>
      </w:r>
      <w:r w:rsidR="003F719A" w:rsidRPr="003F719A">
        <w:rPr>
          <w:rFonts w:ascii="Times New Roman" w:hAnsi="Times New Roman" w:cs="Times New Roman"/>
        </w:rPr>
        <w:t xml:space="preserve">w art. 3 §1 ust. 7 SWZ </w:t>
      </w:r>
      <w:r w:rsidRPr="003F719A">
        <w:rPr>
          <w:rFonts w:ascii="Times New Roman" w:hAnsi="Times New Roman" w:cs="Times New Roman"/>
        </w:rPr>
        <w:t>z</w:t>
      </w:r>
      <w:r w:rsidR="003F719A" w:rsidRPr="003F719A">
        <w:rPr>
          <w:rFonts w:ascii="Times New Roman" w:hAnsi="Times New Roman" w:cs="Times New Roman"/>
        </w:rPr>
        <w:t>a</w:t>
      </w:r>
      <w:r w:rsidRPr="003F719A">
        <w:rPr>
          <w:rFonts w:ascii="Times New Roman" w:hAnsi="Times New Roman" w:cs="Times New Roman"/>
        </w:rPr>
        <w:t>lecił </w:t>
      </w:r>
      <w:r w:rsidR="003F719A" w:rsidRPr="003F719A">
        <w:rPr>
          <w:rFonts w:ascii="Times New Roman" w:hAnsi="Times New Roman" w:cs="Times New Roman"/>
        </w:rPr>
        <w:t>przeprowadzenie wizji lokalnej</w:t>
      </w:r>
      <w:r w:rsidR="007010BD">
        <w:rPr>
          <w:rFonts w:ascii="Times New Roman" w:hAnsi="Times New Roman" w:cs="Times New Roman"/>
        </w:rPr>
        <w:t>.</w:t>
      </w:r>
    </w:p>
    <w:p w14:paraId="7C114D48" w14:textId="77777777" w:rsidR="003F719A" w:rsidRPr="00CF2690" w:rsidRDefault="003F719A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6F5E272E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11:</w:t>
      </w:r>
    </w:p>
    <w:p w14:paraId="0A11F8B0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hAnsi="Times New Roman" w:cs="Times New Roman"/>
        </w:rPr>
        <w:t xml:space="preserve">Czy działka posiada dostęp do drogi publicznej? Jakiej kategorii jest to droga publiczna zgodnie </w:t>
      </w:r>
      <w:r w:rsidRPr="00CF2690">
        <w:rPr>
          <w:rFonts w:ascii="Times New Roman" w:hAnsi="Times New Roman" w:cs="Times New Roman"/>
        </w:rPr>
        <w:br/>
        <w:t>z ustawą o drogach publicznych?</w:t>
      </w:r>
    </w:p>
    <w:p w14:paraId="6E7E3DD8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7C17735D" w14:textId="6DE60D93" w:rsidR="00E82BE6" w:rsidRPr="00055752" w:rsidRDefault="008F04AB" w:rsidP="00E82BE6">
      <w:pPr>
        <w:keepNext/>
        <w:spacing w:after="0" w:line="36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zaleca zapoznanie się z dokumentacją przetargową oraz wykonanie wizji lokalnej.</w:t>
      </w:r>
    </w:p>
    <w:p w14:paraId="2AB1A635" w14:textId="77777777" w:rsidR="00055752" w:rsidRPr="00055752" w:rsidRDefault="00055752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7C41F69F" w14:textId="77777777" w:rsidR="00E82BE6" w:rsidRPr="005E1CEC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5E1CEC">
        <w:rPr>
          <w:rFonts w:ascii="Times New Roman" w:eastAsia="Times New Roman" w:hAnsi="Times New Roman" w:cs="Times New Roman"/>
          <w:u w:val="single"/>
          <w:lang w:eastAsia="pl-PL"/>
        </w:rPr>
        <w:t>Pytanie 12:</w:t>
      </w:r>
    </w:p>
    <w:p w14:paraId="099F3AE2" w14:textId="77777777" w:rsidR="00E82BE6" w:rsidRPr="005E1CEC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5E1CEC">
        <w:rPr>
          <w:rFonts w:ascii="Times New Roman" w:hAnsi="Times New Roman" w:cs="Times New Roman"/>
        </w:rPr>
        <w:t xml:space="preserve">Czy obszar oczyszczalni wśród znajduje się wśród istniejących drzew? Czy oczyszczalnia nie jest </w:t>
      </w:r>
      <w:r w:rsidRPr="005E1CEC">
        <w:rPr>
          <w:rFonts w:ascii="Times New Roman" w:hAnsi="Times New Roman" w:cs="Times New Roman"/>
        </w:rPr>
        <w:br/>
        <w:t>w kolizji z tymi drzewami?</w:t>
      </w:r>
    </w:p>
    <w:p w14:paraId="3CA2B32A" w14:textId="77777777" w:rsidR="00E82BE6" w:rsidRPr="00E82BE6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5E1CEC">
        <w:rPr>
          <w:rFonts w:ascii="Times New Roman" w:hAnsi="Times New Roman" w:cs="Times New Roman"/>
          <w:spacing w:val="-1"/>
          <w:u w:val="single"/>
        </w:rPr>
        <w:t>Odpowiedź:</w:t>
      </w:r>
    </w:p>
    <w:p w14:paraId="48C01B8A" w14:textId="1734F0D8" w:rsidR="00E82BE6" w:rsidRPr="008F04AB" w:rsidRDefault="008F04AB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8F04AB">
        <w:rPr>
          <w:rFonts w:ascii="Times New Roman" w:eastAsia="Times New Roman" w:hAnsi="Times New Roman" w:cs="Times New Roman"/>
          <w:lang w:eastAsia="pl-PL"/>
        </w:rPr>
        <w:t xml:space="preserve">Problem jest do oceny </w:t>
      </w:r>
      <w:r>
        <w:rPr>
          <w:rFonts w:ascii="Times New Roman" w:eastAsia="Times New Roman" w:hAnsi="Times New Roman" w:cs="Times New Roman"/>
          <w:lang w:eastAsia="pl-PL"/>
        </w:rPr>
        <w:t>przez Wykonawcę. Zamawiający oczekuje w pełni funkcjonalnego</w:t>
      </w:r>
      <w:r w:rsidR="00AA23CE">
        <w:rPr>
          <w:rFonts w:ascii="Times New Roman" w:eastAsia="Times New Roman" w:hAnsi="Times New Roman" w:cs="Times New Roman"/>
          <w:lang w:eastAsia="pl-PL"/>
        </w:rPr>
        <w:t xml:space="preserve"> projektu sanitarnego na każdym etapie projektowania.</w:t>
      </w:r>
    </w:p>
    <w:p w14:paraId="04C090CF" w14:textId="77777777" w:rsidR="005E1CEC" w:rsidRPr="005E1CEC" w:rsidRDefault="005E1CEC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</w:pPr>
    </w:p>
    <w:p w14:paraId="0CED4957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13:</w:t>
      </w:r>
    </w:p>
    <w:p w14:paraId="062337AC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hAnsi="Times New Roman" w:cs="Times New Roman"/>
        </w:rPr>
        <w:t>Czy podczas wykonywania koncepcji została uwzględniona dopuszczalna odległość pomieszczeń na pobyt ludzi od linii wysokiego napięcia?</w:t>
      </w:r>
    </w:p>
    <w:p w14:paraId="101B6348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05BC7190" w14:textId="24801868" w:rsidR="00E82BE6" w:rsidRPr="00247B95" w:rsidRDefault="00247B95" w:rsidP="00E82BE6">
      <w:pPr>
        <w:keepNext/>
        <w:spacing w:after="0" w:line="360" w:lineRule="auto"/>
        <w:jc w:val="both"/>
        <w:outlineLvl w:val="2"/>
        <w:rPr>
          <w:rFonts w:ascii="Times New Roman" w:hAnsi="Times New Roman" w:cs="Times New Roman"/>
        </w:rPr>
      </w:pPr>
      <w:r w:rsidRPr="00CF2690">
        <w:rPr>
          <w:rFonts w:ascii="Times New Roman" w:hAnsi="Times New Roman" w:cs="Times New Roman"/>
        </w:rPr>
        <w:t xml:space="preserve">Tak, </w:t>
      </w:r>
      <w:r w:rsidR="00AA23CE">
        <w:rPr>
          <w:rFonts w:ascii="Times New Roman" w:hAnsi="Times New Roman" w:cs="Times New Roman"/>
        </w:rPr>
        <w:t xml:space="preserve">Koncepcja została wykonana </w:t>
      </w:r>
      <w:r w:rsidRPr="00CF2690">
        <w:rPr>
          <w:rFonts w:ascii="Times New Roman" w:hAnsi="Times New Roman" w:cs="Times New Roman"/>
        </w:rPr>
        <w:t>zgodnie z ustaleniami MPZP.</w:t>
      </w:r>
      <w:r w:rsidR="00AA23CE">
        <w:rPr>
          <w:rFonts w:ascii="Times New Roman" w:hAnsi="Times New Roman" w:cs="Times New Roman"/>
        </w:rPr>
        <w:t xml:space="preserve"> Zamawiający oczekuje, że Wykonawca wykona projekt zgodnie z aktualnymi uwarunkowaniami prawnymi i technicznymi. </w:t>
      </w:r>
    </w:p>
    <w:p w14:paraId="295D61D4" w14:textId="77777777" w:rsidR="00247B95" w:rsidRPr="00247B95" w:rsidRDefault="00247B95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7E7EC48C" w14:textId="77777777" w:rsidR="00E82BE6" w:rsidRPr="005E1CEC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5E1CEC">
        <w:rPr>
          <w:rFonts w:ascii="Times New Roman" w:eastAsia="Times New Roman" w:hAnsi="Times New Roman" w:cs="Times New Roman"/>
          <w:u w:val="single"/>
          <w:lang w:eastAsia="pl-PL"/>
        </w:rPr>
        <w:t>Pytanie 14:</w:t>
      </w:r>
    </w:p>
    <w:p w14:paraId="60473A73" w14:textId="77777777" w:rsidR="00E82BE6" w:rsidRPr="005E1CEC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5E1CEC">
        <w:rPr>
          <w:rFonts w:ascii="Times New Roman" w:hAnsi="Times New Roman" w:cs="Times New Roman"/>
        </w:rPr>
        <w:t xml:space="preserve">Zgodnie z koncepcją budynek istniejący powinien uwzględniać wymianę instalacji, częściowo być wyposażony w wentylację mechaniczną, klimakonwektory. Inwestycja ma uwzględniać oddymianie klatek schodowych, BMS, budowę nowej więźby dachowej, projekt zbiornika retencyjnego, projekt PV i kolektory. W związku z tym, że  Wykonawca zobowiązany jest do wykonania Dokumentacji </w:t>
      </w:r>
      <w:r w:rsidRPr="005E1CEC">
        <w:rPr>
          <w:rFonts w:ascii="Times New Roman" w:hAnsi="Times New Roman" w:cs="Times New Roman"/>
        </w:rPr>
        <w:br/>
        <w:t>z uwzględnieniem przewidywanego Kosztu Robót Budowlanych wynoszącego 16 000 000 zł brutto, proszę o podstawę wyliczenia przewidywanego kosztu robót budowlanych. Proszę o dołączenie do odpowiedzi dokumentu, z którego wynika taki koszt, np. notatka z narady, kalkulacje, kosztorys szacunkowy.</w:t>
      </w:r>
    </w:p>
    <w:p w14:paraId="279A36E7" w14:textId="77777777" w:rsidR="00E82BE6" w:rsidRPr="005E1CEC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5E1CEC">
        <w:rPr>
          <w:rFonts w:ascii="Times New Roman" w:hAnsi="Times New Roman" w:cs="Times New Roman"/>
          <w:spacing w:val="-1"/>
          <w:u w:val="single"/>
        </w:rPr>
        <w:t>Odpowiedź:</w:t>
      </w:r>
    </w:p>
    <w:p w14:paraId="62390FB0" w14:textId="7E918D50" w:rsidR="00E82BE6" w:rsidRPr="00CF2690" w:rsidRDefault="003F719A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Prośba o podstawy i dokumenty dotyczące wyliczenia przewidywanego kosztu Robót Budowlanych nie stanowi wniosku o wyjaśnienie treści SWZ. Prowadzone</w:t>
      </w:r>
      <w:r w:rsidR="00CF2690" w:rsidRPr="005E1CEC">
        <w:rPr>
          <w:rFonts w:ascii="Times New Roman" w:eastAsia="Times New Roman" w:hAnsi="Times New Roman" w:cs="Times New Roman"/>
          <w:lang w:eastAsia="pl-PL"/>
        </w:rPr>
        <w:t xml:space="preserve"> postępowanie </w:t>
      </w:r>
      <w:r>
        <w:rPr>
          <w:rFonts w:ascii="Times New Roman" w:eastAsia="Times New Roman" w:hAnsi="Times New Roman" w:cs="Times New Roman"/>
          <w:lang w:eastAsia="pl-PL"/>
        </w:rPr>
        <w:t xml:space="preserve">obejmuje </w:t>
      </w:r>
      <w:r w:rsidR="00CF2690" w:rsidRPr="005E1CEC">
        <w:rPr>
          <w:rFonts w:ascii="Times New Roman" w:eastAsia="Times New Roman" w:hAnsi="Times New Roman" w:cs="Times New Roman"/>
          <w:lang w:eastAsia="pl-PL"/>
        </w:rPr>
        <w:t>opracowanie dokumentacji,</w:t>
      </w:r>
      <w:r w:rsidR="00AA23CE" w:rsidRPr="005E1CEC">
        <w:rPr>
          <w:rFonts w:ascii="Times New Roman" w:eastAsia="Times New Roman" w:hAnsi="Times New Roman" w:cs="Times New Roman"/>
          <w:lang w:eastAsia="pl-PL"/>
        </w:rPr>
        <w:t xml:space="preserve"> a</w:t>
      </w:r>
      <w:r w:rsidR="00CF2690" w:rsidRPr="005E1CEC">
        <w:rPr>
          <w:rFonts w:ascii="Times New Roman" w:eastAsia="Times New Roman" w:hAnsi="Times New Roman" w:cs="Times New Roman"/>
          <w:lang w:eastAsia="pl-PL"/>
        </w:rPr>
        <w:t xml:space="preserve"> nie wykonani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="00CF2690" w:rsidRPr="005E1CEC">
        <w:rPr>
          <w:rFonts w:ascii="Times New Roman" w:eastAsia="Times New Roman" w:hAnsi="Times New Roman" w:cs="Times New Roman"/>
          <w:lang w:eastAsia="pl-PL"/>
        </w:rPr>
        <w:t xml:space="preserve"> robót budowlanych. </w:t>
      </w:r>
      <w:r>
        <w:rPr>
          <w:rFonts w:ascii="Times New Roman" w:eastAsia="Times New Roman" w:hAnsi="Times New Roman" w:cs="Times New Roman"/>
          <w:lang w:eastAsia="pl-PL"/>
        </w:rPr>
        <w:t xml:space="preserve">Dodatkowo Zamawiający informuje, że </w:t>
      </w:r>
      <w:r>
        <w:rPr>
          <w:rFonts w:ascii="Times New Roman" w:eastAsia="Times New Roman" w:hAnsi="Times New Roman" w:cs="Times New Roman"/>
          <w:lang w:eastAsia="pl-PL"/>
        </w:rPr>
        <w:br/>
        <w:t>w</w:t>
      </w:r>
      <w:r w:rsidR="00AA23CE" w:rsidRPr="005E1CEC">
        <w:rPr>
          <w:rFonts w:ascii="Times New Roman" w:eastAsia="Times New Roman" w:hAnsi="Times New Roman" w:cs="Times New Roman"/>
          <w:lang w:eastAsia="pl-PL"/>
        </w:rPr>
        <w:t xml:space="preserve"> przypadku </w:t>
      </w:r>
      <w:r w:rsidR="007010BD">
        <w:rPr>
          <w:rFonts w:ascii="Times New Roman" w:eastAsia="Times New Roman" w:hAnsi="Times New Roman" w:cs="Times New Roman"/>
          <w:lang w:eastAsia="pl-PL"/>
        </w:rPr>
        <w:t>obiektywnej</w:t>
      </w:r>
      <w:r>
        <w:rPr>
          <w:rFonts w:ascii="Times New Roman" w:eastAsia="Times New Roman" w:hAnsi="Times New Roman" w:cs="Times New Roman"/>
          <w:lang w:eastAsia="pl-PL"/>
        </w:rPr>
        <w:t xml:space="preserve"> konieczności zwiększenia</w:t>
      </w:r>
      <w:r w:rsidR="00AA23CE" w:rsidRPr="005E1CEC">
        <w:rPr>
          <w:rFonts w:ascii="Times New Roman" w:eastAsia="Times New Roman" w:hAnsi="Times New Roman" w:cs="Times New Roman"/>
          <w:lang w:eastAsia="pl-PL"/>
        </w:rPr>
        <w:t xml:space="preserve"> przewidywanego </w:t>
      </w:r>
      <w:r w:rsidR="00AA23CE" w:rsidRPr="005E1CEC">
        <w:rPr>
          <w:rFonts w:ascii="Times New Roman" w:hAnsi="Times New Roman" w:cs="Times New Roman"/>
        </w:rPr>
        <w:t>Kosztu Robót Budowlanych</w:t>
      </w:r>
      <w:r w:rsidR="00AA23CE" w:rsidRPr="005E1CEC">
        <w:rPr>
          <w:rFonts w:ascii="Times New Roman" w:eastAsia="Times New Roman" w:hAnsi="Times New Roman" w:cs="Times New Roman"/>
          <w:lang w:eastAsia="pl-PL"/>
        </w:rPr>
        <w:t>, Wykonawca będzie zobowiązany poinformować o tym Zamawiającego i uzyskać zgodę na wzrost kosztów.</w:t>
      </w:r>
    </w:p>
    <w:p w14:paraId="421BAFA0" w14:textId="77777777" w:rsidR="00CF2690" w:rsidRPr="00CF2690" w:rsidRDefault="00CF2690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3B2D5B0D" w14:textId="77777777" w:rsidR="00E82BE6" w:rsidRPr="005E1CEC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5E1CEC">
        <w:rPr>
          <w:rFonts w:ascii="Times New Roman" w:eastAsia="Times New Roman" w:hAnsi="Times New Roman" w:cs="Times New Roman"/>
          <w:u w:val="single"/>
          <w:lang w:eastAsia="pl-PL"/>
        </w:rPr>
        <w:t>Pytanie 15:</w:t>
      </w:r>
    </w:p>
    <w:p w14:paraId="560AD7F7" w14:textId="77777777" w:rsidR="00E82BE6" w:rsidRPr="005E1CEC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5E1CEC">
        <w:rPr>
          <w:rFonts w:ascii="Times New Roman" w:hAnsi="Times New Roman" w:cs="Times New Roman"/>
        </w:rPr>
        <w:t xml:space="preserve">W związku z pytaniem nr 14 i poddaniem w wątpliwość prawidłowości wykonania przewidywanego kosztu robót budowlanych, proszę o dodanie do OPZ zakresu wykonania ponownej koncepcji </w:t>
      </w:r>
      <w:r w:rsidRPr="005E1CEC">
        <w:rPr>
          <w:rFonts w:ascii="Times New Roman" w:hAnsi="Times New Roman" w:cs="Times New Roman"/>
        </w:rPr>
        <w:lastRenderedPageBreak/>
        <w:t xml:space="preserve">uwzględniającej optymalizacje w stosunku do wykonanej już koncepcji lub skreślenie tego zapisu </w:t>
      </w:r>
      <w:r w:rsidRPr="005E1CEC">
        <w:rPr>
          <w:rFonts w:ascii="Times New Roman" w:hAnsi="Times New Roman" w:cs="Times New Roman"/>
        </w:rPr>
        <w:br/>
        <w:t>z Umowy.</w:t>
      </w:r>
    </w:p>
    <w:p w14:paraId="210D1E56" w14:textId="77777777" w:rsidR="005E1CEC" w:rsidRDefault="005E1CEC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14:paraId="790BFB30" w14:textId="2DF773C8" w:rsidR="00E82BE6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5E1CEC">
        <w:rPr>
          <w:rFonts w:ascii="Times New Roman" w:hAnsi="Times New Roman" w:cs="Times New Roman"/>
          <w:spacing w:val="-1"/>
          <w:u w:val="single"/>
        </w:rPr>
        <w:t>Odpowiedź:</w:t>
      </w:r>
    </w:p>
    <w:p w14:paraId="092183B2" w14:textId="3AFC3901" w:rsidR="00AA23CE" w:rsidRPr="00B31C94" w:rsidRDefault="00B31C94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  <w:r w:rsidRPr="00B31C94">
        <w:rPr>
          <w:rFonts w:ascii="Times New Roman" w:hAnsi="Times New Roman" w:cs="Times New Roman"/>
          <w:spacing w:val="-1"/>
        </w:rPr>
        <w:t>Zamawiający nie przewiduje zlecania ponownej Koncepcji. Przyjęte rozwiązania wynikłe w trakcie wykonywania projektu, będą wynikały z uzgodnień pomiędzy Zamawiającym a Wykonawcą.</w:t>
      </w:r>
    </w:p>
    <w:p w14:paraId="5BB0662F" w14:textId="77777777" w:rsidR="00247B95" w:rsidRPr="00CF2690" w:rsidRDefault="00247B95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194CFBC2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16:</w:t>
      </w:r>
    </w:p>
    <w:p w14:paraId="3962FD6C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hAnsi="Times New Roman" w:cs="Times New Roman"/>
        </w:rPr>
        <w:t>Proszę o zmniejszenie wysokości należytego wykonania umowy do 2%. Wskazujemy, iż możliwa do uzyskania marża na tym zadaniu oscyluje w wysokości ok. 5%, zatem zabezpieczenie w tej wysokości powoduje utratę zysku już na samym początku realizacji zadania. Naszym zdaniem zabezpieczenie należytego wykonania umowy w wysokości 2% wartości zamówienia w wystarczający sposób zabezpiecza interes Zamawiającego.</w:t>
      </w:r>
    </w:p>
    <w:p w14:paraId="25A0D7B3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267FC219" w14:textId="2ECAA858" w:rsidR="00E82BE6" w:rsidRPr="00CF2690" w:rsidRDefault="00CF2690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CF2690">
        <w:rPr>
          <w:rFonts w:ascii="Times New Roman" w:eastAsia="Times New Roman" w:hAnsi="Times New Roman" w:cs="Times New Roman"/>
          <w:lang w:eastAsia="pl-PL"/>
        </w:rPr>
        <w:t xml:space="preserve">Zamawiający nie wyraża zgody na zmianę </w:t>
      </w:r>
      <w:r w:rsidR="003F719A">
        <w:rPr>
          <w:rFonts w:ascii="Times New Roman" w:eastAsia="Times New Roman" w:hAnsi="Times New Roman" w:cs="Times New Roman"/>
          <w:lang w:eastAsia="pl-PL"/>
        </w:rPr>
        <w:t>wysokości</w:t>
      </w:r>
      <w:r w:rsidRPr="00CF2690">
        <w:rPr>
          <w:rFonts w:ascii="Times New Roman" w:eastAsia="Times New Roman" w:hAnsi="Times New Roman" w:cs="Times New Roman"/>
          <w:lang w:eastAsia="pl-PL"/>
        </w:rPr>
        <w:t xml:space="preserve"> zabezpieczenia należytego wykonania umowy.</w:t>
      </w:r>
    </w:p>
    <w:p w14:paraId="0E460B48" w14:textId="77777777" w:rsidR="00CF2690" w:rsidRPr="00CF2690" w:rsidRDefault="00CF2690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302B8699" w14:textId="77777777" w:rsidR="00E82BE6" w:rsidRPr="005E1CEC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5E1CEC">
        <w:rPr>
          <w:rFonts w:ascii="Times New Roman" w:eastAsia="Times New Roman" w:hAnsi="Times New Roman" w:cs="Times New Roman"/>
          <w:u w:val="single"/>
          <w:lang w:eastAsia="pl-PL"/>
        </w:rPr>
        <w:t>Pytanie 17:</w:t>
      </w:r>
    </w:p>
    <w:p w14:paraId="10D77354" w14:textId="77777777" w:rsidR="00E82BE6" w:rsidRPr="005E1CEC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5E1CEC">
        <w:rPr>
          <w:rFonts w:ascii="Times New Roman" w:hAnsi="Times New Roman" w:cs="Times New Roman"/>
        </w:rPr>
        <w:t>Proszę o wyjaśnienie sposobu punktacji. W punkcie 3 (str. 21) maksymalnie zostanie oceniony kierownik zespołu projektowego. Zwracamy uwagę, że zazwyczaj kierownikiem zespołu projektowego/koordynatorem jest inna osoba niż projektant. Kierownikiem nie zostaje też projektant branży elektrycznej/sanitarnej – zatem z góry wiadomo, że nie otrzymają oni maksymalnej liczby punktów.  Prosimy o zmianę kryterium.</w:t>
      </w:r>
    </w:p>
    <w:p w14:paraId="34700587" w14:textId="77777777" w:rsidR="00E82BE6" w:rsidRPr="005E1CEC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5E1CEC">
        <w:rPr>
          <w:rFonts w:ascii="Times New Roman" w:hAnsi="Times New Roman" w:cs="Times New Roman"/>
          <w:spacing w:val="-1"/>
          <w:u w:val="single"/>
        </w:rPr>
        <w:t>Odpowiedź:</w:t>
      </w:r>
    </w:p>
    <w:p w14:paraId="4890E5BB" w14:textId="496D4FEA" w:rsidR="00055752" w:rsidRPr="00B31C94" w:rsidRDefault="00B31C94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5E1CEC">
        <w:rPr>
          <w:rFonts w:ascii="Times New Roman" w:eastAsia="Times New Roman" w:hAnsi="Times New Roman" w:cs="Times New Roman"/>
          <w:lang w:eastAsia="pl-PL"/>
        </w:rPr>
        <w:t>Zamawiający nie przewiduje zmiany kryterium oceny. Ocena funkcji pełnionej przez danego projektanta dotyczy danej branży.</w:t>
      </w:r>
    </w:p>
    <w:p w14:paraId="0F518C9B" w14:textId="77777777" w:rsidR="005E1CEC" w:rsidRPr="005E1CEC" w:rsidRDefault="005E1CEC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79CA2107" w14:textId="77777777" w:rsidR="00E82BE6" w:rsidRPr="00CF2690" w:rsidRDefault="00E82BE6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eastAsia="Times New Roman" w:hAnsi="Times New Roman" w:cs="Times New Roman"/>
          <w:u w:val="single"/>
          <w:lang w:eastAsia="pl-PL"/>
        </w:rPr>
        <w:t>Pytanie 18:</w:t>
      </w:r>
    </w:p>
    <w:p w14:paraId="2E2A7BD9" w14:textId="77777777" w:rsidR="00642392" w:rsidRPr="00CF2690" w:rsidRDefault="00642392" w:rsidP="00642392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CF2690">
        <w:rPr>
          <w:rFonts w:ascii="Times New Roman" w:hAnsi="Times New Roman" w:cs="Times New Roman"/>
        </w:rPr>
        <w:t>Proszę o wydłużenie terminu składania ofert o 1 tydzień.</w:t>
      </w:r>
    </w:p>
    <w:p w14:paraId="7F47A8AE" w14:textId="77777777" w:rsidR="00E82BE6" w:rsidRPr="00CF2690" w:rsidRDefault="00E82BE6" w:rsidP="00E82BE6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13AB23A5" w14:textId="77777777" w:rsidR="00642392" w:rsidRPr="007010BD" w:rsidRDefault="00642392" w:rsidP="006423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Pismem nr </w:t>
      </w: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>
        <w:rPr>
          <w:rFonts w:ascii="Times New Roman" w:eastAsia="Times New Roman" w:hAnsi="Times New Roman" w:cs="Times New Roman"/>
          <w:lang w:eastAsia="pl-PL"/>
        </w:rPr>
        <w:t>148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2/MG/70 z dnia 23.01.2023 r. przedłużono termin składania ofert do dnia 31.01.2023 r.</w:t>
      </w:r>
    </w:p>
    <w:p w14:paraId="7368A375" w14:textId="77777777" w:rsidR="00247B95" w:rsidRPr="00CF2690" w:rsidRDefault="00247B95" w:rsidP="00E82BE6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4"/>
          <w:u w:val="single"/>
          <w:lang w:eastAsia="pl-PL"/>
        </w:rPr>
      </w:pPr>
    </w:p>
    <w:p w14:paraId="1053AB07" w14:textId="77777777" w:rsidR="00563EDF" w:rsidRPr="00CF2690" w:rsidRDefault="00563EDF" w:rsidP="00563ED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F2690">
        <w:rPr>
          <w:rFonts w:ascii="Times New Roman" w:hAnsi="Times New Roman" w:cs="Times New Roman"/>
          <w:u w:val="single"/>
        </w:rPr>
        <w:t>Pytanie 19:</w:t>
      </w:r>
    </w:p>
    <w:p w14:paraId="74D4F831" w14:textId="77777777" w:rsidR="00563EDF" w:rsidRPr="00CF2690" w:rsidRDefault="00563EDF" w:rsidP="00563ED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CF2690">
        <w:rPr>
          <w:rFonts w:ascii="Times New Roman" w:hAnsi="Times New Roman" w:cs="Times New Roman"/>
        </w:rPr>
        <w:t>Czy wykaz usług Wykonawcy – 2 projekty powyżej 500 tys brutto w tym jeden z OZE, należy stworzyć samodzielnie i dołączyć do oferty, gdyż brak takiego formularza w załącznikach.</w:t>
      </w:r>
    </w:p>
    <w:p w14:paraId="29426909" w14:textId="77777777" w:rsidR="00563EDF" w:rsidRPr="00CF2690" w:rsidRDefault="00563EDF" w:rsidP="00563EDF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CF2690">
        <w:rPr>
          <w:rFonts w:ascii="Times New Roman" w:hAnsi="Times New Roman" w:cs="Times New Roman"/>
          <w:spacing w:val="-1"/>
          <w:u w:val="single"/>
        </w:rPr>
        <w:t>Odpowiedź:</w:t>
      </w:r>
    </w:p>
    <w:p w14:paraId="7D7B0229" w14:textId="37C533FD" w:rsidR="005E1CEC" w:rsidRPr="006E70CA" w:rsidRDefault="00563EDF" w:rsidP="006E70CA">
      <w:pPr>
        <w:spacing w:line="360" w:lineRule="auto"/>
        <w:jc w:val="both"/>
        <w:rPr>
          <w:rFonts w:ascii="Times New Roman" w:hAnsi="Times New Roman"/>
        </w:rPr>
      </w:pPr>
      <w:r w:rsidRPr="00CF2690">
        <w:rPr>
          <w:rFonts w:ascii="Times New Roman" w:hAnsi="Times New Roman"/>
          <w:szCs w:val="24"/>
        </w:rPr>
        <w:t xml:space="preserve">Wykaz usług w wersji edytowalnej zostanie przesłany Wykonawcy, którego </w:t>
      </w:r>
      <w:r w:rsidRPr="00CF2690">
        <w:rPr>
          <w:rFonts w:ascii="Times New Roman" w:eastAsia="Calibri" w:hAnsi="Times New Roman"/>
        </w:rPr>
        <w:t>oferta zostanie najwyżej oceniona. Z</w:t>
      </w:r>
      <w:r w:rsidRPr="00CF2690">
        <w:rPr>
          <w:rFonts w:ascii="Times New Roman" w:hAnsi="Times New Roman"/>
        </w:rPr>
        <w:t xml:space="preserve">godnie z art. 5 § 3 SWZ ust. 1 oraz z art. 274 ust. 1 ustawy Pzp, </w:t>
      </w:r>
      <w:r w:rsidRPr="00CF2690">
        <w:rPr>
          <w:rFonts w:ascii="Times New Roman" w:eastAsia="Calibri" w:hAnsi="Times New Roman"/>
        </w:rPr>
        <w:t xml:space="preserve">Zamawiający wezwie </w:t>
      </w:r>
      <w:r w:rsidRPr="00CF2690">
        <w:rPr>
          <w:rFonts w:ascii="Times New Roman" w:eastAsia="Calibri" w:hAnsi="Times New Roman"/>
        </w:rPr>
        <w:lastRenderedPageBreak/>
        <w:t>Wykonawcę, do złożenia w wyznaczonym terminie, podmiotowych środków dowodowych. Wraz z tym wezwaniem przekaże Wykonawcy edytowalną wersję „Wykazu usług”.</w:t>
      </w:r>
    </w:p>
    <w:p w14:paraId="4DDF8291" w14:textId="77777777" w:rsidR="002E086F" w:rsidRPr="00FA1CE8" w:rsidRDefault="002E086F" w:rsidP="002E086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A1CE8">
        <w:rPr>
          <w:rFonts w:ascii="Times New Roman" w:hAnsi="Times New Roman" w:cs="Times New Roman"/>
          <w:u w:val="single"/>
        </w:rPr>
        <w:t>Pytanie 20:</w:t>
      </w:r>
    </w:p>
    <w:p w14:paraId="12A0E4B2" w14:textId="77777777" w:rsidR="002E086F" w:rsidRPr="00FA1CE8" w:rsidRDefault="002E086F" w:rsidP="002E08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1CE8">
        <w:rPr>
          <w:rFonts w:ascii="Times New Roman" w:hAnsi="Times New Roman" w:cs="Times New Roman"/>
        </w:rPr>
        <w:t xml:space="preserve">Czy Zamawiający uzna za spełniony warunek sformułowany w SWZ § 2 2. 4) 4B w przypadku gdy Wykonawca (podmiot A) jest podmiotem samodzielnie nie spełniającym tego wymagania ale polegającym na podmiocie B spełniającym to wymaganie który będzie podwykonawcą Wykonawcy A (B będzie udostępniającym zasoby na podstawie umowy cywilno-prawnej)? </w:t>
      </w:r>
    </w:p>
    <w:p w14:paraId="41724958" w14:textId="77777777" w:rsidR="002E086F" w:rsidRPr="00CF2690" w:rsidRDefault="002E086F" w:rsidP="002E086F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FA1CE8">
        <w:rPr>
          <w:rFonts w:ascii="Times New Roman" w:hAnsi="Times New Roman" w:cs="Times New Roman"/>
          <w:spacing w:val="-1"/>
          <w:u w:val="single"/>
        </w:rPr>
        <w:t>Odpowiedź:</w:t>
      </w:r>
    </w:p>
    <w:p w14:paraId="730ED62D" w14:textId="586D0311" w:rsidR="005E1CEC" w:rsidRDefault="00FA1CE8" w:rsidP="002E086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 § 3 SWZ.</w:t>
      </w:r>
    </w:p>
    <w:p w14:paraId="7331EF18" w14:textId="77777777" w:rsidR="00FA1CE8" w:rsidRPr="00FA1CE8" w:rsidRDefault="00FA1CE8" w:rsidP="002E086F">
      <w:pPr>
        <w:spacing w:after="0" w:line="360" w:lineRule="auto"/>
        <w:jc w:val="both"/>
        <w:rPr>
          <w:rFonts w:ascii="Times New Roman" w:hAnsi="Times New Roman" w:cs="Times New Roman"/>
          <w:sz w:val="14"/>
          <w:highlight w:val="cyan"/>
          <w:u w:val="single"/>
        </w:rPr>
      </w:pPr>
    </w:p>
    <w:p w14:paraId="0BB12033" w14:textId="77777777" w:rsidR="002E086F" w:rsidRPr="00FA1CE8" w:rsidRDefault="002E086F" w:rsidP="002E086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A1CE8">
        <w:rPr>
          <w:rFonts w:ascii="Times New Roman" w:hAnsi="Times New Roman" w:cs="Times New Roman"/>
          <w:u w:val="single"/>
        </w:rPr>
        <w:t>Pytanie 21:</w:t>
      </w:r>
    </w:p>
    <w:p w14:paraId="252D09B0" w14:textId="69A9586F" w:rsidR="002E086F" w:rsidRPr="00FA1CE8" w:rsidRDefault="002E086F" w:rsidP="002E08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1CE8">
        <w:rPr>
          <w:rFonts w:ascii="Times New Roman" w:hAnsi="Times New Roman" w:cs="Times New Roman"/>
        </w:rPr>
        <w:t xml:space="preserve">Czy w opisanym przypadku w pytaniu </w:t>
      </w:r>
      <w:r w:rsidR="00BD487C">
        <w:rPr>
          <w:rFonts w:ascii="Times New Roman" w:hAnsi="Times New Roman" w:cs="Times New Roman"/>
        </w:rPr>
        <w:t>20</w:t>
      </w:r>
      <w:r w:rsidRPr="00FA1CE8">
        <w:rPr>
          <w:rFonts w:ascii="Times New Roman" w:hAnsi="Times New Roman" w:cs="Times New Roman"/>
        </w:rPr>
        <w:t xml:space="preserve">, Zamawiający uzna za spełniony warunek sformułowany </w:t>
      </w:r>
      <w:r w:rsidRPr="00FA1CE8">
        <w:rPr>
          <w:rFonts w:ascii="Times New Roman" w:hAnsi="Times New Roman" w:cs="Times New Roman"/>
        </w:rPr>
        <w:br/>
        <w:t xml:space="preserve">w SWZ § 2 2. 4) 4B w przypadku gdy podmiot B jest osobą fizyczną która wykonała wymagany zakres prac na rzecz podmiotu którego jest udziałowcem (dwa projekty &gt;500k pln w tym jeden z OZE w ciągu ostatnich 3 lat) jako prowadzący projektant? </w:t>
      </w:r>
    </w:p>
    <w:p w14:paraId="4BD97184" w14:textId="77777777" w:rsidR="002E086F" w:rsidRPr="00CF2690" w:rsidRDefault="002E086F" w:rsidP="002E086F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FA1CE8">
        <w:rPr>
          <w:rFonts w:ascii="Times New Roman" w:hAnsi="Times New Roman" w:cs="Times New Roman"/>
          <w:spacing w:val="-1"/>
          <w:u w:val="single"/>
        </w:rPr>
        <w:t>Odpowiedź:</w:t>
      </w:r>
    </w:p>
    <w:p w14:paraId="553FFA3C" w14:textId="7BEBBF90" w:rsidR="00FA1CE8" w:rsidRDefault="00BD487C" w:rsidP="00FA1C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badania i oceny</w:t>
      </w:r>
      <w:r w:rsidRPr="00BD4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podmiotowych środków dowodowych, złożonych na wezwanie </w:t>
      </w:r>
      <w:r>
        <w:rPr>
          <w:rFonts w:ascii="Times New Roman" w:hAnsi="Times New Roman" w:cs="Times New Roman"/>
        </w:rPr>
        <w:br/>
        <w:t xml:space="preserve">z art. 274 ust. 1 ustawy Pzp. Na tym etapie nie jest </w:t>
      </w:r>
      <w:r w:rsidR="003F719A">
        <w:rPr>
          <w:rFonts w:ascii="Times New Roman" w:hAnsi="Times New Roman" w:cs="Times New Roman"/>
        </w:rPr>
        <w:t>możliwe</w:t>
      </w:r>
      <w:r>
        <w:rPr>
          <w:rFonts w:ascii="Times New Roman" w:hAnsi="Times New Roman" w:cs="Times New Roman"/>
        </w:rPr>
        <w:t xml:space="preserve"> udziel</w:t>
      </w:r>
      <w:r w:rsidR="003F719A">
        <w:rPr>
          <w:rFonts w:ascii="Times New Roman" w:hAnsi="Times New Roman" w:cs="Times New Roman"/>
        </w:rPr>
        <w:t>enie</w:t>
      </w:r>
      <w:r>
        <w:rPr>
          <w:rFonts w:ascii="Times New Roman" w:hAnsi="Times New Roman" w:cs="Times New Roman"/>
        </w:rPr>
        <w:t xml:space="preserve"> odpowiedzi na powyższe pytanie.</w:t>
      </w:r>
    </w:p>
    <w:p w14:paraId="6FE4A0DA" w14:textId="77777777" w:rsidR="002E086F" w:rsidRPr="00FA1CE8" w:rsidRDefault="002E086F" w:rsidP="002E086F">
      <w:pPr>
        <w:spacing w:after="0" w:line="360" w:lineRule="auto"/>
        <w:jc w:val="both"/>
        <w:rPr>
          <w:rFonts w:ascii="Times New Roman" w:hAnsi="Times New Roman" w:cs="Times New Roman"/>
          <w:sz w:val="14"/>
          <w:highlight w:val="cyan"/>
          <w:u w:val="single"/>
        </w:rPr>
      </w:pPr>
    </w:p>
    <w:p w14:paraId="30FBCB79" w14:textId="1CC70F18" w:rsidR="002E086F" w:rsidRPr="00FA1CE8" w:rsidRDefault="002E086F" w:rsidP="002E086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A1CE8">
        <w:rPr>
          <w:rFonts w:ascii="Times New Roman" w:hAnsi="Times New Roman" w:cs="Times New Roman"/>
          <w:u w:val="single"/>
        </w:rPr>
        <w:t>Pytanie 2</w:t>
      </w:r>
      <w:r w:rsidR="00C27853" w:rsidRPr="00FA1CE8">
        <w:rPr>
          <w:rFonts w:ascii="Times New Roman" w:hAnsi="Times New Roman" w:cs="Times New Roman"/>
          <w:u w:val="single"/>
        </w:rPr>
        <w:t>2</w:t>
      </w:r>
      <w:r w:rsidRPr="00FA1CE8">
        <w:rPr>
          <w:rFonts w:ascii="Times New Roman" w:hAnsi="Times New Roman" w:cs="Times New Roman"/>
          <w:u w:val="single"/>
        </w:rPr>
        <w:t>:</w:t>
      </w:r>
    </w:p>
    <w:p w14:paraId="46B9B999" w14:textId="6AA94B86" w:rsidR="002E086F" w:rsidRPr="00FA1CE8" w:rsidRDefault="002E086F" w:rsidP="002E086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A1CE8">
        <w:rPr>
          <w:rFonts w:ascii="Times New Roman" w:hAnsi="Times New Roman" w:cs="Times New Roman"/>
        </w:rPr>
        <w:t>Czy Zamawiający uzna za spełniony warunek sformułowany w SWZ § 2 2. 4) 4B na podstawie oświadczenia pod</w:t>
      </w:r>
      <w:r w:rsidR="00FA1CE8">
        <w:rPr>
          <w:rFonts w:ascii="Times New Roman" w:hAnsi="Times New Roman" w:cs="Times New Roman"/>
        </w:rPr>
        <w:t>miotu który spełnia ten warunek</w:t>
      </w:r>
      <w:r w:rsidRPr="00FA1CE8">
        <w:rPr>
          <w:rFonts w:ascii="Times New Roman" w:hAnsi="Times New Roman" w:cs="Times New Roman"/>
        </w:rPr>
        <w:t xml:space="preserve">? </w:t>
      </w:r>
    </w:p>
    <w:p w14:paraId="2686F811" w14:textId="77777777" w:rsidR="00C27853" w:rsidRPr="00CF2690" w:rsidRDefault="00C27853" w:rsidP="00C2785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FA1CE8">
        <w:rPr>
          <w:rFonts w:ascii="Times New Roman" w:hAnsi="Times New Roman" w:cs="Times New Roman"/>
          <w:spacing w:val="-1"/>
          <w:u w:val="single"/>
        </w:rPr>
        <w:t>Odpowiedź:</w:t>
      </w:r>
    </w:p>
    <w:p w14:paraId="175130CC" w14:textId="6900F8E3" w:rsidR="00BD487C" w:rsidRDefault="00BD487C" w:rsidP="00BD487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badania i oceny</w:t>
      </w:r>
      <w:r w:rsidRPr="00BD4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podmiotowych środków dowodowych, złożonych na wezwanie </w:t>
      </w:r>
      <w:r>
        <w:rPr>
          <w:rFonts w:ascii="Times New Roman" w:hAnsi="Times New Roman" w:cs="Times New Roman"/>
        </w:rPr>
        <w:br/>
        <w:t xml:space="preserve">z art. 274 ust. 1 ustawy Pzp. </w:t>
      </w:r>
      <w:r w:rsidR="003F719A">
        <w:rPr>
          <w:rFonts w:ascii="Times New Roman" w:hAnsi="Times New Roman" w:cs="Times New Roman"/>
        </w:rPr>
        <w:t>Na tym etapie nie jest możliwe udzielenie odpowiedzi na powyższe pytanie.</w:t>
      </w:r>
    </w:p>
    <w:p w14:paraId="725E34CB" w14:textId="1B3B8325" w:rsidR="00324D5E" w:rsidRPr="00324D5E" w:rsidRDefault="00324D5E" w:rsidP="00324D5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31C3E58" w14:textId="77777777" w:rsidR="002A7811" w:rsidRDefault="002A7811" w:rsidP="00B402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906D58" w14:textId="77777777" w:rsidR="00DC7E97" w:rsidRPr="00B402F5" w:rsidRDefault="00DC7E97" w:rsidP="00B402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8BF855C" w14:textId="77777777" w:rsidR="002A7811" w:rsidRPr="00B402F5" w:rsidRDefault="002A7811" w:rsidP="00B402F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B402F5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14:paraId="666C03B2" w14:textId="77777777" w:rsidR="002A7811" w:rsidRPr="00B402F5" w:rsidRDefault="002A7811" w:rsidP="00B402F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14:paraId="58D6A572" w14:textId="77777777" w:rsidR="002A7811" w:rsidRPr="00B402F5" w:rsidRDefault="002A7811" w:rsidP="00B402F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B28E07" w14:textId="5D0BC3AC" w:rsidR="00886D56" w:rsidRDefault="002A7811" w:rsidP="00B402F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eastAsia="Times New Roman" w:hAnsi="Times New Roman" w:cs="Times New Roman"/>
          <w:lang w:eastAsia="pl-PL"/>
        </w:rPr>
        <w:t>mgr Piotr Skubera</w:t>
      </w:r>
    </w:p>
    <w:p w14:paraId="09FF5054" w14:textId="77777777" w:rsidR="00552B82" w:rsidRDefault="00552B82" w:rsidP="00B402F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552B82" w:rsidSect="00DC7E97">
      <w:footerReference w:type="default" r:id="rId9"/>
      <w:pgSz w:w="11906" w:h="16838"/>
      <w:pgMar w:top="1417" w:right="1417" w:bottom="1417" w:left="1417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34096" w14:textId="77777777" w:rsidR="005E3659" w:rsidRDefault="005E3659" w:rsidP="00B402F5">
      <w:pPr>
        <w:spacing w:after="0" w:line="240" w:lineRule="auto"/>
      </w:pPr>
      <w:r>
        <w:separator/>
      </w:r>
    </w:p>
  </w:endnote>
  <w:endnote w:type="continuationSeparator" w:id="0">
    <w:p w14:paraId="616A7E31" w14:textId="77777777" w:rsidR="005E3659" w:rsidRDefault="005E3659" w:rsidP="00B4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738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8C8B683" w14:textId="77777777" w:rsidR="00DE070E" w:rsidRPr="001863F2" w:rsidRDefault="00E40A43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38650C">
          <w:rPr>
            <w:rFonts w:ascii="Times New Roman" w:hAnsi="Times New Roman" w:cs="Times New Roman"/>
            <w:noProof/>
          </w:rPr>
          <w:t>6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14:paraId="170E62F5" w14:textId="77777777" w:rsidR="00DE070E" w:rsidRDefault="005E3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D857" w14:textId="77777777" w:rsidR="005E3659" w:rsidRDefault="005E3659" w:rsidP="00B402F5">
      <w:pPr>
        <w:spacing w:after="0" w:line="240" w:lineRule="auto"/>
      </w:pPr>
      <w:r>
        <w:separator/>
      </w:r>
    </w:p>
  </w:footnote>
  <w:footnote w:type="continuationSeparator" w:id="0">
    <w:p w14:paraId="4062AE96" w14:textId="77777777" w:rsidR="005E3659" w:rsidRDefault="005E3659" w:rsidP="00B4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08"/>
    <w:multiLevelType w:val="hybridMultilevel"/>
    <w:tmpl w:val="342CD5A0"/>
    <w:lvl w:ilvl="0" w:tplc="657A4F6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FEC"/>
    <w:multiLevelType w:val="multilevel"/>
    <w:tmpl w:val="C04E1DA0"/>
    <w:styleLink w:val="WWNum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Calibri" w:cs="Arial"/>
      </w:rPr>
    </w:lvl>
    <w:lvl w:ilvl="2">
      <w:start w:val="1"/>
      <w:numFmt w:val="decimal"/>
      <w:lvlText w:val="1.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02B21FF9"/>
    <w:multiLevelType w:val="multilevel"/>
    <w:tmpl w:val="B3D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B0554"/>
    <w:multiLevelType w:val="hybridMultilevel"/>
    <w:tmpl w:val="C02018AA"/>
    <w:lvl w:ilvl="0" w:tplc="79D2D0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52C6"/>
    <w:multiLevelType w:val="multilevel"/>
    <w:tmpl w:val="70226AF8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673E1"/>
    <w:multiLevelType w:val="hybridMultilevel"/>
    <w:tmpl w:val="51E2D514"/>
    <w:lvl w:ilvl="0" w:tplc="EE0A76E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20119"/>
    <w:multiLevelType w:val="hybridMultilevel"/>
    <w:tmpl w:val="D30CFE46"/>
    <w:lvl w:ilvl="0" w:tplc="3FC846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221C8"/>
    <w:multiLevelType w:val="multilevel"/>
    <w:tmpl w:val="59465BFA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81B2E56"/>
    <w:multiLevelType w:val="hybridMultilevel"/>
    <w:tmpl w:val="AC4A44D0"/>
    <w:lvl w:ilvl="0" w:tplc="657A4F62">
      <w:start w:val="3"/>
      <w:numFmt w:val="decimal"/>
      <w:pStyle w:val="Styl1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062B"/>
    <w:multiLevelType w:val="hybridMultilevel"/>
    <w:tmpl w:val="9934D3DE"/>
    <w:lvl w:ilvl="0" w:tplc="6CD80E3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32E"/>
    <w:multiLevelType w:val="multilevel"/>
    <w:tmpl w:val="D66A3128"/>
    <w:lvl w:ilvl="0">
      <w:start w:val="3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3ED01F3"/>
    <w:multiLevelType w:val="multilevel"/>
    <w:tmpl w:val="F3DA77FC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179F"/>
    <w:multiLevelType w:val="hybridMultilevel"/>
    <w:tmpl w:val="ED346920"/>
    <w:lvl w:ilvl="0" w:tplc="BD723E9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0421C"/>
    <w:multiLevelType w:val="hybridMultilevel"/>
    <w:tmpl w:val="6DBE938E"/>
    <w:lvl w:ilvl="0" w:tplc="52921D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F207F"/>
    <w:multiLevelType w:val="hybridMultilevel"/>
    <w:tmpl w:val="91B8B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8240C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8"/>
    <w:lvlOverride w:ilvl="0">
      <w:startOverride w:val="7"/>
    </w:lvlOverride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11"/>
    <w:rsid w:val="00055752"/>
    <w:rsid w:val="001A1707"/>
    <w:rsid w:val="00247B95"/>
    <w:rsid w:val="002A7811"/>
    <w:rsid w:val="002E086F"/>
    <w:rsid w:val="00324D5E"/>
    <w:rsid w:val="0038650C"/>
    <w:rsid w:val="003F719A"/>
    <w:rsid w:val="00440D13"/>
    <w:rsid w:val="0046411B"/>
    <w:rsid w:val="00530B29"/>
    <w:rsid w:val="00552B82"/>
    <w:rsid w:val="00563EDF"/>
    <w:rsid w:val="005E1CEC"/>
    <w:rsid w:val="005E3659"/>
    <w:rsid w:val="00642392"/>
    <w:rsid w:val="006E4EAE"/>
    <w:rsid w:val="006E70CA"/>
    <w:rsid w:val="006F0EA1"/>
    <w:rsid w:val="007010BD"/>
    <w:rsid w:val="00711FB5"/>
    <w:rsid w:val="00886D56"/>
    <w:rsid w:val="008F04AB"/>
    <w:rsid w:val="008F0C73"/>
    <w:rsid w:val="00941205"/>
    <w:rsid w:val="00A162E1"/>
    <w:rsid w:val="00A26F84"/>
    <w:rsid w:val="00A644AF"/>
    <w:rsid w:val="00AA23CE"/>
    <w:rsid w:val="00B31C94"/>
    <w:rsid w:val="00B402F5"/>
    <w:rsid w:val="00B67739"/>
    <w:rsid w:val="00BC4584"/>
    <w:rsid w:val="00BD487C"/>
    <w:rsid w:val="00BE6FEA"/>
    <w:rsid w:val="00C10075"/>
    <w:rsid w:val="00C27853"/>
    <w:rsid w:val="00CA4875"/>
    <w:rsid w:val="00CF1B28"/>
    <w:rsid w:val="00CF2690"/>
    <w:rsid w:val="00DA0859"/>
    <w:rsid w:val="00DA729F"/>
    <w:rsid w:val="00DC7E97"/>
    <w:rsid w:val="00DE54CD"/>
    <w:rsid w:val="00DE73CB"/>
    <w:rsid w:val="00E34789"/>
    <w:rsid w:val="00E37D42"/>
    <w:rsid w:val="00E40A43"/>
    <w:rsid w:val="00E82BE6"/>
    <w:rsid w:val="00EB5334"/>
    <w:rsid w:val="00EB7908"/>
    <w:rsid w:val="00EF0486"/>
    <w:rsid w:val="00EF540D"/>
    <w:rsid w:val="00F7588C"/>
    <w:rsid w:val="00FA1CE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7A255"/>
  <w15:chartTrackingRefBased/>
  <w15:docId w15:val="{1189B94E-22AF-4340-A097-71C4B3B2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811"/>
  </w:style>
  <w:style w:type="paragraph" w:styleId="Nagwek">
    <w:name w:val="header"/>
    <w:basedOn w:val="Normalny"/>
    <w:link w:val="NagwekZnak"/>
    <w:uiPriority w:val="99"/>
    <w:unhideWhenUsed/>
    <w:rsid w:val="00B4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2F5"/>
  </w:style>
  <w:style w:type="paragraph" w:styleId="NormalnyWeb">
    <w:name w:val="Normal (Web)"/>
    <w:basedOn w:val="Normalny"/>
    <w:uiPriority w:val="99"/>
    <w:semiHidden/>
    <w:unhideWhenUsed/>
    <w:rsid w:val="00DE54CD"/>
    <w:pPr>
      <w:spacing w:before="100" w:beforeAutospacing="1" w:after="144" w:line="276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,lp"/>
    <w:basedOn w:val="Normalny"/>
    <w:link w:val="AkapitzlistZnak"/>
    <w:uiPriority w:val="34"/>
    <w:qFormat/>
    <w:rsid w:val="00324D5E"/>
    <w:pPr>
      <w:ind w:left="720"/>
      <w:contextualSpacing/>
    </w:pPr>
  </w:style>
  <w:style w:type="paragraph" w:customStyle="1" w:styleId="Standard">
    <w:name w:val="Standard"/>
    <w:rsid w:val="00324D5E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8">
    <w:name w:val="WWNum28"/>
    <w:basedOn w:val="Bezlisty"/>
    <w:rsid w:val="00324D5E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52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B82"/>
    <w:rPr>
      <w:vertAlign w:val="superscript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,lp Znak"/>
    <w:link w:val="Akapitzlist"/>
    <w:uiPriority w:val="34"/>
    <w:qFormat/>
    <w:locked/>
    <w:rsid w:val="00552B82"/>
  </w:style>
  <w:style w:type="paragraph" w:customStyle="1" w:styleId="Styl1">
    <w:name w:val="Styl1"/>
    <w:basedOn w:val="Normalny"/>
    <w:autoRedefine/>
    <w:rsid w:val="00552B82"/>
    <w:pPr>
      <w:numPr>
        <w:numId w:val="9"/>
      </w:numPr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D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D42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82BE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C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C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709F-CA60-4ACB-95B4-4650FA61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3</cp:revision>
  <cp:lastPrinted>2023-01-20T10:49:00Z</cp:lastPrinted>
  <dcterms:created xsi:type="dcterms:W3CDTF">2023-01-27T10:46:00Z</dcterms:created>
  <dcterms:modified xsi:type="dcterms:W3CDTF">2023-01-27T10:47:00Z</dcterms:modified>
</cp:coreProperties>
</file>