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5B" w:rsidRPr="00E7084B" w:rsidRDefault="0004368E" w:rsidP="0004368E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58785B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0408BA" w:rsidRPr="00FD275D" w:rsidRDefault="000408BA" w:rsidP="000408BA">
      <w:pPr>
        <w:spacing w:line="240" w:lineRule="auto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DZP-361/</w:t>
      </w:r>
      <w:r w:rsidR="009313F7">
        <w:rPr>
          <w:rFonts w:ascii="Times New Roman" w:hAnsi="Times New Roman" w:cs="Times New Roman"/>
        </w:rPr>
        <w:t>1</w:t>
      </w:r>
      <w:r w:rsidR="00FC0CA4">
        <w:rPr>
          <w:rFonts w:ascii="Times New Roman" w:hAnsi="Times New Roman" w:cs="Times New Roman"/>
        </w:rPr>
        <w:t>63</w:t>
      </w:r>
      <w:r w:rsidRPr="00FD275D">
        <w:rPr>
          <w:rFonts w:ascii="Times New Roman" w:hAnsi="Times New Roman" w:cs="Times New Roman"/>
        </w:rPr>
        <w:t>/202</w:t>
      </w:r>
      <w:r w:rsidR="009313F7">
        <w:rPr>
          <w:rFonts w:ascii="Times New Roman" w:hAnsi="Times New Roman" w:cs="Times New Roman"/>
        </w:rPr>
        <w:t>2/MG/</w:t>
      </w:r>
      <w:r w:rsidR="00DC7051">
        <w:rPr>
          <w:rFonts w:ascii="Times New Roman" w:hAnsi="Times New Roman" w:cs="Times New Roman"/>
        </w:rPr>
        <w:t>169</w:t>
      </w:r>
      <w:r w:rsidR="009313F7">
        <w:rPr>
          <w:rFonts w:ascii="Times New Roman" w:hAnsi="Times New Roman" w:cs="Times New Roman"/>
        </w:rPr>
        <w:t xml:space="preserve">      </w:t>
      </w:r>
      <w:r w:rsidR="00EB58A3">
        <w:rPr>
          <w:rFonts w:ascii="Times New Roman" w:hAnsi="Times New Roman" w:cs="Times New Roman"/>
        </w:rPr>
        <w:t xml:space="preserve">      </w:t>
      </w:r>
      <w:r w:rsidRPr="00FD275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DC7051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FD275D">
        <w:rPr>
          <w:rFonts w:ascii="Times New Roman" w:hAnsi="Times New Roman" w:cs="Times New Roman"/>
        </w:rPr>
        <w:t xml:space="preserve"> Warszawa, dnia</w:t>
      </w:r>
      <w:r w:rsidR="00EB58A3">
        <w:rPr>
          <w:rFonts w:ascii="Times New Roman" w:hAnsi="Times New Roman" w:cs="Times New Roman"/>
        </w:rPr>
        <w:t xml:space="preserve"> </w:t>
      </w:r>
      <w:r w:rsidR="00DC7051">
        <w:rPr>
          <w:rFonts w:ascii="Times New Roman" w:hAnsi="Times New Roman" w:cs="Times New Roman"/>
        </w:rPr>
        <w:t>16.02.</w:t>
      </w:r>
      <w:r w:rsidRPr="00FD275D">
        <w:rPr>
          <w:rFonts w:ascii="Times New Roman" w:hAnsi="Times New Roman" w:cs="Times New Roman"/>
        </w:rPr>
        <w:t>202</w:t>
      </w:r>
      <w:r w:rsidR="00706B1B">
        <w:rPr>
          <w:rFonts w:ascii="Times New Roman" w:hAnsi="Times New Roman" w:cs="Times New Roman"/>
        </w:rPr>
        <w:t>3</w:t>
      </w:r>
      <w:r w:rsidRPr="00FD275D">
        <w:rPr>
          <w:rFonts w:ascii="Times New Roman" w:hAnsi="Times New Roman" w:cs="Times New Roman"/>
        </w:rPr>
        <w:t xml:space="preserve"> r.</w:t>
      </w:r>
    </w:p>
    <w:p w:rsidR="000408BA" w:rsidRPr="00FD275D" w:rsidRDefault="000408BA" w:rsidP="000408BA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0408BA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:rsidR="0099537A" w:rsidRPr="00FD275D" w:rsidRDefault="0099537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:rsidR="005C663A" w:rsidRPr="009313F7" w:rsidRDefault="00766EC0" w:rsidP="009313F7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hAnsi="Times New Roman" w:cs="Times New Roman"/>
          <w:b/>
          <w:sz w:val="24"/>
          <w:szCs w:val="20"/>
        </w:rPr>
        <w:t>Do wszystkich zainteresowanych</w:t>
      </w: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8BA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537A" w:rsidRPr="00FD275D" w:rsidRDefault="0099537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3593" w:rsidRPr="00FB3472" w:rsidRDefault="00173593" w:rsidP="00173593">
      <w:pPr>
        <w:spacing w:after="0" w:line="360" w:lineRule="auto"/>
        <w:jc w:val="both"/>
        <w:rPr>
          <w:rFonts w:ascii="Times New Roman" w:eastAsia="Arial Unicode MS" w:hAnsi="Times New Roman"/>
          <w:color w:val="0D0D0D"/>
        </w:rPr>
      </w:pPr>
      <w:r w:rsidRPr="00EF371A">
        <w:rPr>
          <w:rFonts w:ascii="Times New Roman" w:eastAsia="Times New Roman" w:hAnsi="Times New Roman" w:cs="Times New Roman"/>
          <w:lang w:eastAsia="pl-PL"/>
        </w:rPr>
        <w:t>Dotyczy: postępowania o udzieleni</w:t>
      </w:r>
      <w:r w:rsidR="00C2213D">
        <w:rPr>
          <w:rFonts w:ascii="Times New Roman" w:eastAsia="Times New Roman" w:hAnsi="Times New Roman" w:cs="Times New Roman"/>
          <w:lang w:eastAsia="pl-PL"/>
        </w:rPr>
        <w:t>e</w:t>
      </w:r>
      <w:r w:rsidRPr="00EF371A">
        <w:rPr>
          <w:rFonts w:ascii="Times New Roman" w:eastAsia="Times New Roman" w:hAnsi="Times New Roman" w:cs="Times New Roman"/>
          <w:lang w:eastAsia="pl-PL"/>
        </w:rPr>
        <w:t xml:space="preserve"> zamówienia publicznego prowadzonego w trybie podstawowym</w:t>
      </w:r>
      <w:r w:rsidRPr="00EF371A">
        <w:rPr>
          <w:rFonts w:ascii="Times New Roman" w:hAnsi="Times New Roman" w:cs="Times New Roman"/>
          <w:vertAlign w:val="superscript"/>
        </w:rPr>
        <w:t xml:space="preserve"> </w:t>
      </w:r>
      <w:r w:rsidR="00766EC0">
        <w:rPr>
          <w:rFonts w:ascii="Times New Roman" w:hAnsi="Times New Roman" w:cs="Times New Roman"/>
          <w:vertAlign w:val="superscript"/>
        </w:rPr>
        <w:t xml:space="preserve"> </w:t>
      </w:r>
      <w:r w:rsidRPr="00EF371A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141AB6">
        <w:rPr>
          <w:rFonts w:ascii="Times New Roman" w:eastAsia="Times New Roman" w:hAnsi="Times New Roman" w:cs="Times New Roman"/>
          <w:b/>
          <w:lang w:eastAsia="pl-PL"/>
        </w:rPr>
        <w:t>DZP-361/163/2022 pn.</w:t>
      </w:r>
      <w:r w:rsidRPr="00766EC0">
        <w:rPr>
          <w:rFonts w:ascii="Times New Roman" w:hAnsi="Times New Roman" w:cs="Times New Roman"/>
          <w:b/>
          <w:vertAlign w:val="superscript"/>
        </w:rPr>
        <w:t xml:space="preserve"> </w:t>
      </w:r>
      <w:r w:rsidRPr="00766EC0">
        <w:rPr>
          <w:rFonts w:ascii="Times New Roman" w:eastAsia="Times New Roman" w:hAnsi="Times New Roman"/>
          <w:b/>
          <w:lang w:eastAsia="pl-PL"/>
        </w:rPr>
        <w:t>„</w:t>
      </w:r>
      <w:r w:rsidRPr="00766EC0">
        <w:rPr>
          <w:rFonts w:ascii="Times New Roman" w:eastAsia="Arial Unicode MS" w:hAnsi="Times New Roman"/>
          <w:b/>
          <w:color w:val="0D0D0D"/>
        </w:rPr>
        <w:t>Sprzedaż i sukcesywna dostawa artykułów pościelowych i dekoracyjnych na okres 1 roku dla obiektów nadzorowanych przez Biuro Spraw Socjalnych UW”</w:t>
      </w:r>
      <w:r w:rsidRPr="00766EC0">
        <w:rPr>
          <w:rFonts w:ascii="Times New Roman" w:hAnsi="Times New Roman"/>
          <w:b/>
          <w:i/>
        </w:rPr>
        <w:t xml:space="preserve">: </w:t>
      </w:r>
      <w:r w:rsidRPr="00766EC0">
        <w:rPr>
          <w:rFonts w:ascii="Times New Roman" w:hAnsi="Times New Roman"/>
          <w:b/>
          <w:lang w:eastAsia="ar-SA"/>
        </w:rPr>
        <w:t>część 1 – Kołdry i poduszki, część 2 – Artykuły pościelowe (prześcieradła, poszwy, koperty, powłoczki, ręczniki), część 3 – Artykuły dekoracyjne (koce, narzuty, firany, zasłony, obrusy, nakładki na obrusy).</w:t>
      </w:r>
    </w:p>
    <w:p w:rsidR="00C2213D" w:rsidRDefault="00C2213D" w:rsidP="00C2213D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C2213D" w:rsidRPr="00C2213D" w:rsidRDefault="00C2213D" w:rsidP="00C2213D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73500D">
        <w:rPr>
          <w:rFonts w:ascii="Times New Roman" w:eastAsia="Times New Roman" w:hAnsi="Times New Roman" w:cs="Times New Roman"/>
          <w:b/>
          <w:lang w:eastAsia="pl-PL"/>
        </w:rPr>
        <w:t>INFORMACJA O UNIEWAŻNIENIU POSTĘPOWANIA</w:t>
      </w:r>
    </w:p>
    <w:p w:rsidR="00923F25" w:rsidRDefault="00923F25" w:rsidP="00C2213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C2213D" w:rsidRPr="0073500D" w:rsidRDefault="00C2213D" w:rsidP="00C2213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73500D">
        <w:rPr>
          <w:rFonts w:ascii="Times New Roman" w:eastAsia="Calibri" w:hAnsi="Times New Roman" w:cs="Times New Roman"/>
        </w:rPr>
        <w:t xml:space="preserve">Zamawiający, działając zgodnie z art. 260 ust. 2  </w:t>
      </w:r>
      <w:r w:rsidRPr="0073500D">
        <w:rPr>
          <w:rFonts w:ascii="Times New Roman" w:eastAsia="Calibri" w:hAnsi="Times New Roman" w:cs="Times New Roman"/>
          <w:iCs/>
        </w:rPr>
        <w:t>ustawy</w:t>
      </w:r>
      <w:r w:rsidRPr="0073500D">
        <w:rPr>
          <w:rFonts w:ascii="Times New Roman" w:eastAsia="Calibri" w:hAnsi="Times New Roman" w:cs="Times New Roman"/>
        </w:rPr>
        <w:t xml:space="preserve">  </w:t>
      </w:r>
      <w:r w:rsidRPr="0073500D">
        <w:rPr>
          <w:rFonts w:ascii="Times New Roman" w:eastAsia="Calibri" w:hAnsi="Times New Roman" w:cs="Times New Roman"/>
          <w:iCs/>
          <w:color w:val="000000"/>
        </w:rPr>
        <w:t xml:space="preserve">z dnia 11 września 2019 r. – Prawo zamówień publicznych (Dz. U. z 2022 r. poz. 1710 z </w:t>
      </w:r>
      <w:proofErr w:type="spellStart"/>
      <w:r w:rsidRPr="0073500D">
        <w:rPr>
          <w:rFonts w:ascii="Times New Roman" w:eastAsia="Calibri" w:hAnsi="Times New Roman" w:cs="Times New Roman"/>
          <w:iCs/>
          <w:color w:val="000000"/>
        </w:rPr>
        <w:t>późn</w:t>
      </w:r>
      <w:proofErr w:type="spellEnd"/>
      <w:r w:rsidRPr="0073500D">
        <w:rPr>
          <w:rFonts w:ascii="Times New Roman" w:eastAsia="Calibri" w:hAnsi="Times New Roman" w:cs="Times New Roman"/>
          <w:iCs/>
          <w:color w:val="000000"/>
        </w:rPr>
        <w:t>. zm.)</w:t>
      </w:r>
      <w:r w:rsidRPr="0073500D">
        <w:rPr>
          <w:rFonts w:ascii="Times New Roman" w:eastAsia="Calibri" w:hAnsi="Times New Roman" w:cs="Times New Roman"/>
        </w:rPr>
        <w:t xml:space="preserve">, zwanej dalej „ustawą </w:t>
      </w:r>
      <w:proofErr w:type="spellStart"/>
      <w:r w:rsidRPr="0073500D">
        <w:rPr>
          <w:rFonts w:ascii="Times New Roman" w:eastAsia="Calibri" w:hAnsi="Times New Roman" w:cs="Times New Roman"/>
        </w:rPr>
        <w:t>Pzp</w:t>
      </w:r>
      <w:proofErr w:type="spellEnd"/>
      <w:r w:rsidRPr="0073500D">
        <w:rPr>
          <w:rFonts w:ascii="Times New Roman" w:eastAsia="Calibri" w:hAnsi="Times New Roman" w:cs="Times New Roman"/>
        </w:rPr>
        <w:t>”, informuje</w:t>
      </w:r>
      <w:r>
        <w:rPr>
          <w:rFonts w:ascii="Times New Roman" w:eastAsia="Calibri" w:hAnsi="Times New Roman" w:cs="Times New Roman"/>
        </w:rPr>
        <w:t xml:space="preserve"> o unieważnieniu</w:t>
      </w:r>
      <w:r w:rsidRPr="0073500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postępowania w części </w:t>
      </w:r>
      <w:r w:rsidR="009E1010">
        <w:rPr>
          <w:rFonts w:ascii="Times New Roman" w:eastAsia="Calibri" w:hAnsi="Times New Roman" w:cs="Times New Roman"/>
        </w:rPr>
        <w:t>3</w:t>
      </w:r>
      <w:r w:rsidRPr="0073500D">
        <w:rPr>
          <w:rFonts w:ascii="Times New Roman" w:eastAsia="Calibri" w:hAnsi="Times New Roman" w:cs="Times New Roman"/>
        </w:rPr>
        <w:t xml:space="preserve">.  </w:t>
      </w:r>
    </w:p>
    <w:p w:rsidR="000F6A64" w:rsidRPr="00645877" w:rsidRDefault="000F6A64" w:rsidP="000F6A64">
      <w:pPr>
        <w:spacing w:after="0" w:line="360" w:lineRule="auto"/>
        <w:jc w:val="both"/>
        <w:rPr>
          <w:rFonts w:ascii="Times New Roman" w:hAnsi="Times New Roman"/>
          <w:sz w:val="16"/>
          <w:u w:val="single"/>
        </w:rPr>
      </w:pPr>
    </w:p>
    <w:p w:rsidR="000F6A64" w:rsidRPr="00CF4341" w:rsidRDefault="00766EC0" w:rsidP="000F6A6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Uzasadnienie </w:t>
      </w:r>
      <w:r w:rsidR="000F6A64" w:rsidRPr="00CB4169">
        <w:rPr>
          <w:rFonts w:ascii="Times New Roman" w:hAnsi="Times New Roman"/>
          <w:u w:val="single"/>
        </w:rPr>
        <w:t>:</w:t>
      </w:r>
    </w:p>
    <w:p w:rsidR="000F6A64" w:rsidRPr="00E2619D" w:rsidRDefault="00C2213D" w:rsidP="000F6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Cena </w:t>
      </w:r>
      <w:r w:rsidR="000F6A64" w:rsidRPr="00E2619D">
        <w:rPr>
          <w:rFonts w:ascii="Times New Roman" w:eastAsia="Calibri" w:hAnsi="Times New Roman" w:cs="Times New Roman"/>
        </w:rPr>
        <w:t>jed</w:t>
      </w:r>
      <w:r>
        <w:rPr>
          <w:rFonts w:ascii="Times New Roman" w:eastAsia="Calibri" w:hAnsi="Times New Roman" w:cs="Times New Roman"/>
        </w:rPr>
        <w:t xml:space="preserve">ynej </w:t>
      </w:r>
      <w:r w:rsidR="004D1794">
        <w:rPr>
          <w:rFonts w:ascii="Times New Roman" w:eastAsia="Calibri" w:hAnsi="Times New Roman" w:cs="Times New Roman"/>
        </w:rPr>
        <w:t xml:space="preserve">nieodrzuconej </w:t>
      </w:r>
      <w:r>
        <w:rPr>
          <w:rFonts w:ascii="Times New Roman" w:eastAsia="Calibri" w:hAnsi="Times New Roman" w:cs="Times New Roman"/>
        </w:rPr>
        <w:t xml:space="preserve">oferty, </w:t>
      </w:r>
      <w:r w:rsidR="000F6A64" w:rsidRPr="00E2619D">
        <w:rPr>
          <w:rFonts w:ascii="Times New Roman" w:eastAsia="Calibri" w:hAnsi="Times New Roman" w:cs="Times New Roman"/>
        </w:rPr>
        <w:t xml:space="preserve">tj. </w:t>
      </w:r>
      <w:r>
        <w:rPr>
          <w:rFonts w:ascii="Times New Roman" w:eastAsia="Calibri" w:hAnsi="Times New Roman" w:cs="Times New Roman"/>
        </w:rPr>
        <w:t>złożonej</w:t>
      </w:r>
      <w:r w:rsidR="000F6A64" w:rsidRPr="00E2619D">
        <w:rPr>
          <w:rFonts w:ascii="Times New Roman" w:eastAsia="Calibri" w:hAnsi="Times New Roman" w:cs="Times New Roman"/>
        </w:rPr>
        <w:t xml:space="preserve"> przez  Wykonawcę: Zakład Produkcji Pościeli „Świt” Izabela </w:t>
      </w:r>
      <w:proofErr w:type="spellStart"/>
      <w:r w:rsidR="000F6A64" w:rsidRPr="00E2619D">
        <w:rPr>
          <w:rFonts w:ascii="Times New Roman" w:eastAsia="Calibri" w:hAnsi="Times New Roman" w:cs="Times New Roman"/>
        </w:rPr>
        <w:t>Wintoniak</w:t>
      </w:r>
      <w:proofErr w:type="spellEnd"/>
      <w:r w:rsidR="000F6A64" w:rsidRPr="00E2619D">
        <w:rPr>
          <w:rFonts w:ascii="Times New Roman" w:eastAsia="Calibri" w:hAnsi="Times New Roman" w:cs="Times New Roman"/>
        </w:rPr>
        <w:t xml:space="preserve">, </w:t>
      </w:r>
      <w:r w:rsidR="000F6A64" w:rsidRPr="00E2619D">
        <w:rPr>
          <w:rFonts w:ascii="Times New Roman" w:hAnsi="Times New Roman" w:cs="Times New Roman"/>
        </w:rPr>
        <w:t>ul. Błotna 5b, 65-133 Zielona Góra</w:t>
      </w:r>
      <w:r>
        <w:rPr>
          <w:rFonts w:ascii="Times New Roman" w:hAnsi="Times New Roman" w:cs="Times New Roman"/>
        </w:rPr>
        <w:t xml:space="preserve"> w wysokości</w:t>
      </w:r>
      <w:r w:rsidR="000F6A64" w:rsidRPr="00E2619D">
        <w:rPr>
          <w:rFonts w:ascii="Times New Roman" w:hAnsi="Times New Roman" w:cs="Times New Roman"/>
        </w:rPr>
        <w:t xml:space="preserve">: </w:t>
      </w:r>
      <w:r w:rsidR="000F6A64" w:rsidRPr="00E2619D">
        <w:rPr>
          <w:rFonts w:ascii="Times New Roman" w:eastAsia="Calibri" w:hAnsi="Times New Roman" w:cs="Times New Roman"/>
          <w:color w:val="000000"/>
          <w:lang w:eastAsia="pl-PL"/>
        </w:rPr>
        <w:t>241 </w:t>
      </w:r>
      <w:r w:rsidR="009E1010">
        <w:rPr>
          <w:rFonts w:ascii="Times New Roman" w:eastAsia="Calibri" w:hAnsi="Times New Roman" w:cs="Times New Roman"/>
          <w:color w:val="000000"/>
          <w:lang w:eastAsia="pl-PL"/>
        </w:rPr>
        <w:t>116,9</w:t>
      </w:r>
      <w:r w:rsidR="000F6A64" w:rsidRPr="00E2619D">
        <w:rPr>
          <w:rFonts w:ascii="Times New Roman" w:eastAsia="Calibri" w:hAnsi="Times New Roman" w:cs="Times New Roman"/>
          <w:color w:val="000000"/>
          <w:lang w:eastAsia="pl-PL"/>
        </w:rPr>
        <w:t>0</w:t>
      </w:r>
      <w:r>
        <w:rPr>
          <w:rFonts w:ascii="Times New Roman" w:hAnsi="Times New Roman" w:cs="Times New Roman"/>
          <w:color w:val="000000"/>
        </w:rPr>
        <w:t xml:space="preserve"> zł </w:t>
      </w:r>
      <w:r w:rsidR="000F6A64" w:rsidRPr="00E2619D">
        <w:rPr>
          <w:rFonts w:ascii="Times New Roman" w:hAnsi="Times New Roman" w:cs="Times New Roman"/>
        </w:rPr>
        <w:t>przewyższa kwotę, którą Zamawiający zamierza przeznacz</w:t>
      </w:r>
      <w:r>
        <w:rPr>
          <w:rFonts w:ascii="Times New Roman" w:hAnsi="Times New Roman" w:cs="Times New Roman"/>
        </w:rPr>
        <w:t xml:space="preserve">yć na sfinansowanie zamówienia wynoszącą </w:t>
      </w:r>
      <w:r w:rsidR="009E1010">
        <w:rPr>
          <w:rFonts w:ascii="Times New Roman" w:hAnsi="Times New Roman" w:cs="Times New Roman"/>
        </w:rPr>
        <w:t>81.4</w:t>
      </w:r>
      <w:r w:rsidR="00923F25">
        <w:rPr>
          <w:rFonts w:ascii="Times New Roman" w:hAnsi="Times New Roman" w:cs="Times New Roman"/>
        </w:rPr>
        <w:t>80,00 zł brutto.</w:t>
      </w:r>
    </w:p>
    <w:p w:rsidR="000F6A64" w:rsidRDefault="00923F25" w:rsidP="00923F25">
      <w:pPr>
        <w:autoSpaceDN w:val="0"/>
        <w:spacing w:after="0" w:line="360" w:lineRule="auto"/>
        <w:ind w:right="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F6A64" w:rsidRPr="00E2619D">
        <w:rPr>
          <w:rFonts w:ascii="Times New Roman" w:hAnsi="Times New Roman"/>
        </w:rPr>
        <w:t>asadne jest unieważnienie postępowania na podstawie art. 255 pkt. 3 ustawy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zgodnie z którym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923F25" w:rsidRDefault="00923F25" w:rsidP="00923F25">
      <w:pPr>
        <w:autoSpaceDN w:val="0"/>
        <w:spacing w:after="0" w:line="360" w:lineRule="auto"/>
        <w:ind w:right="74"/>
        <w:jc w:val="both"/>
        <w:rPr>
          <w:rFonts w:ascii="Times New Roman" w:hAnsi="Times New Roman"/>
        </w:rPr>
      </w:pPr>
    </w:p>
    <w:p w:rsidR="00923F25" w:rsidRPr="00923F25" w:rsidRDefault="00923F25" w:rsidP="00923F25">
      <w:pPr>
        <w:autoSpaceDN w:val="0"/>
        <w:spacing w:after="0" w:line="360" w:lineRule="auto"/>
        <w:ind w:right="74"/>
        <w:jc w:val="both"/>
        <w:rPr>
          <w:rFonts w:ascii="Times New Roman" w:hAnsi="Times New Roman"/>
        </w:rPr>
      </w:pPr>
    </w:p>
    <w:p w:rsidR="000F6A64" w:rsidRPr="00CB4169" w:rsidRDefault="000F6A64" w:rsidP="000F6A64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B4169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0F6A64" w:rsidRPr="00645877" w:rsidRDefault="000F6A64" w:rsidP="000F6A64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  <w:r w:rsidRPr="00CB4169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0F6A64" w:rsidRDefault="000F6A64" w:rsidP="000F6A64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A64" w:rsidRPr="00CB4169" w:rsidRDefault="000F6A64" w:rsidP="000F6A64">
      <w:pPr>
        <w:spacing w:after="0" w:line="360" w:lineRule="auto"/>
        <w:ind w:left="4139"/>
        <w:jc w:val="center"/>
        <w:rPr>
          <w:sz w:val="24"/>
          <w:szCs w:val="24"/>
        </w:rPr>
      </w:pPr>
      <w:r w:rsidRPr="00C604D5">
        <w:rPr>
          <w:rFonts w:ascii="Times New Roman" w:eastAsia="Times New Roman" w:hAnsi="Times New Roman" w:cs="Times New Roman"/>
          <w:sz w:val="24"/>
          <w:szCs w:val="24"/>
          <w:lang w:eastAsia="pl-PL"/>
        </w:rPr>
        <w:t>mgr Piotr Skubera</w:t>
      </w:r>
    </w:p>
    <w:p w:rsidR="00DC581A" w:rsidRPr="00DC581A" w:rsidRDefault="00DC581A" w:rsidP="00DC581A">
      <w:pPr>
        <w:rPr>
          <w:rFonts w:ascii="Times New Roman" w:hAnsi="Times New Roman" w:cs="Times New Roman"/>
        </w:rPr>
      </w:pPr>
    </w:p>
    <w:p w:rsidR="00DC581A" w:rsidRPr="00DC581A" w:rsidRDefault="00DC581A" w:rsidP="00DC581A">
      <w:pPr>
        <w:rPr>
          <w:rFonts w:ascii="Times New Roman" w:hAnsi="Times New Roman" w:cs="Times New Roman"/>
        </w:rPr>
      </w:pPr>
    </w:p>
    <w:sectPr w:rsidR="00DC581A" w:rsidRPr="00DC581A" w:rsidSect="00DC581A">
      <w:footerReference w:type="even" r:id="rId9"/>
      <w:footerReference w:type="default" r:id="rId10"/>
      <w:pgSz w:w="11906" w:h="16838"/>
      <w:pgMar w:top="426" w:right="1134" w:bottom="709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98" w:rsidRDefault="00A36198">
      <w:pPr>
        <w:spacing w:after="0" w:line="240" w:lineRule="auto"/>
      </w:pPr>
      <w:r>
        <w:separator/>
      </w:r>
    </w:p>
  </w:endnote>
  <w:endnote w:type="continuationSeparator" w:id="0">
    <w:p w:rsidR="00A36198" w:rsidRDefault="00A3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62" w:rsidRDefault="000408BA" w:rsidP="00DC581A">
    <w:pPr>
      <w:pStyle w:val="Stopka"/>
      <w:jc w:val="center"/>
    </w:pPr>
    <w:r>
      <w:t>DZP-361/</w:t>
    </w:r>
    <w:r w:rsidR="00255DDC">
      <w:t>1</w:t>
    </w:r>
    <w:r w:rsidR="00DC581A">
      <w:t>8</w:t>
    </w:r>
    <w:r>
      <w:t>/202</w:t>
    </w:r>
    <w:r w:rsidR="00DC581A">
      <w:t>2                                                                                                                         2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289122"/>
      <w:docPartObj>
        <w:docPartGallery w:val="Page Numbers (Bottom of Page)"/>
        <w:docPartUnique/>
      </w:docPartObj>
    </w:sdtPr>
    <w:sdtEndPr/>
    <w:sdtContent>
      <w:p w:rsidR="00DC581A" w:rsidRDefault="00DC58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051">
          <w:rPr>
            <w:noProof/>
          </w:rPr>
          <w:t>2</w:t>
        </w:r>
        <w:r>
          <w:fldChar w:fldCharType="end"/>
        </w:r>
      </w:p>
    </w:sdtContent>
  </w:sdt>
  <w:p w:rsidR="00DA146D" w:rsidRPr="006A1762" w:rsidRDefault="00DC7051" w:rsidP="00DC581A">
    <w:pPr>
      <w:spacing w:after="0" w:line="240" w:lineRule="auto"/>
      <w:jc w:val="center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98" w:rsidRDefault="00A36198">
      <w:pPr>
        <w:spacing w:after="0" w:line="240" w:lineRule="auto"/>
      </w:pPr>
      <w:r>
        <w:separator/>
      </w:r>
    </w:p>
  </w:footnote>
  <w:footnote w:type="continuationSeparator" w:id="0">
    <w:p w:rsidR="00A36198" w:rsidRDefault="00A36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91067B6"/>
    <w:multiLevelType w:val="hybridMultilevel"/>
    <w:tmpl w:val="039A839A"/>
    <w:lvl w:ilvl="0" w:tplc="1854A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92644"/>
    <w:multiLevelType w:val="hybridMultilevel"/>
    <w:tmpl w:val="8C46F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9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10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2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A8541A"/>
    <w:multiLevelType w:val="hybridMultilevel"/>
    <w:tmpl w:val="485EC1C0"/>
    <w:lvl w:ilvl="0" w:tplc="1854A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3674DD"/>
    <w:multiLevelType w:val="hybridMultilevel"/>
    <w:tmpl w:val="232C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4571C"/>
    <w:multiLevelType w:val="hybridMultilevel"/>
    <w:tmpl w:val="04D80B16"/>
    <w:lvl w:ilvl="0" w:tplc="EABE1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CC0862"/>
    <w:multiLevelType w:val="hybridMultilevel"/>
    <w:tmpl w:val="BF92B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2470D"/>
    <w:multiLevelType w:val="hybridMultilevel"/>
    <w:tmpl w:val="18CC925C"/>
    <w:lvl w:ilvl="0" w:tplc="1854A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E1E28"/>
    <w:multiLevelType w:val="hybridMultilevel"/>
    <w:tmpl w:val="DFE4E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746DA"/>
    <w:multiLevelType w:val="hybridMultilevel"/>
    <w:tmpl w:val="D3366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C4991"/>
    <w:multiLevelType w:val="hybridMultilevel"/>
    <w:tmpl w:val="831C57EC"/>
    <w:lvl w:ilvl="0" w:tplc="15304A8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93889"/>
    <w:multiLevelType w:val="hybridMultilevel"/>
    <w:tmpl w:val="4EAA4246"/>
    <w:lvl w:ilvl="0" w:tplc="77382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27"/>
  </w:num>
  <w:num w:numId="6">
    <w:abstractNumId w:val="23"/>
  </w:num>
  <w:num w:numId="7">
    <w:abstractNumId w:val="19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22"/>
  </w:num>
  <w:num w:numId="14">
    <w:abstractNumId w:val="9"/>
  </w:num>
  <w:num w:numId="15">
    <w:abstractNumId w:val="18"/>
  </w:num>
  <w:num w:numId="16">
    <w:abstractNumId w:val="0"/>
  </w:num>
  <w:num w:numId="17">
    <w:abstractNumId w:val="1"/>
  </w:num>
  <w:num w:numId="18">
    <w:abstractNumId w:val="8"/>
  </w:num>
  <w:num w:numId="19">
    <w:abstractNumId w:val="16"/>
  </w:num>
  <w:num w:numId="20">
    <w:abstractNumId w:val="15"/>
  </w:num>
  <w:num w:numId="21">
    <w:abstractNumId w:val="21"/>
  </w:num>
  <w:num w:numId="22">
    <w:abstractNumId w:val="17"/>
  </w:num>
  <w:num w:numId="23">
    <w:abstractNumId w:val="29"/>
  </w:num>
  <w:num w:numId="24">
    <w:abstractNumId w:val="28"/>
  </w:num>
  <w:num w:numId="25">
    <w:abstractNumId w:val="7"/>
  </w:num>
  <w:num w:numId="26">
    <w:abstractNumId w:val="3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6"/>
  </w:num>
  <w:num w:numId="31">
    <w:abstractNumId w:val="14"/>
  </w:num>
  <w:num w:numId="32">
    <w:abstractNumId w:val="26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9"/>
    <w:rsid w:val="00007299"/>
    <w:rsid w:val="000104C2"/>
    <w:rsid w:val="00020BF1"/>
    <w:rsid w:val="00025008"/>
    <w:rsid w:val="000408BA"/>
    <w:rsid w:val="0004368E"/>
    <w:rsid w:val="00093854"/>
    <w:rsid w:val="0009522C"/>
    <w:rsid w:val="00095D27"/>
    <w:rsid w:val="000A4343"/>
    <w:rsid w:val="000C0F23"/>
    <w:rsid w:val="000D5E59"/>
    <w:rsid w:val="000E379F"/>
    <w:rsid w:val="000F6A64"/>
    <w:rsid w:val="00105130"/>
    <w:rsid w:val="00141AB6"/>
    <w:rsid w:val="00157C9B"/>
    <w:rsid w:val="00160070"/>
    <w:rsid w:val="00173593"/>
    <w:rsid w:val="001A5ADC"/>
    <w:rsid w:val="001D3DAC"/>
    <w:rsid w:val="001E2605"/>
    <w:rsid w:val="001E7DA1"/>
    <w:rsid w:val="00204AAD"/>
    <w:rsid w:val="002135D3"/>
    <w:rsid w:val="00220749"/>
    <w:rsid w:val="0022652A"/>
    <w:rsid w:val="00244232"/>
    <w:rsid w:val="00254E6F"/>
    <w:rsid w:val="00255DDC"/>
    <w:rsid w:val="002C53AA"/>
    <w:rsid w:val="002D261D"/>
    <w:rsid w:val="002F218A"/>
    <w:rsid w:val="002F78AF"/>
    <w:rsid w:val="0030742C"/>
    <w:rsid w:val="003237BE"/>
    <w:rsid w:val="0032448A"/>
    <w:rsid w:val="00342F5B"/>
    <w:rsid w:val="00374914"/>
    <w:rsid w:val="00455569"/>
    <w:rsid w:val="004873A8"/>
    <w:rsid w:val="004C2BBC"/>
    <w:rsid w:val="004D1794"/>
    <w:rsid w:val="005019FC"/>
    <w:rsid w:val="0050698D"/>
    <w:rsid w:val="00521FD3"/>
    <w:rsid w:val="005439F7"/>
    <w:rsid w:val="0058785B"/>
    <w:rsid w:val="005A4B96"/>
    <w:rsid w:val="005A6D1D"/>
    <w:rsid w:val="005C663A"/>
    <w:rsid w:val="005D72CB"/>
    <w:rsid w:val="005F323A"/>
    <w:rsid w:val="005F5A9A"/>
    <w:rsid w:val="00602D00"/>
    <w:rsid w:val="00640BC7"/>
    <w:rsid w:val="00661AC0"/>
    <w:rsid w:val="006935CA"/>
    <w:rsid w:val="006A1762"/>
    <w:rsid w:val="006D5EAA"/>
    <w:rsid w:val="006F5E33"/>
    <w:rsid w:val="00706B1B"/>
    <w:rsid w:val="00713CC6"/>
    <w:rsid w:val="00726368"/>
    <w:rsid w:val="00757F48"/>
    <w:rsid w:val="00766EC0"/>
    <w:rsid w:val="007A0E75"/>
    <w:rsid w:val="007B176E"/>
    <w:rsid w:val="007B7223"/>
    <w:rsid w:val="007C489B"/>
    <w:rsid w:val="007E7C49"/>
    <w:rsid w:val="008039AD"/>
    <w:rsid w:val="00826BF7"/>
    <w:rsid w:val="008342C3"/>
    <w:rsid w:val="00862C1D"/>
    <w:rsid w:val="008761DA"/>
    <w:rsid w:val="00881A6E"/>
    <w:rsid w:val="00884446"/>
    <w:rsid w:val="0088707A"/>
    <w:rsid w:val="008A60FB"/>
    <w:rsid w:val="008C6997"/>
    <w:rsid w:val="008E1DB2"/>
    <w:rsid w:val="008E3B06"/>
    <w:rsid w:val="008F48B8"/>
    <w:rsid w:val="009029D3"/>
    <w:rsid w:val="00923F25"/>
    <w:rsid w:val="009313F7"/>
    <w:rsid w:val="00933FB7"/>
    <w:rsid w:val="009361E8"/>
    <w:rsid w:val="00946CF8"/>
    <w:rsid w:val="009834C5"/>
    <w:rsid w:val="00991A82"/>
    <w:rsid w:val="0099537A"/>
    <w:rsid w:val="009B2507"/>
    <w:rsid w:val="009C686E"/>
    <w:rsid w:val="009D4DB0"/>
    <w:rsid w:val="009E1010"/>
    <w:rsid w:val="00A01B23"/>
    <w:rsid w:val="00A03DBF"/>
    <w:rsid w:val="00A24D7C"/>
    <w:rsid w:val="00A32B19"/>
    <w:rsid w:val="00A36198"/>
    <w:rsid w:val="00A371AB"/>
    <w:rsid w:val="00A51C80"/>
    <w:rsid w:val="00A81039"/>
    <w:rsid w:val="00AA50F4"/>
    <w:rsid w:val="00B01C11"/>
    <w:rsid w:val="00B030DC"/>
    <w:rsid w:val="00B20BF1"/>
    <w:rsid w:val="00B339DE"/>
    <w:rsid w:val="00B42E79"/>
    <w:rsid w:val="00B52234"/>
    <w:rsid w:val="00B52B9E"/>
    <w:rsid w:val="00B5509B"/>
    <w:rsid w:val="00B71D9B"/>
    <w:rsid w:val="00B82364"/>
    <w:rsid w:val="00B86D8B"/>
    <w:rsid w:val="00BA1BDF"/>
    <w:rsid w:val="00BB3F70"/>
    <w:rsid w:val="00BC1E73"/>
    <w:rsid w:val="00BC3861"/>
    <w:rsid w:val="00BC6565"/>
    <w:rsid w:val="00C02BCA"/>
    <w:rsid w:val="00C044F3"/>
    <w:rsid w:val="00C0710E"/>
    <w:rsid w:val="00C10BA5"/>
    <w:rsid w:val="00C136D1"/>
    <w:rsid w:val="00C2213D"/>
    <w:rsid w:val="00C3160A"/>
    <w:rsid w:val="00C37FCE"/>
    <w:rsid w:val="00C53B4E"/>
    <w:rsid w:val="00C733E8"/>
    <w:rsid w:val="00C930CF"/>
    <w:rsid w:val="00CB0374"/>
    <w:rsid w:val="00CE653A"/>
    <w:rsid w:val="00CF192E"/>
    <w:rsid w:val="00CF4650"/>
    <w:rsid w:val="00D1429C"/>
    <w:rsid w:val="00D149C1"/>
    <w:rsid w:val="00D41369"/>
    <w:rsid w:val="00D449C8"/>
    <w:rsid w:val="00D50631"/>
    <w:rsid w:val="00D74AFA"/>
    <w:rsid w:val="00DC581A"/>
    <w:rsid w:val="00DC7051"/>
    <w:rsid w:val="00DD215A"/>
    <w:rsid w:val="00DE2D6D"/>
    <w:rsid w:val="00E13C04"/>
    <w:rsid w:val="00E356FB"/>
    <w:rsid w:val="00E7084B"/>
    <w:rsid w:val="00E83324"/>
    <w:rsid w:val="00E85B33"/>
    <w:rsid w:val="00E936BE"/>
    <w:rsid w:val="00EA5003"/>
    <w:rsid w:val="00EB58A3"/>
    <w:rsid w:val="00EF121D"/>
    <w:rsid w:val="00F07DB4"/>
    <w:rsid w:val="00F13B0B"/>
    <w:rsid w:val="00F31A59"/>
    <w:rsid w:val="00F332E8"/>
    <w:rsid w:val="00F478D9"/>
    <w:rsid w:val="00F66900"/>
    <w:rsid w:val="00F7365B"/>
    <w:rsid w:val="00F962C9"/>
    <w:rsid w:val="00FA46C3"/>
    <w:rsid w:val="00FA62FD"/>
    <w:rsid w:val="00FB333A"/>
    <w:rsid w:val="00FC00C1"/>
    <w:rsid w:val="00FC0CA4"/>
    <w:rsid w:val="00FC0E3E"/>
    <w:rsid w:val="00FD3D78"/>
    <w:rsid w:val="00FE303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59"/>
  </w:style>
  <w:style w:type="paragraph" w:styleId="Nagwek3">
    <w:name w:val="heading 3"/>
    <w:basedOn w:val="Normalny"/>
    <w:link w:val="Nagwek3Znak"/>
    <w:uiPriority w:val="9"/>
    <w:qFormat/>
    <w:rsid w:val="0015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customStyle="1" w:styleId="Default">
    <w:name w:val="Default"/>
    <w:uiPriority w:val="99"/>
    <w:rsid w:val="00713CC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3C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7C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C9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8B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08B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8BA"/>
  </w:style>
  <w:style w:type="table" w:customStyle="1" w:styleId="TableGrid">
    <w:name w:val="TableGrid"/>
    <w:rsid w:val="000408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0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0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BF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6A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D832D-2238-43D1-8D74-2947EC09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Marta Golis</cp:lastModifiedBy>
  <cp:revision>4</cp:revision>
  <cp:lastPrinted>2023-01-24T14:38:00Z</cp:lastPrinted>
  <dcterms:created xsi:type="dcterms:W3CDTF">2023-01-30T12:41:00Z</dcterms:created>
  <dcterms:modified xsi:type="dcterms:W3CDTF">2023-02-16T14:26:00Z</dcterms:modified>
</cp:coreProperties>
</file>