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39" w:rsidRDefault="003E456A" w:rsidP="00B93B39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hAnsi="Times New Roman" w:cs="Times New Roman"/>
        </w:rPr>
      </w:pPr>
      <w:r w:rsidRPr="003E456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FF5D79" wp14:editId="39B1A4BA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B39">
        <w:rPr>
          <w:rFonts w:ascii="Times New Roman" w:hAnsi="Times New Roman" w:cs="Times New Roman"/>
        </w:rPr>
        <w:tab/>
      </w:r>
    </w:p>
    <w:p w:rsidR="00B93B39" w:rsidRDefault="00B93B39" w:rsidP="00B93B39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hAnsi="Times New Roman" w:cs="Times New Roman"/>
        </w:rPr>
      </w:pPr>
      <w:r w:rsidRPr="00E55928">
        <w:rPr>
          <w:rFonts w:ascii="Times New Roman" w:hAnsi="Times New Roman" w:cs="Times New Roman"/>
        </w:rPr>
        <w:t xml:space="preserve">Warszawa, dnia </w:t>
      </w:r>
      <w:r w:rsidR="00F362E6">
        <w:rPr>
          <w:rFonts w:ascii="Times New Roman" w:hAnsi="Times New Roman" w:cs="Times New Roman"/>
        </w:rPr>
        <w:t>14</w:t>
      </w:r>
      <w:bookmarkStart w:id="0" w:name="_GoBack"/>
      <w:bookmarkEnd w:id="0"/>
      <w:r w:rsidRPr="00E55928">
        <w:rPr>
          <w:rFonts w:ascii="Times New Roman" w:hAnsi="Times New Roman" w:cs="Times New Roman"/>
        </w:rPr>
        <w:t>.02.2023 r.</w:t>
      </w:r>
    </w:p>
    <w:p w:rsidR="00B93B39" w:rsidRPr="00E55928" w:rsidRDefault="00B93B39" w:rsidP="00B93B39">
      <w:pPr>
        <w:tabs>
          <w:tab w:val="center" w:pos="4153"/>
          <w:tab w:val="right" w:pos="8306"/>
        </w:tabs>
        <w:spacing w:after="0" w:line="360" w:lineRule="auto"/>
        <w:ind w:left="-567"/>
        <w:jc w:val="right"/>
        <w:rPr>
          <w:rFonts w:ascii="Times New Roman" w:hAnsi="Times New Roman" w:cs="Times New Roman"/>
        </w:rPr>
      </w:pPr>
    </w:p>
    <w:p w:rsidR="00B93B39" w:rsidRPr="00B93B39" w:rsidRDefault="00B93B39" w:rsidP="00B93B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5928">
        <w:rPr>
          <w:rFonts w:ascii="Times New Roman" w:eastAsia="Times New Roman" w:hAnsi="Times New Roman" w:cs="Times New Roman"/>
          <w:lang w:eastAsia="pl-PL"/>
        </w:rPr>
        <w:t>DZP-361/126/2022/IG/</w:t>
      </w:r>
      <w:r w:rsidR="00F362E6">
        <w:rPr>
          <w:rFonts w:ascii="Times New Roman" w:eastAsia="Times New Roman" w:hAnsi="Times New Roman" w:cs="Times New Roman"/>
          <w:lang w:eastAsia="pl-PL"/>
        </w:rPr>
        <w:t>157</w:t>
      </w:r>
    </w:p>
    <w:p w:rsidR="00B93B39" w:rsidRDefault="00B93B39" w:rsidP="00B93B39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93B39" w:rsidRDefault="00B93B39" w:rsidP="00B93B39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93B39" w:rsidRPr="00E55928" w:rsidRDefault="00B93B39" w:rsidP="00B93B3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Do wszystkich zainteresowanych</w:t>
      </w:r>
    </w:p>
    <w:p w:rsidR="00B93B39" w:rsidRDefault="00B93B39" w:rsidP="00B93B39">
      <w:pPr>
        <w:shd w:val="clear" w:color="auto" w:fill="FFFFFF"/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B93B39" w:rsidRDefault="00B93B39" w:rsidP="00B9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3B39" w:rsidRPr="00E55928" w:rsidRDefault="00B93B39" w:rsidP="00B9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3B39" w:rsidRDefault="00B93B39" w:rsidP="00B93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5928">
        <w:rPr>
          <w:rFonts w:ascii="Times New Roman" w:eastAsia="TimesNewRomanPSMT" w:hAnsi="Times New Roman" w:cs="Times New Roman"/>
        </w:rPr>
        <w:t>Dotyczy: postępowania o</w:t>
      </w:r>
      <w:r w:rsidRPr="00E55928">
        <w:rPr>
          <w:rFonts w:ascii="Times New Roman" w:eastAsia="Calibri" w:hAnsi="Times New Roman" w:cs="Times New Roman"/>
          <w:lang w:eastAsia="pl-PL"/>
        </w:rPr>
        <w:t xml:space="preserve"> udzielenie zamówienia publicznego w trybie przetargu nieograniczonego</w:t>
      </w:r>
      <w:r w:rsidRPr="00E55928">
        <w:rPr>
          <w:rFonts w:ascii="Times New Roman" w:eastAsia="Calibri" w:hAnsi="Times New Roman" w:cs="Times New Roman"/>
          <w:lang w:eastAsia="pl-PL"/>
        </w:rPr>
        <w:br/>
        <w:t xml:space="preserve">nr </w:t>
      </w:r>
      <w:r w:rsidRPr="00E55928">
        <w:rPr>
          <w:rFonts w:ascii="Times New Roman" w:eastAsia="Calibri" w:hAnsi="Times New Roman" w:cs="Times New Roman"/>
          <w:b/>
          <w:lang w:eastAsia="pl-PL"/>
        </w:rPr>
        <w:t xml:space="preserve">DZP-361/126/2022 pn. </w:t>
      </w:r>
      <w:r w:rsidRPr="00E55928">
        <w:rPr>
          <w:rFonts w:ascii="Times New Roman" w:eastAsia="Calibri" w:hAnsi="Times New Roman" w:cs="Times New Roman"/>
          <w:b/>
        </w:rPr>
        <w:t>„</w:t>
      </w:r>
      <w:r w:rsidRPr="00E55928">
        <w:rPr>
          <w:rFonts w:ascii="Times New Roman" w:hAnsi="Times New Roman" w:cs="Times New Roman"/>
          <w:b/>
        </w:rPr>
        <w:t>Dostawy sprzętu komputerowego wraz z aktualizacją istniejącego oprogramowania systemów BMS EBI oraz CCTV DVM do najnowszych wersji dla Biblioteki Uniwersyteckiej położonej przy ul. Dobrej 56/66 w Warszawie”</w:t>
      </w:r>
    </w:p>
    <w:p w:rsidR="00B93B39" w:rsidRPr="00E55928" w:rsidRDefault="00B93B39" w:rsidP="00B93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</w:rPr>
      </w:pPr>
    </w:p>
    <w:p w:rsidR="003E456A" w:rsidRPr="003E456A" w:rsidRDefault="003E456A" w:rsidP="003E4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E456A" w:rsidRPr="003E456A" w:rsidRDefault="003E456A" w:rsidP="00D8125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B93B39" w:rsidRPr="00B93B39" w:rsidRDefault="00B93B39" w:rsidP="00B93B39">
      <w:pPr>
        <w:framePr w:hSpace="141" w:wrap="around" w:vAnchor="text" w:hAnchor="text" w:xAlign="center" w:y="1"/>
        <w:widowControl w:val="0"/>
        <w:autoSpaceDE w:val="0"/>
        <w:autoSpaceDN w:val="0"/>
        <w:adjustRightInd w:val="0"/>
        <w:spacing w:after="0" w:line="360" w:lineRule="auto"/>
        <w:suppressOverlap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ab/>
      </w:r>
      <w:r w:rsidR="003E456A" w:rsidRPr="00B93B39">
        <w:rPr>
          <w:rFonts w:ascii="Times New Roman" w:hAnsi="Times New Roman" w:cs="Times New Roman"/>
        </w:rPr>
        <w:t xml:space="preserve">Zamawiający, działając zgodnie z art. 253 ust. 2 ustawy z dnia 11 września 2019 r. - Prawo zamówień publicznych (Dz. U. z 2022 r. poz. 1710 z </w:t>
      </w:r>
      <w:proofErr w:type="spellStart"/>
      <w:r w:rsidR="003E456A" w:rsidRPr="00B93B39">
        <w:rPr>
          <w:rFonts w:ascii="Times New Roman" w:hAnsi="Times New Roman" w:cs="Times New Roman"/>
        </w:rPr>
        <w:t>późn</w:t>
      </w:r>
      <w:proofErr w:type="spellEnd"/>
      <w:r w:rsidR="003E456A" w:rsidRPr="00B93B39">
        <w:rPr>
          <w:rFonts w:ascii="Times New Roman" w:hAnsi="Times New Roman" w:cs="Times New Roman"/>
        </w:rPr>
        <w:t xml:space="preserve"> zm.), zwanej dalej „ustawą </w:t>
      </w:r>
      <w:proofErr w:type="spellStart"/>
      <w:r w:rsidR="003E456A" w:rsidRPr="00B93B39">
        <w:rPr>
          <w:rFonts w:ascii="Times New Roman" w:hAnsi="Times New Roman" w:cs="Times New Roman"/>
        </w:rPr>
        <w:t>Pzp</w:t>
      </w:r>
      <w:proofErr w:type="spellEnd"/>
      <w:r w:rsidR="003E456A" w:rsidRPr="00B93B39">
        <w:rPr>
          <w:rFonts w:ascii="Times New Roman" w:hAnsi="Times New Roman" w:cs="Times New Roman"/>
        </w:rPr>
        <w:t>”, informuje, że jako </w:t>
      </w:r>
      <w:r w:rsidR="003E456A" w:rsidRPr="00B93B39">
        <w:rPr>
          <w:rFonts w:ascii="Times New Roman" w:eastAsia="Times New Roman" w:hAnsi="Times New Roman" w:cs="Times New Roman"/>
          <w:lang w:eastAsia="pl-PL"/>
        </w:rPr>
        <w:t xml:space="preserve">najkorzystniejszą wybrał ofertę </w:t>
      </w:r>
      <w:r w:rsidRPr="00B93B39">
        <w:rPr>
          <w:rFonts w:ascii="Times New Roman" w:eastAsia="Calibri" w:hAnsi="Times New Roman" w:cs="Times New Roman"/>
          <w:color w:val="000000"/>
          <w:lang w:eastAsia="pl-PL"/>
        </w:rPr>
        <w:t>Honeywell Sp. z o.o., ul. Domaniewska 39, 00-672 Warszawa.</w:t>
      </w:r>
    </w:p>
    <w:p w:rsidR="00B93B39" w:rsidRPr="00B93B39" w:rsidRDefault="00B93B39" w:rsidP="00B93B39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93B39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B93B39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B93B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93B39">
        <w:rPr>
          <w:rFonts w:ascii="Times New Roman" w:eastAsia="Times New Roman" w:hAnsi="Times New Roman" w:cs="Times New Roman"/>
          <w:lang w:eastAsia="pl-PL"/>
        </w:rPr>
        <w:t xml:space="preserve"> i specyfikacji warunków zamówienia oraz uzyskała 70,00 punktów przyznanych w oparciu o ustalone kryteria oceny ofert i ich wagę – </w:t>
      </w:r>
      <w:r w:rsidRPr="00B93B39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B93B39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Pr="00B93B39">
        <w:rPr>
          <w:rFonts w:ascii="Times New Roman" w:eastAsia="Times New Roman" w:hAnsi="Times New Roman" w:cs="Times New Roman"/>
          <w:i/>
          <w:lang w:eastAsia="pl-PL"/>
        </w:rPr>
        <w:t>okres gwarancji</w:t>
      </w:r>
      <w:r w:rsidRPr="00B93B39">
        <w:rPr>
          <w:rFonts w:ascii="Times New Roman" w:eastAsia="Times New Roman" w:hAnsi="Times New Roman" w:cs="Times New Roman"/>
          <w:lang w:eastAsia="pl-PL"/>
        </w:rPr>
        <w:t xml:space="preserve"> – 20% (waga kryterium), </w:t>
      </w:r>
      <w:r w:rsidRPr="00B93B39">
        <w:rPr>
          <w:rFonts w:ascii="Times New Roman" w:eastAsia="Times New Roman" w:hAnsi="Times New Roman" w:cs="Times New Roman"/>
          <w:i/>
          <w:lang w:eastAsia="pl-PL"/>
        </w:rPr>
        <w:t>kwalifikacje osób skierowanych do realizacji zamówienia</w:t>
      </w:r>
      <w:r w:rsidRPr="00B93B39">
        <w:rPr>
          <w:rFonts w:ascii="Times New Roman" w:eastAsia="Times New Roman" w:hAnsi="Times New Roman" w:cs="Times New Roman"/>
          <w:lang w:eastAsia="pl-PL"/>
        </w:rPr>
        <w:t xml:space="preserve"> – 20% (waga kryterium)</w:t>
      </w:r>
      <w:r w:rsidRPr="00B93B39">
        <w:rPr>
          <w:rFonts w:ascii="Times New Roman" w:hAnsi="Times New Roman" w:cs="Times New Roman"/>
          <w:iCs/>
        </w:rPr>
        <w:t>.</w:t>
      </w:r>
    </w:p>
    <w:p w:rsidR="00B93B39" w:rsidRPr="00E55928" w:rsidRDefault="00B93B39" w:rsidP="00B93B39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93B39" w:rsidRPr="00E55928" w:rsidRDefault="00B93B39" w:rsidP="00B93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55928">
        <w:rPr>
          <w:rFonts w:ascii="Times New Roman" w:eastAsia="Times New Roman" w:hAnsi="Times New Roman" w:cs="Times New Roman"/>
          <w:bCs/>
          <w:lang w:eastAsia="pl-PL"/>
        </w:rPr>
        <w:t>W niniejszym postępowaniu ofertę złożył 1 Wykonawca:</w:t>
      </w:r>
    </w:p>
    <w:tbl>
      <w:tblPr>
        <w:tblStyle w:val="Tabela-Siatka"/>
        <w:tblpPr w:leftFromText="141" w:rightFromText="141" w:vertAnchor="text" w:tblpXSpec="center" w:tblpY="1"/>
        <w:tblOverlap w:val="never"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5954"/>
      </w:tblGrid>
      <w:tr w:rsidR="00B93B39" w:rsidRPr="00E55928" w:rsidTr="00F15488">
        <w:trPr>
          <w:trHeight w:val="5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55928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55928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B93B39" w:rsidRPr="00E55928" w:rsidTr="00F15488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559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55928">
              <w:rPr>
                <w:b/>
                <w:sz w:val="22"/>
                <w:szCs w:val="22"/>
              </w:rPr>
              <w:t>2</w:t>
            </w:r>
          </w:p>
        </w:tc>
      </w:tr>
      <w:tr w:rsidR="00B93B39" w:rsidRPr="00E55928" w:rsidTr="00F15488">
        <w:trPr>
          <w:trHeight w:val="2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9" w:rsidRPr="00E55928" w:rsidRDefault="00B93B39" w:rsidP="00F154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55928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9" w:rsidRPr="00E55928" w:rsidRDefault="00B93B39" w:rsidP="00F154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E55928">
              <w:rPr>
                <w:rFonts w:eastAsia="Calibri"/>
                <w:color w:val="000000"/>
                <w:sz w:val="22"/>
                <w:szCs w:val="22"/>
                <w:lang w:eastAsia="pl-PL"/>
              </w:rPr>
              <w:t>Honeywell Sp. z o.o.</w:t>
            </w:r>
            <w:r w:rsidRPr="00E55928">
              <w:rPr>
                <w:rFonts w:eastAsia="Calibri"/>
                <w:color w:val="000000"/>
                <w:sz w:val="22"/>
                <w:szCs w:val="22"/>
                <w:lang w:eastAsia="pl-PL"/>
              </w:rPr>
              <w:br/>
              <w:t>ul. Domaniewska 39</w:t>
            </w:r>
          </w:p>
          <w:p w:rsidR="00B93B39" w:rsidRPr="00E55928" w:rsidRDefault="00B93B39" w:rsidP="00F154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E55928">
              <w:rPr>
                <w:rFonts w:eastAsia="Calibri"/>
                <w:color w:val="000000"/>
                <w:sz w:val="22"/>
                <w:szCs w:val="22"/>
                <w:lang w:eastAsia="pl-PL"/>
              </w:rPr>
              <w:t>02-672 Warszawa</w:t>
            </w:r>
          </w:p>
        </w:tc>
      </w:tr>
    </w:tbl>
    <w:p w:rsidR="00B93B39" w:rsidRPr="00E55928" w:rsidRDefault="00B93B39" w:rsidP="00B93B39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Default="00B93B39" w:rsidP="00B93B39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93B39" w:rsidRPr="00E55928" w:rsidRDefault="00B93B39" w:rsidP="00B93B3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55928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 xml:space="preserve">Punktacja przyznana ofercie w każdym kryterium oceny ofert i łączna punktacja 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985"/>
        <w:gridCol w:w="1985"/>
      </w:tblGrid>
      <w:tr w:rsidR="00B93B39" w:rsidRPr="00E55928" w:rsidTr="00F15488">
        <w:trPr>
          <w:cantSplit/>
          <w:trHeight w:val="1256"/>
          <w:jc w:val="center"/>
        </w:trPr>
        <w:tc>
          <w:tcPr>
            <w:tcW w:w="846" w:type="dxa"/>
            <w:vAlign w:val="center"/>
          </w:tcPr>
          <w:p w:rsidR="00B93B39" w:rsidRPr="00E55928" w:rsidRDefault="00B93B39" w:rsidP="00F1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55928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1984" w:type="dxa"/>
            <w:vAlign w:val="center"/>
          </w:tcPr>
          <w:p w:rsidR="00B93B39" w:rsidRPr="00E55928" w:rsidRDefault="00B93B39" w:rsidP="00F1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5928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5" w:type="dxa"/>
            <w:vAlign w:val="center"/>
          </w:tcPr>
          <w:p w:rsidR="00B93B39" w:rsidRPr="00E55928" w:rsidRDefault="00B93B39" w:rsidP="00F1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55928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55928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E55928">
              <w:rPr>
                <w:rFonts w:ascii="Times New Roman" w:hAnsi="Times New Roman" w:cs="Times New Roman"/>
                <w:b/>
              </w:rPr>
              <w:t>okres gwarancji</w:t>
            </w:r>
            <w:r w:rsidRPr="00E55928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985" w:type="dxa"/>
            <w:vAlign w:val="center"/>
          </w:tcPr>
          <w:p w:rsidR="00B93B39" w:rsidRPr="00E55928" w:rsidRDefault="00B93B39" w:rsidP="00F1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55928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55928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E55928">
              <w:rPr>
                <w:rFonts w:ascii="Times New Roman" w:hAnsi="Times New Roman" w:cs="Times New Roman"/>
                <w:b/>
              </w:rPr>
              <w:t>kwalifikacje osób skierowanych do realizacji zamówienia</w:t>
            </w:r>
            <w:r w:rsidRPr="00E55928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”</w:t>
            </w:r>
          </w:p>
        </w:tc>
        <w:tc>
          <w:tcPr>
            <w:tcW w:w="1985" w:type="dxa"/>
            <w:vAlign w:val="center"/>
          </w:tcPr>
          <w:p w:rsidR="00B93B39" w:rsidRPr="00E55928" w:rsidRDefault="00B93B39" w:rsidP="00F1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559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B93B39" w:rsidRPr="00E55928" w:rsidTr="00F15488">
        <w:trPr>
          <w:trHeight w:val="625"/>
          <w:jc w:val="center"/>
        </w:trPr>
        <w:tc>
          <w:tcPr>
            <w:tcW w:w="846" w:type="dxa"/>
            <w:vAlign w:val="center"/>
          </w:tcPr>
          <w:p w:rsidR="00B93B39" w:rsidRPr="00E55928" w:rsidRDefault="00B93B39" w:rsidP="00F154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55928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B93B39" w:rsidRPr="00E55928" w:rsidRDefault="00B93B39" w:rsidP="00F154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55928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5" w:type="dxa"/>
            <w:vAlign w:val="center"/>
          </w:tcPr>
          <w:p w:rsidR="00B93B39" w:rsidRPr="00E55928" w:rsidRDefault="00B93B39" w:rsidP="00F154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55928">
              <w:rPr>
                <w:rFonts w:ascii="Times New Roman" w:eastAsia="Calibri" w:hAnsi="Times New Roman" w:cs="Times New Roman"/>
                <w:iCs/>
                <w:lang w:eastAsia="ar-SA"/>
              </w:rPr>
              <w:t>0,00 pkt</w:t>
            </w:r>
          </w:p>
        </w:tc>
        <w:tc>
          <w:tcPr>
            <w:tcW w:w="1985" w:type="dxa"/>
            <w:vAlign w:val="center"/>
          </w:tcPr>
          <w:p w:rsidR="00B93B39" w:rsidRPr="00E55928" w:rsidRDefault="00B93B39" w:rsidP="00F154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55928">
              <w:rPr>
                <w:rFonts w:ascii="Times New Roman" w:eastAsia="Calibri" w:hAnsi="Times New Roman" w:cs="Times New Roman"/>
                <w:iCs/>
                <w:lang w:eastAsia="ar-SA"/>
              </w:rPr>
              <w:t>10,00 pkt</w:t>
            </w:r>
          </w:p>
        </w:tc>
        <w:tc>
          <w:tcPr>
            <w:tcW w:w="1985" w:type="dxa"/>
            <w:vAlign w:val="center"/>
          </w:tcPr>
          <w:p w:rsidR="00B93B39" w:rsidRPr="00E55928" w:rsidRDefault="00B93B39" w:rsidP="00F154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55928">
              <w:rPr>
                <w:rFonts w:ascii="Times New Roman" w:eastAsia="Calibri" w:hAnsi="Times New Roman" w:cs="Times New Roman"/>
                <w:iCs/>
                <w:lang w:eastAsia="ar-SA"/>
              </w:rPr>
              <w:t>70,00 pkt</w:t>
            </w:r>
          </w:p>
        </w:tc>
      </w:tr>
    </w:tbl>
    <w:p w:rsidR="00B93B39" w:rsidRPr="00E55928" w:rsidRDefault="00B93B39" w:rsidP="00B93B39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3E456A" w:rsidRPr="003E456A" w:rsidRDefault="003E456A" w:rsidP="00B93B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40"/>
          <w:lang w:eastAsia="pl-PL"/>
        </w:rPr>
      </w:pPr>
    </w:p>
    <w:p w:rsidR="003E456A" w:rsidRPr="003E456A" w:rsidRDefault="003E456A" w:rsidP="003E456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E456A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E456A" w:rsidRPr="003E456A" w:rsidRDefault="003E456A" w:rsidP="003E456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E456A" w:rsidRPr="003E456A" w:rsidRDefault="003E456A" w:rsidP="003E456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3E456A">
        <w:rPr>
          <w:rFonts w:ascii="Times New Roman" w:hAnsi="Times New Roman" w:cs="Times New Roman"/>
        </w:rPr>
        <w:tab/>
      </w:r>
    </w:p>
    <w:p w:rsidR="003E456A" w:rsidRPr="003E456A" w:rsidRDefault="003E456A" w:rsidP="003E456A"/>
    <w:p w:rsidR="00FF298B" w:rsidRDefault="00FF298B"/>
    <w:sectPr w:rsidR="00FF298B" w:rsidSect="00B93B39">
      <w:footerReference w:type="default" r:id="rId8"/>
      <w:pgSz w:w="11906" w:h="16838"/>
      <w:pgMar w:top="1417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27" w:rsidRDefault="00D90A72">
      <w:pPr>
        <w:spacing w:after="0" w:line="240" w:lineRule="auto"/>
      </w:pPr>
      <w:r>
        <w:separator/>
      </w:r>
    </w:p>
  </w:endnote>
  <w:endnote w:type="continuationSeparator" w:id="0">
    <w:p w:rsidR="00FF1127" w:rsidRDefault="00D9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363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3E456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F362E6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F36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27" w:rsidRDefault="00D90A72">
      <w:pPr>
        <w:spacing w:after="0" w:line="240" w:lineRule="auto"/>
      </w:pPr>
      <w:r>
        <w:separator/>
      </w:r>
    </w:p>
  </w:footnote>
  <w:footnote w:type="continuationSeparator" w:id="0">
    <w:p w:rsidR="00FF1127" w:rsidRDefault="00D9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6A"/>
    <w:rsid w:val="001A68AA"/>
    <w:rsid w:val="002809C4"/>
    <w:rsid w:val="003E456A"/>
    <w:rsid w:val="008749D6"/>
    <w:rsid w:val="00B93B39"/>
    <w:rsid w:val="00B93C9B"/>
    <w:rsid w:val="00D8125B"/>
    <w:rsid w:val="00D90A72"/>
    <w:rsid w:val="00E931A0"/>
    <w:rsid w:val="00F12803"/>
    <w:rsid w:val="00F362E6"/>
    <w:rsid w:val="00FF112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886B-32A0-4AD7-BE42-EABFDC18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6A"/>
  </w:style>
  <w:style w:type="table" w:styleId="Tabela-Siatka">
    <w:name w:val="Table Grid"/>
    <w:basedOn w:val="Standardowy"/>
    <w:rsid w:val="003E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811C-E72E-49F5-8437-C08FD5EC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11</cp:revision>
  <dcterms:created xsi:type="dcterms:W3CDTF">2023-01-19T09:50:00Z</dcterms:created>
  <dcterms:modified xsi:type="dcterms:W3CDTF">2023-02-14T12:33:00Z</dcterms:modified>
</cp:coreProperties>
</file>