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41B" w:rsidRPr="0098541B" w:rsidRDefault="0098541B" w:rsidP="0098541B">
      <w:pPr>
        <w:shd w:val="clear" w:color="auto" w:fill="C0C0C0"/>
        <w:spacing w:after="0" w:line="360" w:lineRule="auto"/>
        <w:jc w:val="center"/>
        <w:rPr>
          <w:rFonts w:ascii="Times New Roman" w:eastAsia="Times New Roman" w:hAnsi="Times New Roman" w:cs="Times New Roman"/>
          <w:b/>
          <w:sz w:val="10"/>
          <w:szCs w:val="10"/>
          <w:lang w:eastAsia="pl-PL"/>
        </w:rPr>
      </w:pPr>
    </w:p>
    <w:p w:rsidR="0098541B" w:rsidRPr="00BA41C3" w:rsidRDefault="0098541B" w:rsidP="0098541B">
      <w:pPr>
        <w:shd w:val="clear" w:color="auto" w:fill="C0C0C0"/>
        <w:spacing w:after="0" w:line="360" w:lineRule="auto"/>
        <w:jc w:val="center"/>
        <w:rPr>
          <w:rFonts w:ascii="Times New Roman" w:eastAsia="Times New Roman" w:hAnsi="Times New Roman" w:cs="Times New Roman"/>
          <w:b/>
          <w:lang w:eastAsia="pl-PL"/>
        </w:rPr>
      </w:pPr>
      <w:r w:rsidRPr="00BA41C3">
        <w:rPr>
          <w:rFonts w:ascii="Times New Roman" w:eastAsia="Times New Roman" w:hAnsi="Times New Roman" w:cs="Times New Roman"/>
          <w:b/>
          <w:lang w:eastAsia="pl-PL"/>
        </w:rPr>
        <w:t>UNIWERSYTET WARSZAWSKI</w:t>
      </w:r>
    </w:p>
    <w:p w:rsidR="0098541B" w:rsidRPr="00BA41C3" w:rsidRDefault="0098541B" w:rsidP="0098541B">
      <w:pPr>
        <w:shd w:val="clear" w:color="auto" w:fill="C0C0C0"/>
        <w:spacing w:after="0" w:line="360" w:lineRule="auto"/>
        <w:jc w:val="center"/>
        <w:rPr>
          <w:rFonts w:ascii="Times New Roman" w:eastAsia="Times New Roman" w:hAnsi="Times New Roman" w:cs="Times New Roman"/>
          <w:b/>
          <w:lang w:eastAsia="pl-PL"/>
        </w:rPr>
      </w:pPr>
      <w:r w:rsidRPr="00BA41C3">
        <w:rPr>
          <w:rFonts w:ascii="Times New Roman" w:eastAsia="Times New Roman" w:hAnsi="Times New Roman" w:cs="Times New Roman"/>
          <w:b/>
          <w:lang w:eastAsia="pl-PL"/>
        </w:rPr>
        <w:t>ul. Krakowskie Przedmieście 26/28</w:t>
      </w:r>
    </w:p>
    <w:p w:rsidR="0098541B" w:rsidRPr="00BA41C3" w:rsidRDefault="0098541B" w:rsidP="0098541B">
      <w:pPr>
        <w:shd w:val="clear" w:color="auto" w:fill="C0C0C0"/>
        <w:spacing w:after="0" w:line="360" w:lineRule="auto"/>
        <w:jc w:val="center"/>
        <w:rPr>
          <w:rFonts w:ascii="Times New Roman" w:eastAsia="Times New Roman" w:hAnsi="Times New Roman" w:cs="Times New Roman"/>
          <w:b/>
          <w:lang w:eastAsia="pl-PL"/>
        </w:rPr>
      </w:pPr>
      <w:r w:rsidRPr="00BA41C3">
        <w:rPr>
          <w:rFonts w:ascii="Times New Roman" w:eastAsia="Times New Roman" w:hAnsi="Times New Roman" w:cs="Times New Roman"/>
          <w:b/>
          <w:lang w:eastAsia="pl-PL"/>
        </w:rPr>
        <w:t>00-927 Warszawa</w:t>
      </w:r>
    </w:p>
    <w:p w:rsidR="00F14C5C" w:rsidRPr="00BA41C3" w:rsidRDefault="00F14C5C" w:rsidP="00F14C5C">
      <w:pPr>
        <w:shd w:val="clear" w:color="auto" w:fill="C0C0C0"/>
        <w:overflowPunct w:val="0"/>
        <w:autoSpaceDE w:val="0"/>
        <w:autoSpaceDN w:val="0"/>
        <w:adjustRightInd w:val="0"/>
        <w:spacing w:line="360" w:lineRule="auto"/>
        <w:jc w:val="center"/>
        <w:rPr>
          <w:rFonts w:ascii="Times New Roman" w:hAnsi="Times New Roman" w:cs="Times New Roman"/>
          <w:b/>
          <w:spacing w:val="60"/>
        </w:rPr>
      </w:pPr>
      <w:r w:rsidRPr="00BA41C3">
        <w:rPr>
          <w:rFonts w:ascii="Times New Roman" w:hAnsi="Times New Roman" w:cs="Times New Roman"/>
          <w:b/>
          <w:spacing w:val="60"/>
        </w:rPr>
        <w:t xml:space="preserve">SWZ opublikowano na stronie internetowej </w:t>
      </w:r>
    </w:p>
    <w:p w:rsidR="00F14C5C" w:rsidRPr="00781D3B" w:rsidRDefault="00523181" w:rsidP="00F14C5C">
      <w:pPr>
        <w:shd w:val="clear" w:color="auto" w:fill="C0C0C0"/>
        <w:overflowPunct w:val="0"/>
        <w:autoSpaceDE w:val="0"/>
        <w:autoSpaceDN w:val="0"/>
        <w:adjustRightInd w:val="0"/>
        <w:spacing w:line="360" w:lineRule="auto"/>
        <w:jc w:val="center"/>
        <w:rPr>
          <w:b/>
          <w:spacing w:val="60"/>
        </w:rPr>
      </w:pPr>
      <w:hyperlink r:id="rId8" w:history="1">
        <w:r w:rsidR="00764FCA" w:rsidRPr="00AF7EF1">
          <w:rPr>
            <w:rStyle w:val="Hipercze"/>
            <w:rFonts w:ascii="Calibri" w:hAnsi="Calibri"/>
            <w:b/>
            <w:spacing w:val="60"/>
          </w:rPr>
          <w:t>https://dzp.uw.edu.pl/uslugi/dzp-361-180-2022/</w:t>
        </w:r>
      </w:hyperlink>
      <w:r w:rsidR="00F14C5C">
        <w:rPr>
          <w:b/>
          <w:spacing w:val="60"/>
        </w:rPr>
        <w:t xml:space="preserve"> </w:t>
      </w:r>
    </w:p>
    <w:p w:rsidR="0098541B" w:rsidRPr="0098541B" w:rsidRDefault="0098541B" w:rsidP="0098541B">
      <w:pPr>
        <w:spacing w:after="0" w:line="360" w:lineRule="auto"/>
        <w:rPr>
          <w:rFonts w:ascii="Times New Roman" w:eastAsia="Times New Roman" w:hAnsi="Times New Roman" w:cs="Times New Roman"/>
          <w:b/>
          <w:lang w:eastAsia="pl-PL"/>
        </w:rPr>
      </w:pPr>
    </w:p>
    <w:p w:rsidR="0098541B" w:rsidRPr="0098541B" w:rsidRDefault="0098541B" w:rsidP="0098541B">
      <w:pPr>
        <w:spacing w:after="0" w:line="360" w:lineRule="auto"/>
        <w:rPr>
          <w:rFonts w:ascii="Times New Roman" w:eastAsia="Times New Roman" w:hAnsi="Times New Roman" w:cs="Times New Roman"/>
          <w:b/>
          <w:sz w:val="8"/>
          <w:szCs w:val="8"/>
          <w:lang w:eastAsia="pl-PL"/>
        </w:rPr>
      </w:pPr>
    </w:p>
    <w:p w:rsidR="0098541B" w:rsidRPr="0098541B" w:rsidRDefault="0098541B" w:rsidP="0098541B">
      <w:pPr>
        <w:spacing w:after="0" w:line="360" w:lineRule="auto"/>
        <w:jc w:val="center"/>
        <w:rPr>
          <w:rFonts w:ascii="Times New Roman" w:eastAsia="Times New Roman" w:hAnsi="Times New Roman" w:cs="Times New Roman"/>
          <w:b/>
          <w:sz w:val="28"/>
          <w:szCs w:val="28"/>
          <w:lang w:eastAsia="pl-PL"/>
        </w:rPr>
      </w:pPr>
      <w:r w:rsidRPr="0098541B">
        <w:rPr>
          <w:rFonts w:ascii="Times New Roman" w:eastAsia="Times New Roman" w:hAnsi="Times New Roman" w:cs="Times New Roman"/>
          <w:b/>
          <w:sz w:val="28"/>
          <w:szCs w:val="28"/>
          <w:lang w:eastAsia="pl-PL"/>
        </w:rPr>
        <w:t>SPECYFIKACJA</w:t>
      </w:r>
    </w:p>
    <w:p w:rsidR="0098541B" w:rsidRPr="0098541B" w:rsidRDefault="0098541B" w:rsidP="0098541B">
      <w:pPr>
        <w:spacing w:after="0" w:line="360" w:lineRule="auto"/>
        <w:jc w:val="center"/>
        <w:rPr>
          <w:rFonts w:ascii="Times New Roman" w:eastAsia="Times New Roman" w:hAnsi="Times New Roman" w:cs="Times New Roman"/>
          <w:b/>
          <w:sz w:val="28"/>
          <w:szCs w:val="28"/>
          <w:lang w:eastAsia="pl-PL"/>
        </w:rPr>
      </w:pPr>
      <w:r w:rsidRPr="0098541B">
        <w:rPr>
          <w:rFonts w:ascii="Times New Roman" w:eastAsia="Times New Roman" w:hAnsi="Times New Roman" w:cs="Times New Roman"/>
          <w:b/>
          <w:sz w:val="28"/>
          <w:szCs w:val="28"/>
          <w:lang w:eastAsia="pl-PL"/>
        </w:rPr>
        <w:t>WARUNKÓW ZAMÓWIENIA</w:t>
      </w:r>
    </w:p>
    <w:p w:rsidR="0098541B" w:rsidRPr="0098541B" w:rsidRDefault="0098541B" w:rsidP="0098541B">
      <w:pPr>
        <w:spacing w:after="0" w:line="360" w:lineRule="auto"/>
        <w:jc w:val="center"/>
        <w:rPr>
          <w:rFonts w:ascii="Times New Roman" w:eastAsia="Times New Roman" w:hAnsi="Times New Roman" w:cs="Times New Roman"/>
          <w:b/>
          <w:sz w:val="28"/>
          <w:szCs w:val="28"/>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na:</w:t>
      </w:r>
    </w:p>
    <w:p w:rsidR="00A93B63" w:rsidRPr="00A93B63" w:rsidRDefault="00A93B63" w:rsidP="0098541B">
      <w:pPr>
        <w:overflowPunct w:val="0"/>
        <w:autoSpaceDE w:val="0"/>
        <w:autoSpaceDN w:val="0"/>
        <w:adjustRightInd w:val="0"/>
        <w:spacing w:before="120" w:after="0" w:line="240" w:lineRule="auto"/>
        <w:ind w:right="108"/>
        <w:jc w:val="center"/>
        <w:rPr>
          <w:rFonts w:ascii="Times New Roman" w:eastAsia="Times New Roman" w:hAnsi="Times New Roman" w:cs="Times New Roman"/>
          <w:b/>
          <w:sz w:val="24"/>
          <w:szCs w:val="24"/>
          <w:lang w:eastAsia="pl-PL"/>
        </w:rPr>
      </w:pPr>
      <w:bookmarkStart w:id="0" w:name="_heading=h.gjdgxs" w:colFirst="0" w:colLast="0"/>
      <w:bookmarkEnd w:id="0"/>
      <w:r w:rsidRPr="00A93B63">
        <w:rPr>
          <w:rFonts w:ascii="Times New Roman" w:eastAsia="Times New Roman" w:hAnsi="Times New Roman" w:cs="Times New Roman"/>
          <w:b/>
          <w:sz w:val="24"/>
          <w:szCs w:val="24"/>
          <w:lang w:eastAsia="pl-PL"/>
        </w:rPr>
        <w:t>Świadczenie na rzecz Uniwersytetu Warszawskiego usług telekomunikacyjnych telefonii komórkowej oraz usług mobilnego dostępu do Internetu na okres 36 miesięcy</w:t>
      </w:r>
    </w:p>
    <w:p w:rsidR="00A93B63" w:rsidRPr="00A93B63" w:rsidRDefault="00A93B63" w:rsidP="0098541B">
      <w:pPr>
        <w:overflowPunct w:val="0"/>
        <w:autoSpaceDE w:val="0"/>
        <w:autoSpaceDN w:val="0"/>
        <w:adjustRightInd w:val="0"/>
        <w:spacing w:before="120" w:after="0" w:line="240" w:lineRule="auto"/>
        <w:ind w:right="108"/>
        <w:jc w:val="center"/>
        <w:rPr>
          <w:rFonts w:ascii="Times New Roman" w:eastAsia="Times New Roman" w:hAnsi="Times New Roman" w:cs="Times New Roman"/>
          <w:sz w:val="24"/>
          <w:szCs w:val="24"/>
          <w:lang w:eastAsia="pl-PL"/>
        </w:rPr>
      </w:pPr>
    </w:p>
    <w:p w:rsidR="0098541B" w:rsidRPr="0098541B" w:rsidRDefault="0098541B" w:rsidP="0098541B">
      <w:pPr>
        <w:overflowPunct w:val="0"/>
        <w:autoSpaceDE w:val="0"/>
        <w:autoSpaceDN w:val="0"/>
        <w:adjustRightInd w:val="0"/>
        <w:spacing w:before="120" w:after="0" w:line="240" w:lineRule="auto"/>
        <w:ind w:right="108"/>
        <w:jc w:val="center"/>
        <w:rPr>
          <w:rFonts w:ascii="Times New Roman" w:eastAsia="Times New Roman" w:hAnsi="Times New Roman" w:cs="Times New Roman"/>
          <w:spacing w:val="-1"/>
          <w:lang w:eastAsia="pl-PL"/>
        </w:rPr>
      </w:pPr>
      <w:r w:rsidRPr="0098541B">
        <w:rPr>
          <w:rFonts w:ascii="Times New Roman" w:eastAsia="Times New Roman" w:hAnsi="Times New Roman" w:cs="Times New Roman"/>
          <w:lang w:eastAsia="pl-PL"/>
        </w:rPr>
        <w:t>postępowanie</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lang w:eastAsia="pl-PL"/>
        </w:rPr>
        <w:t>powadzone jest w trybie podstawowym bez negocjacji na</w:t>
      </w:r>
      <w:r w:rsidRPr="0098541B">
        <w:rPr>
          <w:rFonts w:ascii="Times New Roman" w:eastAsia="Times New Roman" w:hAnsi="Times New Roman" w:cs="Times New Roman"/>
          <w:spacing w:val="-6"/>
          <w:lang w:eastAsia="pl-PL"/>
        </w:rPr>
        <w:t xml:space="preserve"> </w:t>
      </w:r>
      <w:r w:rsidR="00083FEF">
        <w:rPr>
          <w:rFonts w:ascii="Times New Roman" w:eastAsia="Times New Roman" w:hAnsi="Times New Roman" w:cs="Times New Roman"/>
          <w:spacing w:val="-1"/>
          <w:lang w:eastAsia="pl-PL"/>
        </w:rPr>
        <w:t>usługi</w:t>
      </w:r>
      <w:r w:rsidRPr="0098541B">
        <w:rPr>
          <w:rFonts w:ascii="Times New Roman" w:eastAsia="Times New Roman" w:hAnsi="Times New Roman" w:cs="Times New Roman"/>
          <w:spacing w:val="-7"/>
          <w:lang w:eastAsia="pl-PL"/>
        </w:rPr>
        <w:t xml:space="preserve"> </w:t>
      </w:r>
      <w:r w:rsidRPr="0098541B">
        <w:rPr>
          <w:rFonts w:ascii="Times New Roman" w:eastAsia="Times New Roman" w:hAnsi="Times New Roman" w:cs="Times New Roman"/>
          <w:lang w:eastAsia="pl-PL"/>
        </w:rPr>
        <w:t>o</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lang w:eastAsia="pl-PL"/>
        </w:rPr>
        <w:t>wartości</w:t>
      </w:r>
      <w:r w:rsidRPr="0098541B">
        <w:rPr>
          <w:rFonts w:ascii="Times New Roman" w:eastAsia="Times New Roman" w:hAnsi="Times New Roman" w:cs="Times New Roman"/>
          <w:spacing w:val="-8"/>
          <w:lang w:eastAsia="pl-PL"/>
        </w:rPr>
        <w:t xml:space="preserve"> </w:t>
      </w:r>
      <w:r w:rsidRPr="0098541B">
        <w:rPr>
          <w:rFonts w:ascii="Times New Roman" w:eastAsia="Times New Roman" w:hAnsi="Times New Roman" w:cs="Times New Roman"/>
          <w:lang w:eastAsia="pl-PL"/>
        </w:rPr>
        <w:t>zamówienia</w:t>
      </w:r>
      <w:r w:rsidRPr="0098541B">
        <w:rPr>
          <w:rFonts w:ascii="Times New Roman" w:eastAsia="Times New Roman" w:hAnsi="Times New Roman" w:cs="Times New Roman"/>
          <w:spacing w:val="-7"/>
          <w:lang w:eastAsia="pl-PL"/>
        </w:rPr>
        <w:t xml:space="preserve"> nie </w:t>
      </w:r>
      <w:r w:rsidRPr="0098541B">
        <w:rPr>
          <w:rFonts w:ascii="Times New Roman" w:eastAsia="Times New Roman" w:hAnsi="Times New Roman" w:cs="Times New Roman"/>
          <w:lang w:eastAsia="pl-PL"/>
        </w:rPr>
        <w:t>przekraczającej</w:t>
      </w:r>
      <w:r w:rsidRPr="0098541B">
        <w:rPr>
          <w:rFonts w:ascii="Times New Roman" w:eastAsia="Times New Roman" w:hAnsi="Times New Roman" w:cs="Times New Roman"/>
          <w:spacing w:val="-9"/>
          <w:lang w:eastAsia="pl-PL"/>
        </w:rPr>
        <w:t xml:space="preserve"> </w:t>
      </w:r>
      <w:r w:rsidRPr="0098541B">
        <w:rPr>
          <w:rFonts w:ascii="Times New Roman" w:eastAsia="Times New Roman" w:hAnsi="Times New Roman" w:cs="Times New Roman"/>
          <w:spacing w:val="-1"/>
          <w:lang w:eastAsia="pl-PL"/>
        </w:rPr>
        <w:t>progów unijnych</w:t>
      </w:r>
      <w:r w:rsidRPr="0098541B">
        <w:rPr>
          <w:rFonts w:ascii="Times New Roman" w:eastAsia="Book Antiqua" w:hAnsi="Times New Roman" w:cs="Times New Roman"/>
          <w:spacing w:val="-1"/>
          <w:lang w:eastAsia="pl-PL"/>
        </w:rPr>
        <w:t>,</w:t>
      </w:r>
      <w:r w:rsidRPr="0098541B">
        <w:rPr>
          <w:rFonts w:ascii="Times New Roman" w:eastAsia="Book Antiqua" w:hAnsi="Times New Roman" w:cs="Times New Roman"/>
          <w:spacing w:val="-4"/>
          <w:lang w:eastAsia="pl-PL"/>
        </w:rPr>
        <w:t xml:space="preserve"> </w:t>
      </w:r>
      <w:r w:rsidRPr="0098541B">
        <w:rPr>
          <w:rFonts w:ascii="Times New Roman" w:eastAsia="Book Antiqua" w:hAnsi="Times New Roman" w:cs="Times New Roman"/>
          <w:lang w:eastAsia="pl-PL"/>
        </w:rPr>
        <w:t>o</w:t>
      </w:r>
      <w:r w:rsidRPr="0098541B">
        <w:rPr>
          <w:rFonts w:ascii="Times New Roman" w:eastAsia="Book Antiqua" w:hAnsi="Times New Roman" w:cs="Times New Roman"/>
          <w:spacing w:val="-6"/>
          <w:lang w:eastAsia="pl-PL"/>
        </w:rPr>
        <w:t xml:space="preserve"> </w:t>
      </w:r>
      <w:r w:rsidRPr="0098541B">
        <w:rPr>
          <w:rFonts w:ascii="Times New Roman" w:eastAsia="Book Antiqua" w:hAnsi="Times New Roman" w:cs="Times New Roman"/>
          <w:lang w:eastAsia="pl-PL"/>
        </w:rPr>
        <w:t>jakich</w:t>
      </w:r>
      <w:r w:rsidRPr="0098541B">
        <w:rPr>
          <w:rFonts w:ascii="Times New Roman" w:eastAsia="Book Antiqua" w:hAnsi="Times New Roman" w:cs="Times New Roman"/>
          <w:spacing w:val="-5"/>
          <w:lang w:eastAsia="pl-PL"/>
        </w:rPr>
        <w:t xml:space="preserve"> </w:t>
      </w:r>
      <w:r w:rsidRPr="0098541B">
        <w:rPr>
          <w:rFonts w:ascii="Times New Roman" w:eastAsia="Book Antiqua" w:hAnsi="Times New Roman" w:cs="Times New Roman"/>
          <w:lang w:eastAsia="pl-PL"/>
        </w:rPr>
        <w:t>stanowi</w:t>
      </w:r>
      <w:r w:rsidRPr="0098541B">
        <w:rPr>
          <w:rFonts w:ascii="Times New Roman" w:eastAsia="Book Antiqua" w:hAnsi="Times New Roman" w:cs="Times New Roman"/>
          <w:spacing w:val="-6"/>
          <w:lang w:eastAsia="pl-PL"/>
        </w:rPr>
        <w:t xml:space="preserve"> </w:t>
      </w:r>
      <w:r w:rsidRPr="0098541B">
        <w:rPr>
          <w:rFonts w:ascii="Times New Roman" w:eastAsia="Book Antiqua" w:hAnsi="Times New Roman" w:cs="Times New Roman"/>
          <w:lang w:eastAsia="pl-PL"/>
        </w:rPr>
        <w:t>art.</w:t>
      </w:r>
      <w:r w:rsidRPr="0098541B">
        <w:rPr>
          <w:rFonts w:ascii="Times New Roman" w:eastAsia="Book Antiqua" w:hAnsi="Times New Roman" w:cs="Times New Roman"/>
          <w:spacing w:val="-4"/>
          <w:lang w:eastAsia="pl-PL"/>
        </w:rPr>
        <w:t xml:space="preserve"> </w:t>
      </w:r>
      <w:r w:rsidRPr="0098541B">
        <w:rPr>
          <w:rFonts w:ascii="Times New Roman" w:eastAsia="Book Antiqua" w:hAnsi="Times New Roman" w:cs="Times New Roman"/>
          <w:lang w:eastAsia="pl-PL"/>
        </w:rPr>
        <w:t>3 ustawy</w:t>
      </w:r>
      <w:r w:rsidRPr="0098541B">
        <w:rPr>
          <w:rFonts w:ascii="Times New Roman" w:eastAsia="Book Antiqua" w:hAnsi="Times New Roman" w:cs="Times New Roman"/>
          <w:spacing w:val="-6"/>
          <w:lang w:eastAsia="pl-PL"/>
        </w:rPr>
        <w:t xml:space="preserve"> </w:t>
      </w:r>
      <w:r w:rsidRPr="0098541B">
        <w:rPr>
          <w:rFonts w:ascii="Times New Roman" w:eastAsia="Book Antiqua" w:hAnsi="Times New Roman" w:cs="Times New Roman"/>
          <w:spacing w:val="-6"/>
          <w:lang w:eastAsia="pl-PL"/>
        </w:rPr>
        <w:br/>
      </w:r>
      <w:r w:rsidRPr="0098541B">
        <w:rPr>
          <w:rFonts w:ascii="Times New Roman" w:eastAsia="Book Antiqua" w:hAnsi="Times New Roman" w:cs="Times New Roman"/>
          <w:lang w:eastAsia="pl-PL"/>
        </w:rPr>
        <w:t>z</w:t>
      </w:r>
      <w:r w:rsidRPr="0098541B">
        <w:rPr>
          <w:rFonts w:ascii="Times New Roman" w:eastAsia="Book Antiqua" w:hAnsi="Times New Roman" w:cs="Times New Roman"/>
          <w:spacing w:val="-3"/>
          <w:lang w:eastAsia="pl-PL"/>
        </w:rPr>
        <w:t xml:space="preserve"> </w:t>
      </w:r>
      <w:r w:rsidRPr="0098541B">
        <w:rPr>
          <w:rFonts w:ascii="Times New Roman" w:eastAsia="Book Antiqua" w:hAnsi="Times New Roman" w:cs="Times New Roman"/>
          <w:spacing w:val="-1"/>
          <w:lang w:eastAsia="pl-PL"/>
        </w:rPr>
        <w:t>dnia</w:t>
      </w:r>
      <w:r w:rsidRPr="0098541B">
        <w:rPr>
          <w:rFonts w:ascii="Times New Roman" w:eastAsia="Book Antiqua" w:hAnsi="Times New Roman" w:cs="Times New Roman"/>
          <w:spacing w:val="-3"/>
          <w:lang w:eastAsia="pl-PL"/>
        </w:rPr>
        <w:t xml:space="preserve"> </w:t>
      </w:r>
      <w:r w:rsidRPr="0098541B">
        <w:rPr>
          <w:rFonts w:ascii="Times New Roman" w:eastAsia="Times New Roman" w:hAnsi="Times New Roman" w:cs="Times New Roman"/>
          <w:lang w:eastAsia="pl-PL"/>
        </w:rPr>
        <w:t>11</w:t>
      </w:r>
      <w:r w:rsidRPr="0098541B">
        <w:rPr>
          <w:rFonts w:ascii="Times New Roman" w:eastAsia="Times New Roman" w:hAnsi="Times New Roman" w:cs="Times New Roman"/>
          <w:spacing w:val="-4"/>
          <w:lang w:eastAsia="pl-PL"/>
        </w:rPr>
        <w:t xml:space="preserve"> </w:t>
      </w:r>
      <w:r w:rsidRPr="0098541B">
        <w:rPr>
          <w:rFonts w:ascii="Times New Roman" w:eastAsia="Times New Roman" w:hAnsi="Times New Roman" w:cs="Times New Roman"/>
          <w:lang w:eastAsia="pl-PL"/>
        </w:rPr>
        <w:t>września</w:t>
      </w:r>
      <w:r w:rsidRPr="0098541B">
        <w:rPr>
          <w:rFonts w:ascii="Times New Roman" w:eastAsia="Times New Roman" w:hAnsi="Times New Roman" w:cs="Times New Roman"/>
          <w:spacing w:val="-5"/>
          <w:lang w:eastAsia="pl-PL"/>
        </w:rPr>
        <w:t xml:space="preserve"> </w:t>
      </w:r>
      <w:r w:rsidRPr="0098541B">
        <w:rPr>
          <w:rFonts w:ascii="Times New Roman" w:eastAsia="Times New Roman" w:hAnsi="Times New Roman" w:cs="Times New Roman"/>
          <w:lang w:eastAsia="pl-PL"/>
        </w:rPr>
        <w:t>2019</w:t>
      </w:r>
      <w:r w:rsidRPr="0098541B">
        <w:rPr>
          <w:rFonts w:ascii="Times New Roman" w:eastAsia="Times New Roman" w:hAnsi="Times New Roman" w:cs="Times New Roman"/>
          <w:spacing w:val="-3"/>
          <w:lang w:eastAsia="pl-PL"/>
        </w:rPr>
        <w:t xml:space="preserve"> </w:t>
      </w:r>
      <w:r w:rsidRPr="0098541B">
        <w:rPr>
          <w:rFonts w:ascii="Times New Roman" w:eastAsia="Times New Roman" w:hAnsi="Times New Roman" w:cs="Times New Roman"/>
          <w:spacing w:val="-1"/>
          <w:lang w:eastAsia="pl-PL"/>
        </w:rPr>
        <w:t>roku</w:t>
      </w:r>
      <w:r w:rsidRPr="0098541B">
        <w:rPr>
          <w:rFonts w:ascii="Times New Roman" w:eastAsia="Times New Roman" w:hAnsi="Times New Roman" w:cs="Times New Roman"/>
          <w:spacing w:val="-3"/>
          <w:lang w:eastAsia="pl-PL"/>
        </w:rPr>
        <w:t xml:space="preserve"> </w:t>
      </w:r>
      <w:r w:rsidRPr="0098541B">
        <w:rPr>
          <w:rFonts w:ascii="Times New Roman" w:eastAsia="Times New Roman" w:hAnsi="Times New Roman" w:cs="Times New Roman"/>
          <w:lang w:eastAsia="pl-PL"/>
        </w:rPr>
        <w:t>–</w:t>
      </w:r>
      <w:r w:rsidRPr="0098541B">
        <w:rPr>
          <w:rFonts w:ascii="Times New Roman" w:eastAsia="Times New Roman" w:hAnsi="Times New Roman" w:cs="Times New Roman"/>
          <w:spacing w:val="-4"/>
          <w:lang w:eastAsia="pl-PL"/>
        </w:rPr>
        <w:t xml:space="preserve"> </w:t>
      </w:r>
      <w:r w:rsidRPr="0098541B">
        <w:rPr>
          <w:rFonts w:ascii="Times New Roman" w:eastAsia="Times New Roman" w:hAnsi="Times New Roman" w:cs="Times New Roman"/>
          <w:lang w:eastAsia="pl-PL"/>
        </w:rPr>
        <w:t>Prawo</w:t>
      </w:r>
      <w:r w:rsidRPr="0098541B">
        <w:rPr>
          <w:rFonts w:ascii="Times New Roman" w:eastAsia="Times New Roman" w:hAnsi="Times New Roman" w:cs="Times New Roman"/>
          <w:spacing w:val="-6"/>
          <w:lang w:eastAsia="pl-PL"/>
        </w:rPr>
        <w:t xml:space="preserve"> </w:t>
      </w:r>
      <w:r w:rsidRPr="0098541B">
        <w:rPr>
          <w:rFonts w:ascii="Times New Roman" w:eastAsia="Times New Roman" w:hAnsi="Times New Roman" w:cs="Times New Roman"/>
          <w:spacing w:val="-1"/>
          <w:lang w:eastAsia="pl-PL"/>
        </w:rPr>
        <w:t>zamówień</w:t>
      </w:r>
      <w:r w:rsidRPr="0098541B">
        <w:rPr>
          <w:rFonts w:ascii="Times New Roman" w:eastAsia="Times New Roman" w:hAnsi="Times New Roman" w:cs="Times New Roman"/>
          <w:spacing w:val="-6"/>
          <w:lang w:eastAsia="pl-PL"/>
        </w:rPr>
        <w:t xml:space="preserve"> </w:t>
      </w:r>
      <w:r w:rsidRPr="0098541B">
        <w:rPr>
          <w:rFonts w:ascii="Times New Roman" w:eastAsia="Times New Roman" w:hAnsi="Times New Roman" w:cs="Times New Roman"/>
          <w:lang w:eastAsia="pl-PL"/>
        </w:rPr>
        <w:t>publicznych</w:t>
      </w:r>
      <w:r w:rsidRPr="0098541B">
        <w:rPr>
          <w:rFonts w:ascii="Times New Roman" w:eastAsia="Times New Roman" w:hAnsi="Times New Roman" w:cs="Times New Roman"/>
          <w:spacing w:val="-1"/>
          <w:lang w:eastAsia="pl-PL"/>
        </w:rPr>
        <w:t xml:space="preserve"> </w:t>
      </w:r>
    </w:p>
    <w:p w:rsidR="0098541B" w:rsidRPr="0098541B" w:rsidRDefault="0098541B" w:rsidP="0098541B">
      <w:pPr>
        <w:overflowPunct w:val="0"/>
        <w:autoSpaceDE w:val="0"/>
        <w:autoSpaceDN w:val="0"/>
        <w:adjustRightInd w:val="0"/>
        <w:spacing w:after="0" w:line="240" w:lineRule="auto"/>
        <w:ind w:right="108"/>
        <w:jc w:val="center"/>
        <w:rPr>
          <w:rFonts w:ascii="Times New Roman" w:eastAsia="Times New Roman" w:hAnsi="Times New Roman" w:cs="Times New Roman"/>
          <w:spacing w:val="-1"/>
          <w:lang w:eastAsia="pl-PL"/>
        </w:rPr>
      </w:pPr>
    </w:p>
    <w:p w:rsidR="0098541B" w:rsidRPr="0098541B" w:rsidRDefault="0098541B" w:rsidP="0098541B">
      <w:pPr>
        <w:spacing w:after="0" w:line="360" w:lineRule="auto"/>
        <w:rPr>
          <w:rFonts w:ascii="Times New Roman" w:eastAsia="Times New Roman" w:hAnsi="Times New Roman" w:cs="Times New Roman"/>
          <w:lang w:eastAsia="pl-PL"/>
        </w:rPr>
      </w:pPr>
    </w:p>
    <w:p w:rsidR="0098541B" w:rsidRPr="0098541B" w:rsidRDefault="0098541B" w:rsidP="0098541B">
      <w:pPr>
        <w:tabs>
          <w:tab w:val="left" w:pos="1003"/>
          <w:tab w:val="left" w:pos="1560"/>
        </w:tabs>
        <w:spacing w:after="0" w:line="360" w:lineRule="auto"/>
        <w:ind w:left="283" w:hanging="283"/>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Rozdział I</w:t>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t xml:space="preserve">-  Instrukcja </w:t>
      </w:r>
    </w:p>
    <w:p w:rsidR="0098541B" w:rsidRPr="0098541B" w:rsidRDefault="0098541B" w:rsidP="0098541B">
      <w:pPr>
        <w:tabs>
          <w:tab w:val="left" w:pos="1003"/>
          <w:tab w:val="left" w:pos="1560"/>
        </w:tabs>
        <w:spacing w:after="0" w:line="360" w:lineRule="auto"/>
        <w:ind w:left="283" w:hanging="283"/>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Rozdział II</w:t>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t>-  Formularz oferty wraz z załączonymi formularzami</w:t>
      </w:r>
    </w:p>
    <w:p w:rsidR="0098541B" w:rsidRPr="0098541B" w:rsidRDefault="0098541B" w:rsidP="0098541B">
      <w:pPr>
        <w:tabs>
          <w:tab w:val="left" w:pos="1003"/>
          <w:tab w:val="left" w:pos="1560"/>
        </w:tabs>
        <w:spacing w:after="0" w:line="360" w:lineRule="auto"/>
        <w:ind w:left="283" w:hanging="283"/>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Rozdział III</w:t>
      </w:r>
      <w:r w:rsidRPr="0098541B">
        <w:rPr>
          <w:rFonts w:ascii="Times New Roman" w:eastAsia="Times New Roman" w:hAnsi="Times New Roman" w:cs="Times New Roman"/>
          <w:lang w:eastAsia="pl-PL"/>
        </w:rPr>
        <w:tab/>
        <w:t>-  P</w:t>
      </w:r>
      <w:r w:rsidR="00A93B63">
        <w:rPr>
          <w:rFonts w:ascii="Times New Roman" w:eastAsia="Times New Roman" w:hAnsi="Times New Roman" w:cs="Times New Roman"/>
          <w:lang w:eastAsia="pl-PL"/>
        </w:rPr>
        <w:t xml:space="preserve">rojektowane postanowienia umowy </w:t>
      </w:r>
      <w:r w:rsidRPr="0098541B">
        <w:rPr>
          <w:rFonts w:ascii="Times New Roman" w:eastAsia="Times New Roman" w:hAnsi="Times New Roman" w:cs="Times New Roman"/>
          <w:lang w:eastAsia="pl-PL"/>
        </w:rPr>
        <w:t>(wzór umowy)</w:t>
      </w:r>
    </w:p>
    <w:p w:rsidR="0098541B" w:rsidRPr="0098541B" w:rsidRDefault="0098541B" w:rsidP="0098541B">
      <w:pPr>
        <w:tabs>
          <w:tab w:val="left" w:pos="1560"/>
        </w:tabs>
        <w:spacing w:after="0" w:line="360" w:lineRule="auto"/>
        <w:ind w:left="2520" w:hanging="2520"/>
        <w:rPr>
          <w:rFonts w:ascii="Times New Roman" w:eastAsia="Calibri" w:hAnsi="Times New Roman" w:cs="Times New Roman"/>
          <w:lang w:eastAsia="ar-SA"/>
        </w:rPr>
      </w:pPr>
      <w:r w:rsidRPr="0098541B">
        <w:rPr>
          <w:rFonts w:ascii="Times New Roman" w:eastAsia="Times New Roman" w:hAnsi="Times New Roman" w:cs="Times New Roman"/>
          <w:lang w:eastAsia="pl-PL"/>
        </w:rPr>
        <w:t>załącznik nr 1</w:t>
      </w:r>
      <w:r w:rsidRPr="0098541B">
        <w:rPr>
          <w:rFonts w:ascii="Times New Roman" w:eastAsia="Times New Roman" w:hAnsi="Times New Roman" w:cs="Times New Roman"/>
          <w:lang w:eastAsia="pl-PL"/>
        </w:rPr>
        <w:tab/>
        <w:t xml:space="preserve">-  Opis przedmiotu zamówienia </w:t>
      </w:r>
    </w:p>
    <w:p w:rsidR="0098541B" w:rsidRPr="0098541B" w:rsidRDefault="0098541B" w:rsidP="0098541B">
      <w:pPr>
        <w:widowControl w:val="0"/>
        <w:suppressAutoHyphens/>
        <w:autoSpaceDN w:val="0"/>
        <w:spacing w:before="120" w:after="0" w:line="240" w:lineRule="auto"/>
        <w:ind w:left="2172"/>
        <w:jc w:val="both"/>
        <w:textAlignment w:val="baseline"/>
        <w:rPr>
          <w:rFonts w:ascii="Times New Roman" w:eastAsia="Calibri" w:hAnsi="Times New Roman" w:cs="Times New Roman"/>
          <w:lang w:eastAsia="pl-PL"/>
        </w:rPr>
      </w:pPr>
    </w:p>
    <w:p w:rsidR="0098541B" w:rsidRDefault="0098541B" w:rsidP="0098541B">
      <w:pPr>
        <w:spacing w:after="0" w:line="240" w:lineRule="auto"/>
        <w:ind w:left="2160" w:hanging="720"/>
        <w:rPr>
          <w:rFonts w:ascii="Times New Roman" w:eastAsia="Times New Roman" w:hAnsi="Times New Roman" w:cs="Times New Roman"/>
          <w:lang w:eastAsia="pl-PL"/>
        </w:rPr>
      </w:pPr>
    </w:p>
    <w:p w:rsidR="00A93B63" w:rsidRPr="0098541B" w:rsidRDefault="00A93B63" w:rsidP="0098541B">
      <w:pPr>
        <w:spacing w:after="0" w:line="240" w:lineRule="auto"/>
        <w:ind w:left="2160" w:hanging="720"/>
        <w:rPr>
          <w:rFonts w:ascii="Times New Roman" w:eastAsia="Times New Roman" w:hAnsi="Times New Roman" w:cs="Times New Roman"/>
          <w:lang w:eastAsia="pl-PL"/>
        </w:rPr>
      </w:pPr>
    </w:p>
    <w:p w:rsidR="00BA41C3" w:rsidRDefault="00BA41C3" w:rsidP="00BA41C3">
      <w:pPr>
        <w:widowControl w:val="0"/>
        <w:spacing w:after="0" w:line="360" w:lineRule="auto"/>
        <w:ind w:right="-6"/>
        <w:rPr>
          <w:rFonts w:ascii="Times New Roman" w:eastAsia="Times New Roman" w:hAnsi="Times New Roman" w:cs="Times New Roman"/>
          <w:b/>
          <w:lang w:eastAsia="pl-PL"/>
        </w:rPr>
      </w:pPr>
    </w:p>
    <w:p w:rsidR="00BA41C3" w:rsidRPr="00716B3C" w:rsidRDefault="00BA41C3" w:rsidP="00BA41C3">
      <w:pPr>
        <w:widowControl w:val="0"/>
        <w:spacing w:after="0" w:line="360" w:lineRule="auto"/>
        <w:ind w:right="-6"/>
        <w:rPr>
          <w:rFonts w:ascii="Times New Roman" w:eastAsia="Times New Roman" w:hAnsi="Times New Roman" w:cs="Times New Roman"/>
          <w:b/>
          <w:lang w:eastAsia="pl-PL"/>
        </w:rPr>
      </w:pPr>
      <w:r>
        <w:rPr>
          <w:rFonts w:ascii="Times New Roman" w:eastAsia="Times New Roman" w:hAnsi="Times New Roman" w:cs="Times New Roman"/>
          <w:b/>
          <w:lang w:eastAsia="pl-PL"/>
        </w:rPr>
        <w:t>Tryb podstawowy nr DZP-361/180/2022</w:t>
      </w:r>
    </w:p>
    <w:p w:rsidR="0098541B" w:rsidRPr="0098541B" w:rsidRDefault="0098541B" w:rsidP="0098541B">
      <w:pPr>
        <w:tabs>
          <w:tab w:val="left" w:pos="1560"/>
        </w:tabs>
        <w:spacing w:after="0" w:line="240" w:lineRule="auto"/>
        <w:ind w:left="2520" w:hanging="2520"/>
        <w:rPr>
          <w:rFonts w:ascii="Times New Roman" w:eastAsia="Times New Roman" w:hAnsi="Times New Roman" w:cs="Times New Roman"/>
          <w:lang w:eastAsia="pl-PL"/>
        </w:rPr>
      </w:pPr>
    </w:p>
    <w:p w:rsidR="0098541B" w:rsidRDefault="0098541B" w:rsidP="0098541B">
      <w:pPr>
        <w:spacing w:after="0" w:line="360" w:lineRule="auto"/>
        <w:rPr>
          <w:rFonts w:ascii="Times New Roman" w:eastAsia="Times New Roman" w:hAnsi="Times New Roman" w:cs="Times New Roman"/>
          <w:lang w:eastAsia="pl-PL"/>
        </w:rPr>
      </w:pPr>
    </w:p>
    <w:p w:rsidR="00A93B63" w:rsidRDefault="00A93B63" w:rsidP="0098541B">
      <w:pPr>
        <w:spacing w:after="0" w:line="360" w:lineRule="auto"/>
        <w:rPr>
          <w:rFonts w:ascii="Times New Roman" w:eastAsia="Times New Roman" w:hAnsi="Times New Roman" w:cs="Times New Roman"/>
          <w:lang w:eastAsia="pl-PL"/>
        </w:rPr>
      </w:pPr>
    </w:p>
    <w:p w:rsidR="00A93B63" w:rsidRDefault="00A93B63" w:rsidP="0098541B">
      <w:pPr>
        <w:spacing w:after="0" w:line="360" w:lineRule="auto"/>
        <w:rPr>
          <w:rFonts w:ascii="Times New Roman" w:eastAsia="Times New Roman" w:hAnsi="Times New Roman" w:cs="Times New Roman"/>
          <w:lang w:eastAsia="pl-PL"/>
        </w:rPr>
      </w:pPr>
    </w:p>
    <w:p w:rsidR="00A93B63" w:rsidRDefault="00A93B63" w:rsidP="0098541B">
      <w:pPr>
        <w:spacing w:after="0" w:line="360" w:lineRule="auto"/>
        <w:rPr>
          <w:rFonts w:ascii="Times New Roman" w:eastAsia="Times New Roman" w:hAnsi="Times New Roman" w:cs="Times New Roman"/>
          <w:sz w:val="8"/>
          <w:szCs w:val="8"/>
          <w:lang w:eastAsia="pl-PL"/>
        </w:rPr>
      </w:pPr>
    </w:p>
    <w:p w:rsidR="00A93B63" w:rsidRDefault="00A93B63" w:rsidP="0098541B">
      <w:pPr>
        <w:spacing w:after="0" w:line="360" w:lineRule="auto"/>
        <w:rPr>
          <w:rFonts w:ascii="Times New Roman" w:eastAsia="Times New Roman" w:hAnsi="Times New Roman" w:cs="Times New Roman"/>
          <w:sz w:val="8"/>
          <w:szCs w:val="8"/>
          <w:lang w:eastAsia="pl-PL"/>
        </w:rPr>
      </w:pPr>
    </w:p>
    <w:p w:rsidR="0098541B" w:rsidRPr="0098541B" w:rsidRDefault="0098541B" w:rsidP="0098541B">
      <w:pPr>
        <w:spacing w:after="0" w:line="360" w:lineRule="auto"/>
        <w:rPr>
          <w:rFonts w:ascii="Times New Roman" w:eastAsia="Times New Roman" w:hAnsi="Times New Roman" w:cs="Times New Roman"/>
          <w:sz w:val="8"/>
          <w:szCs w:val="8"/>
          <w:lang w:eastAsia="pl-PL"/>
        </w:rPr>
      </w:pPr>
    </w:p>
    <w:p w:rsidR="0098541B" w:rsidRPr="0098541B" w:rsidRDefault="0098541B" w:rsidP="0098541B">
      <w:pPr>
        <w:widowControl w:val="0"/>
        <w:spacing w:after="0" w:line="360" w:lineRule="auto"/>
        <w:ind w:right="-6"/>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lastRenderedPageBreak/>
        <w:t>Rozdział I – INSTRUKCJA</w:t>
      </w:r>
    </w:p>
    <w:p w:rsidR="0098541B" w:rsidRPr="0098541B" w:rsidRDefault="0098541B" w:rsidP="0098541B">
      <w:pPr>
        <w:spacing w:before="12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art. 1</w:t>
      </w: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ZAMAWIAJĄCY</w:t>
      </w:r>
    </w:p>
    <w:p w:rsidR="005501A1" w:rsidRPr="005501A1" w:rsidRDefault="005501A1" w:rsidP="00DE38AB">
      <w:pPr>
        <w:numPr>
          <w:ilvl w:val="0"/>
          <w:numId w:val="80"/>
        </w:numPr>
        <w:spacing w:after="0" w:line="360" w:lineRule="auto"/>
        <w:ind w:left="357" w:hanging="357"/>
        <w:contextualSpacing/>
        <w:jc w:val="both"/>
        <w:rPr>
          <w:rFonts w:ascii="Times New Roman" w:hAnsi="Times New Roman" w:cs="Times New Roman"/>
        </w:rPr>
      </w:pPr>
      <w:r w:rsidRPr="005501A1">
        <w:rPr>
          <w:rFonts w:ascii="Times New Roman" w:hAnsi="Times New Roman" w:cs="Times New Roman"/>
        </w:rPr>
        <w:t>Uniwersytet Warszawski, 00-927 Warszawa, ul. Krakowskie Przedmieście 26/28,</w:t>
      </w:r>
      <w:r w:rsidRPr="005501A1">
        <w:rPr>
          <w:rFonts w:ascii="Times New Roman" w:hAnsi="Times New Roman" w:cs="Times New Roman"/>
        </w:rPr>
        <w:br/>
        <w:t>NIP: 525-001-12-66, REGON: 000001258.</w:t>
      </w:r>
    </w:p>
    <w:p w:rsidR="005501A1" w:rsidRPr="005501A1" w:rsidRDefault="005501A1" w:rsidP="00DE38AB">
      <w:pPr>
        <w:numPr>
          <w:ilvl w:val="0"/>
          <w:numId w:val="80"/>
        </w:numPr>
        <w:spacing w:after="0" w:line="360" w:lineRule="auto"/>
        <w:jc w:val="both"/>
        <w:rPr>
          <w:rFonts w:ascii="Times New Roman" w:hAnsi="Times New Roman" w:cs="Times New Roman"/>
          <w:shd w:val="clear" w:color="auto" w:fill="FFFFFF"/>
        </w:rPr>
      </w:pPr>
      <w:r w:rsidRPr="005501A1">
        <w:rPr>
          <w:rFonts w:ascii="Times New Roman" w:hAnsi="Times New Roman" w:cs="Times New Roman"/>
        </w:rPr>
        <w:t>Uniwersytet Warszawski posiada osobowość prawną i działa na podstawie ustawy „Prawo o szkolnictwie wyższym i nauce” z dnia 20 lipca 2018 r. (Dz.U. z 2021 poz. 478).</w:t>
      </w:r>
    </w:p>
    <w:p w:rsidR="005501A1" w:rsidRPr="005501A1" w:rsidRDefault="005501A1" w:rsidP="00DE38AB">
      <w:pPr>
        <w:pStyle w:val="Akapitzlist"/>
        <w:numPr>
          <w:ilvl w:val="0"/>
          <w:numId w:val="80"/>
        </w:numPr>
        <w:autoSpaceDE w:val="0"/>
        <w:autoSpaceDN w:val="0"/>
        <w:adjustRightInd w:val="0"/>
        <w:spacing w:line="360" w:lineRule="auto"/>
        <w:jc w:val="both"/>
        <w:rPr>
          <w:rFonts w:ascii="Times New Roman" w:hAnsi="Times New Roman" w:cs="Times New Roman"/>
          <w:b/>
        </w:rPr>
      </w:pPr>
      <w:r w:rsidRPr="005501A1">
        <w:rPr>
          <w:rFonts w:ascii="Times New Roman" w:hAnsi="Times New Roman" w:cs="Times New Roman"/>
        </w:rPr>
        <w:t>Postępowa</w:t>
      </w:r>
      <w:r>
        <w:rPr>
          <w:rFonts w:ascii="Times New Roman" w:hAnsi="Times New Roman" w:cs="Times New Roman"/>
        </w:rPr>
        <w:t>nie prowadzone jest na stronie:</w:t>
      </w:r>
    </w:p>
    <w:p w:rsidR="005501A1" w:rsidRPr="005501A1" w:rsidRDefault="00523181" w:rsidP="005501A1">
      <w:pPr>
        <w:pStyle w:val="Akapitzlist"/>
        <w:autoSpaceDE w:val="0"/>
        <w:autoSpaceDN w:val="0"/>
        <w:adjustRightInd w:val="0"/>
        <w:spacing w:line="360" w:lineRule="auto"/>
        <w:ind w:left="360"/>
        <w:jc w:val="both"/>
        <w:rPr>
          <w:rFonts w:ascii="Times New Roman" w:hAnsi="Times New Roman" w:cs="Times New Roman"/>
          <w:b/>
          <w:sz w:val="20"/>
          <w:szCs w:val="20"/>
        </w:rPr>
      </w:pPr>
      <w:hyperlink r:id="rId9" w:history="1">
        <w:r w:rsidR="00764FCA" w:rsidRPr="00AF7EF1">
          <w:rPr>
            <w:rStyle w:val="Hipercze"/>
            <w:rFonts w:ascii="Times New Roman" w:hAnsi="Times New Roman" w:cs="Times New Roman"/>
            <w:b/>
            <w:spacing w:val="60"/>
            <w:sz w:val="20"/>
            <w:szCs w:val="20"/>
          </w:rPr>
          <w:t>https://dzp.uw.edu.pl/uslugi/dzp-361-180-2022/</w:t>
        </w:r>
      </w:hyperlink>
      <w:r w:rsidR="005501A1" w:rsidRPr="005501A1">
        <w:rPr>
          <w:rFonts w:ascii="Times New Roman" w:hAnsi="Times New Roman" w:cs="Times New Roman"/>
          <w:sz w:val="20"/>
          <w:szCs w:val="20"/>
        </w:rPr>
        <w:t xml:space="preserve">.   </w:t>
      </w:r>
    </w:p>
    <w:p w:rsidR="003D4943" w:rsidRDefault="003D4943" w:rsidP="005501A1">
      <w:pPr>
        <w:pStyle w:val="Akapitzlist"/>
        <w:autoSpaceDE w:val="0"/>
        <w:adjustRightInd w:val="0"/>
        <w:ind w:left="0"/>
        <w:jc w:val="center"/>
        <w:rPr>
          <w:rFonts w:ascii="Times New Roman" w:hAnsi="Times New Roman" w:cs="Times New Roman"/>
          <w:b/>
        </w:rPr>
      </w:pPr>
    </w:p>
    <w:p w:rsidR="005501A1" w:rsidRPr="005501A1" w:rsidRDefault="005501A1" w:rsidP="005501A1">
      <w:pPr>
        <w:pStyle w:val="Akapitzlist"/>
        <w:autoSpaceDE w:val="0"/>
        <w:adjustRightInd w:val="0"/>
        <w:ind w:left="0"/>
        <w:jc w:val="center"/>
        <w:rPr>
          <w:rFonts w:ascii="Times New Roman" w:hAnsi="Times New Roman" w:cs="Times New Roman"/>
          <w:b/>
        </w:rPr>
      </w:pPr>
      <w:r w:rsidRPr="005501A1">
        <w:rPr>
          <w:rFonts w:ascii="Times New Roman" w:hAnsi="Times New Roman" w:cs="Times New Roman"/>
          <w:b/>
        </w:rPr>
        <w:t>art. 2</w:t>
      </w:r>
    </w:p>
    <w:p w:rsidR="005501A1" w:rsidRPr="005501A1" w:rsidRDefault="005501A1" w:rsidP="005501A1">
      <w:pPr>
        <w:autoSpaceDE w:val="0"/>
        <w:autoSpaceDN w:val="0"/>
        <w:adjustRightInd w:val="0"/>
        <w:spacing w:after="0"/>
        <w:jc w:val="center"/>
        <w:rPr>
          <w:rFonts w:ascii="Times New Roman" w:hAnsi="Times New Roman" w:cs="Times New Roman"/>
          <w:b/>
        </w:rPr>
      </w:pPr>
      <w:r w:rsidRPr="005501A1">
        <w:rPr>
          <w:rFonts w:ascii="Times New Roman" w:hAnsi="Times New Roman" w:cs="Times New Roman"/>
          <w:b/>
        </w:rPr>
        <w:t>INFORMACJE OGÓLNE</w:t>
      </w:r>
    </w:p>
    <w:p w:rsidR="005501A1" w:rsidRPr="005501A1" w:rsidRDefault="005501A1" w:rsidP="005501A1">
      <w:pPr>
        <w:tabs>
          <w:tab w:val="left" w:pos="0"/>
        </w:tabs>
        <w:overflowPunct w:val="0"/>
        <w:autoSpaceDE w:val="0"/>
        <w:autoSpaceDN w:val="0"/>
        <w:adjustRightInd w:val="0"/>
        <w:spacing w:after="0"/>
        <w:jc w:val="center"/>
        <w:rPr>
          <w:rFonts w:ascii="Times New Roman" w:hAnsi="Times New Roman" w:cs="Times New Roman"/>
          <w:b/>
        </w:rPr>
      </w:pPr>
      <w:r w:rsidRPr="005501A1">
        <w:rPr>
          <w:rFonts w:ascii="Times New Roman" w:hAnsi="Times New Roman" w:cs="Times New Roman"/>
          <w:b/>
        </w:rPr>
        <w:t>§ 1</w:t>
      </w:r>
    </w:p>
    <w:p w:rsidR="005501A1" w:rsidRPr="005501A1" w:rsidRDefault="005501A1" w:rsidP="005501A1">
      <w:pPr>
        <w:tabs>
          <w:tab w:val="left" w:pos="0"/>
        </w:tabs>
        <w:overflowPunct w:val="0"/>
        <w:autoSpaceDE w:val="0"/>
        <w:autoSpaceDN w:val="0"/>
        <w:adjustRightInd w:val="0"/>
        <w:spacing w:after="0"/>
        <w:jc w:val="center"/>
        <w:rPr>
          <w:rFonts w:ascii="Times New Roman" w:hAnsi="Times New Roman" w:cs="Times New Roman"/>
          <w:b/>
          <w:u w:val="single"/>
        </w:rPr>
      </w:pPr>
      <w:r w:rsidRPr="005501A1">
        <w:rPr>
          <w:rFonts w:ascii="Times New Roman" w:hAnsi="Times New Roman" w:cs="Times New Roman"/>
          <w:b/>
          <w:u w:val="single"/>
        </w:rPr>
        <w:t>Podstawa prawna</w:t>
      </w:r>
    </w:p>
    <w:p w:rsidR="005501A1" w:rsidRPr="005501A1" w:rsidRDefault="005501A1" w:rsidP="005501A1">
      <w:pPr>
        <w:autoSpaceDE w:val="0"/>
        <w:autoSpaceDN w:val="0"/>
        <w:adjustRightInd w:val="0"/>
        <w:spacing w:after="0"/>
        <w:ind w:left="360"/>
        <w:rPr>
          <w:rFonts w:ascii="Times New Roman" w:eastAsia="Arial Unicode MS" w:hAnsi="Times New Roman" w:cs="Times New Roman"/>
        </w:rPr>
      </w:pPr>
    </w:p>
    <w:p w:rsidR="005501A1" w:rsidRPr="005501A1" w:rsidRDefault="005501A1" w:rsidP="00DE38AB">
      <w:pPr>
        <w:numPr>
          <w:ilvl w:val="0"/>
          <w:numId w:val="79"/>
        </w:numPr>
        <w:autoSpaceDE w:val="0"/>
        <w:autoSpaceDN w:val="0"/>
        <w:adjustRightInd w:val="0"/>
        <w:spacing w:after="0" w:line="360" w:lineRule="auto"/>
        <w:jc w:val="both"/>
        <w:rPr>
          <w:rFonts w:ascii="Times New Roman" w:eastAsia="Arial Unicode MS" w:hAnsi="Times New Roman" w:cs="Times New Roman"/>
        </w:rPr>
      </w:pPr>
      <w:r w:rsidRPr="005501A1">
        <w:rPr>
          <w:rFonts w:ascii="Times New Roman" w:hAnsi="Times New Roman" w:cs="Times New Roman"/>
        </w:rPr>
        <w:t>Ustawa z dnia 11 września 2019 r. Prawo zamówie</w:t>
      </w:r>
      <w:r w:rsidRPr="005501A1">
        <w:rPr>
          <w:rFonts w:ascii="Times New Roman" w:eastAsia="Arial Unicode MS" w:hAnsi="Times New Roman" w:cs="Times New Roman"/>
        </w:rPr>
        <w:t>ń publicznych (Dz. U. z 2022 r. poz. 1710), zwana dal</w:t>
      </w:r>
      <w:r w:rsidRPr="005501A1">
        <w:rPr>
          <w:rFonts w:ascii="Times New Roman" w:hAnsi="Times New Roman" w:cs="Times New Roman"/>
        </w:rPr>
        <w:t>ej ustaw</w:t>
      </w:r>
      <w:r w:rsidRPr="005501A1">
        <w:rPr>
          <w:rFonts w:ascii="Times New Roman" w:eastAsia="Arial Unicode MS" w:hAnsi="Times New Roman" w:cs="Times New Roman"/>
        </w:rPr>
        <w:t>ą, wraz z aktami wykonawczymi do tej ustawy.</w:t>
      </w:r>
    </w:p>
    <w:p w:rsidR="005501A1" w:rsidRPr="005501A1" w:rsidRDefault="005501A1" w:rsidP="00DE38AB">
      <w:pPr>
        <w:numPr>
          <w:ilvl w:val="0"/>
          <w:numId w:val="79"/>
        </w:numPr>
        <w:autoSpaceDE w:val="0"/>
        <w:autoSpaceDN w:val="0"/>
        <w:adjustRightInd w:val="0"/>
        <w:spacing w:after="0" w:line="360" w:lineRule="auto"/>
        <w:ind w:left="357" w:hanging="357"/>
        <w:jc w:val="both"/>
        <w:rPr>
          <w:rFonts w:ascii="Times New Roman" w:eastAsia="Arial Unicode MS" w:hAnsi="Times New Roman" w:cs="Times New Roman"/>
        </w:rPr>
      </w:pPr>
      <w:r w:rsidRPr="005501A1">
        <w:rPr>
          <w:rFonts w:ascii="Times New Roman" w:hAnsi="Times New Roman" w:cs="Times New Roman"/>
        </w:rPr>
        <w:t>Tryb zamówienia publicznego – tryb podstawowy real</w:t>
      </w:r>
      <w:r w:rsidR="00C30F39">
        <w:rPr>
          <w:rFonts w:ascii="Times New Roman" w:hAnsi="Times New Roman" w:cs="Times New Roman"/>
        </w:rPr>
        <w:t>izowany na podstawie art. 275 pk</w:t>
      </w:r>
      <w:r w:rsidRPr="005501A1">
        <w:rPr>
          <w:rFonts w:ascii="Times New Roman" w:hAnsi="Times New Roman" w:cs="Times New Roman"/>
        </w:rPr>
        <w:t>t. 1 ustawy.</w:t>
      </w:r>
    </w:p>
    <w:p w:rsidR="005501A1" w:rsidRPr="005501A1" w:rsidRDefault="005501A1" w:rsidP="00DE38AB">
      <w:pPr>
        <w:numPr>
          <w:ilvl w:val="0"/>
          <w:numId w:val="79"/>
        </w:numPr>
        <w:spacing w:after="0" w:line="360" w:lineRule="auto"/>
        <w:jc w:val="both"/>
        <w:rPr>
          <w:rFonts w:ascii="Times New Roman" w:hAnsi="Times New Roman" w:cs="Times New Roman"/>
        </w:rPr>
      </w:pPr>
      <w:r w:rsidRPr="005501A1">
        <w:rPr>
          <w:rFonts w:ascii="Times New Roman" w:hAnsi="Times New Roman" w:cs="Times New Roman"/>
        </w:rPr>
        <w:t>Zamawiający nie przewiduje wyboru najkorzystniejszej oferty z możliwością prowadzenia negocjacji.</w:t>
      </w:r>
    </w:p>
    <w:p w:rsidR="0098541B" w:rsidRPr="0098541B" w:rsidRDefault="0098541B" w:rsidP="0098541B">
      <w:pPr>
        <w:tabs>
          <w:tab w:val="left" w:pos="0"/>
        </w:tabs>
        <w:spacing w:before="12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2</w:t>
      </w:r>
    </w:p>
    <w:p w:rsidR="0098541B" w:rsidRPr="0098541B" w:rsidRDefault="0098541B" w:rsidP="0098541B">
      <w:pPr>
        <w:tabs>
          <w:tab w:val="left" w:pos="0"/>
        </w:tabs>
        <w:spacing w:after="0" w:line="360" w:lineRule="auto"/>
        <w:jc w:val="center"/>
        <w:rPr>
          <w:rFonts w:ascii="Times New Roman" w:eastAsia="Times New Roman" w:hAnsi="Times New Roman" w:cs="Times New Roman"/>
          <w:b/>
          <w:u w:val="single"/>
          <w:lang w:eastAsia="pl-PL"/>
        </w:rPr>
      </w:pPr>
      <w:r w:rsidRPr="0098541B">
        <w:rPr>
          <w:rFonts w:ascii="Times New Roman" w:eastAsia="Times New Roman" w:hAnsi="Times New Roman" w:cs="Times New Roman"/>
          <w:b/>
          <w:u w:val="single"/>
          <w:lang w:eastAsia="pl-PL"/>
        </w:rPr>
        <w:t>Dopuszczenie Wykonawcy do ubieganie się o udzielenie  zamówienia publicznego</w:t>
      </w:r>
    </w:p>
    <w:p w:rsidR="0098541B" w:rsidRPr="0098541B" w:rsidRDefault="0098541B" w:rsidP="00DE38AB">
      <w:pPr>
        <w:numPr>
          <w:ilvl w:val="0"/>
          <w:numId w:val="13"/>
        </w:numPr>
        <w:suppressAutoHyphens/>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O udzielenie zamówienia mogą ubiegać się Wykonawcy, którzy:</w:t>
      </w:r>
    </w:p>
    <w:p w:rsidR="0098541B" w:rsidRPr="0098541B" w:rsidRDefault="0098541B" w:rsidP="00DE38AB">
      <w:pPr>
        <w:numPr>
          <w:ilvl w:val="0"/>
          <w:numId w:val="14"/>
        </w:numPr>
        <w:suppressAutoHyphens/>
        <w:spacing w:after="0" w:line="360" w:lineRule="auto"/>
        <w:contextualSpacing/>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nie podlegają wykluczeniu,</w:t>
      </w:r>
    </w:p>
    <w:p w:rsidR="0098541B" w:rsidRPr="0098541B" w:rsidRDefault="0098541B" w:rsidP="00DE38AB">
      <w:pPr>
        <w:numPr>
          <w:ilvl w:val="0"/>
          <w:numId w:val="14"/>
        </w:numPr>
        <w:suppressAutoHyphens/>
        <w:spacing w:after="0" w:line="360" w:lineRule="auto"/>
        <w:contextualSpacing/>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spełniają warunki udziału w postępowaniu określone przez Zamawiającego.</w:t>
      </w:r>
    </w:p>
    <w:p w:rsidR="0098541B" w:rsidRPr="0098541B" w:rsidRDefault="0098541B" w:rsidP="00DE38AB">
      <w:pPr>
        <w:numPr>
          <w:ilvl w:val="0"/>
          <w:numId w:val="15"/>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Wykonawcy mogą ubiegać się o udzielenie zamówienia samodzielnie lub wspólnie. </w:t>
      </w:r>
    </w:p>
    <w:p w:rsidR="0098541B" w:rsidRPr="0098541B" w:rsidRDefault="0098541B" w:rsidP="00DE38AB">
      <w:pPr>
        <w:numPr>
          <w:ilvl w:val="0"/>
          <w:numId w:val="15"/>
        </w:numPr>
        <w:tabs>
          <w:tab w:val="num" w:pos="2204"/>
        </w:tabs>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5501A1" w:rsidRPr="00C30F39" w:rsidRDefault="0098541B" w:rsidP="00DE38AB">
      <w:pPr>
        <w:numPr>
          <w:ilvl w:val="0"/>
          <w:numId w:val="15"/>
        </w:numPr>
        <w:tabs>
          <w:tab w:val="num" w:pos="2204"/>
        </w:tabs>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8541B">
        <w:rPr>
          <w:rFonts w:ascii="Times New Roman" w:eastAsia="Calibri" w:hAnsi="Times New Roman" w:cs="Times New Roman"/>
          <w:shd w:val="clear" w:color="auto" w:fill="FFFFFF"/>
        </w:rPr>
        <w:t xml:space="preserve">Przepisy dotyczące wykonawcy stosuje się odpowiednio do wykonawców wspólnie ubiegających się o udzielenie zamówienia. </w:t>
      </w:r>
    </w:p>
    <w:p w:rsidR="0098541B" w:rsidRPr="0098541B" w:rsidRDefault="0098541B" w:rsidP="005501A1">
      <w:pPr>
        <w:tabs>
          <w:tab w:val="left" w:pos="0"/>
        </w:tabs>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3</w:t>
      </w:r>
    </w:p>
    <w:p w:rsidR="0098541B" w:rsidRPr="0098541B" w:rsidRDefault="0098541B" w:rsidP="005501A1">
      <w:pPr>
        <w:tabs>
          <w:tab w:val="left" w:pos="0"/>
        </w:tabs>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Informacja o podwykonawstwie</w:t>
      </w:r>
    </w:p>
    <w:p w:rsidR="0098541B" w:rsidRPr="0098541B" w:rsidRDefault="0098541B" w:rsidP="00DE38AB">
      <w:pPr>
        <w:numPr>
          <w:ilvl w:val="0"/>
          <w:numId w:val="12"/>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zadań dotyczą</w:t>
      </w:r>
      <w:r w:rsidR="003D4943">
        <w:rPr>
          <w:rFonts w:ascii="Times New Roman" w:eastAsia="Times New Roman" w:hAnsi="Times New Roman" w:cs="Times New Roman"/>
          <w:lang w:eastAsia="pl-PL"/>
        </w:rPr>
        <w:t>cy</w:t>
      </w:r>
      <w:r w:rsidRPr="0098541B">
        <w:rPr>
          <w:rFonts w:ascii="Times New Roman" w:eastAsia="Times New Roman" w:hAnsi="Times New Roman" w:cs="Times New Roman"/>
          <w:lang w:eastAsia="pl-PL"/>
        </w:rPr>
        <w:t>ch niniejszego zamówienia.</w:t>
      </w:r>
    </w:p>
    <w:p w:rsidR="0098541B" w:rsidRPr="0098541B" w:rsidRDefault="0098541B" w:rsidP="00DE38AB">
      <w:pPr>
        <w:numPr>
          <w:ilvl w:val="0"/>
          <w:numId w:val="12"/>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lastRenderedPageBreak/>
        <w:t xml:space="preserve">Zamawiający żąda wskazania przez Wykonawcę, w ofercie, części zamówienia, których wykonanie zamierza powierzyć podwykonawcom oraz podania nazw ewentualnych podwykonawców, jeżeli są już znani. </w:t>
      </w:r>
    </w:p>
    <w:p w:rsidR="0098541B" w:rsidRPr="0098541B" w:rsidRDefault="0098541B" w:rsidP="00DE38AB">
      <w:pPr>
        <w:widowControl w:val="0"/>
        <w:numPr>
          <w:ilvl w:val="0"/>
          <w:numId w:val="1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rsidR="0098541B" w:rsidRPr="0098541B" w:rsidRDefault="0098541B" w:rsidP="00DE38AB">
      <w:pPr>
        <w:numPr>
          <w:ilvl w:val="0"/>
          <w:numId w:val="12"/>
        </w:numPr>
        <w:autoSpaceDE w:val="0"/>
        <w:autoSpaceDN w:val="0"/>
        <w:adjustRightInd w:val="0"/>
        <w:spacing w:after="0" w:line="360" w:lineRule="auto"/>
        <w:ind w:left="357" w:hanging="357"/>
        <w:jc w:val="both"/>
        <w:rPr>
          <w:rFonts w:ascii="Times New Roman" w:eastAsia="Calibri" w:hAnsi="Times New Roman" w:cs="Times New Roman"/>
        </w:rPr>
      </w:pPr>
      <w:r w:rsidRPr="0098541B">
        <w:rPr>
          <w:rFonts w:ascii="Times New Roman" w:eastAsia="Calibri" w:hAnsi="Times New Roman" w:cs="Times New Roman"/>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8541B" w:rsidRPr="0098541B" w:rsidRDefault="0098541B" w:rsidP="00DE38AB">
      <w:pPr>
        <w:numPr>
          <w:ilvl w:val="0"/>
          <w:numId w:val="12"/>
        </w:numPr>
        <w:autoSpaceDE w:val="0"/>
        <w:autoSpaceDN w:val="0"/>
        <w:adjustRightInd w:val="0"/>
        <w:spacing w:after="0" w:line="360" w:lineRule="auto"/>
        <w:ind w:left="357" w:hanging="357"/>
        <w:jc w:val="both"/>
        <w:rPr>
          <w:rFonts w:ascii="Times New Roman" w:eastAsia="Calibri" w:hAnsi="Times New Roman" w:cs="Times New Roman"/>
        </w:rPr>
      </w:pPr>
      <w:r w:rsidRPr="0098541B">
        <w:rPr>
          <w:rFonts w:ascii="Times New Roman" w:eastAsia="Calibri" w:hAnsi="Times New Roman" w:cs="Times New Roman"/>
        </w:rPr>
        <w:t>Powierzenie wykonania części zamówienia podwykonawcom nie zwalnia Wykonawcy z odpowiedzialności za należyte wykonanie tego zamówienia.</w:t>
      </w:r>
    </w:p>
    <w:p w:rsidR="0098541B" w:rsidRPr="0098541B" w:rsidRDefault="0098541B" w:rsidP="00083FEF">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art. 3</w:t>
      </w:r>
    </w:p>
    <w:p w:rsidR="0098541B" w:rsidRPr="0098541B" w:rsidRDefault="0098541B" w:rsidP="00083FEF">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PRZEDMIOT ZAMÓWIENIA</w:t>
      </w:r>
    </w:p>
    <w:p w:rsidR="0098541B" w:rsidRPr="0098541B" w:rsidRDefault="0098541B" w:rsidP="00083FEF">
      <w:pPr>
        <w:tabs>
          <w:tab w:val="left" w:pos="0"/>
        </w:tabs>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1</w:t>
      </w:r>
    </w:p>
    <w:p w:rsidR="00CD30C9" w:rsidRPr="008C261C" w:rsidRDefault="008C261C" w:rsidP="00083FEF">
      <w:pPr>
        <w:tabs>
          <w:tab w:val="left" w:pos="0"/>
        </w:tabs>
        <w:spacing w:after="0" w:line="360" w:lineRule="auto"/>
        <w:jc w:val="center"/>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Opis przedmiotu zamówienia</w:t>
      </w:r>
    </w:p>
    <w:p w:rsidR="0098541B" w:rsidRPr="0098541B" w:rsidRDefault="0098541B" w:rsidP="008C261C">
      <w:pPr>
        <w:spacing w:after="0" w:line="360" w:lineRule="auto"/>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xml:space="preserve">Kody CPV: </w:t>
      </w:r>
    </w:p>
    <w:p w:rsidR="0098541B" w:rsidRPr="00A22587" w:rsidRDefault="001D7B0A" w:rsidP="008C261C">
      <w:pPr>
        <w:pBdr>
          <w:top w:val="nil"/>
          <w:left w:val="nil"/>
          <w:bottom w:val="nil"/>
          <w:right w:val="nil"/>
          <w:between w:val="nil"/>
        </w:pBd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64210000-1</w:t>
      </w:r>
      <w:r w:rsidR="00A22587">
        <w:rPr>
          <w:rFonts w:ascii="Times New Roman" w:eastAsia="Times New Roman" w:hAnsi="Times New Roman" w:cs="Times New Roman"/>
          <w:color w:val="000000"/>
          <w:lang w:eastAsia="pl-PL"/>
        </w:rPr>
        <w:t xml:space="preserve"> - </w:t>
      </w:r>
      <w:r w:rsidR="00A22587" w:rsidRPr="00A22587">
        <w:rPr>
          <w:rFonts w:ascii="Times New Roman" w:eastAsia="Times New Roman" w:hAnsi="Times New Roman" w:cs="Times New Roman"/>
          <w:lang w:eastAsia="pl-PL"/>
        </w:rPr>
        <w:t>U</w:t>
      </w:r>
      <w:r w:rsidRPr="00A22587">
        <w:rPr>
          <w:rFonts w:ascii="Times New Roman" w:eastAsia="Times New Roman" w:hAnsi="Times New Roman" w:cs="Times New Roman"/>
          <w:lang w:eastAsia="pl-PL"/>
        </w:rPr>
        <w:t xml:space="preserve">sługi telefoniczne i </w:t>
      </w:r>
      <w:proofErr w:type="spellStart"/>
      <w:r w:rsidRPr="00A22587">
        <w:rPr>
          <w:rFonts w:ascii="Times New Roman" w:eastAsia="Times New Roman" w:hAnsi="Times New Roman" w:cs="Times New Roman"/>
          <w:lang w:eastAsia="pl-PL"/>
        </w:rPr>
        <w:t>przesyłu</w:t>
      </w:r>
      <w:proofErr w:type="spellEnd"/>
      <w:r w:rsidRPr="00A22587">
        <w:rPr>
          <w:rFonts w:ascii="Times New Roman" w:eastAsia="Times New Roman" w:hAnsi="Times New Roman" w:cs="Times New Roman"/>
          <w:lang w:eastAsia="pl-PL"/>
        </w:rPr>
        <w:t xml:space="preserve"> danych</w:t>
      </w:r>
    </w:p>
    <w:p w:rsidR="001D7B0A" w:rsidRPr="00A22587" w:rsidRDefault="008C261C" w:rsidP="008C261C">
      <w:pPr>
        <w:pBdr>
          <w:top w:val="nil"/>
          <w:left w:val="nil"/>
          <w:bottom w:val="nil"/>
          <w:right w:val="nil"/>
          <w:between w:val="nil"/>
        </w:pBdr>
        <w:spacing w:after="0" w:line="360" w:lineRule="auto"/>
        <w:jc w:val="both"/>
        <w:rPr>
          <w:rFonts w:ascii="Times New Roman" w:eastAsia="Times New Roman" w:hAnsi="Times New Roman" w:cs="Times New Roman"/>
          <w:lang w:eastAsia="pl-PL"/>
        </w:rPr>
      </w:pPr>
      <w:r w:rsidRPr="00A22587">
        <w:rPr>
          <w:rFonts w:ascii="Times New Roman" w:eastAsia="Times New Roman" w:hAnsi="Times New Roman" w:cs="Times New Roman"/>
          <w:lang w:eastAsia="pl-PL"/>
        </w:rPr>
        <w:t>64212000</w:t>
      </w:r>
      <w:r w:rsidR="001D7B0A" w:rsidRPr="00A22587">
        <w:rPr>
          <w:rFonts w:ascii="Times New Roman" w:eastAsia="Times New Roman" w:hAnsi="Times New Roman" w:cs="Times New Roman"/>
          <w:lang w:eastAsia="pl-PL"/>
        </w:rPr>
        <w:t>-</w:t>
      </w:r>
      <w:r w:rsidRPr="00A22587">
        <w:rPr>
          <w:rFonts w:ascii="Times New Roman" w:eastAsia="Times New Roman" w:hAnsi="Times New Roman" w:cs="Times New Roman"/>
          <w:lang w:eastAsia="pl-PL"/>
        </w:rPr>
        <w:t>5 -</w:t>
      </w:r>
      <w:r w:rsidR="001D7B0A" w:rsidRPr="00A22587">
        <w:rPr>
          <w:rFonts w:ascii="Times New Roman" w:eastAsia="Times New Roman" w:hAnsi="Times New Roman" w:cs="Times New Roman"/>
          <w:lang w:eastAsia="pl-PL"/>
        </w:rPr>
        <w:t xml:space="preserve"> </w:t>
      </w:r>
      <w:r w:rsidR="00A22587" w:rsidRPr="00A22587">
        <w:rPr>
          <w:rFonts w:ascii="Times New Roman" w:eastAsia="Times New Roman" w:hAnsi="Times New Roman" w:cs="Times New Roman"/>
          <w:lang w:eastAsia="pl-PL"/>
        </w:rPr>
        <w:t>U</w:t>
      </w:r>
      <w:r w:rsidRPr="00A22587">
        <w:rPr>
          <w:rFonts w:ascii="Times New Roman" w:eastAsia="Times New Roman" w:hAnsi="Times New Roman" w:cs="Times New Roman"/>
          <w:lang w:eastAsia="pl-PL"/>
        </w:rPr>
        <w:t>sługi telefonii komórkowej</w:t>
      </w:r>
    </w:p>
    <w:p w:rsidR="001D7B0A" w:rsidRPr="00A22587" w:rsidRDefault="008C261C" w:rsidP="008C261C">
      <w:pPr>
        <w:pBdr>
          <w:top w:val="nil"/>
          <w:left w:val="nil"/>
          <w:bottom w:val="nil"/>
          <w:right w:val="nil"/>
          <w:between w:val="nil"/>
        </w:pBdr>
        <w:spacing w:after="0" w:line="360" w:lineRule="auto"/>
        <w:jc w:val="both"/>
        <w:rPr>
          <w:rFonts w:ascii="Times New Roman" w:eastAsia="Times New Roman" w:hAnsi="Times New Roman" w:cs="Times New Roman"/>
          <w:lang w:eastAsia="pl-PL"/>
        </w:rPr>
      </w:pPr>
      <w:r w:rsidRPr="00A22587">
        <w:rPr>
          <w:rFonts w:ascii="Times New Roman" w:eastAsia="Times New Roman" w:hAnsi="Times New Roman" w:cs="Times New Roman"/>
          <w:lang w:eastAsia="pl-PL"/>
        </w:rPr>
        <w:t>6420</w:t>
      </w:r>
      <w:r w:rsidR="001D7B0A" w:rsidRPr="00A22587">
        <w:rPr>
          <w:rFonts w:ascii="Times New Roman" w:eastAsia="Times New Roman" w:hAnsi="Times New Roman" w:cs="Times New Roman"/>
          <w:lang w:eastAsia="pl-PL"/>
        </w:rPr>
        <w:t>000</w:t>
      </w:r>
      <w:r w:rsidRPr="00A22587">
        <w:rPr>
          <w:rFonts w:ascii="Times New Roman" w:eastAsia="Times New Roman" w:hAnsi="Times New Roman" w:cs="Times New Roman"/>
          <w:lang w:eastAsia="pl-PL"/>
        </w:rPr>
        <w:t xml:space="preserve">0-8 - </w:t>
      </w:r>
      <w:r w:rsidR="00A22587" w:rsidRPr="00A22587">
        <w:rPr>
          <w:rFonts w:ascii="Times New Roman" w:eastAsia="Times New Roman" w:hAnsi="Times New Roman" w:cs="Times New Roman"/>
          <w:lang w:eastAsia="pl-PL"/>
        </w:rPr>
        <w:t>U</w:t>
      </w:r>
      <w:r w:rsidRPr="00A22587">
        <w:rPr>
          <w:rFonts w:ascii="Times New Roman" w:eastAsia="Times New Roman" w:hAnsi="Times New Roman" w:cs="Times New Roman"/>
          <w:lang w:eastAsia="pl-PL"/>
        </w:rPr>
        <w:t>sługi telekomunikacyjne</w:t>
      </w:r>
    </w:p>
    <w:p w:rsidR="008C261C" w:rsidRPr="00A22587" w:rsidRDefault="008C261C" w:rsidP="008C261C">
      <w:pPr>
        <w:pBdr>
          <w:top w:val="nil"/>
          <w:left w:val="nil"/>
          <w:bottom w:val="nil"/>
          <w:right w:val="nil"/>
          <w:between w:val="nil"/>
        </w:pBdr>
        <w:spacing w:after="0" w:line="360" w:lineRule="auto"/>
        <w:jc w:val="both"/>
        <w:rPr>
          <w:rFonts w:ascii="Times New Roman" w:eastAsia="Times New Roman" w:hAnsi="Times New Roman" w:cs="Times New Roman"/>
          <w:lang w:eastAsia="pl-PL"/>
        </w:rPr>
      </w:pPr>
      <w:r w:rsidRPr="00A22587">
        <w:rPr>
          <w:rFonts w:ascii="Times New Roman" w:eastAsia="Times New Roman" w:hAnsi="Times New Roman" w:cs="Times New Roman"/>
          <w:lang w:eastAsia="pl-PL"/>
        </w:rPr>
        <w:t>72400000-4</w:t>
      </w:r>
      <w:r w:rsidR="00A22587" w:rsidRPr="00A22587">
        <w:rPr>
          <w:rFonts w:ascii="Times New Roman" w:eastAsia="Times New Roman" w:hAnsi="Times New Roman" w:cs="Times New Roman"/>
          <w:lang w:eastAsia="pl-PL"/>
        </w:rPr>
        <w:t xml:space="preserve"> -</w:t>
      </w:r>
      <w:r w:rsidRPr="00A22587">
        <w:rPr>
          <w:rFonts w:ascii="Times New Roman" w:eastAsia="Times New Roman" w:hAnsi="Times New Roman" w:cs="Times New Roman"/>
          <w:lang w:eastAsia="pl-PL"/>
        </w:rPr>
        <w:t xml:space="preserve"> </w:t>
      </w:r>
      <w:r w:rsidR="00A22587" w:rsidRPr="00A22587">
        <w:rPr>
          <w:rFonts w:ascii="Times New Roman" w:eastAsia="Times New Roman" w:hAnsi="Times New Roman" w:cs="Times New Roman"/>
          <w:lang w:eastAsia="pl-PL"/>
        </w:rPr>
        <w:t>U</w:t>
      </w:r>
      <w:r w:rsidRPr="00A22587">
        <w:rPr>
          <w:rFonts w:ascii="Times New Roman" w:eastAsia="Times New Roman" w:hAnsi="Times New Roman" w:cs="Times New Roman"/>
          <w:lang w:eastAsia="pl-PL"/>
        </w:rPr>
        <w:t>sługi internetowe</w:t>
      </w:r>
    </w:p>
    <w:p w:rsidR="008C261C" w:rsidRPr="00A22587" w:rsidRDefault="008C261C" w:rsidP="008C261C">
      <w:pPr>
        <w:pBdr>
          <w:top w:val="nil"/>
          <w:left w:val="nil"/>
          <w:bottom w:val="nil"/>
          <w:right w:val="nil"/>
          <w:between w:val="nil"/>
        </w:pBdr>
        <w:spacing w:after="0" w:line="360" w:lineRule="auto"/>
        <w:jc w:val="both"/>
        <w:rPr>
          <w:rFonts w:ascii="Times New Roman" w:eastAsia="Times New Roman" w:hAnsi="Times New Roman" w:cs="Times New Roman"/>
          <w:lang w:eastAsia="pl-PL"/>
        </w:rPr>
      </w:pPr>
      <w:r w:rsidRPr="00A22587">
        <w:rPr>
          <w:rFonts w:ascii="Times New Roman" w:eastAsia="Times New Roman" w:hAnsi="Times New Roman" w:cs="Times New Roman"/>
          <w:lang w:eastAsia="pl-PL"/>
        </w:rPr>
        <w:t>64212100-6</w:t>
      </w:r>
      <w:r w:rsidR="00A22587" w:rsidRPr="00A22587">
        <w:rPr>
          <w:rFonts w:ascii="Times New Roman" w:eastAsia="Times New Roman" w:hAnsi="Times New Roman" w:cs="Times New Roman"/>
          <w:lang w:eastAsia="pl-PL"/>
        </w:rPr>
        <w:t xml:space="preserve"> -</w:t>
      </w:r>
      <w:r w:rsidRPr="00A22587">
        <w:rPr>
          <w:rFonts w:ascii="Times New Roman" w:eastAsia="Times New Roman" w:hAnsi="Times New Roman" w:cs="Times New Roman"/>
          <w:lang w:eastAsia="pl-PL"/>
        </w:rPr>
        <w:t xml:space="preserve"> </w:t>
      </w:r>
      <w:r w:rsidR="00A22587" w:rsidRPr="00A22587">
        <w:rPr>
          <w:rFonts w:ascii="Times New Roman" w:eastAsia="Times New Roman" w:hAnsi="Times New Roman" w:cs="Times New Roman"/>
          <w:lang w:eastAsia="pl-PL"/>
        </w:rPr>
        <w:t>U</w:t>
      </w:r>
      <w:r w:rsidRPr="00A22587">
        <w:rPr>
          <w:rFonts w:ascii="Times New Roman" w:eastAsia="Times New Roman" w:hAnsi="Times New Roman" w:cs="Times New Roman"/>
          <w:lang w:eastAsia="pl-PL"/>
        </w:rPr>
        <w:t>sługi przesyłania krótkich komunikatów tekstowych (SMS)</w:t>
      </w:r>
    </w:p>
    <w:p w:rsidR="008C261C" w:rsidRPr="00A22587" w:rsidRDefault="008C261C" w:rsidP="008C261C">
      <w:pPr>
        <w:pBdr>
          <w:top w:val="nil"/>
          <w:left w:val="nil"/>
          <w:bottom w:val="nil"/>
          <w:right w:val="nil"/>
          <w:between w:val="nil"/>
        </w:pBdr>
        <w:spacing w:after="0" w:line="360" w:lineRule="auto"/>
        <w:jc w:val="both"/>
        <w:rPr>
          <w:rFonts w:ascii="Times New Roman" w:eastAsia="Times New Roman" w:hAnsi="Times New Roman" w:cs="Times New Roman"/>
          <w:lang w:eastAsia="pl-PL"/>
        </w:rPr>
      </w:pPr>
      <w:r w:rsidRPr="00A22587">
        <w:rPr>
          <w:rFonts w:ascii="Times New Roman" w:eastAsia="Times New Roman" w:hAnsi="Times New Roman" w:cs="Times New Roman"/>
          <w:lang w:eastAsia="pl-PL"/>
        </w:rPr>
        <w:t>64224000-2</w:t>
      </w:r>
      <w:r w:rsidR="00A22587" w:rsidRPr="00A22587">
        <w:rPr>
          <w:rFonts w:ascii="Times New Roman" w:eastAsia="Times New Roman" w:hAnsi="Times New Roman" w:cs="Times New Roman"/>
          <w:lang w:eastAsia="pl-PL"/>
        </w:rPr>
        <w:t xml:space="preserve"> -</w:t>
      </w:r>
      <w:r w:rsidRPr="00A22587">
        <w:rPr>
          <w:rFonts w:ascii="Times New Roman" w:eastAsia="Times New Roman" w:hAnsi="Times New Roman" w:cs="Times New Roman"/>
          <w:lang w:eastAsia="pl-PL"/>
        </w:rPr>
        <w:t xml:space="preserve"> </w:t>
      </w:r>
      <w:r w:rsidR="00A22587" w:rsidRPr="00A22587">
        <w:rPr>
          <w:rFonts w:ascii="Times New Roman" w:eastAsia="Times New Roman" w:hAnsi="Times New Roman" w:cs="Times New Roman"/>
          <w:lang w:eastAsia="pl-PL"/>
        </w:rPr>
        <w:t>U</w:t>
      </w:r>
      <w:r w:rsidRPr="00A22587">
        <w:rPr>
          <w:rFonts w:ascii="Times New Roman" w:eastAsia="Times New Roman" w:hAnsi="Times New Roman" w:cs="Times New Roman"/>
          <w:lang w:eastAsia="pl-PL"/>
        </w:rPr>
        <w:t>sługi telekonferencyjne</w:t>
      </w:r>
    </w:p>
    <w:p w:rsidR="001D7B0A" w:rsidRPr="0098541B" w:rsidRDefault="008C261C" w:rsidP="00F253BC">
      <w:pPr>
        <w:pBdr>
          <w:top w:val="nil"/>
          <w:left w:val="nil"/>
          <w:bottom w:val="nil"/>
          <w:right w:val="nil"/>
          <w:between w:val="nil"/>
        </w:pBdr>
        <w:spacing w:after="0" w:line="360" w:lineRule="auto"/>
        <w:jc w:val="both"/>
        <w:rPr>
          <w:rFonts w:ascii="Times New Roman" w:eastAsia="Times New Roman" w:hAnsi="Times New Roman" w:cs="Times New Roman"/>
          <w:color w:val="000000"/>
          <w:lang w:eastAsia="pl-PL"/>
        </w:rPr>
      </w:pPr>
      <w:r w:rsidRPr="00A22587">
        <w:rPr>
          <w:rFonts w:ascii="Times New Roman" w:eastAsia="Times New Roman" w:hAnsi="Times New Roman" w:cs="Times New Roman"/>
          <w:lang w:eastAsia="pl-PL"/>
        </w:rPr>
        <w:t>31712112-8</w:t>
      </w:r>
      <w:r w:rsidR="00A22587" w:rsidRPr="00A22587">
        <w:rPr>
          <w:rFonts w:ascii="Times New Roman" w:eastAsia="Times New Roman" w:hAnsi="Times New Roman" w:cs="Times New Roman"/>
          <w:lang w:eastAsia="pl-PL"/>
        </w:rPr>
        <w:t xml:space="preserve"> -</w:t>
      </w:r>
      <w:r w:rsidRPr="00A22587">
        <w:rPr>
          <w:rFonts w:ascii="Times New Roman" w:eastAsia="Times New Roman" w:hAnsi="Times New Roman" w:cs="Times New Roman"/>
          <w:lang w:eastAsia="pl-PL"/>
        </w:rPr>
        <w:t xml:space="preserve"> </w:t>
      </w:r>
      <w:r w:rsidR="00A22587" w:rsidRPr="00A22587">
        <w:rPr>
          <w:rFonts w:ascii="Times New Roman" w:eastAsia="Times New Roman" w:hAnsi="Times New Roman" w:cs="Times New Roman"/>
          <w:lang w:eastAsia="pl-PL"/>
        </w:rPr>
        <w:t>K</w:t>
      </w:r>
      <w:r w:rsidRPr="00A22587">
        <w:rPr>
          <w:rFonts w:ascii="Times New Roman" w:eastAsia="Times New Roman" w:hAnsi="Times New Roman" w:cs="Times New Roman"/>
          <w:lang w:eastAsia="pl-PL"/>
        </w:rPr>
        <w:t xml:space="preserve">arty </w:t>
      </w:r>
      <w:r w:rsidR="00F253BC" w:rsidRPr="00A22587">
        <w:rPr>
          <w:rFonts w:ascii="Times New Roman" w:eastAsia="Times New Roman" w:hAnsi="Times New Roman" w:cs="Times New Roman"/>
          <w:lang w:eastAsia="pl-PL"/>
        </w:rPr>
        <w:t>SIM</w:t>
      </w:r>
    </w:p>
    <w:p w:rsidR="0098541B" w:rsidRPr="00021B3D" w:rsidRDefault="0098541B" w:rsidP="00DE38AB">
      <w:pPr>
        <w:numPr>
          <w:ilvl w:val="0"/>
          <w:numId w:val="7"/>
        </w:numPr>
        <w:spacing w:after="0" w:line="360" w:lineRule="auto"/>
        <w:jc w:val="both"/>
        <w:rPr>
          <w:rFonts w:ascii="Times New Roman" w:eastAsia="Times New Roman" w:hAnsi="Times New Roman" w:cs="Times New Roman"/>
          <w:lang w:eastAsia="pl-PL"/>
        </w:rPr>
      </w:pPr>
      <w:r w:rsidRPr="00021B3D">
        <w:rPr>
          <w:rFonts w:ascii="Times New Roman" w:eastAsia="Times New Roman" w:hAnsi="Times New Roman" w:cs="Times New Roman"/>
          <w:lang w:eastAsia="pl-PL"/>
        </w:rPr>
        <w:t xml:space="preserve">Przedmiotem zamówienia jest świadczenie na rzecz Zamawiającego usług telekomunikacyjnych telefonii </w:t>
      </w:r>
      <w:r w:rsidR="00F253BC" w:rsidRPr="00021B3D">
        <w:rPr>
          <w:rFonts w:ascii="Times New Roman" w:eastAsia="Times New Roman" w:hAnsi="Times New Roman" w:cs="Times New Roman"/>
          <w:lang w:eastAsia="pl-PL"/>
        </w:rPr>
        <w:t>komórkowej oraz usług mobilnego dostępu do Internetu na okres 36 miesięcy</w:t>
      </w:r>
      <w:r w:rsidRPr="00021B3D">
        <w:rPr>
          <w:rFonts w:ascii="Times New Roman" w:eastAsia="Times New Roman" w:hAnsi="Times New Roman" w:cs="Times New Roman"/>
          <w:lang w:eastAsia="pl-PL"/>
        </w:rPr>
        <w:t>, zwanych dalej usługami, które obejmują:</w:t>
      </w:r>
    </w:p>
    <w:p w:rsidR="00F253BC" w:rsidRPr="00021B3D" w:rsidRDefault="00F253BC" w:rsidP="00DE38AB">
      <w:pPr>
        <w:pStyle w:val="Tekstpodstawowy"/>
        <w:widowControl w:val="0"/>
        <w:numPr>
          <w:ilvl w:val="2"/>
          <w:numId w:val="81"/>
        </w:numPr>
        <w:tabs>
          <w:tab w:val="left" w:pos="1197"/>
        </w:tabs>
        <w:overflowPunct/>
        <w:autoSpaceDE/>
        <w:autoSpaceDN/>
        <w:adjustRightInd/>
        <w:spacing w:line="360" w:lineRule="auto"/>
        <w:ind w:left="851" w:right="117" w:hanging="425"/>
        <w:rPr>
          <w:sz w:val="22"/>
          <w:szCs w:val="22"/>
        </w:rPr>
      </w:pPr>
      <w:r w:rsidRPr="00021B3D">
        <w:rPr>
          <w:spacing w:val="-1"/>
          <w:sz w:val="22"/>
          <w:szCs w:val="22"/>
        </w:rPr>
        <w:t>świadczenia</w:t>
      </w:r>
      <w:r w:rsidRPr="00021B3D">
        <w:rPr>
          <w:spacing w:val="32"/>
          <w:sz w:val="22"/>
          <w:szCs w:val="22"/>
        </w:rPr>
        <w:t xml:space="preserve"> </w:t>
      </w:r>
      <w:r w:rsidRPr="00021B3D">
        <w:rPr>
          <w:spacing w:val="-1"/>
          <w:sz w:val="22"/>
          <w:szCs w:val="22"/>
        </w:rPr>
        <w:t>usług</w:t>
      </w:r>
      <w:r w:rsidRPr="00021B3D">
        <w:rPr>
          <w:spacing w:val="33"/>
          <w:sz w:val="22"/>
          <w:szCs w:val="22"/>
        </w:rPr>
        <w:t xml:space="preserve"> </w:t>
      </w:r>
      <w:r w:rsidRPr="00021B3D">
        <w:rPr>
          <w:spacing w:val="-1"/>
          <w:sz w:val="22"/>
          <w:szCs w:val="22"/>
        </w:rPr>
        <w:t>łączności</w:t>
      </w:r>
      <w:r w:rsidRPr="00021B3D">
        <w:rPr>
          <w:spacing w:val="34"/>
          <w:sz w:val="22"/>
          <w:szCs w:val="22"/>
        </w:rPr>
        <w:t xml:space="preserve"> </w:t>
      </w:r>
      <w:r w:rsidRPr="00021B3D">
        <w:rPr>
          <w:spacing w:val="-1"/>
          <w:sz w:val="22"/>
          <w:szCs w:val="22"/>
        </w:rPr>
        <w:t>głosowej,</w:t>
      </w:r>
      <w:r w:rsidRPr="00021B3D">
        <w:rPr>
          <w:spacing w:val="30"/>
          <w:sz w:val="22"/>
          <w:szCs w:val="22"/>
        </w:rPr>
        <w:t xml:space="preserve"> </w:t>
      </w:r>
      <w:r w:rsidRPr="00021B3D">
        <w:rPr>
          <w:spacing w:val="-1"/>
          <w:sz w:val="22"/>
          <w:szCs w:val="22"/>
        </w:rPr>
        <w:t>tekstowej</w:t>
      </w:r>
      <w:r w:rsidRPr="00021B3D">
        <w:rPr>
          <w:spacing w:val="31"/>
          <w:sz w:val="22"/>
          <w:szCs w:val="22"/>
        </w:rPr>
        <w:t xml:space="preserve"> </w:t>
      </w:r>
      <w:r w:rsidRPr="00021B3D">
        <w:rPr>
          <w:spacing w:val="-1"/>
          <w:sz w:val="22"/>
          <w:szCs w:val="22"/>
        </w:rPr>
        <w:t>SMS</w:t>
      </w:r>
      <w:r w:rsidRPr="00021B3D">
        <w:rPr>
          <w:spacing w:val="33"/>
          <w:sz w:val="22"/>
          <w:szCs w:val="22"/>
        </w:rPr>
        <w:t xml:space="preserve"> </w:t>
      </w:r>
      <w:r w:rsidRPr="00021B3D">
        <w:rPr>
          <w:sz w:val="22"/>
          <w:szCs w:val="22"/>
        </w:rPr>
        <w:t>i</w:t>
      </w:r>
      <w:r w:rsidRPr="00021B3D">
        <w:rPr>
          <w:spacing w:val="31"/>
          <w:sz w:val="22"/>
          <w:szCs w:val="22"/>
        </w:rPr>
        <w:t xml:space="preserve"> </w:t>
      </w:r>
      <w:r w:rsidRPr="00021B3D">
        <w:rPr>
          <w:sz w:val="22"/>
          <w:szCs w:val="22"/>
        </w:rPr>
        <w:t>MMS</w:t>
      </w:r>
      <w:r w:rsidRPr="00021B3D">
        <w:rPr>
          <w:spacing w:val="30"/>
          <w:sz w:val="22"/>
          <w:szCs w:val="22"/>
        </w:rPr>
        <w:t xml:space="preserve"> </w:t>
      </w:r>
      <w:r w:rsidRPr="00021B3D">
        <w:rPr>
          <w:sz w:val="22"/>
          <w:szCs w:val="22"/>
        </w:rPr>
        <w:t>wraz</w:t>
      </w:r>
      <w:r w:rsidRPr="00021B3D">
        <w:rPr>
          <w:spacing w:val="31"/>
          <w:sz w:val="22"/>
          <w:szCs w:val="22"/>
        </w:rPr>
        <w:t xml:space="preserve"> </w:t>
      </w:r>
      <w:r w:rsidRPr="00021B3D">
        <w:rPr>
          <w:sz w:val="22"/>
          <w:szCs w:val="22"/>
        </w:rPr>
        <w:t>z</w:t>
      </w:r>
      <w:r w:rsidRPr="00021B3D">
        <w:rPr>
          <w:spacing w:val="33"/>
          <w:sz w:val="22"/>
          <w:szCs w:val="22"/>
        </w:rPr>
        <w:t xml:space="preserve"> </w:t>
      </w:r>
      <w:r w:rsidRPr="00021B3D">
        <w:rPr>
          <w:spacing w:val="-1"/>
          <w:sz w:val="22"/>
          <w:szCs w:val="22"/>
        </w:rPr>
        <w:t>transmisją</w:t>
      </w:r>
      <w:r w:rsidRPr="00021B3D">
        <w:rPr>
          <w:spacing w:val="33"/>
          <w:sz w:val="22"/>
          <w:szCs w:val="22"/>
        </w:rPr>
        <w:t xml:space="preserve"> </w:t>
      </w:r>
      <w:r w:rsidRPr="00021B3D">
        <w:rPr>
          <w:spacing w:val="-1"/>
          <w:sz w:val="22"/>
          <w:szCs w:val="22"/>
        </w:rPr>
        <w:t>danych</w:t>
      </w:r>
      <w:r w:rsidRPr="00021B3D">
        <w:rPr>
          <w:spacing w:val="51"/>
          <w:sz w:val="22"/>
          <w:szCs w:val="22"/>
        </w:rPr>
        <w:t xml:space="preserve"> </w:t>
      </w:r>
      <w:r w:rsidRPr="00021B3D">
        <w:rPr>
          <w:spacing w:val="-1"/>
          <w:sz w:val="22"/>
          <w:szCs w:val="22"/>
        </w:rPr>
        <w:t>(przeniesienie</w:t>
      </w:r>
      <w:r w:rsidRPr="00021B3D">
        <w:rPr>
          <w:sz w:val="22"/>
          <w:szCs w:val="22"/>
        </w:rPr>
        <w:t xml:space="preserve"> </w:t>
      </w:r>
      <w:r w:rsidRPr="00021B3D">
        <w:rPr>
          <w:spacing w:val="-1"/>
          <w:sz w:val="22"/>
          <w:szCs w:val="22"/>
        </w:rPr>
        <w:t>numerów</w:t>
      </w:r>
      <w:r w:rsidRPr="00021B3D">
        <w:rPr>
          <w:spacing w:val="-2"/>
          <w:sz w:val="22"/>
          <w:szCs w:val="22"/>
        </w:rPr>
        <w:t xml:space="preserve"> </w:t>
      </w:r>
      <w:r w:rsidRPr="00021B3D">
        <w:rPr>
          <w:spacing w:val="-1"/>
          <w:sz w:val="22"/>
          <w:szCs w:val="22"/>
        </w:rPr>
        <w:t>oraz aktywacja</w:t>
      </w:r>
      <w:r w:rsidRPr="00021B3D">
        <w:rPr>
          <w:spacing w:val="-2"/>
          <w:sz w:val="22"/>
          <w:szCs w:val="22"/>
        </w:rPr>
        <w:t xml:space="preserve"> </w:t>
      </w:r>
      <w:r w:rsidRPr="00021B3D">
        <w:rPr>
          <w:spacing w:val="-1"/>
          <w:sz w:val="22"/>
          <w:szCs w:val="22"/>
        </w:rPr>
        <w:t>nowych</w:t>
      </w:r>
      <w:r w:rsidRPr="00021B3D">
        <w:rPr>
          <w:sz w:val="22"/>
          <w:szCs w:val="22"/>
        </w:rPr>
        <w:t xml:space="preserve"> </w:t>
      </w:r>
      <w:r w:rsidRPr="00021B3D">
        <w:rPr>
          <w:spacing w:val="-1"/>
          <w:sz w:val="22"/>
          <w:szCs w:val="22"/>
        </w:rPr>
        <w:t>numerów);</w:t>
      </w:r>
    </w:p>
    <w:p w:rsidR="00F253BC" w:rsidRPr="00021B3D" w:rsidRDefault="00F253BC" w:rsidP="00DE38AB">
      <w:pPr>
        <w:pStyle w:val="Tekstpodstawowy"/>
        <w:widowControl w:val="0"/>
        <w:numPr>
          <w:ilvl w:val="2"/>
          <w:numId w:val="81"/>
        </w:numPr>
        <w:tabs>
          <w:tab w:val="left" w:pos="1197"/>
        </w:tabs>
        <w:overflowPunct/>
        <w:autoSpaceDE/>
        <w:autoSpaceDN/>
        <w:adjustRightInd/>
        <w:spacing w:line="360" w:lineRule="auto"/>
        <w:ind w:left="851" w:right="117" w:hanging="425"/>
        <w:rPr>
          <w:sz w:val="22"/>
          <w:szCs w:val="22"/>
        </w:rPr>
      </w:pPr>
      <w:r w:rsidRPr="00021B3D">
        <w:rPr>
          <w:spacing w:val="-1"/>
          <w:sz w:val="22"/>
          <w:szCs w:val="22"/>
        </w:rPr>
        <w:t>świadczenia</w:t>
      </w:r>
      <w:r w:rsidRPr="00021B3D">
        <w:rPr>
          <w:spacing w:val="49"/>
          <w:sz w:val="22"/>
          <w:szCs w:val="22"/>
        </w:rPr>
        <w:t xml:space="preserve"> </w:t>
      </w:r>
      <w:r w:rsidRPr="00021B3D">
        <w:rPr>
          <w:spacing w:val="-1"/>
          <w:sz w:val="22"/>
          <w:szCs w:val="22"/>
        </w:rPr>
        <w:t>usług</w:t>
      </w:r>
      <w:r w:rsidRPr="00021B3D">
        <w:rPr>
          <w:spacing w:val="47"/>
          <w:sz w:val="22"/>
          <w:szCs w:val="22"/>
        </w:rPr>
        <w:t xml:space="preserve"> </w:t>
      </w:r>
      <w:r w:rsidRPr="00021B3D">
        <w:rPr>
          <w:spacing w:val="-1"/>
          <w:sz w:val="22"/>
          <w:szCs w:val="22"/>
        </w:rPr>
        <w:t>mobilnego</w:t>
      </w:r>
      <w:r w:rsidRPr="00021B3D">
        <w:rPr>
          <w:sz w:val="22"/>
          <w:szCs w:val="22"/>
        </w:rPr>
        <w:t xml:space="preserve"> </w:t>
      </w:r>
      <w:r w:rsidRPr="00021B3D">
        <w:rPr>
          <w:spacing w:val="1"/>
          <w:sz w:val="22"/>
          <w:szCs w:val="22"/>
        </w:rPr>
        <w:t xml:space="preserve"> </w:t>
      </w:r>
      <w:r w:rsidRPr="00021B3D">
        <w:rPr>
          <w:spacing w:val="-1"/>
          <w:sz w:val="22"/>
          <w:szCs w:val="22"/>
        </w:rPr>
        <w:t>dostępu</w:t>
      </w:r>
      <w:r w:rsidRPr="00021B3D">
        <w:rPr>
          <w:sz w:val="22"/>
          <w:szCs w:val="22"/>
        </w:rPr>
        <w:t xml:space="preserve">  </w:t>
      </w:r>
      <w:r w:rsidRPr="00021B3D">
        <w:rPr>
          <w:spacing w:val="-2"/>
          <w:sz w:val="22"/>
          <w:szCs w:val="22"/>
        </w:rPr>
        <w:t>do</w:t>
      </w:r>
      <w:r w:rsidRPr="00021B3D">
        <w:rPr>
          <w:sz w:val="22"/>
          <w:szCs w:val="22"/>
        </w:rPr>
        <w:t xml:space="preserve"> </w:t>
      </w:r>
      <w:r w:rsidRPr="00021B3D">
        <w:rPr>
          <w:spacing w:val="2"/>
          <w:sz w:val="22"/>
          <w:szCs w:val="22"/>
        </w:rPr>
        <w:t xml:space="preserve"> </w:t>
      </w:r>
      <w:r w:rsidRPr="00021B3D">
        <w:rPr>
          <w:spacing w:val="-1"/>
          <w:sz w:val="22"/>
          <w:szCs w:val="22"/>
        </w:rPr>
        <w:t>sieci</w:t>
      </w:r>
      <w:r w:rsidRPr="00021B3D">
        <w:rPr>
          <w:sz w:val="22"/>
          <w:szCs w:val="22"/>
        </w:rPr>
        <w:t xml:space="preserve"> </w:t>
      </w:r>
      <w:r w:rsidRPr="00021B3D">
        <w:rPr>
          <w:spacing w:val="1"/>
          <w:sz w:val="22"/>
          <w:szCs w:val="22"/>
        </w:rPr>
        <w:t xml:space="preserve"> </w:t>
      </w:r>
      <w:r w:rsidRPr="00021B3D">
        <w:rPr>
          <w:spacing w:val="-1"/>
          <w:sz w:val="22"/>
          <w:szCs w:val="22"/>
        </w:rPr>
        <w:t>Internet</w:t>
      </w:r>
      <w:r w:rsidRPr="00021B3D">
        <w:rPr>
          <w:sz w:val="22"/>
          <w:szCs w:val="22"/>
        </w:rPr>
        <w:t xml:space="preserve"> </w:t>
      </w:r>
      <w:r w:rsidRPr="00021B3D">
        <w:rPr>
          <w:spacing w:val="4"/>
          <w:sz w:val="22"/>
          <w:szCs w:val="22"/>
        </w:rPr>
        <w:t xml:space="preserve"> </w:t>
      </w:r>
      <w:r w:rsidRPr="00021B3D">
        <w:rPr>
          <w:spacing w:val="-1"/>
          <w:sz w:val="22"/>
          <w:szCs w:val="22"/>
        </w:rPr>
        <w:t>(przeniesienie</w:t>
      </w:r>
      <w:r w:rsidRPr="00021B3D">
        <w:rPr>
          <w:sz w:val="22"/>
          <w:szCs w:val="22"/>
        </w:rPr>
        <w:t xml:space="preserve"> </w:t>
      </w:r>
      <w:r w:rsidRPr="00021B3D">
        <w:rPr>
          <w:spacing w:val="1"/>
          <w:sz w:val="22"/>
          <w:szCs w:val="22"/>
        </w:rPr>
        <w:t xml:space="preserve"> </w:t>
      </w:r>
      <w:r w:rsidRPr="00021B3D">
        <w:rPr>
          <w:spacing w:val="-1"/>
          <w:sz w:val="22"/>
          <w:szCs w:val="22"/>
        </w:rPr>
        <w:t>numerów</w:t>
      </w:r>
      <w:r w:rsidRPr="00021B3D">
        <w:rPr>
          <w:spacing w:val="49"/>
          <w:sz w:val="22"/>
          <w:szCs w:val="22"/>
        </w:rPr>
        <w:t xml:space="preserve"> </w:t>
      </w:r>
      <w:r w:rsidRPr="00021B3D">
        <w:rPr>
          <w:spacing w:val="-1"/>
          <w:sz w:val="22"/>
          <w:szCs w:val="22"/>
        </w:rPr>
        <w:t>oraz</w:t>
      </w:r>
      <w:r w:rsidRPr="00021B3D">
        <w:rPr>
          <w:spacing w:val="71"/>
          <w:sz w:val="22"/>
          <w:szCs w:val="22"/>
        </w:rPr>
        <w:t xml:space="preserve"> </w:t>
      </w:r>
      <w:r w:rsidRPr="00021B3D">
        <w:rPr>
          <w:spacing w:val="-1"/>
          <w:sz w:val="22"/>
          <w:szCs w:val="22"/>
        </w:rPr>
        <w:t>aktywacja</w:t>
      </w:r>
      <w:r w:rsidRPr="00021B3D">
        <w:rPr>
          <w:sz w:val="22"/>
          <w:szCs w:val="22"/>
        </w:rPr>
        <w:t xml:space="preserve"> </w:t>
      </w:r>
      <w:r w:rsidRPr="00021B3D">
        <w:rPr>
          <w:spacing w:val="-1"/>
          <w:sz w:val="22"/>
          <w:szCs w:val="22"/>
        </w:rPr>
        <w:t>nowych</w:t>
      </w:r>
      <w:r w:rsidRPr="00021B3D">
        <w:rPr>
          <w:sz w:val="22"/>
          <w:szCs w:val="22"/>
        </w:rPr>
        <w:t xml:space="preserve"> </w:t>
      </w:r>
      <w:r w:rsidRPr="00021B3D">
        <w:rPr>
          <w:spacing w:val="-1"/>
          <w:sz w:val="22"/>
          <w:szCs w:val="22"/>
        </w:rPr>
        <w:t>numerów);</w:t>
      </w:r>
    </w:p>
    <w:p w:rsidR="00F253BC" w:rsidRPr="00021B3D" w:rsidRDefault="00F253BC" w:rsidP="00DE38AB">
      <w:pPr>
        <w:pStyle w:val="Tekstpodstawowy"/>
        <w:widowControl w:val="0"/>
        <w:numPr>
          <w:ilvl w:val="2"/>
          <w:numId w:val="81"/>
        </w:numPr>
        <w:tabs>
          <w:tab w:val="left" w:pos="1197"/>
        </w:tabs>
        <w:overflowPunct/>
        <w:autoSpaceDE/>
        <w:autoSpaceDN/>
        <w:adjustRightInd/>
        <w:spacing w:line="360" w:lineRule="auto"/>
        <w:ind w:left="851" w:hanging="425"/>
        <w:rPr>
          <w:sz w:val="22"/>
          <w:szCs w:val="22"/>
        </w:rPr>
      </w:pPr>
      <w:r w:rsidRPr="00021B3D">
        <w:rPr>
          <w:spacing w:val="-1"/>
          <w:sz w:val="22"/>
          <w:szCs w:val="22"/>
        </w:rPr>
        <w:lastRenderedPageBreak/>
        <w:t>dostawy</w:t>
      </w:r>
      <w:r w:rsidRPr="00021B3D">
        <w:rPr>
          <w:sz w:val="22"/>
          <w:szCs w:val="22"/>
        </w:rPr>
        <w:t xml:space="preserve"> </w:t>
      </w:r>
      <w:r w:rsidRPr="00021B3D">
        <w:rPr>
          <w:spacing w:val="-1"/>
          <w:sz w:val="22"/>
          <w:szCs w:val="22"/>
        </w:rPr>
        <w:t>aktywnych</w:t>
      </w:r>
      <w:r w:rsidRPr="00021B3D">
        <w:rPr>
          <w:sz w:val="22"/>
          <w:szCs w:val="22"/>
        </w:rPr>
        <w:t xml:space="preserve"> i </w:t>
      </w:r>
      <w:r w:rsidRPr="00021B3D">
        <w:rPr>
          <w:spacing w:val="-1"/>
          <w:sz w:val="22"/>
          <w:szCs w:val="22"/>
        </w:rPr>
        <w:t>skonfigurowanych</w:t>
      </w:r>
      <w:r w:rsidRPr="00021B3D">
        <w:rPr>
          <w:sz w:val="22"/>
          <w:szCs w:val="22"/>
        </w:rPr>
        <w:t xml:space="preserve"> kart</w:t>
      </w:r>
      <w:r w:rsidRPr="00021B3D">
        <w:rPr>
          <w:spacing w:val="-2"/>
          <w:sz w:val="22"/>
          <w:szCs w:val="22"/>
        </w:rPr>
        <w:t xml:space="preserve"> </w:t>
      </w:r>
      <w:r w:rsidRPr="00021B3D">
        <w:rPr>
          <w:spacing w:val="-1"/>
          <w:sz w:val="22"/>
          <w:szCs w:val="22"/>
        </w:rPr>
        <w:t>SIM</w:t>
      </w:r>
      <w:r w:rsidRPr="00021B3D">
        <w:rPr>
          <w:spacing w:val="-2"/>
          <w:sz w:val="22"/>
          <w:szCs w:val="22"/>
        </w:rPr>
        <w:t xml:space="preserve"> </w:t>
      </w:r>
      <w:r w:rsidRPr="00021B3D">
        <w:rPr>
          <w:spacing w:val="-1"/>
          <w:sz w:val="22"/>
          <w:szCs w:val="22"/>
        </w:rPr>
        <w:t>(USIM),</w:t>
      </w:r>
      <w:r w:rsidRPr="00021B3D">
        <w:rPr>
          <w:sz w:val="22"/>
          <w:szCs w:val="22"/>
        </w:rPr>
        <w:t xml:space="preserve"> </w:t>
      </w:r>
      <w:r w:rsidRPr="00021B3D">
        <w:rPr>
          <w:spacing w:val="-1"/>
          <w:sz w:val="22"/>
          <w:szCs w:val="22"/>
        </w:rPr>
        <w:t>aktywacja</w:t>
      </w:r>
      <w:r w:rsidRPr="00021B3D">
        <w:rPr>
          <w:spacing w:val="-2"/>
          <w:sz w:val="22"/>
          <w:szCs w:val="22"/>
        </w:rPr>
        <w:t xml:space="preserve"> </w:t>
      </w:r>
      <w:r w:rsidRPr="00021B3D">
        <w:rPr>
          <w:spacing w:val="-1"/>
          <w:sz w:val="22"/>
          <w:szCs w:val="22"/>
        </w:rPr>
        <w:t>usługi</w:t>
      </w:r>
      <w:r w:rsidRPr="00021B3D">
        <w:rPr>
          <w:sz w:val="22"/>
          <w:szCs w:val="22"/>
        </w:rPr>
        <w:t xml:space="preserve"> </w:t>
      </w:r>
      <w:r w:rsidRPr="00021B3D">
        <w:rPr>
          <w:spacing w:val="-2"/>
          <w:sz w:val="22"/>
          <w:szCs w:val="22"/>
        </w:rPr>
        <w:t>e-SIM;</w:t>
      </w:r>
    </w:p>
    <w:p w:rsidR="00234403" w:rsidRDefault="0098541B" w:rsidP="00DE38AB">
      <w:pPr>
        <w:numPr>
          <w:ilvl w:val="0"/>
          <w:numId w:val="7"/>
        </w:numPr>
        <w:spacing w:after="0" w:line="360" w:lineRule="auto"/>
        <w:ind w:left="357" w:hanging="357"/>
        <w:jc w:val="both"/>
        <w:rPr>
          <w:rFonts w:ascii="Times New Roman" w:eastAsia="Times New Roman" w:hAnsi="Times New Roman" w:cs="Times New Roman"/>
          <w:lang w:eastAsia="pl-PL"/>
        </w:rPr>
      </w:pPr>
      <w:r w:rsidRPr="00021B3D">
        <w:rPr>
          <w:rFonts w:ascii="Times New Roman" w:eastAsia="Times New Roman" w:hAnsi="Times New Roman" w:cs="Times New Roman"/>
          <w:lang w:eastAsia="pl-PL"/>
        </w:rPr>
        <w:t xml:space="preserve">Szczegółowy opis przedmiotu zamówienia, zakres i warunki wykonywania usług określa załącznik nr 1 do specyfikacji warunków zamówienia (zwanej dalej SWZ lub Specyfikacją), </w:t>
      </w:r>
      <w:proofErr w:type="spellStart"/>
      <w:r w:rsidRPr="00021B3D">
        <w:rPr>
          <w:rFonts w:ascii="Times New Roman" w:eastAsia="Times New Roman" w:hAnsi="Times New Roman" w:cs="Times New Roman"/>
          <w:lang w:eastAsia="pl-PL"/>
        </w:rPr>
        <w:t>tj</w:t>
      </w:r>
      <w:proofErr w:type="spellEnd"/>
      <w:r w:rsidRPr="00021B3D">
        <w:rPr>
          <w:rFonts w:ascii="Times New Roman" w:eastAsia="Times New Roman" w:hAnsi="Times New Roman" w:cs="Times New Roman"/>
          <w:lang w:eastAsia="pl-PL"/>
        </w:rPr>
        <w:t>: Opis przedmiotu zamówienia (zwany też dalej OPZ) oraz wzór umowy (Rozdział III SWZ).</w:t>
      </w:r>
    </w:p>
    <w:p w:rsidR="0098541B" w:rsidRPr="00234403" w:rsidRDefault="0098541B" w:rsidP="00DE38AB">
      <w:pPr>
        <w:numPr>
          <w:ilvl w:val="0"/>
          <w:numId w:val="7"/>
        </w:numPr>
        <w:spacing w:after="0" w:line="360" w:lineRule="auto"/>
        <w:ind w:left="357" w:hanging="357"/>
        <w:jc w:val="both"/>
        <w:rPr>
          <w:rFonts w:ascii="Times New Roman" w:eastAsia="Times New Roman" w:hAnsi="Times New Roman" w:cs="Times New Roman"/>
          <w:lang w:eastAsia="pl-PL"/>
        </w:rPr>
      </w:pPr>
      <w:r w:rsidRPr="00234403">
        <w:rPr>
          <w:rFonts w:ascii="Times New Roman" w:eastAsia="Calibri" w:hAnsi="Times New Roman" w:cs="Times New Roman"/>
          <w:lang w:eastAsia="ar-SA"/>
        </w:rPr>
        <w:t>Zamawiający nie dopuszcza składania ofert częściowych.</w:t>
      </w:r>
    </w:p>
    <w:p w:rsidR="0098541B" w:rsidRPr="00021B3D" w:rsidRDefault="0098541B" w:rsidP="00DE38AB">
      <w:pPr>
        <w:numPr>
          <w:ilvl w:val="0"/>
          <w:numId w:val="46"/>
        </w:numPr>
        <w:suppressAutoHyphens/>
        <w:spacing w:after="0" w:line="360" w:lineRule="auto"/>
        <w:ind w:left="357" w:hanging="357"/>
        <w:jc w:val="both"/>
        <w:rPr>
          <w:rFonts w:ascii="Times New Roman" w:eastAsia="Calibri" w:hAnsi="Times New Roman" w:cs="Times New Roman"/>
          <w:lang w:eastAsia="ar-SA"/>
        </w:rPr>
      </w:pPr>
      <w:r w:rsidRPr="00021B3D">
        <w:rPr>
          <w:rFonts w:ascii="Times New Roman" w:eastAsia="Calibri" w:hAnsi="Times New Roman" w:cs="Times New Roman"/>
          <w:lang w:eastAsia="ar-SA"/>
        </w:rPr>
        <w:t>Zamawiający nie dopuszcza składania ofert wariantowych oraz w postaci katalogów elektronicznych.</w:t>
      </w:r>
    </w:p>
    <w:p w:rsidR="0098541B" w:rsidRPr="0098541B" w:rsidRDefault="0098541B" w:rsidP="0098541B">
      <w:pPr>
        <w:spacing w:before="12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2</w:t>
      </w:r>
    </w:p>
    <w:p w:rsidR="0098541B" w:rsidRPr="0098541B" w:rsidRDefault="0098541B" w:rsidP="00210EE2">
      <w:pPr>
        <w:spacing w:after="0" w:line="360" w:lineRule="auto"/>
        <w:jc w:val="center"/>
        <w:rPr>
          <w:rFonts w:ascii="Times New Roman" w:eastAsia="Times New Roman" w:hAnsi="Times New Roman" w:cs="Times New Roman"/>
          <w:b/>
          <w:u w:val="single"/>
          <w:lang w:eastAsia="pl-PL"/>
        </w:rPr>
      </w:pPr>
      <w:r w:rsidRPr="0098541B">
        <w:rPr>
          <w:rFonts w:ascii="Times New Roman" w:eastAsia="Times New Roman" w:hAnsi="Times New Roman" w:cs="Times New Roman"/>
          <w:b/>
          <w:u w:val="single"/>
          <w:lang w:eastAsia="pl-PL"/>
        </w:rPr>
        <w:t xml:space="preserve">Informacja o przewidywanych zamówieniach, o których mowa w art. 214 ust. 1 pkt 7 ustawy  </w:t>
      </w:r>
    </w:p>
    <w:p w:rsidR="0098541B" w:rsidRPr="0098541B" w:rsidRDefault="0098541B" w:rsidP="00210EE2">
      <w:pPr>
        <w:spacing w:after="0" w:line="341"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Zamawiający nie przewiduje możliwości udzielenia zamówień, o których mowa </w:t>
      </w:r>
      <w:r w:rsidR="00210EE2" w:rsidRPr="00210EE2">
        <w:rPr>
          <w:rFonts w:ascii="Times New Roman" w:eastAsia="Times New Roman" w:hAnsi="Times New Roman" w:cs="Times New Roman"/>
          <w:lang w:eastAsia="pl-PL"/>
        </w:rPr>
        <w:t xml:space="preserve">w art. 305 pkt 1 </w:t>
      </w:r>
      <w:r w:rsidR="00210EE2">
        <w:rPr>
          <w:rFonts w:ascii="Times New Roman" w:eastAsia="Times New Roman" w:hAnsi="Times New Roman" w:cs="Times New Roman"/>
          <w:lang w:eastAsia="pl-PL"/>
        </w:rPr>
        <w:t xml:space="preserve">                            </w:t>
      </w:r>
      <w:r w:rsidR="00210EE2" w:rsidRPr="00210EE2">
        <w:rPr>
          <w:rFonts w:ascii="Times New Roman" w:eastAsia="Times New Roman" w:hAnsi="Times New Roman" w:cs="Times New Roman"/>
          <w:lang w:eastAsia="pl-PL"/>
        </w:rPr>
        <w:t>w związku</w:t>
      </w:r>
      <w:r w:rsidRPr="0098541B">
        <w:rPr>
          <w:rFonts w:ascii="Times New Roman" w:eastAsia="Times New Roman" w:hAnsi="Times New Roman" w:cs="Times New Roman"/>
          <w:lang w:eastAsia="pl-PL"/>
        </w:rPr>
        <w:t> </w:t>
      </w:r>
      <w:r w:rsidR="00210EE2">
        <w:rPr>
          <w:rFonts w:ascii="Times New Roman" w:eastAsia="Times New Roman" w:hAnsi="Times New Roman" w:cs="Times New Roman"/>
          <w:lang w:eastAsia="pl-PL"/>
        </w:rPr>
        <w:t xml:space="preserve">z </w:t>
      </w:r>
      <w:r w:rsidR="00C94BF3">
        <w:rPr>
          <w:rFonts w:ascii="Times New Roman" w:eastAsia="Times New Roman" w:hAnsi="Times New Roman" w:cs="Times New Roman"/>
          <w:lang w:eastAsia="pl-PL"/>
        </w:rPr>
        <w:t>art. 214 ust. 1 pkt 7 u</w:t>
      </w:r>
      <w:r w:rsidRPr="0098541B">
        <w:rPr>
          <w:rFonts w:ascii="Times New Roman" w:eastAsia="Times New Roman" w:hAnsi="Times New Roman" w:cs="Times New Roman"/>
          <w:lang w:eastAsia="pl-PL"/>
        </w:rPr>
        <w:t xml:space="preserve">stawy. </w:t>
      </w:r>
    </w:p>
    <w:p w:rsidR="0098541B" w:rsidRPr="0098541B" w:rsidRDefault="0098541B" w:rsidP="00083FEF">
      <w:pPr>
        <w:spacing w:after="0" w:line="340" w:lineRule="auto"/>
        <w:ind w:left="360" w:hanging="360"/>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3</w:t>
      </w:r>
    </w:p>
    <w:p w:rsidR="0098541B" w:rsidRPr="0098541B" w:rsidRDefault="0098541B" w:rsidP="0098541B">
      <w:pPr>
        <w:tabs>
          <w:tab w:val="left" w:pos="0"/>
        </w:tabs>
        <w:spacing w:after="0" w:line="340" w:lineRule="auto"/>
        <w:jc w:val="center"/>
        <w:rPr>
          <w:rFonts w:ascii="Times New Roman" w:eastAsia="Times New Roman" w:hAnsi="Times New Roman" w:cs="Times New Roman"/>
          <w:b/>
          <w:u w:val="single"/>
          <w:lang w:eastAsia="pl-PL"/>
        </w:rPr>
      </w:pPr>
      <w:r w:rsidRPr="0098541B">
        <w:rPr>
          <w:rFonts w:ascii="Times New Roman" w:eastAsia="Times New Roman" w:hAnsi="Times New Roman" w:cs="Times New Roman"/>
          <w:b/>
          <w:u w:val="single"/>
          <w:lang w:eastAsia="pl-PL"/>
        </w:rPr>
        <w:t>Termin (okres) wykonania zamówienia</w:t>
      </w:r>
    </w:p>
    <w:p w:rsidR="00021B3D" w:rsidRPr="00F00715" w:rsidRDefault="00021B3D" w:rsidP="00234403">
      <w:pPr>
        <w:spacing w:after="0" w:line="360" w:lineRule="auto"/>
        <w:jc w:val="both"/>
        <w:rPr>
          <w:rFonts w:ascii="Times New Roman" w:eastAsia="Calibri" w:hAnsi="Times New Roman" w:cs="Times New Roman"/>
        </w:rPr>
      </w:pPr>
      <w:r w:rsidRPr="00021B3D">
        <w:rPr>
          <w:rFonts w:ascii="Times New Roman" w:eastAsia="Calibri" w:hAnsi="Times New Roman" w:cs="Times New Roman"/>
        </w:rPr>
        <w:t xml:space="preserve">Wymagany termin (okres) realizacji przedmiotu zamówienia: </w:t>
      </w:r>
      <w:r w:rsidR="00A22587" w:rsidRPr="00A22587">
        <w:rPr>
          <w:rFonts w:ascii="Times New Roman" w:eastAsia="Calibri" w:hAnsi="Times New Roman" w:cs="Times New Roman"/>
          <w:b/>
        </w:rPr>
        <w:t xml:space="preserve">36 miesięcy od daty zawarcia umowy lub do wyczerpania kwoty, </w:t>
      </w:r>
      <w:r w:rsidR="00A22587" w:rsidRPr="00F00715">
        <w:rPr>
          <w:rFonts w:ascii="Times New Roman" w:eastAsia="Calibri" w:hAnsi="Times New Roman" w:cs="Times New Roman"/>
        </w:rPr>
        <w:t>jaką Zamawiający zamierza przeznaczyć na finansowanie umowy, na którą zawarta zostanie zawarta (w zależności, które z tych zdarzeń nastąpi jako pierwsze)</w:t>
      </w:r>
      <w:r w:rsidR="00F00715">
        <w:rPr>
          <w:rFonts w:ascii="Times New Roman" w:eastAsia="Calibri" w:hAnsi="Times New Roman" w:cs="Times New Roman"/>
        </w:rPr>
        <w:t>.</w:t>
      </w:r>
    </w:p>
    <w:p w:rsidR="0098541B" w:rsidRPr="0098541B" w:rsidRDefault="0098541B" w:rsidP="002A3152">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xml:space="preserve">§ </w:t>
      </w:r>
      <w:r w:rsidR="00234403">
        <w:rPr>
          <w:rFonts w:ascii="Times New Roman" w:eastAsia="Times New Roman" w:hAnsi="Times New Roman" w:cs="Times New Roman"/>
          <w:b/>
          <w:lang w:eastAsia="pl-PL"/>
        </w:rPr>
        <w:t>4</w:t>
      </w:r>
    </w:p>
    <w:p w:rsidR="0098541B" w:rsidRPr="0098541B" w:rsidRDefault="0098541B" w:rsidP="002A3152">
      <w:pPr>
        <w:spacing w:after="0" w:line="360" w:lineRule="auto"/>
        <w:jc w:val="center"/>
        <w:rPr>
          <w:rFonts w:ascii="Times New Roman" w:eastAsia="Times New Roman" w:hAnsi="Times New Roman" w:cs="Times New Roman"/>
          <w:b/>
          <w:u w:val="single"/>
          <w:lang w:eastAsia="pl-PL"/>
        </w:rPr>
      </w:pPr>
      <w:r w:rsidRPr="0098541B">
        <w:rPr>
          <w:rFonts w:ascii="Times New Roman" w:eastAsia="Times New Roman" w:hAnsi="Times New Roman" w:cs="Times New Roman"/>
          <w:b/>
          <w:u w:val="single"/>
          <w:lang w:eastAsia="pl-PL"/>
        </w:rPr>
        <w:t>Informacje o przedmiotowych środkach dowodowych</w:t>
      </w:r>
    </w:p>
    <w:p w:rsidR="0098541B" w:rsidRPr="0098541B" w:rsidRDefault="0098541B" w:rsidP="00DE38AB">
      <w:pPr>
        <w:numPr>
          <w:ilvl w:val="0"/>
          <w:numId w:val="66"/>
        </w:numPr>
        <w:suppressAutoHyphens/>
        <w:overflowPunct w:val="0"/>
        <w:autoSpaceDE w:val="0"/>
        <w:spacing w:after="0" w:line="360" w:lineRule="auto"/>
        <w:contextualSpacing/>
        <w:jc w:val="both"/>
        <w:rPr>
          <w:rFonts w:ascii="Times New Roman" w:eastAsia="Calibri" w:hAnsi="Times New Roman" w:cs="Times New Roman"/>
          <w:lang w:eastAsia="pl-PL"/>
        </w:rPr>
      </w:pPr>
      <w:r w:rsidRPr="0098541B">
        <w:rPr>
          <w:rFonts w:ascii="Times New Roman" w:eastAsia="Times New Roman" w:hAnsi="Times New Roman" w:cs="Times New Roman"/>
          <w:lang w:eastAsia="pl-PL"/>
        </w:rPr>
        <w:t xml:space="preserve">Zamawiający żąda, na podstawie art. 106 ustawy, złożenia </w:t>
      </w:r>
      <w:r w:rsidRPr="0098541B">
        <w:rPr>
          <w:rFonts w:ascii="Times New Roman" w:eastAsia="Times New Roman" w:hAnsi="Times New Roman" w:cs="Times New Roman"/>
          <w:u w:val="single"/>
          <w:lang w:eastAsia="pl-PL"/>
        </w:rPr>
        <w:t>wraz z ofertą</w:t>
      </w:r>
      <w:r w:rsidRPr="0098541B">
        <w:rPr>
          <w:rFonts w:ascii="Times New Roman" w:eastAsia="Times New Roman" w:hAnsi="Times New Roman" w:cs="Times New Roman"/>
          <w:lang w:eastAsia="pl-PL"/>
        </w:rPr>
        <w:t xml:space="preserve"> niezbędnych do przeprowadzenia postępowania przedmiotowych środków dowodowych na potwierdzenie, że oferowane rozwiązania, spełniają określone przez Zamawiającego wymagania, tj. </w:t>
      </w:r>
      <w:r w:rsidRPr="0098541B">
        <w:rPr>
          <w:rFonts w:ascii="Times New Roman" w:eastAsia="Calibri" w:hAnsi="Times New Roman" w:cs="Times New Roman"/>
          <w:lang w:eastAsia="pl-PL"/>
        </w:rPr>
        <w:t xml:space="preserve">wypełnionego oświadczenia Wykonawcy dotyczącego oferowanych usług – według wzoru stanowiącego </w:t>
      </w:r>
      <w:r w:rsidRPr="0098541B">
        <w:rPr>
          <w:rFonts w:ascii="Times New Roman" w:eastAsia="Calibri" w:hAnsi="Times New Roman" w:cs="Times New Roman"/>
          <w:b/>
          <w:lang w:eastAsia="pl-PL"/>
        </w:rPr>
        <w:t>Formularz nr 5</w:t>
      </w:r>
      <w:r w:rsidRPr="0098541B">
        <w:rPr>
          <w:rFonts w:ascii="Times New Roman" w:eastAsia="Calibri" w:hAnsi="Times New Roman" w:cs="Times New Roman"/>
          <w:lang w:eastAsia="pl-PL"/>
        </w:rPr>
        <w:t xml:space="preserve">. </w:t>
      </w:r>
    </w:p>
    <w:p w:rsidR="0098541B" w:rsidRPr="0098541B" w:rsidRDefault="0098541B" w:rsidP="00DE38AB">
      <w:pPr>
        <w:numPr>
          <w:ilvl w:val="0"/>
          <w:numId w:val="66"/>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Przedmiotowy środek dowodowy - Oświadczenie Wykonawcy, o którym mowa w ust. 1 </w:t>
      </w:r>
      <w:r w:rsidRPr="0098541B">
        <w:rPr>
          <w:rFonts w:ascii="Times New Roman" w:eastAsia="Times New Roman" w:hAnsi="Times New Roman" w:cs="Times New Roman"/>
          <w:u w:val="single"/>
          <w:lang w:eastAsia="pl-PL"/>
        </w:rPr>
        <w:t>nie podlega uzupełnieniu</w:t>
      </w:r>
      <w:r w:rsidRPr="0098541B">
        <w:rPr>
          <w:rFonts w:ascii="Times New Roman" w:eastAsia="Times New Roman" w:hAnsi="Times New Roman" w:cs="Times New Roman"/>
          <w:lang w:eastAsia="pl-PL"/>
        </w:rPr>
        <w:t xml:space="preserve">. Oferta Wykonawcy, który nie złoży wraz z ofertą ww. oświadczenia, a także jeśli oświadczenie będzie niekompletne nie będzie zawierało wszystkich wymaganych informacji zostanie odrzucona. </w:t>
      </w:r>
    </w:p>
    <w:p w:rsidR="0098541B" w:rsidRPr="0098541B" w:rsidRDefault="0098541B" w:rsidP="00DE38AB">
      <w:pPr>
        <w:widowControl w:val="0"/>
        <w:numPr>
          <w:ilvl w:val="0"/>
          <w:numId w:val="66"/>
        </w:numPr>
        <w:suppressAutoHyphens/>
        <w:autoSpaceDE w:val="0"/>
        <w:autoSpaceDN w:val="0"/>
        <w:adjustRightInd w:val="0"/>
        <w:spacing w:after="0" w:line="36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W ww. przypadkach Zamawiający uzna, że oferowane usługi nie spełniają wymagań określonych przez Zamawiającego w załączniku nr 1 do SWZ (OPZ) i oferta jest niezgodna z warunkami zamówienia.</w:t>
      </w:r>
    </w:p>
    <w:p w:rsidR="0098541B" w:rsidRPr="0098541B" w:rsidRDefault="0098541B" w:rsidP="00672460">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art. 4</w:t>
      </w:r>
    </w:p>
    <w:p w:rsidR="0098541B" w:rsidRPr="0098541B" w:rsidRDefault="0098541B" w:rsidP="00672460">
      <w:pPr>
        <w:spacing w:after="0" w:line="360" w:lineRule="auto"/>
        <w:jc w:val="center"/>
        <w:rPr>
          <w:rFonts w:ascii="Times New Roman" w:eastAsia="Times New Roman" w:hAnsi="Times New Roman" w:cs="Calibri"/>
          <w:b/>
          <w:lang w:eastAsia="pl-PL"/>
        </w:rPr>
      </w:pPr>
      <w:r w:rsidRPr="0098541B">
        <w:rPr>
          <w:rFonts w:ascii="Times New Roman" w:eastAsia="Times New Roman" w:hAnsi="Times New Roman" w:cs="Times New Roman"/>
          <w:b/>
          <w:lang w:eastAsia="pl-PL"/>
        </w:rPr>
        <w:t xml:space="preserve"> </w:t>
      </w:r>
      <w:r w:rsidRPr="0098541B">
        <w:rPr>
          <w:rFonts w:ascii="Times New Roman" w:eastAsia="Times New Roman" w:hAnsi="Times New Roman" w:cs="Calibri"/>
          <w:b/>
          <w:lang w:eastAsia="pl-PL"/>
        </w:rPr>
        <w:t xml:space="preserve">PODSTAWY WYKLUCZENIA Z POSTĘPOWANIA ORAZ INFORMACJE </w:t>
      </w:r>
      <w:r w:rsidR="00672460">
        <w:rPr>
          <w:rFonts w:ascii="Times New Roman" w:eastAsia="Times New Roman" w:hAnsi="Times New Roman" w:cs="Calibri"/>
          <w:b/>
          <w:lang w:eastAsia="pl-PL"/>
        </w:rPr>
        <w:t xml:space="preserve">                                          </w:t>
      </w:r>
      <w:r w:rsidRPr="0098541B">
        <w:rPr>
          <w:rFonts w:ascii="Times New Roman" w:eastAsia="Times New Roman" w:hAnsi="Times New Roman" w:cs="Calibri"/>
          <w:b/>
          <w:lang w:eastAsia="pl-PL"/>
        </w:rPr>
        <w:t>O WARUNKACH UDZIAŁU W POSTĘPOWANIU O UDZIELENIE ZAMÓWIENIA</w:t>
      </w:r>
    </w:p>
    <w:p w:rsidR="0098541B" w:rsidRPr="0098541B" w:rsidRDefault="0098541B" w:rsidP="00672460">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xml:space="preserve">§ 1 </w:t>
      </w:r>
    </w:p>
    <w:p w:rsidR="0098541B" w:rsidRPr="0098541B" w:rsidRDefault="0098541B" w:rsidP="00672460">
      <w:pPr>
        <w:spacing w:after="0" w:line="360" w:lineRule="auto"/>
        <w:jc w:val="center"/>
        <w:rPr>
          <w:rFonts w:ascii="Times New Roman" w:eastAsia="Times New Roman" w:hAnsi="Times New Roman" w:cs="Times New Roman"/>
          <w:b/>
          <w:u w:val="single"/>
          <w:lang w:eastAsia="pl-PL"/>
        </w:rPr>
      </w:pPr>
      <w:r w:rsidRPr="0098541B">
        <w:rPr>
          <w:rFonts w:ascii="Times New Roman" w:eastAsia="Times New Roman" w:hAnsi="Times New Roman" w:cs="Times New Roman"/>
          <w:b/>
          <w:u w:val="single"/>
          <w:lang w:eastAsia="pl-PL"/>
        </w:rPr>
        <w:t xml:space="preserve">Podstawy wykluczenia z postępowania </w:t>
      </w:r>
    </w:p>
    <w:p w:rsidR="0098541B" w:rsidRPr="0098541B" w:rsidRDefault="0098541B" w:rsidP="00DE38AB">
      <w:pPr>
        <w:numPr>
          <w:ilvl w:val="0"/>
          <w:numId w:val="43"/>
        </w:numPr>
        <w:spacing w:after="0" w:line="360" w:lineRule="auto"/>
        <w:ind w:left="357" w:hanging="357"/>
        <w:jc w:val="both"/>
        <w:rPr>
          <w:rFonts w:ascii="Times New Roman" w:eastAsia="Times New Roman" w:hAnsi="Times New Roman" w:cs="Times New Roman"/>
          <w:lang w:eastAsia="pl-PL"/>
        </w:rPr>
      </w:pPr>
      <w:bookmarkStart w:id="1" w:name="_heading=h.1fob9te" w:colFirst="0" w:colLast="0"/>
      <w:bookmarkEnd w:id="1"/>
      <w:r w:rsidRPr="0098541B">
        <w:rPr>
          <w:rFonts w:ascii="Times New Roman" w:eastAsia="Times New Roman" w:hAnsi="Times New Roman" w:cs="Times New Roman"/>
          <w:lang w:eastAsia="pl-PL"/>
        </w:rPr>
        <w:t xml:space="preserve">Z postępowania o udzielenie  zamówienia wyklucza się Wykonawców, w stosunku do których zachodzą okoliczności wskazane w </w:t>
      </w:r>
      <w:r w:rsidR="002A3152">
        <w:rPr>
          <w:rFonts w:ascii="Times New Roman" w:eastAsia="Times New Roman" w:hAnsi="Times New Roman" w:cs="Times New Roman"/>
          <w:lang w:eastAsia="pl-PL"/>
        </w:rPr>
        <w:t>niniejszej SWZ</w:t>
      </w:r>
      <w:r w:rsidRPr="0098541B">
        <w:rPr>
          <w:rFonts w:ascii="Times New Roman" w:eastAsia="Times New Roman" w:hAnsi="Times New Roman" w:cs="Times New Roman"/>
          <w:lang w:eastAsia="pl-PL"/>
        </w:rPr>
        <w:t>.</w:t>
      </w:r>
    </w:p>
    <w:p w:rsidR="0098541B" w:rsidRPr="0098541B" w:rsidRDefault="0098541B" w:rsidP="00DE38AB">
      <w:pPr>
        <w:numPr>
          <w:ilvl w:val="0"/>
          <w:numId w:val="43"/>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lastRenderedPageBreak/>
        <w:t>Zgodnie z art. 108 ust. 1 ustawy z  postępowania o udzielenie zamówienia Zamawiający wykluczy Wykonawcę:</w:t>
      </w:r>
    </w:p>
    <w:p w:rsidR="0098541B" w:rsidRPr="0098541B" w:rsidRDefault="0098541B" w:rsidP="00DE38AB">
      <w:pPr>
        <w:numPr>
          <w:ilvl w:val="0"/>
          <w:numId w:val="44"/>
        </w:numPr>
        <w:spacing w:after="0" w:line="360" w:lineRule="auto"/>
        <w:contextualSpacing/>
        <w:jc w:val="both"/>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będącego osobą fizyczną, którego prawomocnie skazano za przestępstwo: </w:t>
      </w:r>
    </w:p>
    <w:p w:rsidR="0098541B" w:rsidRPr="0098541B" w:rsidRDefault="0098541B" w:rsidP="00DE38AB">
      <w:pPr>
        <w:numPr>
          <w:ilvl w:val="0"/>
          <w:numId w:val="45"/>
        </w:numPr>
        <w:spacing w:after="0" w:line="360" w:lineRule="auto"/>
        <w:contextualSpacing/>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udziału w zorganizowanej grupie przestępczej albo związku mającym na celu popełnienie przestępstwa lub przestępstwa skarbowego, o którym mowa w art. 258 Kodeksu karnego,</w:t>
      </w:r>
    </w:p>
    <w:p w:rsidR="0098541B" w:rsidRPr="0098541B" w:rsidRDefault="0098541B" w:rsidP="00DE38AB">
      <w:pPr>
        <w:numPr>
          <w:ilvl w:val="0"/>
          <w:numId w:val="45"/>
        </w:numPr>
        <w:spacing w:after="0" w:line="360" w:lineRule="auto"/>
        <w:contextualSpacing/>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 xml:space="preserve">handlu ludźmi, o którym mowa w art. 189a Kodeksu karnego, </w:t>
      </w:r>
    </w:p>
    <w:p w:rsidR="0098541B" w:rsidRPr="0098541B" w:rsidRDefault="0098541B" w:rsidP="00DE38AB">
      <w:pPr>
        <w:numPr>
          <w:ilvl w:val="0"/>
          <w:numId w:val="45"/>
        </w:numPr>
        <w:spacing w:after="0" w:line="360" w:lineRule="auto"/>
        <w:contextualSpacing/>
        <w:jc w:val="both"/>
        <w:rPr>
          <w:rFonts w:ascii="Times New Roman" w:eastAsia="Calibri" w:hAnsi="Times New Roman" w:cs="Times New Roman"/>
          <w:lang w:eastAsia="pl-PL"/>
        </w:rPr>
      </w:pPr>
      <w:r w:rsidRPr="0098541B">
        <w:rPr>
          <w:rFonts w:ascii="Times New Roman" w:eastAsia="Calibri" w:hAnsi="Times New Roman" w:cs="Times New Roman"/>
          <w:lang w:eastAsia="pl-PL"/>
        </w:rP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rsidR="0098541B" w:rsidRPr="0098541B" w:rsidRDefault="0098541B" w:rsidP="00DE38AB">
      <w:pPr>
        <w:numPr>
          <w:ilvl w:val="0"/>
          <w:numId w:val="45"/>
        </w:numPr>
        <w:spacing w:after="0" w:line="360" w:lineRule="auto"/>
        <w:contextualSpacing/>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98541B" w:rsidRPr="0098541B" w:rsidRDefault="0098541B" w:rsidP="00DE38AB">
      <w:pPr>
        <w:numPr>
          <w:ilvl w:val="0"/>
          <w:numId w:val="45"/>
        </w:numPr>
        <w:spacing w:after="0" w:line="360" w:lineRule="auto"/>
        <w:contextualSpacing/>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 xml:space="preserve">o charakterze terrorystycznym, o którym mowa w art. 115 § 20 Kodeksu karnego, lub mające na celu popełnienie tego przestępstwa, </w:t>
      </w:r>
    </w:p>
    <w:p w:rsidR="0098541B" w:rsidRPr="0098541B" w:rsidRDefault="0098541B" w:rsidP="00DE38AB">
      <w:pPr>
        <w:numPr>
          <w:ilvl w:val="0"/>
          <w:numId w:val="45"/>
        </w:numPr>
        <w:spacing w:after="0" w:line="360" w:lineRule="auto"/>
        <w:contextualSpacing/>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rsidR="0098541B" w:rsidRPr="0098541B" w:rsidRDefault="0098541B" w:rsidP="00DE38AB">
      <w:pPr>
        <w:numPr>
          <w:ilvl w:val="0"/>
          <w:numId w:val="45"/>
        </w:numPr>
        <w:spacing w:after="0" w:line="360" w:lineRule="auto"/>
        <w:contextualSpacing/>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98541B" w:rsidRPr="0098541B" w:rsidRDefault="0098541B" w:rsidP="00DE38AB">
      <w:pPr>
        <w:numPr>
          <w:ilvl w:val="0"/>
          <w:numId w:val="45"/>
        </w:numPr>
        <w:spacing w:after="0" w:line="360" w:lineRule="auto"/>
        <w:contextualSpacing/>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 xml:space="preserve">o którym mowa w art. 9 ust. 1 i 3 lub art. 10 ustawy z dnia 15 czerwca 2012 r. o skutkach powierzania wykonywania pracy cudzoziemcom przebywającym wbrew przepisom na terytorium Rzeczypospolitej Polskiej </w:t>
      </w:r>
    </w:p>
    <w:p w:rsidR="0098541B" w:rsidRPr="0098541B" w:rsidRDefault="0098541B" w:rsidP="00672460">
      <w:pPr>
        <w:spacing w:after="0" w:line="360" w:lineRule="auto"/>
        <w:ind w:left="717"/>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 lub za odpowiedni czyn zabroniony określony w przepisach prawa obcego,</w:t>
      </w:r>
    </w:p>
    <w:p w:rsidR="0098541B" w:rsidRPr="0098541B" w:rsidRDefault="0098541B" w:rsidP="00DE38AB">
      <w:pPr>
        <w:numPr>
          <w:ilvl w:val="0"/>
          <w:numId w:val="44"/>
        </w:numPr>
        <w:spacing w:after="0" w:line="360" w:lineRule="auto"/>
        <w:contextualSpacing/>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 xml:space="preserve">jeżeli urzędującego członka jego organu zarządzającego lub nadzorczego, wspólnika spółki </w:t>
      </w:r>
      <w:r w:rsidR="00672460">
        <w:rPr>
          <w:rFonts w:ascii="Times New Roman" w:eastAsia="Calibri" w:hAnsi="Times New Roman" w:cs="Times New Roman"/>
          <w:lang w:eastAsia="pl-PL"/>
        </w:rPr>
        <w:t xml:space="preserve">                   </w:t>
      </w:r>
      <w:r w:rsidRPr="0098541B">
        <w:rPr>
          <w:rFonts w:ascii="Times New Roman" w:eastAsia="Calibri" w:hAnsi="Times New Roman" w:cs="Times New Roman"/>
          <w:lang w:eastAsia="pl-PL"/>
        </w:rPr>
        <w:t xml:space="preserve">w spółce jawnej lub partnerskiej albo komplementariusza w spółce komandytowej lub komandytowo-akcyjnej lub prokurenta prawomocnie skazano za przestępstwo, o którym mowa w pkt 1, </w:t>
      </w:r>
    </w:p>
    <w:p w:rsidR="0098541B" w:rsidRPr="0098541B" w:rsidRDefault="0098541B" w:rsidP="00DE38AB">
      <w:pPr>
        <w:numPr>
          <w:ilvl w:val="0"/>
          <w:numId w:val="44"/>
        </w:numPr>
        <w:spacing w:after="0" w:line="360" w:lineRule="auto"/>
        <w:contextualSpacing/>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 xml:space="preserve">wobec którego wydano prawomocny wyrok sądu lub ostateczną decyzję administracyjną </w:t>
      </w:r>
      <w:r w:rsidR="00672460">
        <w:rPr>
          <w:rFonts w:ascii="Times New Roman" w:eastAsia="Calibri" w:hAnsi="Times New Roman" w:cs="Times New Roman"/>
          <w:lang w:eastAsia="pl-PL"/>
        </w:rPr>
        <w:t xml:space="preserve">                           </w:t>
      </w:r>
      <w:r w:rsidRPr="0098541B">
        <w:rPr>
          <w:rFonts w:ascii="Times New Roman" w:eastAsia="Calibri" w:hAnsi="Times New Roman" w:cs="Times New Roman"/>
          <w:lang w:eastAsia="pl-PL"/>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w:t>
      </w:r>
      <w:r w:rsidRPr="0098541B">
        <w:rPr>
          <w:rFonts w:ascii="Times New Roman" w:eastAsia="Calibri" w:hAnsi="Times New Roman" w:cs="Times New Roman"/>
          <w:lang w:eastAsia="pl-PL"/>
        </w:rPr>
        <w:lastRenderedPageBreak/>
        <w:t>zdrowotne wraz z odsetkami lub grzywnami lub zawarł wiążące porozumienie w sprawie spłaty tych należności,</w:t>
      </w:r>
    </w:p>
    <w:p w:rsidR="0098541B" w:rsidRPr="0098541B" w:rsidRDefault="0098541B" w:rsidP="00DE38AB">
      <w:pPr>
        <w:numPr>
          <w:ilvl w:val="0"/>
          <w:numId w:val="44"/>
        </w:numPr>
        <w:spacing w:after="0" w:line="360" w:lineRule="auto"/>
        <w:contextualSpacing/>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wobec którego prawomocnie orzeczono zakaz ubiegania się o zamówienia publiczne,</w:t>
      </w:r>
    </w:p>
    <w:p w:rsidR="0098541B" w:rsidRPr="0098541B" w:rsidRDefault="0098541B" w:rsidP="00DE38AB">
      <w:pPr>
        <w:numPr>
          <w:ilvl w:val="0"/>
          <w:numId w:val="44"/>
        </w:numPr>
        <w:spacing w:after="0" w:line="360" w:lineRule="auto"/>
        <w:contextualSpacing/>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 xml:space="preserve">jeżeli zamawiający może stwierdzić, na podstawie wiarygodnych przesłanek, że wykonawca zawarł z innymi wykonawcami porozumienie mające na celu zakłócenie konkurencji, </w:t>
      </w:r>
      <w:r w:rsidR="00672460">
        <w:rPr>
          <w:rFonts w:ascii="Times New Roman" w:eastAsia="Calibri" w:hAnsi="Times New Roman" w:cs="Times New Roman"/>
          <w:lang w:eastAsia="pl-PL"/>
        </w:rPr>
        <w:t xml:space="preserve">                                 </w:t>
      </w:r>
      <w:r w:rsidRPr="0098541B">
        <w:rPr>
          <w:rFonts w:ascii="Times New Roman" w:eastAsia="Calibri" w:hAnsi="Times New Roman" w:cs="Times New Roman"/>
          <w:lang w:eastAsia="pl-PL"/>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98541B" w:rsidRPr="0098541B" w:rsidRDefault="0098541B" w:rsidP="00DE38AB">
      <w:pPr>
        <w:numPr>
          <w:ilvl w:val="0"/>
          <w:numId w:val="44"/>
        </w:numPr>
        <w:spacing w:after="0" w:line="360" w:lineRule="auto"/>
        <w:contextualSpacing/>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 xml:space="preserve">jeżeli, w przypadkach, o których mowa w art. 85 ust. 1, doszło do zakłócenia konkurencji wynikającego z wcześniejszego zaangażowania tego wykonawcy lub podmiotu, który należy </w:t>
      </w:r>
      <w:r w:rsidR="00672460">
        <w:rPr>
          <w:rFonts w:ascii="Times New Roman" w:eastAsia="Calibri" w:hAnsi="Times New Roman" w:cs="Times New Roman"/>
          <w:lang w:eastAsia="pl-PL"/>
        </w:rPr>
        <w:t xml:space="preserve">                 </w:t>
      </w:r>
      <w:r w:rsidRPr="0098541B">
        <w:rPr>
          <w:rFonts w:ascii="Times New Roman" w:eastAsia="Calibri" w:hAnsi="Times New Roman" w:cs="Times New Roman"/>
          <w:lang w:eastAsia="pl-PL"/>
        </w:rPr>
        <w:t xml:space="preserve">z wykonawcą do tej samej grupy kapitałowej w rozumieniu ustawy z dnia 16 lutego 2007 r. </w:t>
      </w:r>
      <w:r w:rsidR="00672460">
        <w:rPr>
          <w:rFonts w:ascii="Times New Roman" w:eastAsia="Calibri" w:hAnsi="Times New Roman" w:cs="Times New Roman"/>
          <w:lang w:eastAsia="pl-PL"/>
        </w:rPr>
        <w:t xml:space="preserve">                        </w:t>
      </w:r>
      <w:r w:rsidRPr="0098541B">
        <w:rPr>
          <w:rFonts w:ascii="Times New Roman" w:eastAsia="Calibri" w:hAnsi="Times New Roman" w:cs="Times New Roman"/>
          <w:lang w:eastAsia="pl-PL"/>
        </w:rPr>
        <w:t xml:space="preserve">o ochronie konkurencji i konsumentów, chyba że spowodowane tym zakłócenie konkurencji może być wyeliminowane w inny sposób niż przez wykluczenie wykonawcy z udziału </w:t>
      </w:r>
      <w:r w:rsidR="00672460">
        <w:rPr>
          <w:rFonts w:ascii="Times New Roman" w:eastAsia="Calibri" w:hAnsi="Times New Roman" w:cs="Times New Roman"/>
          <w:lang w:eastAsia="pl-PL"/>
        </w:rPr>
        <w:t xml:space="preserve">                               </w:t>
      </w:r>
      <w:r w:rsidRPr="0098541B">
        <w:rPr>
          <w:rFonts w:ascii="Times New Roman" w:eastAsia="Calibri" w:hAnsi="Times New Roman" w:cs="Times New Roman"/>
          <w:lang w:eastAsia="pl-PL"/>
        </w:rPr>
        <w:t>w postępowaniu o udzielenie zamówienia.</w:t>
      </w:r>
    </w:p>
    <w:p w:rsidR="0098541B" w:rsidRPr="0098541B" w:rsidRDefault="0098541B" w:rsidP="00DE38AB">
      <w:pPr>
        <w:widowControl w:val="0"/>
        <w:numPr>
          <w:ilvl w:val="0"/>
          <w:numId w:val="58"/>
        </w:numPr>
        <w:overflowPunct w:val="0"/>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Zgodnie z art. 109 ust. 1 pkt. 4 ustawy 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w:t>
      </w:r>
      <w:r w:rsidR="00672460">
        <w:rPr>
          <w:rFonts w:ascii="Times New Roman" w:eastAsia="Times New Roman" w:hAnsi="Times New Roman" w:cs="Times New Roman"/>
          <w:lang w:eastAsia="pl-PL"/>
        </w:rPr>
        <w:t xml:space="preserve">                                  </w:t>
      </w:r>
      <w:r w:rsidRPr="0098541B">
        <w:rPr>
          <w:rFonts w:ascii="Times New Roman" w:eastAsia="Times New Roman" w:hAnsi="Times New Roman" w:cs="Times New Roman"/>
          <w:lang w:eastAsia="pl-PL"/>
        </w:rPr>
        <w:t>z podobnej procedury przewidzianej w przepisach miejsca wszczęcia tej procedury.</w:t>
      </w:r>
    </w:p>
    <w:p w:rsidR="00672460" w:rsidRDefault="0098541B" w:rsidP="00DE38AB">
      <w:pPr>
        <w:widowControl w:val="0"/>
        <w:numPr>
          <w:ilvl w:val="0"/>
          <w:numId w:val="58"/>
        </w:numPr>
        <w:overflowPunct w:val="0"/>
        <w:autoSpaceDE w:val="0"/>
        <w:autoSpaceDN w:val="0"/>
        <w:adjustRightInd w:val="0"/>
        <w:spacing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 </w:t>
      </w:r>
      <w:r w:rsidRPr="0098541B">
        <w:rPr>
          <w:rFonts w:ascii="Times New Roman" w:eastAsia="Times New Roman" w:hAnsi="Times New Roman" w:cs="Times New Roman"/>
          <w:lang w:eastAsia="pl-PL"/>
        </w:rPr>
        <w:t>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w:t>
      </w:r>
      <w:r w:rsidR="00672460">
        <w:rPr>
          <w:rFonts w:ascii="Times New Roman" w:eastAsia="Times New Roman" w:hAnsi="Times New Roman" w:cs="Times New Roman"/>
          <w:lang w:eastAsia="pl-PL"/>
        </w:rPr>
        <w:t>nie bezpieczeństwa narodowego (</w:t>
      </w:r>
      <w:r w:rsidR="00083FEF">
        <w:rPr>
          <w:rFonts w:ascii="Times New Roman" w:eastAsia="Times New Roman" w:hAnsi="Times New Roman" w:cs="Times New Roman"/>
          <w:lang w:eastAsia="pl-PL"/>
        </w:rPr>
        <w:t>Dz.U. poz. 835)</w:t>
      </w:r>
      <w:r w:rsidRPr="0098541B">
        <w:rPr>
          <w:rFonts w:ascii="Times New Roman" w:eastAsia="Times New Roman" w:hAnsi="Times New Roman" w:cs="Times New Roman"/>
          <w:lang w:eastAsia="pl-PL"/>
        </w:rPr>
        <w:t xml:space="preserve"> zwanej dalej: „Ustawą </w:t>
      </w:r>
      <w:r w:rsidR="00672460">
        <w:rPr>
          <w:rFonts w:ascii="Times New Roman" w:eastAsia="Times New Roman" w:hAnsi="Times New Roman" w:cs="Times New Roman"/>
          <w:lang w:eastAsia="pl-PL"/>
        </w:rPr>
        <w:t xml:space="preserve">                        </w:t>
      </w:r>
      <w:r w:rsidRPr="0098541B">
        <w:rPr>
          <w:rFonts w:ascii="Times New Roman" w:eastAsia="Times New Roman" w:hAnsi="Times New Roman" w:cs="Times New Roman"/>
          <w:lang w:eastAsia="pl-PL"/>
        </w:rPr>
        <w:t>o szczególnych rozwiązaniach</w:t>
      </w:r>
      <w:r w:rsidRPr="0098541B">
        <w:rPr>
          <w:rFonts w:ascii="Times New Roman" w:eastAsia="Times New Roman" w:hAnsi="Times New Roman" w:cs="Times New Roman"/>
          <w:color w:val="000000" w:themeColor="text1"/>
          <w:lang w:eastAsia="pl-PL"/>
        </w:rPr>
        <w:t xml:space="preserve"> w zakresie przeciwdziałania wspieraniu agresji na Ukrainę oraz służących ochronie bezpieczeństwa narodowego”.</w:t>
      </w:r>
    </w:p>
    <w:p w:rsidR="0098541B" w:rsidRPr="00672460" w:rsidRDefault="0098541B" w:rsidP="00DE38AB">
      <w:pPr>
        <w:widowControl w:val="0"/>
        <w:numPr>
          <w:ilvl w:val="0"/>
          <w:numId w:val="58"/>
        </w:numPr>
        <w:overflowPunct w:val="0"/>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72460">
        <w:rPr>
          <w:rFonts w:ascii="Times New Roman" w:eastAsia="Times New Roman" w:hAnsi="Times New Roman" w:cs="Times New Roman"/>
          <w:lang w:eastAsia="pl-PL"/>
        </w:rPr>
        <w:t xml:space="preserve">Wykonawca może zostać wykluczony przez Zamawiającego na każdym etapie postępowaniu </w:t>
      </w:r>
      <w:r w:rsidR="00672460" w:rsidRPr="00672460">
        <w:rPr>
          <w:rFonts w:ascii="Times New Roman" w:eastAsia="Times New Roman" w:hAnsi="Times New Roman" w:cs="Times New Roman"/>
          <w:lang w:eastAsia="pl-PL"/>
        </w:rPr>
        <w:t xml:space="preserve">                         </w:t>
      </w:r>
      <w:r w:rsidRPr="00672460">
        <w:rPr>
          <w:rFonts w:ascii="Times New Roman" w:eastAsia="Times New Roman" w:hAnsi="Times New Roman" w:cs="Times New Roman"/>
          <w:lang w:eastAsia="pl-PL"/>
        </w:rPr>
        <w:t xml:space="preserve">o udzielenie zamówienia. </w:t>
      </w: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2</w:t>
      </w:r>
    </w:p>
    <w:p w:rsidR="0098541B" w:rsidRPr="0098541B" w:rsidRDefault="0098541B" w:rsidP="0098541B">
      <w:pPr>
        <w:spacing w:after="0" w:line="360" w:lineRule="auto"/>
        <w:jc w:val="center"/>
        <w:rPr>
          <w:rFonts w:ascii="Times New Roman" w:eastAsia="Times New Roman" w:hAnsi="Times New Roman" w:cs="Times New Roman"/>
          <w:b/>
          <w:u w:val="single"/>
          <w:lang w:eastAsia="pl-PL"/>
        </w:rPr>
      </w:pPr>
      <w:r w:rsidRPr="0098541B">
        <w:rPr>
          <w:rFonts w:ascii="Times New Roman" w:eastAsia="Times New Roman" w:hAnsi="Times New Roman" w:cs="Times New Roman"/>
          <w:b/>
          <w:u w:val="single"/>
          <w:lang w:eastAsia="pl-PL"/>
        </w:rPr>
        <w:t>Informacje o warunkach udziału w postępowaniu</w:t>
      </w:r>
    </w:p>
    <w:p w:rsidR="0098541B" w:rsidRPr="0098541B" w:rsidRDefault="0098541B" w:rsidP="00DE38AB">
      <w:pPr>
        <w:numPr>
          <w:ilvl w:val="0"/>
          <w:numId w:val="10"/>
        </w:numPr>
        <w:spacing w:after="0" w:line="360" w:lineRule="auto"/>
        <w:ind w:left="426" w:right="20" w:hanging="426"/>
        <w:jc w:val="both"/>
        <w:rPr>
          <w:rFonts w:ascii="Times New Roman" w:eastAsia="Calibri" w:hAnsi="Times New Roman" w:cs="Times New Roman"/>
          <w:shd w:val="clear" w:color="auto" w:fill="FFFFFF"/>
          <w:lang w:eastAsia="pl-PL"/>
        </w:rPr>
      </w:pPr>
      <w:r w:rsidRPr="0098541B">
        <w:rPr>
          <w:rFonts w:ascii="Times New Roman" w:eastAsia="Calibri" w:hAnsi="Times New Roman" w:cs="Times New Roman"/>
          <w:lang w:eastAsia="pl-PL"/>
        </w:rPr>
        <w:t>O udzielenie zamówienia mogą ubiegać się Wykonawcy, którzy:</w:t>
      </w:r>
    </w:p>
    <w:p w:rsidR="0098541B" w:rsidRPr="0098541B" w:rsidRDefault="0098541B" w:rsidP="00DE38AB">
      <w:pPr>
        <w:numPr>
          <w:ilvl w:val="0"/>
          <w:numId w:val="16"/>
        </w:numPr>
        <w:spacing w:after="0" w:line="360" w:lineRule="auto"/>
        <w:ind w:left="714" w:hanging="357"/>
        <w:jc w:val="both"/>
        <w:rPr>
          <w:rFonts w:ascii="Times New Roman" w:eastAsia="Calibri" w:hAnsi="Times New Roman" w:cs="Times New Roman"/>
          <w:shd w:val="clear" w:color="auto" w:fill="FFFFFF"/>
          <w:lang w:eastAsia="pl-PL"/>
        </w:rPr>
      </w:pPr>
      <w:r w:rsidRPr="0098541B">
        <w:rPr>
          <w:rFonts w:ascii="Times New Roman" w:eastAsia="Calibri" w:hAnsi="Times New Roman" w:cs="Times New Roman"/>
          <w:lang w:eastAsia="pl-PL"/>
        </w:rPr>
        <w:t>nie podlegają wykluczeniu na zasadach określonych w § 1 oraz</w:t>
      </w:r>
    </w:p>
    <w:p w:rsidR="0098541B" w:rsidRPr="0098541B" w:rsidRDefault="0098541B" w:rsidP="00DE38AB">
      <w:pPr>
        <w:numPr>
          <w:ilvl w:val="0"/>
          <w:numId w:val="16"/>
        </w:numPr>
        <w:spacing w:after="0" w:line="360" w:lineRule="auto"/>
        <w:ind w:left="714" w:hanging="357"/>
        <w:jc w:val="both"/>
        <w:rPr>
          <w:rFonts w:ascii="Times New Roman" w:eastAsia="Calibri" w:hAnsi="Times New Roman" w:cs="Times New Roman"/>
          <w:shd w:val="clear" w:color="auto" w:fill="FFFFFF"/>
          <w:lang w:eastAsia="pl-PL"/>
        </w:rPr>
      </w:pPr>
      <w:r w:rsidRPr="0098541B">
        <w:rPr>
          <w:rFonts w:ascii="Times New Roman" w:eastAsia="Calibri" w:hAnsi="Times New Roman" w:cs="Times New Roman"/>
          <w:lang w:eastAsia="pl-PL"/>
        </w:rPr>
        <w:t xml:space="preserve">spełniają określone przez Zamawiającego w ust. 2 warunki </w:t>
      </w:r>
      <w:r w:rsidRPr="0098541B">
        <w:rPr>
          <w:rFonts w:ascii="Times New Roman" w:eastAsia="Calibri" w:hAnsi="Times New Roman" w:cs="Times New Roman"/>
          <w:bCs/>
          <w:shd w:val="clear" w:color="auto" w:fill="FFFFFF"/>
          <w:lang w:eastAsia="pl-PL"/>
        </w:rPr>
        <w:t>udziału w postępowaniu.</w:t>
      </w:r>
    </w:p>
    <w:p w:rsidR="0098541B" w:rsidRPr="0098541B" w:rsidRDefault="0098541B" w:rsidP="00DE38AB">
      <w:pPr>
        <w:numPr>
          <w:ilvl w:val="0"/>
          <w:numId w:val="60"/>
        </w:numPr>
        <w:spacing w:after="0" w:line="360" w:lineRule="auto"/>
        <w:jc w:val="both"/>
        <w:rPr>
          <w:rFonts w:ascii="Times New Roman" w:eastAsia="Calibri" w:hAnsi="Times New Roman" w:cs="Times New Roman"/>
          <w:lang w:eastAsia="pl-PL"/>
        </w:rPr>
      </w:pPr>
      <w:r w:rsidRPr="0098541B">
        <w:rPr>
          <w:rFonts w:ascii="Times New Roman" w:eastAsia="Times New Roman" w:hAnsi="Times New Roman" w:cs="Times New Roman"/>
          <w:lang w:eastAsia="pl-PL"/>
        </w:rPr>
        <w:t>O udzielenie zamówienia mogą ubiegać się Wykonawcy, którzy spełniają warunki dotyczące:</w:t>
      </w:r>
    </w:p>
    <w:p w:rsidR="0098541B" w:rsidRPr="0098541B" w:rsidRDefault="0098541B" w:rsidP="00DE38AB">
      <w:pPr>
        <w:numPr>
          <w:ilvl w:val="1"/>
          <w:numId w:val="59"/>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zdolności do występowania w obrocie gospodarczym:</w:t>
      </w:r>
    </w:p>
    <w:p w:rsidR="0098541B" w:rsidRPr="0098541B" w:rsidRDefault="0098541B" w:rsidP="00672460">
      <w:pPr>
        <w:spacing w:after="0" w:line="360" w:lineRule="auto"/>
        <w:ind w:left="714"/>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Zamawiający nie określa takich warunków.</w:t>
      </w:r>
    </w:p>
    <w:p w:rsidR="0098541B" w:rsidRPr="00B40A19" w:rsidRDefault="0098541B" w:rsidP="00DE38AB">
      <w:pPr>
        <w:numPr>
          <w:ilvl w:val="1"/>
          <w:numId w:val="59"/>
        </w:numPr>
        <w:spacing w:after="0" w:line="360" w:lineRule="auto"/>
        <w:ind w:left="714" w:hanging="357"/>
        <w:jc w:val="both"/>
        <w:rPr>
          <w:rFonts w:ascii="Times New Roman" w:eastAsia="Times New Roman" w:hAnsi="Times New Roman" w:cs="Times New Roman"/>
          <w:color w:val="000000" w:themeColor="text1"/>
          <w:lang w:eastAsia="pl-PL"/>
        </w:rPr>
      </w:pPr>
      <w:r w:rsidRPr="00B40A19">
        <w:rPr>
          <w:rFonts w:ascii="Times New Roman" w:eastAsia="Times New Roman" w:hAnsi="Times New Roman" w:cs="Times New Roman"/>
          <w:color w:val="000000" w:themeColor="text1"/>
          <w:lang w:eastAsia="pl-PL"/>
        </w:rPr>
        <w:lastRenderedPageBreak/>
        <w:t>uprawnień do prowadzenia określonej działalności gospodarczej lub zawodowej, o ile wynika to z odrębnych przepisów:</w:t>
      </w:r>
    </w:p>
    <w:p w:rsidR="0098541B" w:rsidRPr="00B40A19" w:rsidRDefault="0098541B" w:rsidP="00672460">
      <w:pPr>
        <w:suppressAutoHyphens/>
        <w:overflowPunct w:val="0"/>
        <w:autoSpaceDE w:val="0"/>
        <w:spacing w:after="0" w:line="360" w:lineRule="auto"/>
        <w:ind w:left="709"/>
        <w:jc w:val="both"/>
        <w:rPr>
          <w:rFonts w:ascii="Times New Roman" w:eastAsia="Calibri" w:hAnsi="Times New Roman" w:cs="Times New Roman"/>
          <w:color w:val="000000" w:themeColor="text1"/>
          <w:lang w:eastAsia="ar-SA"/>
        </w:rPr>
      </w:pPr>
      <w:r w:rsidRPr="00B40A19">
        <w:rPr>
          <w:rFonts w:ascii="Times New Roman" w:eastAsia="Calibri" w:hAnsi="Times New Roman" w:cs="Times New Roman"/>
          <w:color w:val="000000" w:themeColor="text1"/>
          <w:lang w:eastAsia="ar-SA"/>
        </w:rPr>
        <w:t>Wykonawca wykaże, że</w:t>
      </w:r>
      <w:r w:rsidR="00672460" w:rsidRPr="00B40A19">
        <w:rPr>
          <w:rFonts w:ascii="Times New Roman" w:eastAsia="Calibri" w:hAnsi="Times New Roman" w:cs="Times New Roman"/>
          <w:color w:val="000000" w:themeColor="text1"/>
          <w:lang w:eastAsia="ar-SA"/>
        </w:rPr>
        <w:t xml:space="preserve"> jest uprawniony do wykonywania </w:t>
      </w:r>
      <w:r w:rsidRPr="00B40A19">
        <w:rPr>
          <w:rFonts w:ascii="Times New Roman" w:eastAsia="Calibri" w:hAnsi="Times New Roman" w:cs="Times New Roman"/>
          <w:color w:val="000000" w:themeColor="text1"/>
          <w:lang w:eastAsia="ar-SA"/>
        </w:rPr>
        <w:t>działalności telekomunikacyjnej zgodnie z ustawą z dnia 16.07.2</w:t>
      </w:r>
      <w:r w:rsidR="00672460" w:rsidRPr="00B40A19">
        <w:rPr>
          <w:rFonts w:ascii="Times New Roman" w:eastAsia="Calibri" w:hAnsi="Times New Roman" w:cs="Times New Roman"/>
          <w:color w:val="000000" w:themeColor="text1"/>
          <w:lang w:eastAsia="ar-SA"/>
        </w:rPr>
        <w:t xml:space="preserve">004 r. Prawo telekomunikacyjne  </w:t>
      </w:r>
      <w:r w:rsidRPr="00B40A19">
        <w:rPr>
          <w:rFonts w:ascii="Times New Roman" w:eastAsia="Calibri" w:hAnsi="Times New Roman" w:cs="Times New Roman"/>
          <w:color w:val="000000" w:themeColor="text1"/>
          <w:lang w:eastAsia="ar-SA"/>
        </w:rPr>
        <w:t>(Dz. U. 20</w:t>
      </w:r>
      <w:r w:rsidR="00B40A19">
        <w:rPr>
          <w:rFonts w:ascii="Times New Roman" w:eastAsia="Calibri" w:hAnsi="Times New Roman" w:cs="Times New Roman"/>
          <w:color w:val="000000" w:themeColor="text1"/>
          <w:lang w:eastAsia="ar-SA"/>
        </w:rPr>
        <w:t>21</w:t>
      </w:r>
      <w:r w:rsidRPr="00B40A19">
        <w:rPr>
          <w:rFonts w:ascii="Times New Roman" w:eastAsia="Calibri" w:hAnsi="Times New Roman" w:cs="Times New Roman"/>
          <w:color w:val="000000" w:themeColor="text1"/>
          <w:lang w:eastAsia="ar-SA"/>
        </w:rPr>
        <w:t xml:space="preserve"> r. </w:t>
      </w:r>
      <w:r w:rsidR="00B40A19">
        <w:rPr>
          <w:rFonts w:ascii="Times New Roman" w:eastAsia="Calibri" w:hAnsi="Times New Roman" w:cs="Times New Roman"/>
          <w:color w:val="000000" w:themeColor="text1"/>
          <w:lang w:eastAsia="ar-SA"/>
        </w:rPr>
        <w:t>576</w:t>
      </w:r>
      <w:r w:rsidRPr="00B40A19">
        <w:rPr>
          <w:rFonts w:ascii="Times New Roman" w:eastAsia="Calibri" w:hAnsi="Times New Roman" w:cs="Times New Roman"/>
          <w:color w:val="000000" w:themeColor="text1"/>
          <w:lang w:eastAsia="ar-SA"/>
        </w:rPr>
        <w:t>).</w:t>
      </w:r>
    </w:p>
    <w:p w:rsidR="0098541B" w:rsidRPr="00B40A19" w:rsidRDefault="0098541B" w:rsidP="00672460">
      <w:pPr>
        <w:widowControl w:val="0"/>
        <w:suppressAutoHyphens/>
        <w:autoSpaceDE w:val="0"/>
        <w:autoSpaceDN w:val="0"/>
        <w:adjustRightInd w:val="0"/>
        <w:spacing w:after="0" w:line="360" w:lineRule="auto"/>
        <w:ind w:left="714"/>
        <w:jc w:val="both"/>
        <w:rPr>
          <w:rFonts w:ascii="Times New Roman" w:eastAsia="Calibri" w:hAnsi="Times New Roman" w:cs="Times New Roman"/>
          <w:color w:val="000000" w:themeColor="text1"/>
          <w:u w:val="single"/>
          <w:lang w:eastAsia="pl-PL"/>
        </w:rPr>
      </w:pPr>
      <w:r w:rsidRPr="00B40A19">
        <w:rPr>
          <w:rFonts w:ascii="Times New Roman" w:eastAsia="Calibri" w:hAnsi="Times New Roman" w:cs="Times New Roman"/>
          <w:color w:val="000000" w:themeColor="text1"/>
          <w:u w:val="single"/>
          <w:lang w:eastAsia="pl-PL"/>
        </w:rPr>
        <w:t>UWAGA</w:t>
      </w:r>
    </w:p>
    <w:p w:rsidR="0098541B" w:rsidRPr="00B40A19" w:rsidRDefault="0098541B" w:rsidP="00672460">
      <w:pPr>
        <w:widowControl w:val="0"/>
        <w:suppressAutoHyphens/>
        <w:autoSpaceDE w:val="0"/>
        <w:autoSpaceDN w:val="0"/>
        <w:adjustRightInd w:val="0"/>
        <w:spacing w:after="0" w:line="360" w:lineRule="auto"/>
        <w:ind w:left="714"/>
        <w:jc w:val="both"/>
        <w:rPr>
          <w:rFonts w:ascii="Times New Roman" w:eastAsia="Calibri" w:hAnsi="Times New Roman" w:cs="Times New Roman"/>
          <w:color w:val="000000" w:themeColor="text1"/>
          <w:lang w:eastAsia="pl-PL"/>
        </w:rPr>
      </w:pPr>
      <w:r w:rsidRPr="00B40A19">
        <w:rPr>
          <w:rFonts w:ascii="Times New Roman" w:eastAsia="Calibri" w:hAnsi="Times New Roman" w:cs="Times New Roman"/>
          <w:color w:val="000000" w:themeColor="text1"/>
          <w:lang w:eastAsia="pl-PL"/>
        </w:rPr>
        <w:t xml:space="preserve">W przypadku Wykonawców wspólnie ubiegających się o udzielenie zamówienia powyższy warunek musi spełniać́ ten z Wykonawców, który odpowiedzialny będzie za wykonanie zakresu usług/prac, które wymagają posiadania wskazanych uprawnień. </w:t>
      </w:r>
    </w:p>
    <w:p w:rsidR="0098541B" w:rsidRPr="0098541B" w:rsidRDefault="0098541B" w:rsidP="00DE38AB">
      <w:pPr>
        <w:numPr>
          <w:ilvl w:val="1"/>
          <w:numId w:val="59"/>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sytuacji ekonomicznej lub finansowej:</w:t>
      </w:r>
    </w:p>
    <w:p w:rsidR="0098541B" w:rsidRPr="0098541B" w:rsidRDefault="0098541B" w:rsidP="00672460">
      <w:pPr>
        <w:spacing w:after="0" w:line="360" w:lineRule="auto"/>
        <w:ind w:left="714"/>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Zamawiający nie określa takich warunków.</w:t>
      </w:r>
    </w:p>
    <w:p w:rsidR="0098541B" w:rsidRPr="0098541B" w:rsidRDefault="0098541B" w:rsidP="00DE38AB">
      <w:pPr>
        <w:numPr>
          <w:ilvl w:val="1"/>
          <w:numId w:val="59"/>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zdolności technicznej lub zawodowej:</w:t>
      </w:r>
    </w:p>
    <w:p w:rsidR="00A22587" w:rsidRPr="00A22587" w:rsidRDefault="00A22587" w:rsidP="00DE38AB">
      <w:pPr>
        <w:pStyle w:val="Akapitzlist"/>
        <w:numPr>
          <w:ilvl w:val="0"/>
          <w:numId w:val="88"/>
        </w:numPr>
        <w:suppressAutoHyphens/>
        <w:spacing w:after="0" w:line="360" w:lineRule="auto"/>
        <w:jc w:val="both"/>
        <w:rPr>
          <w:rFonts w:ascii="Times New Roman" w:eastAsia="Times New Roman" w:hAnsi="Times New Roman" w:cs="Times New Roman"/>
          <w:color w:val="000000" w:themeColor="text1"/>
          <w:lang w:eastAsia="ar-SA"/>
        </w:rPr>
      </w:pPr>
      <w:r w:rsidRPr="00A22587">
        <w:rPr>
          <w:rFonts w:ascii="Times New Roman" w:eastAsia="Times New Roman" w:hAnsi="Times New Roman" w:cs="Times New Roman"/>
          <w:color w:val="000000" w:themeColor="text1"/>
          <w:lang w:val="pl" w:eastAsia="ar-SA"/>
        </w:rPr>
        <w:t>W</w:t>
      </w:r>
      <w:proofErr w:type="spellStart"/>
      <w:r w:rsidRPr="00A22587">
        <w:rPr>
          <w:rFonts w:ascii="Times New Roman" w:eastAsia="Times New Roman" w:hAnsi="Times New Roman" w:cs="Times New Roman"/>
          <w:color w:val="000000" w:themeColor="text1"/>
          <w:lang w:eastAsia="ar-SA"/>
        </w:rPr>
        <w:t>ykonawca</w:t>
      </w:r>
      <w:proofErr w:type="spellEnd"/>
      <w:r w:rsidRPr="00A22587">
        <w:rPr>
          <w:rFonts w:ascii="Times New Roman" w:eastAsia="Times New Roman" w:hAnsi="Times New Roman" w:cs="Times New Roman"/>
          <w:color w:val="000000" w:themeColor="text1"/>
          <w:lang w:eastAsia="ar-SA"/>
        </w:rPr>
        <w:t xml:space="preserve"> wykaże, że wykonał, a w przypadku świadczeń okresowych lub ciągłych również wykonuje w okresie ostatnich 3 lat przed upływem terminu składania ofert – a jeżeli okres prowadzenia działalności jest krótszy – w tym okresie co najmniej 3 usługi telefoniczne,                              z których każda: </w:t>
      </w:r>
    </w:p>
    <w:p w:rsidR="00A22587" w:rsidRPr="00941D24" w:rsidRDefault="00A22587" w:rsidP="00DE38AB">
      <w:pPr>
        <w:pStyle w:val="Akapitzlist"/>
        <w:numPr>
          <w:ilvl w:val="0"/>
          <w:numId w:val="87"/>
        </w:numPr>
        <w:tabs>
          <w:tab w:val="left" w:pos="1134"/>
        </w:tabs>
        <w:suppressAutoHyphens/>
        <w:overflowPunct w:val="0"/>
        <w:autoSpaceDE w:val="0"/>
        <w:spacing w:after="0" w:line="360" w:lineRule="auto"/>
        <w:ind w:left="1134" w:hanging="283"/>
        <w:jc w:val="both"/>
        <w:rPr>
          <w:rFonts w:ascii="Times New Roman" w:eastAsia="Times New Roman" w:hAnsi="Times New Roman" w:cs="Times New Roman"/>
          <w:lang w:eastAsia="ar-SA"/>
        </w:rPr>
      </w:pPr>
      <w:r w:rsidRPr="00941D24">
        <w:rPr>
          <w:rFonts w:ascii="Times New Roman" w:eastAsia="Times New Roman" w:hAnsi="Times New Roman" w:cs="Times New Roman"/>
          <w:lang w:eastAsia="ar-SA"/>
        </w:rPr>
        <w:t>trwała co najmniej 2 lata (do dnia otwarcia ofert w niniejszym postępowaniu Wykonawca musi realizować wykazaną usługę co najmniej przez 2 lata),</w:t>
      </w:r>
    </w:p>
    <w:p w:rsidR="00A22587" w:rsidRPr="00941D24" w:rsidRDefault="00A22587" w:rsidP="00DE38AB">
      <w:pPr>
        <w:pStyle w:val="Akapitzlist"/>
        <w:numPr>
          <w:ilvl w:val="0"/>
          <w:numId w:val="87"/>
        </w:numPr>
        <w:tabs>
          <w:tab w:val="left" w:pos="1134"/>
        </w:tabs>
        <w:suppressAutoHyphens/>
        <w:overflowPunct w:val="0"/>
        <w:autoSpaceDE w:val="0"/>
        <w:spacing w:after="0" w:line="360" w:lineRule="auto"/>
        <w:ind w:left="1134" w:hanging="283"/>
        <w:jc w:val="both"/>
        <w:rPr>
          <w:rFonts w:ascii="Times New Roman" w:eastAsia="Times New Roman" w:hAnsi="Times New Roman" w:cs="Times New Roman"/>
          <w:lang w:eastAsia="ar-SA"/>
        </w:rPr>
      </w:pPr>
      <w:r w:rsidRPr="00941D24">
        <w:rPr>
          <w:rFonts w:ascii="Times New Roman" w:eastAsia="Times New Roman" w:hAnsi="Times New Roman" w:cs="Times New Roman"/>
          <w:lang w:eastAsia="ar-SA"/>
        </w:rPr>
        <w:t xml:space="preserve">obejmowała aktywację min. 400 kart SIM </w:t>
      </w:r>
      <w:r w:rsidRPr="00941D24">
        <w:rPr>
          <w:rFonts w:ascii="Times New Roman" w:eastAsia="Times New Roman" w:hAnsi="Times New Roman" w:cs="Times New Roman"/>
          <w:u w:val="single"/>
          <w:lang w:eastAsia="ar-SA"/>
        </w:rPr>
        <w:t>w ramach jednego klienta biznesowego</w:t>
      </w:r>
      <w:r w:rsidRPr="00941D24">
        <w:rPr>
          <w:rFonts w:ascii="Times New Roman" w:eastAsia="Times New Roman" w:hAnsi="Times New Roman" w:cs="Times New Roman"/>
          <w:lang w:eastAsia="ar-SA"/>
        </w:rPr>
        <w:t xml:space="preserve">. </w:t>
      </w:r>
    </w:p>
    <w:p w:rsidR="00A22587" w:rsidRPr="00941D24" w:rsidRDefault="00A22587" w:rsidP="00A22587">
      <w:pPr>
        <w:suppressAutoHyphens/>
        <w:overflowPunct w:val="0"/>
        <w:autoSpaceDE w:val="0"/>
        <w:spacing w:after="0" w:line="360" w:lineRule="auto"/>
        <w:ind w:left="426"/>
        <w:jc w:val="both"/>
        <w:rPr>
          <w:rFonts w:ascii="Times New Roman" w:eastAsia="Times New Roman" w:hAnsi="Times New Roman" w:cs="Times New Roman"/>
          <w:lang w:eastAsia="ar-SA"/>
        </w:rPr>
      </w:pPr>
      <w:r w:rsidRPr="00941D24">
        <w:rPr>
          <w:rFonts w:ascii="Times New Roman" w:eastAsia="Times New Roman" w:hAnsi="Times New Roman" w:cs="Times New Roman"/>
          <w:bCs/>
          <w:lang w:eastAsia="pl-PL"/>
        </w:rPr>
        <w:t>T</w:t>
      </w:r>
      <w:r w:rsidRPr="00941D24">
        <w:rPr>
          <w:rFonts w:ascii="Times New Roman" w:eastAsia="Times New Roman" w:hAnsi="Times New Roman" w:cs="Times New Roman"/>
          <w:lang w:eastAsia="pl-PL"/>
        </w:rPr>
        <w:t>ermin 1 rok będzie oznaczał np. od dnia 05.01.2021 r. do dnia 04.01.2022 r. (nie do 05.01.2022 r. jak byłoby to liczone zgodnie z KC). Ta sama zasada będzie dotyczyła terminu (okresu) na jaki będzie zawarta umowa.</w:t>
      </w:r>
    </w:p>
    <w:p w:rsidR="00A22587" w:rsidRPr="000313C9" w:rsidRDefault="00A22587" w:rsidP="00A22587">
      <w:pPr>
        <w:suppressAutoHyphens/>
        <w:spacing w:after="0" w:line="360" w:lineRule="auto"/>
        <w:ind w:left="426"/>
        <w:contextualSpacing/>
        <w:jc w:val="both"/>
        <w:rPr>
          <w:rFonts w:ascii="Times New Roman" w:eastAsia="Times New Roman" w:hAnsi="Times New Roman" w:cs="Times New Roman"/>
          <w:u w:val="single"/>
          <w:lang w:eastAsia="pl-PL"/>
        </w:rPr>
      </w:pPr>
      <w:r w:rsidRPr="000313C9">
        <w:rPr>
          <w:rFonts w:ascii="Times New Roman" w:eastAsia="Times New Roman" w:hAnsi="Times New Roman" w:cs="Times New Roman"/>
          <w:u w:val="single"/>
          <w:lang w:eastAsia="pl-PL"/>
        </w:rPr>
        <w:t>UWAGA</w:t>
      </w:r>
    </w:p>
    <w:p w:rsidR="00A22587" w:rsidRPr="00250302" w:rsidRDefault="00A22587" w:rsidP="00A22587">
      <w:pPr>
        <w:spacing w:after="0" w:line="360" w:lineRule="auto"/>
        <w:ind w:left="426"/>
        <w:jc w:val="both"/>
        <w:rPr>
          <w:rFonts w:ascii="Times New Roman" w:eastAsia="SimSun" w:hAnsi="Times New Roman" w:cs="Times New Roman"/>
          <w:lang w:eastAsia="zh-CN" w:bidi="hi-IN"/>
        </w:rPr>
      </w:pPr>
      <w:r w:rsidRPr="000313C9">
        <w:rPr>
          <w:rFonts w:ascii="Times New Roman" w:eastAsia="SimSun" w:hAnsi="Times New Roman" w:cs="Times New Roman"/>
          <w:lang w:eastAsia="zh-CN" w:bidi="hi-IN"/>
        </w:rPr>
        <w:t xml:space="preserve">W przypadku Wykonawców wspólnie ubiegających się o udzielenie zamówienia Zamawiający wymaga, aby ww. warunek spełniał samodzielnie co najmniej jeden z Wykonawców wspólnie ubiegających się o udzielenia zamówienia (wymagana liczba usług nie sumuje się). Ta sama zasada </w:t>
      </w:r>
      <w:r w:rsidRPr="00250302">
        <w:rPr>
          <w:rFonts w:ascii="Times New Roman" w:eastAsia="SimSun" w:hAnsi="Times New Roman" w:cs="Times New Roman"/>
          <w:lang w:eastAsia="zh-CN" w:bidi="hi-IN"/>
        </w:rPr>
        <w:t>dotyczy podmiotu udostępniającego zasoby.</w:t>
      </w:r>
    </w:p>
    <w:p w:rsidR="00A22587" w:rsidRPr="00A22587" w:rsidRDefault="00A22587" w:rsidP="00DE38AB">
      <w:pPr>
        <w:pStyle w:val="Akapitzlist"/>
        <w:numPr>
          <w:ilvl w:val="0"/>
          <w:numId w:val="88"/>
        </w:numPr>
        <w:spacing w:after="0" w:line="360" w:lineRule="auto"/>
        <w:jc w:val="both"/>
        <w:rPr>
          <w:rFonts w:ascii="Times New Roman" w:eastAsia="SimSun" w:hAnsi="Times New Roman" w:cs="Times New Roman"/>
          <w:lang w:eastAsia="zh-CN" w:bidi="hi-IN"/>
        </w:rPr>
      </w:pPr>
      <w:bookmarkStart w:id="2" w:name="_Hlk128984107"/>
      <w:r w:rsidRPr="00A22587">
        <w:rPr>
          <w:rFonts w:ascii="Times New Roman" w:eastAsia="SimSun" w:hAnsi="Times New Roman" w:cs="Times New Roman"/>
          <w:lang w:eastAsia="zh-CN" w:bidi="hi-IN"/>
        </w:rPr>
        <w:t xml:space="preserve">Wykonawca wykaże, że w każdej z następujących miejscowości: Białystok, Gdańsk, Katowice, Kielce, Kraków, Lublin, Łódź, Olsztyn, Poznań, Rzeszów, Szczecin, Toruń, Warszawa, Wrocław, Zielona Góra, dysponuje co najmniej 3 </w:t>
      </w:r>
      <w:bookmarkStart w:id="3" w:name="_Hlk129334846"/>
      <w:r w:rsidRPr="00A22587">
        <w:rPr>
          <w:rFonts w:ascii="Times New Roman" w:eastAsia="SimSun" w:hAnsi="Times New Roman" w:cs="Times New Roman"/>
          <w:lang w:eastAsia="zh-CN" w:bidi="hi-IN"/>
        </w:rPr>
        <w:t>stacjonarnymi autoryzowanymi punktami sprzedaży</w:t>
      </w:r>
      <w:r>
        <w:rPr>
          <w:rFonts w:ascii="Times New Roman" w:eastAsia="SimSun" w:hAnsi="Times New Roman" w:cs="Times New Roman"/>
          <w:lang w:eastAsia="zh-CN" w:bidi="hi-IN"/>
        </w:rPr>
        <w:t xml:space="preserve"> </w:t>
      </w:r>
      <w:r w:rsidRPr="00A22587">
        <w:rPr>
          <w:rFonts w:ascii="Times New Roman" w:eastAsia="SimSun" w:hAnsi="Times New Roman" w:cs="Times New Roman"/>
          <w:lang w:eastAsia="zh-CN" w:bidi="hi-IN"/>
        </w:rPr>
        <w:t xml:space="preserve">i obsługi klienta </w:t>
      </w:r>
      <w:bookmarkEnd w:id="3"/>
      <w:r w:rsidRPr="00A22587">
        <w:rPr>
          <w:rFonts w:ascii="Times New Roman" w:eastAsia="SimSun" w:hAnsi="Times New Roman" w:cs="Times New Roman"/>
          <w:lang w:eastAsia="zh-CN" w:bidi="hi-IN"/>
        </w:rPr>
        <w:t>Wykonawcy,</w:t>
      </w:r>
      <w:r w:rsidRPr="00A22587">
        <w:rPr>
          <w:rFonts w:ascii="Times New Roman" w:hAnsi="Times New Roman" w:cs="Times New Roman"/>
        </w:rPr>
        <w:t xml:space="preserve"> w których </w:t>
      </w:r>
      <w:r w:rsidRPr="00A22587">
        <w:rPr>
          <w:rFonts w:ascii="Times New Roman" w:eastAsia="SimSun" w:hAnsi="Times New Roman" w:cs="Times New Roman"/>
          <w:lang w:eastAsia="zh-CN" w:bidi="hi-IN"/>
        </w:rPr>
        <w:t xml:space="preserve">Zamawiający będzie miał możliwość skorzystania  z pomocy obsługi </w:t>
      </w:r>
      <w:r w:rsidRPr="00941D24">
        <w:rPr>
          <w:rFonts w:ascii="Times New Roman" w:eastAsia="SimSun" w:hAnsi="Times New Roman" w:cs="Times New Roman"/>
          <w:lang w:eastAsia="zh-CN" w:bidi="hi-IN"/>
        </w:rPr>
        <w:t xml:space="preserve">stacjonarnego autoryzowanego punktu sprzedaży </w:t>
      </w:r>
      <w:r w:rsidR="00941D24">
        <w:rPr>
          <w:rFonts w:ascii="Times New Roman" w:eastAsia="SimSun" w:hAnsi="Times New Roman" w:cs="Times New Roman"/>
          <w:lang w:eastAsia="zh-CN" w:bidi="hi-IN"/>
        </w:rPr>
        <w:t xml:space="preserve">                 </w:t>
      </w:r>
      <w:r w:rsidRPr="00941D24">
        <w:rPr>
          <w:rFonts w:ascii="Times New Roman" w:eastAsia="SimSun" w:hAnsi="Times New Roman" w:cs="Times New Roman"/>
          <w:lang w:eastAsia="zh-CN" w:bidi="hi-IN"/>
        </w:rPr>
        <w:t xml:space="preserve">i obsługi klienta w co najmniej </w:t>
      </w:r>
      <w:r w:rsidRPr="00A22587">
        <w:rPr>
          <w:rFonts w:ascii="Times New Roman" w:eastAsia="SimSun" w:hAnsi="Times New Roman" w:cs="Times New Roman"/>
          <w:lang w:eastAsia="zh-CN" w:bidi="hi-IN"/>
        </w:rPr>
        <w:t xml:space="preserve">następującym zakresie: odblokowania karty SIM, wymiany uszkodzonej plastikowej karty SIM, aktywacji nowej karty e-SIM, dotyczącej korzystania </w:t>
      </w:r>
      <w:r w:rsidR="00941D24">
        <w:rPr>
          <w:rFonts w:ascii="Times New Roman" w:eastAsia="SimSun" w:hAnsi="Times New Roman" w:cs="Times New Roman"/>
          <w:lang w:eastAsia="zh-CN" w:bidi="hi-IN"/>
        </w:rPr>
        <w:t xml:space="preserve">                       </w:t>
      </w:r>
      <w:r w:rsidRPr="00A22587">
        <w:rPr>
          <w:rFonts w:ascii="Times New Roman" w:eastAsia="SimSun" w:hAnsi="Times New Roman" w:cs="Times New Roman"/>
          <w:lang w:eastAsia="zh-CN" w:bidi="hi-IN"/>
        </w:rPr>
        <w:t>z usług telekomunikacyjnych.</w:t>
      </w:r>
      <w:bookmarkEnd w:id="2"/>
    </w:p>
    <w:p w:rsidR="00A22587" w:rsidRDefault="00A22587" w:rsidP="00A22587">
      <w:pPr>
        <w:suppressAutoHyphens/>
        <w:spacing w:after="0" w:line="360" w:lineRule="auto"/>
        <w:ind w:left="426"/>
        <w:jc w:val="both"/>
        <w:rPr>
          <w:rFonts w:ascii="Times New Roman" w:eastAsia="Times New Roman" w:hAnsi="Times New Roman" w:cs="Times New Roman"/>
          <w:u w:val="single"/>
          <w:lang w:eastAsia="pl-PL"/>
        </w:rPr>
      </w:pPr>
      <w:r w:rsidRPr="00736F99">
        <w:rPr>
          <w:rFonts w:ascii="Times New Roman" w:eastAsia="Times New Roman" w:hAnsi="Times New Roman" w:cs="Times New Roman"/>
          <w:u w:val="single"/>
          <w:lang w:eastAsia="pl-PL"/>
        </w:rPr>
        <w:t>UWAGA</w:t>
      </w:r>
    </w:p>
    <w:p w:rsidR="0098541B" w:rsidRPr="00941D24" w:rsidRDefault="00A22587" w:rsidP="00A22587">
      <w:pPr>
        <w:suppressAutoHyphens/>
        <w:spacing w:after="0" w:line="360" w:lineRule="auto"/>
        <w:ind w:left="426"/>
        <w:jc w:val="both"/>
        <w:rPr>
          <w:rFonts w:ascii="Times New Roman" w:eastAsia="Times New Roman" w:hAnsi="Times New Roman" w:cs="Times New Roman"/>
          <w:u w:val="single"/>
          <w:lang w:eastAsia="pl-PL"/>
        </w:rPr>
      </w:pPr>
      <w:r w:rsidRPr="00736F99">
        <w:rPr>
          <w:rFonts w:ascii="Times New Roman" w:eastAsia="SimSun" w:hAnsi="Times New Roman" w:cs="Times New Roman"/>
          <w:lang w:eastAsia="zh-CN" w:bidi="hi-IN"/>
        </w:rPr>
        <w:t xml:space="preserve">W przypadku Wykonawców wspólnie ubiegających się o udzielenie zamówienia Zamawiający wymaga, aby ww. warunek spełniał samodzielnie co najmniej jeden z Wykonawców wspólnie </w:t>
      </w:r>
      <w:r w:rsidRPr="00736F99">
        <w:rPr>
          <w:rFonts w:ascii="Times New Roman" w:eastAsia="SimSun" w:hAnsi="Times New Roman" w:cs="Times New Roman"/>
          <w:lang w:eastAsia="zh-CN" w:bidi="hi-IN"/>
        </w:rPr>
        <w:lastRenderedPageBreak/>
        <w:t xml:space="preserve">ubiegających się o udzielenia zamówienia (wymagana liczba </w:t>
      </w:r>
      <w:r w:rsidRPr="00941D24">
        <w:rPr>
          <w:rFonts w:ascii="Times New Roman" w:eastAsia="SimSun" w:hAnsi="Times New Roman" w:cs="Times New Roman"/>
          <w:lang w:eastAsia="zh-CN" w:bidi="hi-IN"/>
        </w:rPr>
        <w:t>stacjonarnych autoryzowanych punktów sprzedaży i obsługi klienta nie sumuje się). Ta sama zasada dotyczy podmiotu udostępniającego zasoby</w:t>
      </w:r>
      <w:r w:rsidR="0098541B" w:rsidRPr="00941D24">
        <w:rPr>
          <w:rFonts w:ascii="Times New Roman" w:eastAsia="SimSun" w:hAnsi="Times New Roman" w:cs="Times New Roman"/>
          <w:lang w:eastAsia="zh-CN" w:bidi="hi-IN"/>
        </w:rPr>
        <w:t>.</w:t>
      </w:r>
    </w:p>
    <w:p w:rsidR="0062703F" w:rsidRPr="00716B3C" w:rsidRDefault="0062703F" w:rsidP="00DE38AB">
      <w:pPr>
        <w:numPr>
          <w:ilvl w:val="0"/>
          <w:numId w:val="43"/>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Potwierdzenie spełnienia przez Wykonawcę warunków, o których mowa w ust. 2, nastąpi na podstawie przedłożonych przez Wykonawcę dokumentów i oświadczeń, wymienionych w art. 5 i oparty będzie na zasadzie TAK/NIE (spełnia /nie spełnia).</w:t>
      </w:r>
    </w:p>
    <w:p w:rsidR="0062703F" w:rsidRPr="00716B3C" w:rsidRDefault="0062703F" w:rsidP="00DE38AB">
      <w:pPr>
        <w:numPr>
          <w:ilvl w:val="0"/>
          <w:numId w:val="43"/>
        </w:numPr>
        <w:spacing w:after="0" w:line="360" w:lineRule="auto"/>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8541B" w:rsidRPr="0098541B" w:rsidRDefault="0062703F" w:rsidP="00DE38AB">
      <w:pPr>
        <w:numPr>
          <w:ilvl w:val="0"/>
          <w:numId w:val="43"/>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Wykonawców</w:t>
      </w:r>
      <w:r w:rsidR="0098541B" w:rsidRPr="0098541B">
        <w:rPr>
          <w:rFonts w:ascii="Times New Roman" w:eastAsia="Times New Roman" w:hAnsi="Times New Roman" w:cs="Times New Roman"/>
          <w:lang w:eastAsia="pl-PL"/>
        </w:rPr>
        <w:t xml:space="preserve"> wspólnie ubiegający</w:t>
      </w:r>
      <w:r>
        <w:rPr>
          <w:rFonts w:ascii="Times New Roman" w:eastAsia="Times New Roman" w:hAnsi="Times New Roman" w:cs="Times New Roman"/>
          <w:lang w:eastAsia="pl-PL"/>
        </w:rPr>
        <w:t>ch</w:t>
      </w:r>
      <w:r w:rsidR="0098541B" w:rsidRPr="0098541B">
        <w:rPr>
          <w:rFonts w:ascii="Times New Roman" w:eastAsia="Times New Roman" w:hAnsi="Times New Roman" w:cs="Times New Roman"/>
          <w:lang w:eastAsia="pl-PL"/>
        </w:rPr>
        <w:t xml:space="preserve"> się o udzielenie zamówienia dołączają do oferty oświadczenie,</w:t>
      </w:r>
      <w:r w:rsidR="0098541B" w:rsidRPr="0098541B">
        <w:rPr>
          <w:rFonts w:ascii="Calibri" w:eastAsia="Calibri" w:hAnsi="Calibri" w:cs="Calibri"/>
          <w:lang w:eastAsia="pl-PL"/>
        </w:rPr>
        <w:t xml:space="preserve"> </w:t>
      </w:r>
      <w:r w:rsidR="0098541B" w:rsidRPr="0098541B">
        <w:rPr>
          <w:rFonts w:ascii="Times New Roman" w:eastAsia="Times New Roman" w:hAnsi="Times New Roman" w:cs="Times New Roman"/>
          <w:lang w:eastAsia="pl-PL"/>
        </w:rPr>
        <w:t xml:space="preserve">o którym mowa w art. 117 ust. 4 ustawy, z którego wynika, które </w:t>
      </w:r>
      <w:r w:rsidR="005F4499" w:rsidRPr="0098541B">
        <w:rPr>
          <w:rFonts w:ascii="Times New Roman" w:eastAsia="Times New Roman" w:hAnsi="Times New Roman" w:cs="Times New Roman"/>
          <w:lang w:eastAsia="pl-PL"/>
        </w:rPr>
        <w:t>usługi</w:t>
      </w:r>
      <w:r w:rsidR="0098541B" w:rsidRPr="0098541B">
        <w:rPr>
          <w:rFonts w:ascii="Times New Roman" w:eastAsia="Times New Roman" w:hAnsi="Times New Roman" w:cs="Times New Roman"/>
          <w:lang w:eastAsia="pl-PL"/>
        </w:rPr>
        <w:t xml:space="preserve"> wykonają poszczególni Wykonawcy - Wzór oświadczenia  stanowi </w:t>
      </w:r>
      <w:r w:rsidR="0098541B" w:rsidRPr="0098541B">
        <w:rPr>
          <w:rFonts w:ascii="Times New Roman" w:eastAsia="Times New Roman" w:hAnsi="Times New Roman" w:cs="Times New Roman"/>
          <w:b/>
          <w:lang w:eastAsia="pl-PL"/>
        </w:rPr>
        <w:t>Formularz nr 4</w:t>
      </w:r>
      <w:r w:rsidR="0098541B" w:rsidRPr="0098541B">
        <w:rPr>
          <w:rFonts w:ascii="Times New Roman" w:eastAsia="Times New Roman" w:hAnsi="Times New Roman" w:cs="Times New Roman"/>
          <w:lang w:eastAsia="pl-PL"/>
        </w:rPr>
        <w:t>.</w:t>
      </w:r>
    </w:p>
    <w:p w:rsidR="0098541B" w:rsidRPr="0098541B" w:rsidRDefault="0098541B" w:rsidP="0098541B">
      <w:pPr>
        <w:spacing w:before="120" w:after="0" w:line="360" w:lineRule="auto"/>
        <w:jc w:val="center"/>
        <w:rPr>
          <w:rFonts w:ascii="Times New Roman" w:eastAsia="Calibri" w:hAnsi="Times New Roman" w:cs="Times New Roman"/>
          <w:b/>
          <w:bCs/>
          <w:lang w:eastAsia="pl-PL"/>
        </w:rPr>
      </w:pPr>
      <w:r w:rsidRPr="0098541B">
        <w:rPr>
          <w:rFonts w:ascii="Times New Roman" w:eastAsia="Calibri" w:hAnsi="Times New Roman" w:cs="Times New Roman"/>
          <w:b/>
          <w:bCs/>
          <w:lang w:eastAsia="pl-PL"/>
        </w:rPr>
        <w:t>§  3</w:t>
      </w:r>
    </w:p>
    <w:p w:rsidR="00F15AD5" w:rsidRPr="00F15AD5" w:rsidRDefault="00F15AD5" w:rsidP="00F15AD5">
      <w:pPr>
        <w:pStyle w:val="Akapitzlist"/>
        <w:tabs>
          <w:tab w:val="left" w:pos="567"/>
        </w:tabs>
        <w:spacing w:after="0" w:line="360" w:lineRule="auto"/>
        <w:ind w:left="360" w:right="139"/>
        <w:jc w:val="center"/>
        <w:rPr>
          <w:rFonts w:ascii="Times New Roman" w:eastAsia="Book Antiqua" w:hAnsi="Times New Roman" w:cs="Times New Roman"/>
          <w:u w:val="single"/>
        </w:rPr>
      </w:pPr>
      <w:r w:rsidRPr="00F15AD5">
        <w:rPr>
          <w:rFonts w:ascii="Times New Roman" w:hAnsi="Times New Roman" w:cs="Times New Roman"/>
          <w:b/>
          <w:spacing w:val="-1"/>
          <w:u w:val="single"/>
        </w:rPr>
        <w:t>Udostępnienie zasobów</w:t>
      </w:r>
    </w:p>
    <w:p w:rsidR="00FB0BD4" w:rsidRDefault="00FB0BD4" w:rsidP="00DE38AB">
      <w:pPr>
        <w:pStyle w:val="Akapitzlist"/>
        <w:numPr>
          <w:ilvl w:val="0"/>
          <w:numId w:val="84"/>
        </w:numPr>
        <w:suppressAutoHyphens/>
        <w:spacing w:after="0" w:line="360" w:lineRule="auto"/>
        <w:ind w:hanging="218"/>
        <w:jc w:val="both"/>
        <w:rPr>
          <w:rFonts w:ascii="Times New Roman" w:hAnsi="Times New Roman" w:cs="Times New Roman"/>
        </w:rPr>
      </w:pPr>
      <w:r w:rsidRPr="002E23E6">
        <w:rPr>
          <w:rFonts w:ascii="Times New Roman" w:hAnsi="Times New Roman" w:cs="Times New Roman"/>
        </w:rPr>
        <w:t xml:space="preserve">Wykonawca może w celu potwierdzenia spełniania warunków udziału w postępowaniu, </w:t>
      </w:r>
      <w:r>
        <w:rPr>
          <w:rFonts w:ascii="Times New Roman" w:hAnsi="Times New Roman" w:cs="Times New Roman"/>
        </w:rPr>
        <w:t xml:space="preserve">                                            </w:t>
      </w:r>
      <w:r w:rsidRPr="002E23E6">
        <w:rPr>
          <w:rFonts w:ascii="Times New Roman" w:hAnsi="Times New Roman" w:cs="Times New Roman"/>
        </w:rPr>
        <w:t xml:space="preserve">w stosownych sytuacjach oraz w odniesieniu do konkretnego zamówienia lub jego części, polegać na zdolnościach technicznych lub zawodowych podmiotów udostępniających zasoby, niezależnie od charakteru prawnego łączących go z nim stosunków prawnych. </w:t>
      </w:r>
    </w:p>
    <w:p w:rsidR="00FB0BD4" w:rsidRPr="00FB0BD4" w:rsidRDefault="00FB0BD4" w:rsidP="00DE38AB">
      <w:pPr>
        <w:pStyle w:val="Akapitzlist"/>
        <w:numPr>
          <w:ilvl w:val="0"/>
          <w:numId w:val="84"/>
        </w:numPr>
        <w:suppressAutoHyphens/>
        <w:spacing w:after="0" w:line="360" w:lineRule="auto"/>
        <w:ind w:hanging="218"/>
        <w:jc w:val="both"/>
        <w:rPr>
          <w:rFonts w:ascii="Times New Roman" w:hAnsi="Times New Roman" w:cs="Times New Roman"/>
        </w:rPr>
      </w:pPr>
      <w:r w:rsidRPr="00FB0BD4">
        <w:rPr>
          <w:rFonts w:ascii="Times New Roman" w:hAnsi="Times New Roman" w:cs="Times New Roman"/>
        </w:rPr>
        <w:t xml:space="preserve">Wykonawca, który polega na zdolnościach podmiotów udostępniających zasoby, składa, wraz </w:t>
      </w:r>
      <w:r>
        <w:rPr>
          <w:rFonts w:ascii="Times New Roman" w:hAnsi="Times New Roman" w:cs="Times New Roman"/>
        </w:rPr>
        <w:t xml:space="preserve">                             </w:t>
      </w:r>
      <w:r w:rsidRPr="00FB0BD4">
        <w:rPr>
          <w:rFonts w:ascii="Times New Roman" w:hAnsi="Times New Roman" w:cs="Times New Roman"/>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(zobowiązanie) stanowi </w:t>
      </w:r>
      <w:r w:rsidRPr="00FB0BD4">
        <w:rPr>
          <w:rFonts w:ascii="Times New Roman" w:hAnsi="Times New Roman" w:cs="Times New Roman"/>
          <w:b/>
        </w:rPr>
        <w:t>Formularz nr 3.</w:t>
      </w:r>
    </w:p>
    <w:p w:rsidR="00FB0BD4" w:rsidRPr="00FB0BD4" w:rsidRDefault="00FB0BD4" w:rsidP="00DE38AB">
      <w:pPr>
        <w:pStyle w:val="Akapitzlist"/>
        <w:numPr>
          <w:ilvl w:val="0"/>
          <w:numId w:val="84"/>
        </w:numPr>
        <w:suppressAutoHyphens/>
        <w:spacing w:after="0" w:line="360" w:lineRule="auto"/>
        <w:ind w:hanging="218"/>
        <w:jc w:val="both"/>
        <w:rPr>
          <w:rFonts w:ascii="Times New Roman" w:hAnsi="Times New Roman" w:cs="Times New Roman"/>
        </w:rPr>
      </w:pPr>
      <w:r w:rsidRPr="00FB0BD4">
        <w:rPr>
          <w:rFonts w:ascii="Times New Roman" w:hAnsi="Times New Roman" w:cs="Times New Roman"/>
        </w:rPr>
        <w:t>Zobowiązanie podmiotu udostępniającego zasoby, o którym mowa w ust. 1, potwierdza, że stosunek łączący wykonawcę z podmiotami udostępniającymi zasoby gwarantuje rzeczywisty dostęp do tych zasobów oraz określa w szczególności:</w:t>
      </w:r>
    </w:p>
    <w:p w:rsidR="00FB0BD4" w:rsidRPr="002E23E6" w:rsidRDefault="00FB0BD4" w:rsidP="00FB0BD4">
      <w:pPr>
        <w:pStyle w:val="Akapitzlist"/>
        <w:suppressAutoHyphens/>
        <w:spacing w:after="0" w:line="360" w:lineRule="auto"/>
        <w:ind w:left="284" w:firstLine="142"/>
        <w:jc w:val="both"/>
        <w:rPr>
          <w:rFonts w:ascii="Times New Roman" w:hAnsi="Times New Roman" w:cs="Times New Roman"/>
        </w:rPr>
      </w:pPr>
      <w:r w:rsidRPr="002E23E6">
        <w:rPr>
          <w:rFonts w:ascii="Times New Roman" w:hAnsi="Times New Roman" w:cs="Times New Roman"/>
        </w:rPr>
        <w:t xml:space="preserve">1) </w:t>
      </w:r>
      <w:r>
        <w:rPr>
          <w:rFonts w:ascii="Times New Roman" w:hAnsi="Times New Roman" w:cs="Times New Roman"/>
        </w:rPr>
        <w:t xml:space="preserve"> </w:t>
      </w:r>
      <w:r w:rsidRPr="002E23E6">
        <w:rPr>
          <w:rFonts w:ascii="Times New Roman" w:hAnsi="Times New Roman" w:cs="Times New Roman"/>
        </w:rPr>
        <w:t>zakres dostępnych wykonawcy zasobów podmiotu udostępniającego zasoby;</w:t>
      </w:r>
    </w:p>
    <w:p w:rsidR="00FB0BD4" w:rsidRPr="003C4317" w:rsidRDefault="00FB0BD4" w:rsidP="00FB0BD4">
      <w:pPr>
        <w:pStyle w:val="Akapitzlist"/>
        <w:suppressAutoHyphens/>
        <w:spacing w:after="0" w:line="360" w:lineRule="auto"/>
        <w:ind w:left="567" w:hanging="141"/>
        <w:jc w:val="both"/>
        <w:rPr>
          <w:rFonts w:ascii="Times New Roman" w:hAnsi="Times New Roman" w:cs="Times New Roman"/>
        </w:rPr>
      </w:pPr>
      <w:r w:rsidRPr="002E23E6">
        <w:rPr>
          <w:rFonts w:ascii="Times New Roman" w:hAnsi="Times New Roman" w:cs="Times New Roman"/>
        </w:rPr>
        <w:t xml:space="preserve">2) sposób i okres udostępnienia wykonawcy i wykorzystania przez niego zasobów podmiotu </w:t>
      </w:r>
      <w:r>
        <w:rPr>
          <w:rFonts w:ascii="Times New Roman" w:hAnsi="Times New Roman" w:cs="Times New Roman"/>
        </w:rPr>
        <w:t xml:space="preserve"> </w:t>
      </w:r>
      <w:r w:rsidRPr="002E23E6">
        <w:rPr>
          <w:rFonts w:ascii="Times New Roman" w:hAnsi="Times New Roman" w:cs="Times New Roman"/>
        </w:rPr>
        <w:t>udostępniającego te zasoby przy wykonywaniu zamówienia;</w:t>
      </w:r>
    </w:p>
    <w:p w:rsidR="00FB0BD4" w:rsidRDefault="00FB0BD4" w:rsidP="00DE38AB">
      <w:pPr>
        <w:widowControl w:val="0"/>
        <w:numPr>
          <w:ilvl w:val="0"/>
          <w:numId w:val="84"/>
        </w:numPr>
        <w:suppressAutoHyphens/>
        <w:autoSpaceDE w:val="0"/>
        <w:autoSpaceDN w:val="0"/>
        <w:adjustRightInd w:val="0"/>
        <w:spacing w:after="0" w:line="360" w:lineRule="auto"/>
        <w:ind w:hanging="218"/>
        <w:jc w:val="both"/>
        <w:textAlignment w:val="baseline"/>
        <w:rPr>
          <w:rFonts w:ascii="Times New Roman" w:eastAsia="SimSun" w:hAnsi="Times New Roman" w:cs="Times New Roman"/>
          <w:kern w:val="3"/>
          <w:lang w:eastAsia="zh-CN" w:bidi="hi-IN"/>
        </w:rPr>
      </w:pPr>
      <w:r w:rsidRPr="002E23E6">
        <w:rPr>
          <w:rFonts w:ascii="Times New Roman" w:eastAsia="SimSun" w:hAnsi="Times New Roman" w:cs="Times New Roman"/>
          <w:kern w:val="3"/>
          <w:lang w:eastAsia="zh-CN" w:bidi="hi-IN"/>
        </w:rPr>
        <w:t xml:space="preserve">Zamawiający ocenia, czy udostępniane Wykonawcy przez </w:t>
      </w:r>
      <w:r w:rsidRPr="002E23E6">
        <w:rPr>
          <w:rFonts w:ascii="Times New Roman" w:hAnsi="Times New Roman" w:cs="Times New Roman"/>
        </w:rPr>
        <w:t xml:space="preserve">podmioty udostępniające zasoby </w:t>
      </w:r>
      <w:r w:rsidRPr="002E23E6">
        <w:rPr>
          <w:rFonts w:ascii="Times New Roman" w:eastAsia="SimSun" w:hAnsi="Times New Roman" w:cs="Times New Roman"/>
          <w:kern w:val="3"/>
          <w:lang w:eastAsia="zh-CN" w:bidi="hi-IN"/>
        </w:rPr>
        <w:t xml:space="preserve">zdolności techniczne lub zawodowe, pozwalają na wykazanie przez Wykonawcę spełniania warunków udziału w postępowaniu oraz bada, czy nie zachodzą wobec tego podmiotu podstawy wykluczenia, </w:t>
      </w:r>
      <w:r w:rsidRPr="002E23E6">
        <w:rPr>
          <w:rFonts w:ascii="Times New Roman" w:hAnsi="Times New Roman" w:cs="Times New Roman"/>
        </w:rPr>
        <w:t>które zostały przewidziane względem wykonawcy.</w:t>
      </w:r>
    </w:p>
    <w:p w:rsidR="000C3403" w:rsidRDefault="00FB0BD4" w:rsidP="00DE38AB">
      <w:pPr>
        <w:widowControl w:val="0"/>
        <w:numPr>
          <w:ilvl w:val="0"/>
          <w:numId w:val="84"/>
        </w:numPr>
        <w:suppressAutoHyphens/>
        <w:autoSpaceDE w:val="0"/>
        <w:autoSpaceDN w:val="0"/>
        <w:adjustRightInd w:val="0"/>
        <w:spacing w:after="0" w:line="360" w:lineRule="auto"/>
        <w:ind w:hanging="218"/>
        <w:jc w:val="both"/>
        <w:textAlignment w:val="baseline"/>
        <w:rPr>
          <w:rFonts w:ascii="Times New Roman" w:eastAsia="SimSun" w:hAnsi="Times New Roman" w:cs="Times New Roman"/>
          <w:kern w:val="3"/>
          <w:lang w:eastAsia="zh-CN" w:bidi="hi-IN"/>
        </w:rPr>
      </w:pPr>
      <w:r w:rsidRPr="00FB0BD4">
        <w:rPr>
          <w:rFonts w:ascii="Times New Roman" w:hAnsi="Times New Roman" w:cs="Times New Roman"/>
        </w:rPr>
        <w:t xml:space="preserve">Jeżeli zdolności techniczne lub zawodowe podmiotu udostępniającego zasoby nie potwierdzają </w:t>
      </w:r>
      <w:r w:rsidRPr="00FB0BD4">
        <w:rPr>
          <w:rFonts w:ascii="Times New Roman" w:hAnsi="Times New Roman" w:cs="Times New Roman"/>
        </w:rPr>
        <w:lastRenderedPageBreak/>
        <w:t>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B0BD4" w:rsidRPr="000C3403" w:rsidRDefault="00FB0BD4" w:rsidP="00DE38AB">
      <w:pPr>
        <w:widowControl w:val="0"/>
        <w:numPr>
          <w:ilvl w:val="0"/>
          <w:numId w:val="84"/>
        </w:numPr>
        <w:suppressAutoHyphens/>
        <w:autoSpaceDE w:val="0"/>
        <w:autoSpaceDN w:val="0"/>
        <w:adjustRightInd w:val="0"/>
        <w:spacing w:after="0" w:line="360" w:lineRule="auto"/>
        <w:ind w:hanging="218"/>
        <w:jc w:val="both"/>
        <w:textAlignment w:val="baseline"/>
        <w:rPr>
          <w:rFonts w:ascii="Times New Roman" w:eastAsia="SimSun" w:hAnsi="Times New Roman" w:cs="Times New Roman"/>
          <w:kern w:val="3"/>
          <w:lang w:eastAsia="zh-CN" w:bidi="hi-IN"/>
        </w:rPr>
      </w:pPr>
      <w:r w:rsidRPr="000C3403">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podmiotów udostępniających zasoby.</w:t>
      </w:r>
    </w:p>
    <w:p w:rsidR="0098541B" w:rsidRPr="0098541B" w:rsidRDefault="0098541B" w:rsidP="0098541B">
      <w:pPr>
        <w:tabs>
          <w:tab w:val="left" w:pos="-2268"/>
          <w:tab w:val="left" w:pos="0"/>
        </w:tabs>
        <w:spacing w:before="12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4</w:t>
      </w:r>
    </w:p>
    <w:p w:rsidR="0098541B" w:rsidRPr="0098541B" w:rsidRDefault="0098541B" w:rsidP="0098541B">
      <w:pPr>
        <w:tabs>
          <w:tab w:val="left" w:pos="0"/>
        </w:tabs>
        <w:spacing w:after="0" w:line="360" w:lineRule="auto"/>
        <w:jc w:val="center"/>
        <w:rPr>
          <w:rFonts w:ascii="Times New Roman" w:eastAsia="Times New Roman" w:hAnsi="Times New Roman" w:cs="Times New Roman"/>
          <w:b/>
          <w:u w:val="single"/>
          <w:lang w:eastAsia="pl-PL"/>
        </w:rPr>
      </w:pPr>
      <w:r w:rsidRPr="0098541B">
        <w:rPr>
          <w:rFonts w:ascii="Times New Roman" w:eastAsia="Times New Roman" w:hAnsi="Times New Roman" w:cs="Times New Roman"/>
          <w:b/>
          <w:u w:val="single"/>
          <w:lang w:eastAsia="pl-PL"/>
        </w:rPr>
        <w:t>Informacje dotyczące Wykonawców wspólnie ubiegających się o udzielenie zamówienia</w:t>
      </w:r>
      <w:r w:rsidRPr="0098541B">
        <w:rPr>
          <w:rFonts w:ascii="Times New Roman" w:eastAsia="Times New Roman" w:hAnsi="Times New Roman" w:cs="Times New Roman"/>
          <w:b/>
          <w:u w:val="single"/>
          <w:lang w:eastAsia="pl-PL"/>
        </w:rPr>
        <w:br/>
        <w:t xml:space="preserve"> (spółki cywilne/konsorcja)</w:t>
      </w:r>
    </w:p>
    <w:p w:rsidR="0098541B" w:rsidRPr="002B748E" w:rsidRDefault="0098541B" w:rsidP="00DE38AB">
      <w:pPr>
        <w:widowControl w:val="0"/>
        <w:numPr>
          <w:ilvl w:val="0"/>
          <w:numId w:val="9"/>
        </w:numPr>
        <w:spacing w:after="0" w:line="360" w:lineRule="auto"/>
        <w:ind w:left="357" w:hanging="357"/>
        <w:jc w:val="both"/>
        <w:rPr>
          <w:rFonts w:ascii="Times New Roman" w:eastAsia="Times New Roman" w:hAnsi="Times New Roman" w:cs="Times New Roman"/>
          <w:color w:val="0070C0"/>
          <w:lang w:eastAsia="pl-PL"/>
        </w:rPr>
      </w:pPr>
      <w:r w:rsidRPr="0098541B">
        <w:rPr>
          <w:rFonts w:ascii="Times New Roman" w:eastAsia="Times New Roman" w:hAnsi="Times New Roman" w:cs="Times New Roman"/>
          <w:lang w:eastAsia="pl-PL"/>
        </w:rPr>
        <w:t>Wykonawcy</w:t>
      </w:r>
      <w:r w:rsidRPr="0098541B">
        <w:rPr>
          <w:rFonts w:ascii="Times New Roman" w:eastAsia="Times New Roman" w:hAnsi="Times New Roman" w:cs="Times New Roman"/>
          <w:spacing w:val="43"/>
          <w:lang w:eastAsia="pl-PL"/>
        </w:rPr>
        <w:t xml:space="preserve"> </w:t>
      </w:r>
      <w:r w:rsidRPr="0098541B">
        <w:rPr>
          <w:rFonts w:ascii="Times New Roman" w:eastAsia="Times New Roman" w:hAnsi="Times New Roman" w:cs="Times New Roman"/>
          <w:lang w:eastAsia="pl-PL"/>
        </w:rPr>
        <w:t>mogą</w:t>
      </w:r>
      <w:r w:rsidRPr="0098541B">
        <w:rPr>
          <w:rFonts w:ascii="Times New Roman" w:eastAsia="Times New Roman" w:hAnsi="Times New Roman" w:cs="Times New Roman"/>
          <w:spacing w:val="43"/>
          <w:lang w:eastAsia="pl-PL"/>
        </w:rPr>
        <w:t xml:space="preserve"> </w:t>
      </w:r>
      <w:r w:rsidRPr="0098541B">
        <w:rPr>
          <w:rFonts w:ascii="Times New Roman" w:eastAsia="Times New Roman" w:hAnsi="Times New Roman" w:cs="Times New Roman"/>
          <w:lang w:eastAsia="pl-PL"/>
        </w:rPr>
        <w:t>wspólnie</w:t>
      </w:r>
      <w:r w:rsidRPr="0098541B">
        <w:rPr>
          <w:rFonts w:ascii="Times New Roman" w:eastAsia="Times New Roman" w:hAnsi="Times New Roman" w:cs="Times New Roman"/>
          <w:spacing w:val="43"/>
          <w:lang w:eastAsia="pl-PL"/>
        </w:rPr>
        <w:t xml:space="preserve"> </w:t>
      </w:r>
      <w:r w:rsidRPr="0098541B">
        <w:rPr>
          <w:rFonts w:ascii="Times New Roman" w:eastAsia="Times New Roman" w:hAnsi="Times New Roman" w:cs="Times New Roman"/>
          <w:lang w:eastAsia="pl-PL"/>
        </w:rPr>
        <w:t>ubiegać</w:t>
      </w:r>
      <w:r w:rsidRPr="0098541B">
        <w:rPr>
          <w:rFonts w:ascii="Times New Roman" w:eastAsia="Times New Roman" w:hAnsi="Times New Roman" w:cs="Times New Roman"/>
          <w:spacing w:val="44"/>
          <w:lang w:eastAsia="pl-PL"/>
        </w:rPr>
        <w:t xml:space="preserve"> </w:t>
      </w:r>
      <w:r w:rsidRPr="0098541B">
        <w:rPr>
          <w:rFonts w:ascii="Times New Roman" w:eastAsia="Times New Roman" w:hAnsi="Times New Roman" w:cs="Times New Roman"/>
          <w:spacing w:val="-1"/>
          <w:lang w:eastAsia="pl-PL"/>
        </w:rPr>
        <w:t>się</w:t>
      </w:r>
      <w:r w:rsidRPr="0098541B">
        <w:rPr>
          <w:rFonts w:ascii="Times New Roman" w:eastAsia="Times New Roman" w:hAnsi="Times New Roman" w:cs="Times New Roman"/>
          <w:spacing w:val="44"/>
          <w:lang w:eastAsia="pl-PL"/>
        </w:rPr>
        <w:t xml:space="preserve"> </w:t>
      </w:r>
      <w:r w:rsidRPr="0098541B">
        <w:rPr>
          <w:rFonts w:ascii="Times New Roman" w:eastAsia="Times New Roman" w:hAnsi="Times New Roman" w:cs="Times New Roman"/>
          <w:lang w:eastAsia="pl-PL"/>
        </w:rPr>
        <w:t>o</w:t>
      </w:r>
      <w:r w:rsidRPr="0098541B">
        <w:rPr>
          <w:rFonts w:ascii="Times New Roman" w:eastAsia="Times New Roman" w:hAnsi="Times New Roman" w:cs="Times New Roman"/>
          <w:spacing w:val="45"/>
          <w:lang w:eastAsia="pl-PL"/>
        </w:rPr>
        <w:t xml:space="preserve"> </w:t>
      </w:r>
      <w:r w:rsidRPr="0098541B">
        <w:rPr>
          <w:rFonts w:ascii="Times New Roman" w:eastAsia="Times New Roman" w:hAnsi="Times New Roman" w:cs="Times New Roman"/>
          <w:lang w:eastAsia="pl-PL"/>
        </w:rPr>
        <w:t>udzielenie</w:t>
      </w:r>
      <w:r w:rsidRPr="0098541B">
        <w:rPr>
          <w:rFonts w:ascii="Times New Roman" w:eastAsia="Times New Roman" w:hAnsi="Times New Roman" w:cs="Times New Roman"/>
          <w:spacing w:val="44"/>
          <w:lang w:eastAsia="pl-PL"/>
        </w:rPr>
        <w:t xml:space="preserve"> </w:t>
      </w:r>
      <w:r w:rsidRPr="0098541B">
        <w:rPr>
          <w:rFonts w:ascii="Times New Roman" w:eastAsia="Times New Roman" w:hAnsi="Times New Roman" w:cs="Times New Roman"/>
          <w:lang w:eastAsia="pl-PL"/>
        </w:rPr>
        <w:t>zamówienia.</w:t>
      </w:r>
      <w:r w:rsidRPr="0098541B">
        <w:rPr>
          <w:rFonts w:ascii="Times New Roman" w:eastAsia="Times New Roman" w:hAnsi="Times New Roman" w:cs="Times New Roman"/>
          <w:spacing w:val="44"/>
          <w:lang w:eastAsia="pl-PL"/>
        </w:rPr>
        <w:t xml:space="preserve"> </w:t>
      </w:r>
      <w:r w:rsidRPr="002B748E">
        <w:rPr>
          <w:rFonts w:ascii="Times New Roman" w:eastAsia="Times New Roman" w:hAnsi="Times New Roman" w:cs="Times New Roman"/>
          <w:lang w:eastAsia="pl-PL"/>
        </w:rPr>
        <w:t>W przypadku wspólnego ubiegania się o zamówienie przez Wykonawców (w tym spółka cywilna) do oferty należy dołączyć dodatkowo:</w:t>
      </w:r>
    </w:p>
    <w:p w:rsidR="0098541B" w:rsidRPr="0098541B" w:rsidRDefault="0098541B" w:rsidP="00DE38AB">
      <w:pPr>
        <w:numPr>
          <w:ilvl w:val="1"/>
          <w:numId w:val="9"/>
        </w:numPr>
        <w:tabs>
          <w:tab w:val="left" w:pos="-2268"/>
        </w:tabs>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pełnomocnictwo dla pełnomocnika do reprezentowania Wykonawców występujących wspólnie w postępowaniu o udzielenie zamówienia albo reprezentowania w postępowaniu i do zawarcia umowy w sprawie zamówienia publicznego. Pełnomocnictwo musi jednoznacznie wynikać </w:t>
      </w:r>
      <w:r w:rsidR="00806F2A">
        <w:rPr>
          <w:rFonts w:ascii="Times New Roman" w:eastAsia="Times New Roman" w:hAnsi="Times New Roman" w:cs="Times New Roman"/>
          <w:lang w:eastAsia="pl-PL"/>
        </w:rPr>
        <w:t xml:space="preserve">                    </w:t>
      </w:r>
      <w:r w:rsidRPr="0098541B">
        <w:rPr>
          <w:rFonts w:ascii="Times New Roman" w:eastAsia="Times New Roman" w:hAnsi="Times New Roman" w:cs="Times New Roman"/>
          <w:lang w:eastAsia="pl-PL"/>
        </w:rPr>
        <w:t xml:space="preserve">z umowy lub z innej czynności prawnej, mieć formę zgodną z określoną w Rozporządzeniu Prezesa Rady Ministrów z dnia 30 grudnia 2020 r. w sprawie sposobu sporządzania </w:t>
      </w:r>
      <w:r w:rsidR="00806F2A">
        <w:rPr>
          <w:rFonts w:ascii="Times New Roman" w:eastAsia="Times New Roman" w:hAnsi="Times New Roman" w:cs="Times New Roman"/>
          <w:lang w:eastAsia="pl-PL"/>
        </w:rPr>
        <w:t xml:space="preserve">                                       </w:t>
      </w:r>
      <w:r w:rsidRPr="0098541B">
        <w:rPr>
          <w:rFonts w:ascii="Times New Roman" w:eastAsia="Times New Roman" w:hAnsi="Times New Roman" w:cs="Times New Roman"/>
          <w:lang w:eastAsia="pl-PL"/>
        </w:rPr>
        <w:t xml:space="preserve">i przekazywania informacji oraz wymagań technicznych dla dokumentów elektronicznych oraz środków komunikacji elektronicznej w postępowaniu o udzielenie zamówienia publicznego lub konkursie (Dz. U., poz. 2452), musi w swej treści zawierać wskazanie niniejszego postępowania. </w:t>
      </w:r>
    </w:p>
    <w:p w:rsidR="0098541B" w:rsidRPr="0098541B" w:rsidRDefault="0098541B" w:rsidP="005F4499">
      <w:pPr>
        <w:tabs>
          <w:tab w:val="left" w:pos="-2268"/>
        </w:tabs>
        <w:spacing w:after="0" w:line="360" w:lineRule="auto"/>
        <w:ind w:left="714"/>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Wykonawcy wspólnie ubiegający się o udzielenie zamówienia dołączają  ww. pełnomocnictwo lub umowę regulującą współpracę konsorcjum, z której wynika ustanowione pełnomocnictwo.</w:t>
      </w:r>
    </w:p>
    <w:p w:rsidR="0098541B" w:rsidRPr="0098541B" w:rsidRDefault="0098541B" w:rsidP="005F4499">
      <w:pPr>
        <w:tabs>
          <w:tab w:val="left" w:pos="-2268"/>
        </w:tabs>
        <w:spacing w:after="0" w:line="360" w:lineRule="auto"/>
        <w:ind w:left="714"/>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Spółka cywilna dołącza ww. pełnomocnictwo lub dokument, z którego wynika ww. pełnomocnictwo.</w:t>
      </w:r>
    </w:p>
    <w:p w:rsidR="0098541B" w:rsidRPr="0098541B" w:rsidRDefault="0098541B" w:rsidP="00DE38AB">
      <w:pPr>
        <w:numPr>
          <w:ilvl w:val="0"/>
          <w:numId w:val="18"/>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Oświadczenie, o którym mowa w art. 117 ust. 4 ustawy, z którego</w:t>
      </w:r>
      <w:r w:rsidRPr="0098541B">
        <w:rPr>
          <w:rFonts w:ascii="Times New Roman" w:eastAsia="Times New Roman" w:hAnsi="Times New Roman" w:cs="Times New Roman"/>
          <w:lang w:eastAsia="pl-PL"/>
        </w:rPr>
        <w:t xml:space="preserve"> </w:t>
      </w:r>
      <w:r w:rsidRPr="0098541B">
        <w:rPr>
          <w:rFonts w:ascii="Times New Roman" w:eastAsia="Calibri" w:hAnsi="Times New Roman" w:cs="Times New Roman"/>
          <w:lang w:eastAsia="pl-PL"/>
        </w:rPr>
        <w:t xml:space="preserve">wynika, które usługi wykonają poszczególni wykonawcy. Wzór oświadczenia  stanowi </w:t>
      </w:r>
      <w:r w:rsidRPr="0098541B">
        <w:rPr>
          <w:rFonts w:ascii="Times New Roman" w:eastAsia="Calibri" w:hAnsi="Times New Roman" w:cs="Times New Roman"/>
          <w:b/>
          <w:lang w:eastAsia="pl-PL"/>
        </w:rPr>
        <w:t>Formularz nr 4</w:t>
      </w:r>
      <w:r w:rsidRPr="0098541B">
        <w:rPr>
          <w:rFonts w:ascii="Times New Roman" w:eastAsia="Calibri" w:hAnsi="Times New Roman" w:cs="Times New Roman"/>
          <w:lang w:eastAsia="pl-PL"/>
        </w:rPr>
        <w:t>.</w:t>
      </w:r>
    </w:p>
    <w:p w:rsidR="0098541B" w:rsidRPr="0098541B" w:rsidRDefault="0098541B" w:rsidP="00DE38AB">
      <w:pPr>
        <w:numPr>
          <w:ilvl w:val="0"/>
          <w:numId w:val="18"/>
        </w:numPr>
        <w:spacing w:after="0" w:line="360" w:lineRule="auto"/>
        <w:ind w:left="714" w:hanging="357"/>
        <w:jc w:val="both"/>
        <w:rPr>
          <w:rFonts w:ascii="Times New Roman" w:eastAsia="Calibri" w:hAnsi="Times New Roman" w:cs="Times New Roman"/>
          <w:lang w:eastAsia="pl-PL"/>
        </w:rPr>
      </w:pPr>
      <w:r w:rsidRPr="0098541B">
        <w:rPr>
          <w:rFonts w:ascii="Times New Roman" w:eastAsia="Calibri" w:hAnsi="Times New Roman" w:cs="Times New Roman"/>
          <w:lang w:eastAsia="pl-PL"/>
        </w:rPr>
        <w:t>Oświadczenie, o którym mowa w art. 5 § 1 ust. 1, składa każdy z wykonawców wspólnie ubiegających się o zamówienie. Oświadczenia te potwierdzają brak podstaw wykluczenia oraz spełnianie warunków udziału w zakresie, w jakim każdy z wykonawców wykazuje spełnianie warunków udziału w postępowaniu.</w:t>
      </w:r>
    </w:p>
    <w:p w:rsidR="002B748E" w:rsidRDefault="0098541B" w:rsidP="00DE38AB">
      <w:pPr>
        <w:numPr>
          <w:ilvl w:val="0"/>
          <w:numId w:val="86"/>
        </w:numPr>
        <w:tabs>
          <w:tab w:val="left" w:pos="-2268"/>
        </w:tabs>
        <w:spacing w:after="0" w:line="360" w:lineRule="auto"/>
        <w:ind w:left="426" w:hanging="426"/>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Formularz oferty podpisuje pełnomocnik Wykonawców wspólnie ubiegających się  udzielnie zamówienia  lub wszyscy Wykonawcy</w:t>
      </w:r>
      <w:r w:rsidRPr="0098541B">
        <w:rPr>
          <w:rFonts w:ascii="Times New Roman" w:eastAsia="Times New Roman" w:hAnsi="Times New Roman" w:cs="Times New Roman"/>
          <w:color w:val="0070C0"/>
          <w:lang w:eastAsia="pl-PL"/>
        </w:rPr>
        <w:t xml:space="preserve">. </w:t>
      </w:r>
      <w:r w:rsidRPr="0098541B">
        <w:rPr>
          <w:rFonts w:ascii="Times New Roman" w:eastAsia="Times New Roman" w:hAnsi="Times New Roman" w:cs="Times New Roman"/>
          <w:lang w:eastAsia="pl-PL"/>
        </w:rPr>
        <w:t>Na pierwszej stronie formularza oferty należy wpisać informacje dotyczące wszystkich Wykonawców wspólnie ubiegających się o udzielenie zamówienia.</w:t>
      </w:r>
    </w:p>
    <w:p w:rsidR="0098541B" w:rsidRPr="002B748E" w:rsidRDefault="0098541B" w:rsidP="00DE38AB">
      <w:pPr>
        <w:numPr>
          <w:ilvl w:val="0"/>
          <w:numId w:val="86"/>
        </w:numPr>
        <w:tabs>
          <w:tab w:val="left" w:pos="-2268"/>
        </w:tabs>
        <w:spacing w:after="0" w:line="360" w:lineRule="auto"/>
        <w:ind w:left="426" w:hanging="426"/>
        <w:jc w:val="both"/>
        <w:rPr>
          <w:rFonts w:ascii="Times New Roman" w:eastAsia="Times New Roman" w:hAnsi="Times New Roman" w:cs="Times New Roman"/>
          <w:lang w:eastAsia="pl-PL"/>
        </w:rPr>
      </w:pPr>
      <w:r w:rsidRPr="002B748E">
        <w:rPr>
          <w:rFonts w:ascii="Times New Roman" w:eastAsia="Times New Roman" w:hAnsi="Times New Roman" w:cs="Times New Roman"/>
          <w:lang w:eastAsia="pl-PL"/>
        </w:rPr>
        <w:lastRenderedPageBreak/>
        <w:t xml:space="preserve">Dowód wniesienia wadium – dotyczy wszystkich Wykonawców wspólnie ubiegających się </w:t>
      </w:r>
      <w:r w:rsidR="005F4499" w:rsidRPr="002B748E">
        <w:rPr>
          <w:rFonts w:ascii="Times New Roman" w:eastAsia="Times New Roman" w:hAnsi="Times New Roman" w:cs="Times New Roman"/>
          <w:lang w:eastAsia="pl-PL"/>
        </w:rPr>
        <w:t xml:space="preserve">                                                     </w:t>
      </w:r>
      <w:r w:rsidRPr="002B748E">
        <w:rPr>
          <w:rFonts w:ascii="Times New Roman" w:eastAsia="Times New Roman" w:hAnsi="Times New Roman" w:cs="Times New Roman"/>
          <w:lang w:eastAsia="pl-PL"/>
        </w:rPr>
        <w:t>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98541B" w:rsidRPr="0098541B" w:rsidRDefault="0098541B" w:rsidP="00DE38AB">
      <w:pPr>
        <w:numPr>
          <w:ilvl w:val="0"/>
          <w:numId w:val="86"/>
        </w:numPr>
        <w:tabs>
          <w:tab w:val="left" w:pos="-2268"/>
        </w:tabs>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Wykonawcy występujący wspólnie ponoszą solidarną odpowiedzialność za niewykonanie lub nienależyte wykonanie zamówienia.</w:t>
      </w:r>
    </w:p>
    <w:p w:rsidR="0098541B" w:rsidRPr="0098541B" w:rsidRDefault="0098541B" w:rsidP="00DE38AB">
      <w:pPr>
        <w:numPr>
          <w:ilvl w:val="0"/>
          <w:numId w:val="86"/>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Oferta podpisana przez pełnomocnika musi być prawnie wiążąca, łącznie i z osobna dla wszystkich podmiotów składających ofertę.</w:t>
      </w:r>
    </w:p>
    <w:p w:rsidR="00806F2A" w:rsidRPr="00880EDD" w:rsidRDefault="0098541B" w:rsidP="00DE38AB">
      <w:pPr>
        <w:numPr>
          <w:ilvl w:val="0"/>
          <w:numId w:val="86"/>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Wszystkie podmioty składające wspólną ofertę będą odpowiedzialne na zasadach określonych </w:t>
      </w:r>
      <w:r w:rsidR="00F66920">
        <w:rPr>
          <w:rFonts w:ascii="Times New Roman" w:eastAsia="Times New Roman" w:hAnsi="Times New Roman" w:cs="Times New Roman"/>
          <w:lang w:eastAsia="pl-PL"/>
        </w:rPr>
        <w:t xml:space="preserve">                                               </w:t>
      </w:r>
      <w:r w:rsidR="00880EDD">
        <w:rPr>
          <w:rFonts w:ascii="Times New Roman" w:eastAsia="Times New Roman" w:hAnsi="Times New Roman" w:cs="Times New Roman"/>
          <w:lang w:eastAsia="pl-PL"/>
        </w:rPr>
        <w:t>w Kodeksie cywilnym</w:t>
      </w:r>
    </w:p>
    <w:p w:rsidR="0098541B" w:rsidRPr="0098541B" w:rsidRDefault="0098541B" w:rsidP="0098541B">
      <w:pPr>
        <w:spacing w:before="24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art. 5</w:t>
      </w: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OŚWIADCZENIA I DOKUMENTY WYMAGANE DO ZŁOŻENIA WRAZ Z OFERTĄ, WYKAZ PODMIOTOWYCH ŚRODKÓW DOWODOWYCH POTWIERDZAJĄCYCH SPEŁNIANIE WARUNKÓW UDZIAŁU W POSTĘPOWANIU</w:t>
      </w:r>
      <w:r w:rsidR="00880EDD" w:rsidRPr="00880EDD">
        <w:rPr>
          <w:rFonts w:ascii="Times New Roman" w:eastAsia="Times New Roman" w:hAnsi="Times New Roman" w:cs="Times New Roman"/>
          <w:b/>
          <w:lang w:eastAsia="pl-PL"/>
        </w:rPr>
        <w:t xml:space="preserve"> </w:t>
      </w:r>
      <w:r w:rsidR="00880EDD">
        <w:rPr>
          <w:rFonts w:ascii="Times New Roman" w:eastAsia="Times New Roman" w:hAnsi="Times New Roman" w:cs="Times New Roman"/>
          <w:b/>
          <w:lang w:eastAsia="pl-PL"/>
        </w:rPr>
        <w:t>ORAZ INNYCH DOMUMENTÓW.</w:t>
      </w:r>
    </w:p>
    <w:p w:rsidR="0098541B" w:rsidRPr="0098541B" w:rsidRDefault="0098541B" w:rsidP="0098541B">
      <w:pPr>
        <w:spacing w:before="12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1</w:t>
      </w:r>
    </w:p>
    <w:p w:rsidR="0098541B" w:rsidRPr="0098541B" w:rsidRDefault="0098541B" w:rsidP="00F66920">
      <w:pPr>
        <w:spacing w:after="0" w:line="360" w:lineRule="auto"/>
        <w:jc w:val="center"/>
        <w:rPr>
          <w:rFonts w:ascii="Times New Roman" w:eastAsia="Times New Roman" w:hAnsi="Times New Roman" w:cs="Times New Roman"/>
          <w:b/>
          <w:strike/>
          <w:u w:val="single"/>
          <w:lang w:eastAsia="pl-PL"/>
        </w:rPr>
      </w:pPr>
      <w:r w:rsidRPr="0098541B">
        <w:rPr>
          <w:rFonts w:ascii="Times New Roman" w:eastAsia="Times New Roman" w:hAnsi="Times New Roman" w:cs="Times New Roman"/>
          <w:b/>
          <w:u w:val="single"/>
          <w:lang w:eastAsia="pl-PL"/>
        </w:rPr>
        <w:t xml:space="preserve">Oświadczenia składane przez Wykonawcę w celu potwierdzenia braku podstaw wykluczenia </w:t>
      </w:r>
      <w:r w:rsidR="00A22587">
        <w:rPr>
          <w:rFonts w:ascii="Times New Roman" w:eastAsia="Times New Roman" w:hAnsi="Times New Roman" w:cs="Times New Roman"/>
          <w:b/>
          <w:u w:val="single"/>
          <w:lang w:eastAsia="pl-PL"/>
        </w:rPr>
        <w:t xml:space="preserve">                      </w:t>
      </w:r>
      <w:r w:rsidRPr="0098541B">
        <w:rPr>
          <w:rFonts w:ascii="Times New Roman" w:eastAsia="Times New Roman" w:hAnsi="Times New Roman" w:cs="Times New Roman"/>
          <w:b/>
          <w:u w:val="single"/>
          <w:lang w:eastAsia="pl-PL"/>
        </w:rPr>
        <w:t>z postępowania oraz spełniania warunków udziału w postępowaniu.</w:t>
      </w:r>
    </w:p>
    <w:p w:rsidR="003E32B0" w:rsidRDefault="003E32B0" w:rsidP="00DE38AB">
      <w:pPr>
        <w:numPr>
          <w:ilvl w:val="0"/>
          <w:numId w:val="1"/>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do oferty zobowiązany jest dołączyć oświadczenie o niepodleganiu wykluczeniu oraz spełnianiu warunków udziału w postępowaniu w zakresie wskazanym przez Zamawiającego </w:t>
      </w:r>
      <w:r>
        <w:rPr>
          <w:rFonts w:ascii="Times New Roman" w:eastAsia="Times New Roman" w:hAnsi="Times New Roman" w:cs="Times New Roman"/>
          <w:lang w:eastAsia="pl-PL"/>
        </w:rPr>
        <w:t xml:space="preserve">                                  </w:t>
      </w:r>
      <w:r w:rsidRPr="00716B3C">
        <w:rPr>
          <w:rFonts w:ascii="Times New Roman" w:eastAsia="Times New Roman" w:hAnsi="Times New Roman" w:cs="Times New Roman"/>
          <w:lang w:eastAsia="pl-PL"/>
        </w:rPr>
        <w:t>w niniejszej SWZ - według</w:t>
      </w:r>
      <w:r w:rsidRPr="00716B3C">
        <w:rPr>
          <w:rFonts w:ascii="Times New Roman" w:eastAsia="Times New Roman" w:hAnsi="Times New Roman" w:cs="Times New Roman"/>
          <w:b/>
          <w:lang w:eastAsia="pl-PL"/>
        </w:rPr>
        <w:t xml:space="preserve"> Formularza nr 1</w:t>
      </w:r>
      <w:r w:rsidRPr="00716B3C">
        <w:rPr>
          <w:rFonts w:ascii="Times New Roman" w:eastAsia="Times New Roman" w:hAnsi="Times New Roman" w:cs="Times New Roman"/>
          <w:lang w:eastAsia="pl-PL"/>
        </w:rPr>
        <w:t>.</w:t>
      </w:r>
    </w:p>
    <w:p w:rsidR="00CD30C9" w:rsidRPr="003E32B0" w:rsidRDefault="003E32B0" w:rsidP="00DE38AB">
      <w:pPr>
        <w:numPr>
          <w:ilvl w:val="0"/>
          <w:numId w:val="1"/>
        </w:numPr>
        <w:spacing w:after="0" w:line="360" w:lineRule="auto"/>
        <w:jc w:val="both"/>
        <w:rPr>
          <w:rFonts w:ascii="Times New Roman" w:eastAsia="Times New Roman" w:hAnsi="Times New Roman" w:cs="Times New Roman"/>
          <w:lang w:eastAsia="pl-PL"/>
        </w:rPr>
      </w:pPr>
      <w:r>
        <w:rPr>
          <w:rFonts w:ascii="Times New Roman" w:eastAsia="Calibri" w:hAnsi="Times New Roman" w:cs="Times New Roman"/>
          <w:bCs/>
          <w:lang w:eastAsia="pl-PL"/>
        </w:rPr>
        <w:t>W p</w:t>
      </w:r>
      <w:r w:rsidR="00C53B8D">
        <w:rPr>
          <w:rFonts w:ascii="Times New Roman" w:eastAsia="Calibri" w:hAnsi="Times New Roman" w:cs="Times New Roman"/>
          <w:bCs/>
          <w:lang w:eastAsia="pl-PL"/>
        </w:rPr>
        <w:t>rzypadku</w:t>
      </w:r>
      <w:r w:rsidRPr="003E32B0">
        <w:rPr>
          <w:rFonts w:ascii="Times New Roman" w:eastAsia="Calibri" w:hAnsi="Times New Roman" w:cs="Times New Roman"/>
          <w:bCs/>
          <w:lang w:eastAsia="pl-PL"/>
        </w:rPr>
        <w:t xml:space="preserve"> polegania na zdolnościach podmiotów udostępniających zasoby</w:t>
      </w:r>
      <w:r w:rsidR="00CD30C9" w:rsidRPr="003E32B0">
        <w:rPr>
          <w:rFonts w:ascii="Times New Roman" w:eastAsia="Calibri" w:hAnsi="Times New Roman" w:cs="Times New Roman"/>
          <w:bCs/>
          <w:lang w:eastAsia="pl-PL"/>
        </w:rPr>
        <w:t xml:space="preserve">, </w:t>
      </w:r>
      <w:r>
        <w:rPr>
          <w:rFonts w:ascii="Times New Roman" w:eastAsia="Calibri" w:hAnsi="Times New Roman" w:cs="Times New Roman"/>
          <w:bCs/>
          <w:lang w:eastAsia="pl-PL"/>
        </w:rPr>
        <w:t xml:space="preserve">dołączy </w:t>
      </w:r>
      <w:r w:rsidRPr="003E32B0">
        <w:rPr>
          <w:rFonts w:ascii="Times New Roman" w:eastAsia="Calibri" w:hAnsi="Times New Roman" w:cs="Times New Roman"/>
          <w:bCs/>
          <w:lang w:eastAsia="pl-PL"/>
        </w:rPr>
        <w:t xml:space="preserve">oświadczenie </w:t>
      </w:r>
      <w:r w:rsidR="00CD30C9" w:rsidRPr="003E32B0">
        <w:rPr>
          <w:rFonts w:ascii="Times New Roman" w:eastAsia="Calibri" w:hAnsi="Times New Roman" w:cs="Times New Roman"/>
          <w:bCs/>
          <w:lang w:eastAsia="pl-PL"/>
        </w:rPr>
        <w:t>potwierdzające brak podstaw wykluczenia tego podmiotu oraz odpowiednio spełnianie warunków udziału w postępowaniu</w:t>
      </w:r>
      <w:r w:rsidR="00A31C80" w:rsidRPr="003E32B0">
        <w:rPr>
          <w:rFonts w:ascii="Times New Roman" w:eastAsia="Calibri" w:hAnsi="Times New Roman" w:cs="Times New Roman"/>
          <w:bCs/>
          <w:lang w:eastAsia="pl-PL"/>
        </w:rPr>
        <w:t xml:space="preserve"> – zgodnie</w:t>
      </w:r>
      <w:r w:rsidR="00F66920" w:rsidRPr="003E32B0">
        <w:rPr>
          <w:rFonts w:ascii="Times New Roman" w:eastAsia="Calibri" w:hAnsi="Times New Roman" w:cs="Times New Roman"/>
          <w:bCs/>
          <w:lang w:eastAsia="pl-PL"/>
        </w:rPr>
        <w:t xml:space="preserve"> </w:t>
      </w:r>
      <w:r w:rsidR="00D06091">
        <w:rPr>
          <w:rFonts w:ascii="Times New Roman" w:eastAsia="Calibri" w:hAnsi="Times New Roman" w:cs="Times New Roman"/>
          <w:bCs/>
          <w:lang w:eastAsia="pl-PL"/>
        </w:rPr>
        <w:t>z Formularzem 1a</w:t>
      </w:r>
      <w:r w:rsidR="00A31C80" w:rsidRPr="003E32B0">
        <w:rPr>
          <w:rFonts w:ascii="Times New Roman" w:eastAsia="Calibri" w:hAnsi="Times New Roman" w:cs="Times New Roman"/>
          <w:bCs/>
          <w:lang w:eastAsia="pl-PL"/>
        </w:rPr>
        <w:t>.</w:t>
      </w:r>
    </w:p>
    <w:p w:rsidR="003E32B0" w:rsidRPr="00716B3C" w:rsidRDefault="003E32B0" w:rsidP="00DE38AB">
      <w:pPr>
        <w:numPr>
          <w:ilvl w:val="0"/>
          <w:numId w:val="1"/>
        </w:numPr>
        <w:spacing w:after="0" w:line="360" w:lineRule="auto"/>
        <w:jc w:val="both"/>
        <w:rPr>
          <w:rFonts w:ascii="Times New Roman" w:eastAsia="Times New Roman" w:hAnsi="Times New Roman" w:cs="Times New Roman"/>
          <w:u w:val="single"/>
          <w:lang w:eastAsia="pl-PL"/>
        </w:rPr>
      </w:pPr>
      <w:r w:rsidRPr="00716B3C">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716B3C">
        <w:rPr>
          <w:rFonts w:ascii="Times New Roman" w:eastAsia="Calibri" w:hAnsi="Times New Roman" w:cs="Times New Roman"/>
          <w:lang w:eastAsia="pl-PL"/>
        </w:rPr>
        <w:t xml:space="preserve"> Oświadczenie to potwierdza brak podstaw wykluczenia oraz spełnianie warunków udziału w postępowaniu w zakresie, w jakim każdy </w:t>
      </w:r>
      <w:r w:rsidR="00D06091">
        <w:rPr>
          <w:rFonts w:ascii="Times New Roman" w:eastAsia="Calibri" w:hAnsi="Times New Roman" w:cs="Times New Roman"/>
          <w:lang w:eastAsia="pl-PL"/>
        </w:rPr>
        <w:t xml:space="preserve">                                  </w:t>
      </w:r>
      <w:r w:rsidRPr="00716B3C">
        <w:rPr>
          <w:rFonts w:ascii="Times New Roman" w:eastAsia="Calibri" w:hAnsi="Times New Roman" w:cs="Times New Roman"/>
          <w:lang w:eastAsia="pl-PL"/>
        </w:rPr>
        <w:t>z Wykonawców wykazuje spełnianie warunków udziału w postępowaniu.</w:t>
      </w:r>
    </w:p>
    <w:p w:rsidR="0098541B" w:rsidRPr="0098541B" w:rsidRDefault="0098541B" w:rsidP="0098541B">
      <w:pPr>
        <w:spacing w:before="12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2</w:t>
      </w:r>
    </w:p>
    <w:p w:rsidR="00F537A7" w:rsidRPr="00F537A7" w:rsidRDefault="00F537A7" w:rsidP="00F537A7">
      <w:pPr>
        <w:pStyle w:val="Akapitzlist"/>
        <w:spacing w:after="0" w:line="360" w:lineRule="auto"/>
        <w:ind w:left="360"/>
        <w:jc w:val="center"/>
        <w:rPr>
          <w:rFonts w:ascii="Times New Roman" w:eastAsia="Times New Roman" w:hAnsi="Times New Roman" w:cs="Times New Roman"/>
          <w:b/>
          <w:color w:val="000000" w:themeColor="text1"/>
          <w:u w:val="single"/>
        </w:rPr>
      </w:pPr>
      <w:r w:rsidRPr="00F537A7">
        <w:rPr>
          <w:rFonts w:ascii="Times New Roman" w:eastAsia="Times New Roman" w:hAnsi="Times New Roman" w:cs="Times New Roman"/>
          <w:b/>
          <w:color w:val="000000" w:themeColor="text1"/>
          <w:u w:val="single"/>
        </w:rPr>
        <w:t>Inne dokumenty wymagane do złożenia wraz z ofertą</w:t>
      </w:r>
    </w:p>
    <w:p w:rsidR="00F537A7" w:rsidRPr="00F537A7" w:rsidRDefault="00F537A7" w:rsidP="00DE38AB">
      <w:pPr>
        <w:pStyle w:val="Akapitzlist"/>
        <w:numPr>
          <w:ilvl w:val="0"/>
          <w:numId w:val="85"/>
        </w:numPr>
        <w:spacing w:after="0" w:line="360" w:lineRule="auto"/>
        <w:ind w:left="284" w:hanging="284"/>
        <w:jc w:val="both"/>
        <w:rPr>
          <w:rFonts w:ascii="Times New Roman" w:eastAsia="Times New Roman" w:hAnsi="Times New Roman" w:cs="Times New Roman"/>
        </w:rPr>
      </w:pPr>
      <w:r w:rsidRPr="00F537A7">
        <w:rPr>
          <w:rFonts w:ascii="Times New Roman" w:eastAsia="Times New Roman" w:hAnsi="Times New Roman" w:cs="Times New Roman"/>
        </w:rPr>
        <w:t xml:space="preserve">Wykonawca złoży wraz z ofertą: </w:t>
      </w:r>
    </w:p>
    <w:p w:rsidR="001022D6" w:rsidRDefault="00F537A7" w:rsidP="00DE38AB">
      <w:pPr>
        <w:numPr>
          <w:ilvl w:val="0"/>
          <w:numId w:val="2"/>
        </w:numPr>
        <w:tabs>
          <w:tab w:val="left" w:pos="993"/>
        </w:tabs>
        <w:spacing w:after="0" w:line="360" w:lineRule="auto"/>
        <w:ind w:left="993" w:hanging="567"/>
        <w:contextualSpacing/>
        <w:jc w:val="both"/>
        <w:rPr>
          <w:rFonts w:ascii="Times New Roman" w:eastAsia="Times New Roman" w:hAnsi="Times New Roman" w:cs="Times New Roman"/>
          <w:lang w:eastAsia="pl-PL"/>
        </w:rPr>
      </w:pPr>
      <w:r w:rsidRPr="00F537A7">
        <w:rPr>
          <w:rFonts w:ascii="Times New Roman" w:eastAsia="Times New Roman" w:hAnsi="Times New Roman" w:cs="Times New Roman"/>
          <w:lang w:eastAsia="pl-PL"/>
        </w:rPr>
        <w:lastRenderedPageBreak/>
        <w:t xml:space="preserve">pełnomocnictwo do reprezentowania Wykonawcy w niniejszym postępowaniu lub do podpisania umowy (o ile nie wynika z dokumentów rejestracyjnych) – zgodnie </w:t>
      </w:r>
      <w:r>
        <w:rPr>
          <w:rFonts w:ascii="Times New Roman" w:eastAsia="Times New Roman" w:hAnsi="Times New Roman" w:cs="Times New Roman"/>
          <w:lang w:eastAsia="pl-PL"/>
        </w:rPr>
        <w:t xml:space="preserve">                                                                      </w:t>
      </w:r>
      <w:r w:rsidRPr="00F537A7">
        <w:rPr>
          <w:rFonts w:ascii="Times New Roman" w:eastAsia="Times New Roman" w:hAnsi="Times New Roman" w:cs="Times New Roman"/>
          <w:lang w:eastAsia="pl-PL"/>
        </w:rPr>
        <w:t>z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rsidR="001022D6" w:rsidRDefault="0098541B" w:rsidP="00DE38AB">
      <w:pPr>
        <w:numPr>
          <w:ilvl w:val="0"/>
          <w:numId w:val="2"/>
        </w:numPr>
        <w:tabs>
          <w:tab w:val="left" w:pos="993"/>
        </w:tabs>
        <w:spacing w:after="0" w:line="360" w:lineRule="auto"/>
        <w:ind w:left="993" w:hanging="567"/>
        <w:contextualSpacing/>
        <w:jc w:val="both"/>
        <w:rPr>
          <w:rFonts w:ascii="Times New Roman" w:eastAsia="Times New Roman" w:hAnsi="Times New Roman" w:cs="Times New Roman"/>
          <w:lang w:eastAsia="pl-PL"/>
        </w:rPr>
      </w:pPr>
      <w:r w:rsidRPr="001022D6">
        <w:rPr>
          <w:rFonts w:ascii="Times New Roman" w:eastAsia="Times New Roman" w:hAnsi="Times New Roman" w:cs="Times New Roman"/>
          <w:lang w:eastAsia="pl-PL"/>
        </w:rPr>
        <w:t>dowód wniesienia wadium. Wysokość wadium została określona w art. 7 SWZ;</w:t>
      </w:r>
    </w:p>
    <w:p w:rsidR="001022D6" w:rsidRDefault="001022D6" w:rsidP="00DE38AB">
      <w:pPr>
        <w:numPr>
          <w:ilvl w:val="0"/>
          <w:numId w:val="2"/>
        </w:numPr>
        <w:tabs>
          <w:tab w:val="left" w:pos="993"/>
        </w:tabs>
        <w:spacing w:after="0" w:line="360" w:lineRule="auto"/>
        <w:ind w:left="993" w:hanging="567"/>
        <w:contextualSpacing/>
        <w:jc w:val="both"/>
        <w:rPr>
          <w:rFonts w:ascii="Times New Roman" w:eastAsia="Times New Roman" w:hAnsi="Times New Roman" w:cs="Times New Roman"/>
          <w:lang w:eastAsia="pl-PL"/>
        </w:rPr>
      </w:pPr>
      <w:r w:rsidRPr="001022D6">
        <w:rPr>
          <w:rFonts w:ascii="Times New Roman" w:eastAsia="Times New Roman" w:hAnsi="Times New Roman" w:cs="Times New Roman"/>
          <w:lang w:eastAsia="pl-PL"/>
        </w:rPr>
        <w:t xml:space="preserve">informacja o częściach zamówienia, których wykonanie Wykonawca zamierza powierzyć podwykonawcom przedmiotu zamówienia – zgodnie ze wzorem </w:t>
      </w:r>
      <w:r>
        <w:rPr>
          <w:rFonts w:ascii="Times New Roman" w:eastAsia="Times New Roman" w:hAnsi="Times New Roman" w:cs="Times New Roman"/>
          <w:b/>
          <w:lang w:eastAsia="pl-PL"/>
        </w:rPr>
        <w:t>F</w:t>
      </w:r>
      <w:r w:rsidRPr="001022D6">
        <w:rPr>
          <w:rFonts w:ascii="Times New Roman" w:eastAsia="Times New Roman" w:hAnsi="Times New Roman" w:cs="Times New Roman"/>
          <w:b/>
          <w:lang w:eastAsia="pl-PL"/>
        </w:rPr>
        <w:t>ormularza nr 2</w:t>
      </w:r>
      <w:r w:rsidRPr="001022D6">
        <w:rPr>
          <w:rFonts w:ascii="Times New Roman" w:eastAsia="Times New Roman" w:hAnsi="Times New Roman" w:cs="Times New Roman"/>
          <w:lang w:eastAsia="pl-PL"/>
        </w:rPr>
        <w:t xml:space="preserve"> dołączonego do SWZ, jeżeli wykonawca zamówienie wykona siłami własnymi nie dołącza formularza do oferty</w:t>
      </w:r>
      <w:r w:rsidR="0098541B" w:rsidRPr="001022D6">
        <w:rPr>
          <w:rFonts w:ascii="Times New Roman" w:eastAsia="Times New Roman" w:hAnsi="Times New Roman" w:cs="Times New Roman"/>
          <w:lang w:eastAsia="pl-PL"/>
        </w:rPr>
        <w:t>;</w:t>
      </w:r>
    </w:p>
    <w:p w:rsidR="001022D6" w:rsidRDefault="00806F2A" w:rsidP="00DE38AB">
      <w:pPr>
        <w:numPr>
          <w:ilvl w:val="0"/>
          <w:numId w:val="2"/>
        </w:numPr>
        <w:tabs>
          <w:tab w:val="left" w:pos="993"/>
        </w:tabs>
        <w:spacing w:after="0" w:line="360" w:lineRule="auto"/>
        <w:ind w:left="993" w:hanging="567"/>
        <w:contextualSpacing/>
        <w:jc w:val="both"/>
        <w:rPr>
          <w:rFonts w:ascii="Times New Roman" w:eastAsia="Times New Roman" w:hAnsi="Times New Roman" w:cs="Times New Roman"/>
          <w:lang w:eastAsia="pl-PL"/>
        </w:rPr>
      </w:pPr>
      <w:r w:rsidRPr="001022D6">
        <w:rPr>
          <w:rFonts w:ascii="Times New Roman" w:eastAsia="Times New Roman" w:hAnsi="Times New Roman" w:cs="Times New Roman"/>
          <w:lang w:eastAsia="pl-PL"/>
        </w:rPr>
        <w:t>Cennik</w:t>
      </w:r>
      <w:r w:rsidR="0098541B" w:rsidRPr="001022D6">
        <w:rPr>
          <w:rFonts w:ascii="Times New Roman" w:eastAsia="Times New Roman" w:hAnsi="Times New Roman" w:cs="Times New Roman"/>
          <w:lang w:eastAsia="pl-PL"/>
        </w:rPr>
        <w:t xml:space="preserve"> –</w:t>
      </w:r>
      <w:r w:rsidRPr="001022D6">
        <w:rPr>
          <w:rFonts w:ascii="Times New Roman" w:eastAsia="Times New Roman" w:hAnsi="Times New Roman" w:cs="Times New Roman"/>
          <w:b/>
          <w:lang w:eastAsia="pl-PL"/>
        </w:rPr>
        <w:t xml:space="preserve"> </w:t>
      </w:r>
      <w:r w:rsidR="0098541B" w:rsidRPr="001022D6">
        <w:rPr>
          <w:rFonts w:ascii="Times New Roman" w:eastAsia="Times New Roman" w:hAnsi="Times New Roman" w:cs="Times New Roman"/>
          <w:lang w:eastAsia="pl-PL"/>
        </w:rPr>
        <w:t>(</w:t>
      </w:r>
      <w:r w:rsidRPr="001022D6">
        <w:rPr>
          <w:rFonts w:ascii="Times New Roman" w:eastAsia="Times New Roman" w:hAnsi="Times New Roman" w:cs="Times New Roman"/>
          <w:lang w:eastAsia="pl-PL"/>
        </w:rPr>
        <w:t>cennik wykonawcy</w:t>
      </w:r>
      <w:r w:rsidR="0098541B" w:rsidRPr="001022D6">
        <w:rPr>
          <w:rFonts w:ascii="Times New Roman" w:eastAsia="Times New Roman" w:hAnsi="Times New Roman" w:cs="Times New Roman"/>
          <w:lang w:eastAsia="pl-PL"/>
        </w:rPr>
        <w:t xml:space="preserve"> stanowi treść oferty);</w:t>
      </w:r>
    </w:p>
    <w:p w:rsidR="0098541B" w:rsidRPr="001022D6" w:rsidRDefault="0098541B" w:rsidP="00DE38AB">
      <w:pPr>
        <w:numPr>
          <w:ilvl w:val="0"/>
          <w:numId w:val="2"/>
        </w:numPr>
        <w:tabs>
          <w:tab w:val="left" w:pos="993"/>
        </w:tabs>
        <w:spacing w:after="0" w:line="360" w:lineRule="auto"/>
        <w:ind w:left="993" w:hanging="567"/>
        <w:contextualSpacing/>
        <w:jc w:val="both"/>
        <w:rPr>
          <w:rFonts w:ascii="Times New Roman" w:eastAsia="Times New Roman" w:hAnsi="Times New Roman" w:cs="Times New Roman"/>
          <w:lang w:eastAsia="pl-PL"/>
        </w:rPr>
      </w:pPr>
      <w:r w:rsidRPr="001022D6">
        <w:rPr>
          <w:rFonts w:ascii="Times New Roman" w:eastAsia="Calibri" w:hAnsi="Times New Roman" w:cs="Times New Roman"/>
          <w:lang w:eastAsia="pl-PL"/>
        </w:rPr>
        <w:t xml:space="preserve">opis oferowanego rozwiązania potwierdzający, że odpowiada wymaganiom określonym przez Zamawiającego w Załączniku nr 1 do SWZ – Opis przedmiotu zamówienia – </w:t>
      </w:r>
      <w:r w:rsidRPr="001022D6">
        <w:rPr>
          <w:rFonts w:ascii="Times New Roman" w:eastAsia="Calibri" w:hAnsi="Times New Roman" w:cs="Times New Roman"/>
          <w:b/>
          <w:lang w:eastAsia="pl-PL"/>
        </w:rPr>
        <w:t xml:space="preserve">Formularz nr </w:t>
      </w:r>
      <w:r w:rsidR="00806F2A" w:rsidRPr="001022D6">
        <w:rPr>
          <w:rFonts w:ascii="Times New Roman" w:eastAsia="Calibri" w:hAnsi="Times New Roman" w:cs="Times New Roman"/>
          <w:b/>
          <w:lang w:eastAsia="pl-PL"/>
        </w:rPr>
        <w:t>5</w:t>
      </w:r>
      <w:r w:rsidRPr="001022D6">
        <w:rPr>
          <w:rFonts w:ascii="Times New Roman" w:eastAsia="Calibri" w:hAnsi="Times New Roman" w:cs="Times New Roman"/>
          <w:b/>
          <w:lang w:eastAsia="pl-PL"/>
        </w:rPr>
        <w:t xml:space="preserve"> (przedmiotowy środek dowodowy nie podlegający uzupełnieniu)</w:t>
      </w:r>
      <w:r w:rsidRPr="001022D6">
        <w:rPr>
          <w:rFonts w:ascii="Times New Roman" w:eastAsia="Calibri" w:hAnsi="Times New Roman" w:cs="Times New Roman"/>
          <w:lang w:eastAsia="pl-PL"/>
        </w:rPr>
        <w:t>.</w:t>
      </w:r>
    </w:p>
    <w:p w:rsidR="0098541B" w:rsidRPr="0098541B" w:rsidRDefault="0098541B" w:rsidP="00DE38AB">
      <w:pPr>
        <w:numPr>
          <w:ilvl w:val="0"/>
          <w:numId w:val="17"/>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Wykonawca, który polega na zdolnościach podmiotów udostępniających zasoby, składa, wraz </w:t>
      </w:r>
      <w:r w:rsidR="00F66920">
        <w:rPr>
          <w:rFonts w:ascii="Times New Roman" w:eastAsia="Times New Roman" w:hAnsi="Times New Roman" w:cs="Times New Roman"/>
          <w:lang w:eastAsia="pl-PL"/>
        </w:rPr>
        <w:t xml:space="preserve">                      </w:t>
      </w:r>
      <w:r w:rsidRPr="0098541B">
        <w:rPr>
          <w:rFonts w:ascii="Times New Roman" w:eastAsia="Times New Roman" w:hAnsi="Times New Roman" w:cs="Times New Roman"/>
          <w:lang w:eastAsia="pl-PL"/>
        </w:rPr>
        <w:t>z</w:t>
      </w:r>
      <w:r w:rsidRPr="00FE0AC7">
        <w:rPr>
          <w:rFonts w:ascii="Times New Roman" w:eastAsia="Times New Roman" w:hAnsi="Times New Roman" w:cs="Times New Roman"/>
          <w:lang w:eastAsia="pl-PL"/>
        </w:rPr>
        <w:t xml:space="preserve"> ofertą</w:t>
      </w:r>
      <w:r w:rsidRPr="0098541B">
        <w:rPr>
          <w:rFonts w:ascii="Times New Roman" w:eastAsia="Times New Roman" w:hAnsi="Times New Roman" w:cs="Times New Roman"/>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(zobowiązanie) stanowi </w:t>
      </w:r>
      <w:r w:rsidRPr="0098541B">
        <w:rPr>
          <w:rFonts w:ascii="Times New Roman" w:eastAsia="Times New Roman" w:hAnsi="Times New Roman" w:cs="Times New Roman"/>
          <w:b/>
          <w:lang w:eastAsia="pl-PL"/>
        </w:rPr>
        <w:t>Formularz nr 3.</w:t>
      </w:r>
    </w:p>
    <w:p w:rsidR="0098541B" w:rsidRPr="0098541B" w:rsidRDefault="0098541B" w:rsidP="00DE38AB">
      <w:pPr>
        <w:numPr>
          <w:ilvl w:val="0"/>
          <w:numId w:val="17"/>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 xml:space="preserve">Wykonawcy wspólnie ubiegający się o udzielenie zamówienia dołączają do oferty oświadczenie, </w:t>
      </w:r>
      <w:r w:rsidR="00F66920">
        <w:rPr>
          <w:rFonts w:ascii="Times New Roman" w:eastAsia="Calibri" w:hAnsi="Times New Roman" w:cs="Times New Roman"/>
          <w:lang w:eastAsia="pl-PL"/>
        </w:rPr>
        <w:t xml:space="preserve">                     </w:t>
      </w:r>
      <w:r w:rsidRPr="0098541B">
        <w:rPr>
          <w:rFonts w:ascii="Times New Roman" w:eastAsia="Calibri" w:hAnsi="Times New Roman" w:cs="Times New Roman"/>
          <w:lang w:eastAsia="pl-PL"/>
        </w:rPr>
        <w:t>z którego</w:t>
      </w:r>
      <w:r w:rsidRPr="0098541B">
        <w:rPr>
          <w:rFonts w:ascii="Times New Roman" w:eastAsia="Times New Roman" w:hAnsi="Times New Roman" w:cs="Times New Roman"/>
          <w:lang w:eastAsia="pl-PL"/>
        </w:rPr>
        <w:t xml:space="preserve">, </w:t>
      </w:r>
      <w:r w:rsidRPr="0098541B">
        <w:rPr>
          <w:rFonts w:ascii="Times New Roman" w:eastAsia="Calibri" w:hAnsi="Times New Roman" w:cs="Times New Roman"/>
          <w:lang w:eastAsia="pl-PL"/>
        </w:rPr>
        <w:t xml:space="preserve">wynika, które usługi wykonają poszczególni wykonawcy. Wzór oświadczenia stanowi </w:t>
      </w:r>
      <w:r w:rsidRPr="0098541B">
        <w:rPr>
          <w:rFonts w:ascii="Times New Roman" w:eastAsia="Calibri" w:hAnsi="Times New Roman" w:cs="Times New Roman"/>
          <w:b/>
          <w:lang w:eastAsia="pl-PL"/>
        </w:rPr>
        <w:t>Formularz nr 4.</w:t>
      </w:r>
    </w:p>
    <w:p w:rsidR="0098541B" w:rsidRPr="0098541B" w:rsidRDefault="0098541B" w:rsidP="00DE38AB">
      <w:pPr>
        <w:widowControl w:val="0"/>
        <w:numPr>
          <w:ilvl w:val="0"/>
          <w:numId w:val="17"/>
        </w:numPr>
        <w:spacing w:after="0" w:line="360" w:lineRule="auto"/>
        <w:ind w:left="357" w:hanging="357"/>
        <w:jc w:val="both"/>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W zakresie nieuregulowanym ustawą lub niniejszą SWZ do oświadczeń i dokumentów składanych przez Wykonawcę w postępowaniu, zastosowanie mają przepisy Ministra Rozwoju, Pracy </w:t>
      </w:r>
      <w:r w:rsidR="00F66920">
        <w:rPr>
          <w:rFonts w:ascii="Times New Roman" w:eastAsia="Calibri" w:hAnsi="Times New Roman" w:cs="Times New Roman"/>
          <w:lang w:eastAsia="pl-PL"/>
        </w:rPr>
        <w:t xml:space="preserve">                                  </w:t>
      </w:r>
      <w:r w:rsidRPr="0098541B">
        <w:rPr>
          <w:rFonts w:ascii="Times New Roman" w:eastAsia="Calibri" w:hAnsi="Times New Roman" w:cs="Times New Roman"/>
          <w:lang w:eastAsia="pl-PL"/>
        </w:rPr>
        <w:t xml:space="preserve">i Technologii z dnia 23 grudnia 2020 r. w sprawie podmiotowych środków dowodowych oraz innych dokumentów lub oświadczeń, jakich może żądać Zamawiający od Wykonawcy (Dz.U. </w:t>
      </w:r>
      <w:r w:rsidR="00F66920">
        <w:rPr>
          <w:rFonts w:ascii="Times New Roman" w:eastAsia="Calibri" w:hAnsi="Times New Roman" w:cs="Times New Roman"/>
          <w:lang w:eastAsia="pl-PL"/>
        </w:rPr>
        <w:t xml:space="preserve">                                    </w:t>
      </w:r>
      <w:r w:rsidRPr="0098541B">
        <w:rPr>
          <w:rFonts w:ascii="Times New Roman" w:eastAsia="Calibri" w:hAnsi="Times New Roman" w:cs="Times New Roman"/>
          <w:lang w:eastAsia="pl-PL"/>
        </w:rPr>
        <w:t xml:space="preserve">z 2020 r. poz. 2415; zwanym dalej </w:t>
      </w:r>
      <w:r w:rsidRPr="0098541B">
        <w:rPr>
          <w:rFonts w:ascii="Times New Roman" w:eastAsia="Calibri" w:hAnsi="Times New Roman" w:cs="Times New Roman"/>
          <w:b/>
          <w:lang w:eastAsia="pl-PL"/>
        </w:rPr>
        <w:t>„RPŚD”</w:t>
      </w:r>
      <w:r w:rsidRPr="0098541B">
        <w:rPr>
          <w:rFonts w:ascii="Times New Roman" w:eastAsia="Calibri" w:hAnsi="Times New Roman" w:cs="Times New Roman"/>
          <w:lang w:eastAsia="pl-PL"/>
        </w:rPr>
        <w:t>) oraz przepisy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 zwanym dalej „</w:t>
      </w:r>
      <w:r w:rsidRPr="0098541B">
        <w:rPr>
          <w:rFonts w:ascii="Times New Roman" w:eastAsia="Calibri" w:hAnsi="Times New Roman" w:cs="Times New Roman"/>
          <w:b/>
          <w:lang w:eastAsia="pl-PL"/>
        </w:rPr>
        <w:t>RDE”</w:t>
      </w:r>
      <w:r w:rsidRPr="0098541B">
        <w:rPr>
          <w:rFonts w:ascii="Times New Roman" w:eastAsia="Calibri" w:hAnsi="Times New Roman" w:cs="Times New Roman"/>
          <w:lang w:eastAsia="pl-PL"/>
        </w:rPr>
        <w:t>.</w:t>
      </w:r>
    </w:p>
    <w:p w:rsidR="00A22587" w:rsidRDefault="00A22587" w:rsidP="00F66920">
      <w:pPr>
        <w:spacing w:after="0" w:line="360" w:lineRule="auto"/>
        <w:jc w:val="center"/>
        <w:rPr>
          <w:rFonts w:ascii="Times New Roman" w:eastAsia="Times New Roman" w:hAnsi="Times New Roman" w:cs="Times New Roman"/>
          <w:b/>
          <w:lang w:eastAsia="pl-PL"/>
        </w:rPr>
      </w:pPr>
    </w:p>
    <w:p w:rsidR="00A22587" w:rsidRDefault="00A22587" w:rsidP="00F66920">
      <w:pPr>
        <w:spacing w:after="0" w:line="360" w:lineRule="auto"/>
        <w:jc w:val="center"/>
        <w:rPr>
          <w:rFonts w:ascii="Times New Roman" w:eastAsia="Times New Roman" w:hAnsi="Times New Roman" w:cs="Times New Roman"/>
          <w:b/>
          <w:lang w:eastAsia="pl-PL"/>
        </w:rPr>
      </w:pPr>
    </w:p>
    <w:p w:rsidR="00A22587" w:rsidRDefault="00A22587" w:rsidP="00F66920">
      <w:pPr>
        <w:spacing w:after="0" w:line="360" w:lineRule="auto"/>
        <w:jc w:val="center"/>
        <w:rPr>
          <w:rFonts w:ascii="Times New Roman" w:eastAsia="Times New Roman" w:hAnsi="Times New Roman" w:cs="Times New Roman"/>
          <w:b/>
          <w:lang w:eastAsia="pl-PL"/>
        </w:rPr>
      </w:pPr>
    </w:p>
    <w:p w:rsidR="00A22587" w:rsidRDefault="00A22587" w:rsidP="00F66920">
      <w:pPr>
        <w:spacing w:after="0" w:line="360" w:lineRule="auto"/>
        <w:jc w:val="center"/>
        <w:rPr>
          <w:rFonts w:ascii="Times New Roman" w:eastAsia="Times New Roman" w:hAnsi="Times New Roman" w:cs="Times New Roman"/>
          <w:b/>
          <w:lang w:eastAsia="pl-PL"/>
        </w:rPr>
      </w:pPr>
    </w:p>
    <w:p w:rsidR="00A22587" w:rsidRDefault="00A22587" w:rsidP="00F66920">
      <w:pPr>
        <w:spacing w:after="0" w:line="360" w:lineRule="auto"/>
        <w:jc w:val="center"/>
        <w:rPr>
          <w:rFonts w:ascii="Times New Roman" w:eastAsia="Times New Roman" w:hAnsi="Times New Roman" w:cs="Times New Roman"/>
          <w:b/>
          <w:lang w:eastAsia="pl-PL"/>
        </w:rPr>
      </w:pPr>
    </w:p>
    <w:p w:rsidR="0098541B" w:rsidRPr="0098541B" w:rsidRDefault="0098541B" w:rsidP="00F66920">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lastRenderedPageBreak/>
        <w:t>§ 3</w:t>
      </w:r>
    </w:p>
    <w:p w:rsidR="0098541B" w:rsidRPr="0098541B" w:rsidRDefault="0098541B" w:rsidP="00F66920">
      <w:pPr>
        <w:spacing w:after="0" w:line="360" w:lineRule="auto"/>
        <w:jc w:val="center"/>
        <w:rPr>
          <w:rFonts w:ascii="Times New Roman" w:eastAsia="Times New Roman" w:hAnsi="Times New Roman" w:cs="Times New Roman"/>
          <w:b/>
          <w:u w:val="single"/>
          <w:lang w:eastAsia="pl-PL"/>
        </w:rPr>
      </w:pPr>
      <w:r w:rsidRPr="0098541B">
        <w:rPr>
          <w:rFonts w:ascii="Times New Roman" w:eastAsia="Times New Roman" w:hAnsi="Times New Roman" w:cs="Times New Roman"/>
          <w:b/>
          <w:u w:val="single"/>
          <w:lang w:eastAsia="pl-PL"/>
        </w:rPr>
        <w:t xml:space="preserve">Kwalifikacja podmiotowa Wykonawców </w:t>
      </w:r>
      <w:r w:rsidRPr="0098541B">
        <w:rPr>
          <w:rFonts w:ascii="Times New Roman" w:eastAsia="Times New Roman" w:hAnsi="Times New Roman" w:cs="Times New Roman"/>
          <w:u w:val="single"/>
          <w:lang w:eastAsia="pl-PL"/>
        </w:rPr>
        <w:t>-</w:t>
      </w:r>
      <w:r w:rsidRPr="0098541B">
        <w:rPr>
          <w:rFonts w:ascii="Times New Roman" w:eastAsia="Times New Roman" w:hAnsi="Times New Roman" w:cs="Times New Roman"/>
          <w:b/>
          <w:u w:val="single"/>
          <w:lang w:eastAsia="pl-PL"/>
        </w:rPr>
        <w:t xml:space="preserve"> dokumenty i oświadczania wymagane przed udzieleniem zamówienia</w:t>
      </w:r>
    </w:p>
    <w:p w:rsidR="0098541B" w:rsidRPr="0098541B" w:rsidRDefault="0098541B" w:rsidP="00F66920">
      <w:pPr>
        <w:spacing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Zgodnie z art. 274 ust. 1 ustawy, Zamawiający wezwie Wykonawcę, którego oferta została najwyżej oceniona, do złożenia w wyznaczonym terminie, nie krótszym niż 5 dni od dnia wezwania, aktualnych na dzień złożenia podmiotowych środków dowodowych, o których mowa w </w:t>
      </w:r>
      <w:r w:rsidR="00893EEA" w:rsidRPr="00716B3C">
        <w:rPr>
          <w:rFonts w:ascii="Times New Roman" w:eastAsia="Times New Roman" w:hAnsi="Times New Roman" w:cs="Times New Roman"/>
          <w:lang w:eastAsia="pl-PL"/>
        </w:rPr>
        <w:t>§ 4</w:t>
      </w:r>
      <w:r w:rsidR="00893EEA">
        <w:rPr>
          <w:rFonts w:ascii="Times New Roman" w:eastAsia="Times New Roman" w:hAnsi="Times New Roman" w:cs="Times New Roman"/>
          <w:lang w:eastAsia="pl-PL"/>
        </w:rPr>
        <w:t xml:space="preserve"> </w:t>
      </w:r>
      <w:r w:rsidRPr="0098541B">
        <w:rPr>
          <w:rFonts w:ascii="Times New Roman" w:eastAsia="Times New Roman" w:hAnsi="Times New Roman" w:cs="Times New Roman"/>
          <w:lang w:eastAsia="pl-PL"/>
        </w:rPr>
        <w:t>niniejszego artykułu.</w:t>
      </w:r>
    </w:p>
    <w:p w:rsidR="0098541B" w:rsidRPr="0098541B" w:rsidRDefault="0098541B" w:rsidP="00F66920">
      <w:pPr>
        <w:tabs>
          <w:tab w:val="left" w:pos="0"/>
        </w:tabs>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4</w:t>
      </w:r>
    </w:p>
    <w:p w:rsidR="0098541B" w:rsidRPr="0098541B" w:rsidRDefault="0098541B" w:rsidP="00F66920">
      <w:pPr>
        <w:tabs>
          <w:tab w:val="left" w:pos="0"/>
        </w:tabs>
        <w:spacing w:after="0" w:line="360" w:lineRule="auto"/>
        <w:jc w:val="center"/>
        <w:rPr>
          <w:rFonts w:ascii="Times New Roman" w:eastAsia="Times New Roman" w:hAnsi="Times New Roman" w:cs="Times New Roman"/>
          <w:b/>
          <w:u w:val="single"/>
          <w:lang w:eastAsia="pl-PL"/>
        </w:rPr>
      </w:pPr>
      <w:r w:rsidRPr="0098541B">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spełniania przez Wykonawcę warunków udziału </w:t>
      </w:r>
      <w:r w:rsidRPr="0098541B">
        <w:rPr>
          <w:rFonts w:ascii="Times New Roman" w:eastAsia="Times New Roman" w:hAnsi="Times New Roman" w:cs="Times New Roman"/>
          <w:b/>
          <w:u w:val="single"/>
          <w:lang w:eastAsia="pl-PL"/>
        </w:rPr>
        <w:br/>
        <w:t>w postępowaniu oraz braku podstaw wykluczenia Wykonawcy z udziału w postępowaniu</w:t>
      </w:r>
    </w:p>
    <w:p w:rsidR="0098541B" w:rsidRPr="0098541B" w:rsidRDefault="0098541B" w:rsidP="00DE38AB">
      <w:pPr>
        <w:numPr>
          <w:ilvl w:val="0"/>
          <w:numId w:val="74"/>
        </w:numPr>
        <w:spacing w:after="0" w:line="360" w:lineRule="auto"/>
        <w:contextualSpacing/>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 celu  potwierdzenia spełniania przez Wykonawcę warunków udziału w postępowaniu dotyczących:</w:t>
      </w:r>
    </w:p>
    <w:p w:rsidR="0098541B" w:rsidRPr="0098541B" w:rsidRDefault="0098541B" w:rsidP="00DE38AB">
      <w:pPr>
        <w:numPr>
          <w:ilvl w:val="0"/>
          <w:numId w:val="61"/>
        </w:numPr>
        <w:spacing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uprawnień do prowadzenia określonej działalności gospodarczej lub zawodowej, o ile wynika to z odrębnych przepisów:</w:t>
      </w:r>
    </w:p>
    <w:p w:rsidR="0098541B" w:rsidRPr="0098541B" w:rsidRDefault="0098541B" w:rsidP="00F66920">
      <w:pPr>
        <w:suppressAutoHyphens/>
        <w:overflowPunct w:val="0"/>
        <w:autoSpaceDE w:val="0"/>
        <w:spacing w:after="0" w:line="360" w:lineRule="auto"/>
        <w:ind w:left="720"/>
        <w:jc w:val="both"/>
        <w:rPr>
          <w:rFonts w:ascii="Times New Roman" w:eastAsia="Calibri" w:hAnsi="Times New Roman" w:cs="Times New Roman"/>
          <w:lang w:eastAsia="ar-SA"/>
        </w:rPr>
      </w:pPr>
      <w:r w:rsidRPr="0098541B">
        <w:rPr>
          <w:rFonts w:ascii="Times New Roman" w:eastAsia="Calibri" w:hAnsi="Times New Roman" w:cs="Times New Roman"/>
          <w:lang w:eastAsia="ar-SA"/>
        </w:rPr>
        <w:t>Zamawiający żąda następującego podmiotowego środka dowodowego – aktualne zaświadczenie  o wpisie do rejestru przedsiębiorców telekomunikacyjnych – podstawa prawna: art. 10 ust. 1 ustawy z dnia 16.07.2004 r. Praw</w:t>
      </w:r>
      <w:r w:rsidR="00B827F0">
        <w:rPr>
          <w:rFonts w:ascii="Times New Roman" w:eastAsia="Calibri" w:hAnsi="Times New Roman" w:cs="Times New Roman"/>
          <w:lang w:eastAsia="ar-SA"/>
        </w:rPr>
        <w:t>o telekomunikacyjne (Dz. U. 2021</w:t>
      </w:r>
      <w:r w:rsidRPr="0098541B">
        <w:rPr>
          <w:rFonts w:ascii="Times New Roman" w:eastAsia="Calibri" w:hAnsi="Times New Roman" w:cs="Times New Roman"/>
          <w:lang w:eastAsia="ar-SA"/>
        </w:rPr>
        <w:t xml:space="preserve"> r. poz. </w:t>
      </w:r>
      <w:r w:rsidR="00B827F0">
        <w:rPr>
          <w:rFonts w:ascii="Times New Roman" w:eastAsia="Calibri" w:hAnsi="Times New Roman" w:cs="Times New Roman"/>
          <w:lang w:eastAsia="ar-SA"/>
        </w:rPr>
        <w:t>576</w:t>
      </w:r>
      <w:r w:rsidRPr="0098541B">
        <w:rPr>
          <w:rFonts w:ascii="Times New Roman" w:eastAsia="Calibri" w:hAnsi="Times New Roman" w:cs="Times New Roman"/>
          <w:lang w:eastAsia="ar-SA"/>
        </w:rPr>
        <w:t>).</w:t>
      </w:r>
    </w:p>
    <w:p w:rsidR="0098541B" w:rsidRPr="0098541B" w:rsidRDefault="0098541B" w:rsidP="00DE38AB">
      <w:pPr>
        <w:numPr>
          <w:ilvl w:val="0"/>
          <w:numId w:val="61"/>
        </w:numPr>
        <w:spacing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zdolności technicznej lub zawodowej Zamawiający żąda następujących podmiotowych środków dowodowych: </w:t>
      </w:r>
    </w:p>
    <w:p w:rsidR="0098541B" w:rsidRPr="00A22587" w:rsidRDefault="0098541B" w:rsidP="00DE38AB">
      <w:pPr>
        <w:pStyle w:val="Akapitzlist"/>
        <w:numPr>
          <w:ilvl w:val="0"/>
          <w:numId w:val="89"/>
        </w:numPr>
        <w:spacing w:after="0" w:line="360" w:lineRule="auto"/>
        <w:jc w:val="both"/>
        <w:rPr>
          <w:rFonts w:ascii="Times New Roman" w:eastAsia="Times New Roman" w:hAnsi="Times New Roman" w:cs="Times New Roman"/>
          <w:strike/>
        </w:rPr>
      </w:pPr>
      <w:r w:rsidRPr="00A22587">
        <w:rPr>
          <w:rFonts w:ascii="Times New Roman" w:eastAsia="Times New Roman" w:hAnsi="Times New Roman" w:cs="Times New Roman"/>
        </w:rPr>
        <w:t>wykazu usług - wykonanych, a w przypadku świadczeń powtarzających się lub ciągłych również wykonywanych, w okresie ostatnich 3 (trzech) lat, a jeżeli okres prowadzenia działalności jest krótszy – w tym okresie, wraz z podaniem ich wartości, przedmiotu, dat wykonania i podmiotów, na rzecz których usługi zostały wykonane lub (w przypadku świadczeń powtarzających się lub ciągłych) są wykonywane, oraz załączeniem dowodów określających, czy te usługi zostały wykonane (lub są wykonywane) należycie, przy czym dowodami,</w:t>
      </w:r>
      <w:r w:rsidR="00A22587">
        <w:rPr>
          <w:rFonts w:ascii="Times New Roman" w:eastAsia="Times New Roman" w:hAnsi="Times New Roman" w:cs="Times New Roman"/>
        </w:rPr>
        <w:t xml:space="preserve"> </w:t>
      </w:r>
      <w:r w:rsidRPr="00A22587">
        <w:rPr>
          <w:rFonts w:ascii="Times New Roman" w:eastAsia="Times New Roman" w:hAnsi="Times New Roman" w:cs="Times New Roman"/>
        </w:rPr>
        <w:t>o których mowa, są referencje bądź inne dokumenty sporządzone przez podmiot, na rzecz którego usługi zostały wykonane, (w przypadku świadczeń powtarzających się lub ciągłych - są wykonywane), a jeżeli Wykonawca z przyczyn niezależnych od niego nie jest w stanie uzyskać tych dokumentów – oświadczenie Wykonawcy; w  przypadku świadczeń powtarzających się lub ciągłych nadal wykonywanych referencje lub inne dokumenty potwierdzające ich należyte wykonywania powinny być wystawione w okresie 3 miesięcy.</w:t>
      </w:r>
    </w:p>
    <w:p w:rsidR="0098541B" w:rsidRDefault="0098541B" w:rsidP="00F66920">
      <w:pPr>
        <w:spacing w:after="0" w:line="360" w:lineRule="auto"/>
        <w:ind w:left="720"/>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Oświadczenie – „Wykaz usług” zgodny z wymaganiami określonymi w art. 4 § 2 ust. 2 pkt 4 SWZ.</w:t>
      </w:r>
    </w:p>
    <w:p w:rsidR="00A22587" w:rsidRPr="00941D24" w:rsidRDefault="00A22587" w:rsidP="00DE38AB">
      <w:pPr>
        <w:pStyle w:val="Akapitzlist"/>
        <w:numPr>
          <w:ilvl w:val="0"/>
          <w:numId w:val="89"/>
        </w:numPr>
        <w:spacing w:after="0" w:line="360" w:lineRule="auto"/>
        <w:jc w:val="both"/>
        <w:rPr>
          <w:rFonts w:ascii="Times New Roman" w:eastAsia="SimSun" w:hAnsi="Times New Roman" w:cs="Times New Roman"/>
          <w:lang w:eastAsia="zh-CN" w:bidi="hi-IN"/>
        </w:rPr>
      </w:pPr>
      <w:r w:rsidRPr="00941D24">
        <w:rPr>
          <w:rFonts w:ascii="Times New Roman" w:eastAsia="SimSun" w:hAnsi="Times New Roman" w:cs="Times New Roman"/>
          <w:lang w:eastAsia="zh-CN" w:bidi="hi-IN"/>
        </w:rPr>
        <w:t>wykazu stacjonarnych autoryzowanych punktów sprzedaży i obsługi klienta.</w:t>
      </w:r>
    </w:p>
    <w:p w:rsidR="00A22587" w:rsidRDefault="00A22587" w:rsidP="00A22587">
      <w:pPr>
        <w:suppressAutoHyphens/>
        <w:spacing w:after="0" w:line="360" w:lineRule="auto"/>
        <w:ind w:left="567"/>
        <w:contextualSpacing/>
        <w:jc w:val="both"/>
        <w:rPr>
          <w:rFonts w:ascii="Times New Roman" w:hAnsi="Times New Roman" w:cs="Times New Roman"/>
        </w:rPr>
      </w:pPr>
      <w:r w:rsidRPr="00941D24">
        <w:rPr>
          <w:rFonts w:ascii="Times New Roman" w:hAnsi="Times New Roman" w:cs="Times New Roman"/>
        </w:rPr>
        <w:t xml:space="preserve">Oświadczenie – „Wykaz stacjonarnych autoryzowanych punktów sprzedaży i obsługi klienta” </w:t>
      </w:r>
      <w:r w:rsidRPr="00250302">
        <w:rPr>
          <w:rFonts w:ascii="Times New Roman" w:hAnsi="Times New Roman" w:cs="Times New Roman"/>
        </w:rPr>
        <w:t xml:space="preserve">zgodny z wymaganiami określonymi  w art. 4 § 2 ust. 2 pkt 4 lit B SWZ.  </w:t>
      </w:r>
    </w:p>
    <w:p w:rsidR="00A22587" w:rsidRPr="0098541B" w:rsidRDefault="00A22587" w:rsidP="00F66920">
      <w:pPr>
        <w:spacing w:after="0" w:line="360" w:lineRule="auto"/>
        <w:ind w:left="720"/>
        <w:jc w:val="both"/>
        <w:rPr>
          <w:rFonts w:ascii="Times New Roman" w:eastAsia="Times New Roman" w:hAnsi="Times New Roman" w:cs="Times New Roman"/>
          <w:lang w:eastAsia="pl-PL"/>
        </w:rPr>
      </w:pPr>
    </w:p>
    <w:p w:rsidR="0098541B" w:rsidRDefault="0098541B" w:rsidP="00DE38AB">
      <w:pPr>
        <w:numPr>
          <w:ilvl w:val="0"/>
          <w:numId w:val="75"/>
        </w:numPr>
        <w:spacing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W celu potwierdzenia braku podstaw wykluczenia Wykonawcy z udziału w postępowaniu o udzielenie zamówienia publicznego Zamawiający żąda następującego podmiotowego środka dowodowego: </w:t>
      </w:r>
    </w:p>
    <w:p w:rsidR="0098541B" w:rsidRPr="00C770F1" w:rsidRDefault="0098541B" w:rsidP="00DE38AB">
      <w:pPr>
        <w:numPr>
          <w:ilvl w:val="0"/>
          <w:numId w:val="76"/>
        </w:numPr>
        <w:autoSpaceDE w:val="0"/>
        <w:autoSpaceDN w:val="0"/>
        <w:adjustRightInd w:val="0"/>
        <w:spacing w:after="0" w:line="360" w:lineRule="auto"/>
        <w:jc w:val="both"/>
        <w:rPr>
          <w:rFonts w:ascii="Times New Roman" w:eastAsia="TimesNewRoman" w:hAnsi="Times New Roman" w:cs="Times New Roman"/>
          <w:color w:val="000000" w:themeColor="text1"/>
        </w:rPr>
      </w:pPr>
      <w:r w:rsidRPr="00C770F1">
        <w:rPr>
          <w:rFonts w:ascii="Times New Roman" w:eastAsia="TimesNewRoman" w:hAnsi="Times New Roman" w:cs="Times New Roman"/>
          <w:color w:val="000000" w:themeColor="text1"/>
          <w:lang w:eastAsia="pl-PL"/>
        </w:rPr>
        <w:t>oświadczenia Wykonawcy o aktualności informacji zawartych w oświadczeniu, o którym mowa w art. 125 ust. 1 ustawy, w zakresie podstaw wykluczenia z postępowania wskazanych przez Zamawiającego, o których mowa w:</w:t>
      </w:r>
    </w:p>
    <w:p w:rsidR="0098541B" w:rsidRPr="00C770F1" w:rsidRDefault="0098541B" w:rsidP="00F66920">
      <w:pPr>
        <w:autoSpaceDE w:val="0"/>
        <w:autoSpaceDN w:val="0"/>
        <w:adjustRightInd w:val="0"/>
        <w:spacing w:after="0" w:line="360" w:lineRule="auto"/>
        <w:ind w:left="720"/>
        <w:jc w:val="both"/>
        <w:rPr>
          <w:rFonts w:ascii="Times New Roman" w:eastAsia="TimesNewRoman" w:hAnsi="Times New Roman" w:cs="Times New Roman"/>
          <w:color w:val="000000" w:themeColor="text1"/>
        </w:rPr>
      </w:pPr>
      <w:r w:rsidRPr="00C770F1">
        <w:rPr>
          <w:rFonts w:ascii="Times New Roman" w:eastAsia="TimesNewRoman" w:hAnsi="Times New Roman" w:cs="Times New Roman"/>
          <w:color w:val="000000" w:themeColor="text1"/>
        </w:rPr>
        <w:t>a) art. 108 ust. 1 pkt 3 ustawy,</w:t>
      </w:r>
    </w:p>
    <w:p w:rsidR="0098541B" w:rsidRPr="00C770F1" w:rsidRDefault="0098541B" w:rsidP="00F66920">
      <w:pPr>
        <w:autoSpaceDE w:val="0"/>
        <w:autoSpaceDN w:val="0"/>
        <w:adjustRightInd w:val="0"/>
        <w:spacing w:after="0" w:line="360" w:lineRule="auto"/>
        <w:ind w:left="720"/>
        <w:jc w:val="both"/>
        <w:rPr>
          <w:rFonts w:ascii="Times New Roman" w:eastAsia="TimesNewRoman" w:hAnsi="Times New Roman" w:cs="Times New Roman"/>
          <w:color w:val="000000" w:themeColor="text1"/>
        </w:rPr>
      </w:pPr>
      <w:r w:rsidRPr="00C770F1">
        <w:rPr>
          <w:rFonts w:ascii="Times New Roman" w:eastAsia="TimesNewRoman" w:hAnsi="Times New Roman" w:cs="Times New Roman"/>
          <w:color w:val="000000" w:themeColor="text1"/>
        </w:rPr>
        <w:t>b) art. 108 ust. 1 pkt 4 ustawy, dotyczących orzeczenia zakazu ubiegania się o zamówienie publiczne tytułem środka zapobiegawczego,</w:t>
      </w:r>
    </w:p>
    <w:p w:rsidR="0098541B" w:rsidRPr="00C770F1" w:rsidRDefault="0098541B" w:rsidP="00F66920">
      <w:pPr>
        <w:autoSpaceDE w:val="0"/>
        <w:autoSpaceDN w:val="0"/>
        <w:adjustRightInd w:val="0"/>
        <w:spacing w:after="0" w:line="360" w:lineRule="auto"/>
        <w:ind w:left="720"/>
        <w:jc w:val="both"/>
        <w:rPr>
          <w:rFonts w:ascii="Times New Roman" w:eastAsia="TimesNewRoman" w:hAnsi="Times New Roman" w:cs="Times New Roman"/>
          <w:color w:val="000000" w:themeColor="text1"/>
        </w:rPr>
      </w:pPr>
      <w:r w:rsidRPr="00C770F1">
        <w:rPr>
          <w:rFonts w:ascii="Times New Roman" w:eastAsia="TimesNewRoman" w:hAnsi="Times New Roman" w:cs="Times New Roman"/>
          <w:color w:val="000000" w:themeColor="text1"/>
        </w:rPr>
        <w:t>c) art. 108 ust. 1 pkt 5 ustawy, dotyczących zawarcia z innymi wykonawcami porozumienia mającego na celu za kłócenie konkurencji,</w:t>
      </w:r>
    </w:p>
    <w:p w:rsidR="0098541B" w:rsidRPr="00C770F1" w:rsidRDefault="0098541B" w:rsidP="00F66920">
      <w:pPr>
        <w:autoSpaceDE w:val="0"/>
        <w:autoSpaceDN w:val="0"/>
        <w:adjustRightInd w:val="0"/>
        <w:spacing w:after="0" w:line="360" w:lineRule="auto"/>
        <w:ind w:left="720"/>
        <w:jc w:val="both"/>
        <w:rPr>
          <w:rFonts w:ascii="Times New Roman" w:eastAsia="TimesNewRoman" w:hAnsi="Times New Roman" w:cs="Times New Roman"/>
          <w:color w:val="000000" w:themeColor="text1"/>
        </w:rPr>
      </w:pPr>
      <w:r w:rsidRPr="00C770F1">
        <w:rPr>
          <w:rFonts w:ascii="Times New Roman" w:eastAsia="TimesNewRoman" w:hAnsi="Times New Roman" w:cs="Times New Roman"/>
          <w:color w:val="000000" w:themeColor="text1"/>
        </w:rPr>
        <w:t>d) art. 108 ust. 1 pkt 6 ustawy,</w:t>
      </w:r>
    </w:p>
    <w:p w:rsidR="0098541B" w:rsidRDefault="0098541B" w:rsidP="00DE38AB">
      <w:pPr>
        <w:numPr>
          <w:ilvl w:val="0"/>
          <w:numId w:val="76"/>
        </w:numPr>
        <w:autoSpaceDE w:val="0"/>
        <w:autoSpaceDN w:val="0"/>
        <w:adjustRightInd w:val="0"/>
        <w:spacing w:after="0" w:line="360" w:lineRule="auto"/>
        <w:ind w:hanging="357"/>
        <w:jc w:val="both"/>
        <w:rPr>
          <w:rFonts w:ascii="Times New Roman" w:eastAsia="TimesNewRoman" w:hAnsi="Times New Roman" w:cs="Times New Roman"/>
        </w:rPr>
      </w:pPr>
      <w:r w:rsidRPr="00D7627E">
        <w:rPr>
          <w:rFonts w:ascii="Times New Roman" w:eastAsia="TimesNew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98541B" w:rsidRPr="00A35439" w:rsidRDefault="0098541B" w:rsidP="00DE38AB">
      <w:pPr>
        <w:numPr>
          <w:ilvl w:val="0"/>
          <w:numId w:val="76"/>
        </w:numPr>
        <w:autoSpaceDE w:val="0"/>
        <w:autoSpaceDN w:val="0"/>
        <w:adjustRightInd w:val="0"/>
        <w:spacing w:after="0" w:line="360" w:lineRule="auto"/>
        <w:ind w:hanging="357"/>
        <w:jc w:val="both"/>
        <w:rPr>
          <w:rFonts w:ascii="Times New Roman" w:eastAsia="TimesNewRoman" w:hAnsi="Times New Roman" w:cs="Times New Roman"/>
        </w:rPr>
      </w:pPr>
      <w:r>
        <w:rPr>
          <w:rFonts w:ascii="Times New Roman" w:eastAsia="TimesNewRoman" w:hAnsi="Times New Roman" w:cs="Times New Roman"/>
        </w:rPr>
        <w:t xml:space="preserve">oświadczenie Wykonawcy o aktualności informacji zawartych o oświadczeniu, o którym mowa w art. 125 ust. 1 ustawy w </w:t>
      </w:r>
      <w:r w:rsidRPr="00A35439">
        <w:rPr>
          <w:rFonts w:ascii="Times New Roman" w:eastAsia="TimesNewRoman" w:hAnsi="Times New Roman" w:cs="Times New Roman"/>
        </w:rPr>
        <w:t xml:space="preserve"> zakresie przesłanek wykluc</w:t>
      </w:r>
      <w:r w:rsidR="00DC662A">
        <w:rPr>
          <w:rFonts w:ascii="Times New Roman" w:eastAsia="TimesNewRoman" w:hAnsi="Times New Roman" w:cs="Times New Roman"/>
        </w:rPr>
        <w:t xml:space="preserve">zenia z </w:t>
      </w:r>
      <w:r w:rsidRPr="00A35439">
        <w:rPr>
          <w:rFonts w:ascii="Times New Roman" w:eastAsia="TimesNewRoman" w:hAnsi="Times New Roman" w:cs="Times New Roman"/>
        </w:rPr>
        <w:t>art. 7 ust. 1 ustawy o szczególnych rozwiązaniach w zakresie przeciwdziałania wspieraniu agresji na Ukrainę oraz służących ochronie bezpieczeństwa naro</w:t>
      </w:r>
      <w:r>
        <w:rPr>
          <w:rFonts w:ascii="Times New Roman" w:eastAsia="TimesNewRoman" w:hAnsi="Times New Roman" w:cs="Times New Roman"/>
        </w:rPr>
        <w:t>dowego</w:t>
      </w:r>
      <w:r w:rsidRPr="00A35439">
        <w:rPr>
          <w:rFonts w:ascii="Times New Roman" w:eastAsia="TimesNewRoman" w:hAnsi="Times New Roman" w:cs="Times New Roman"/>
        </w:rPr>
        <w:t>;</w:t>
      </w:r>
    </w:p>
    <w:p w:rsidR="0098541B" w:rsidRPr="00DC662A" w:rsidRDefault="0098541B" w:rsidP="00DE38AB">
      <w:pPr>
        <w:pStyle w:val="Akapitzlist"/>
        <w:numPr>
          <w:ilvl w:val="0"/>
          <w:numId w:val="75"/>
        </w:numPr>
        <w:spacing w:after="0" w:line="360" w:lineRule="auto"/>
        <w:ind w:hanging="357"/>
        <w:jc w:val="both"/>
        <w:rPr>
          <w:rFonts w:ascii="Times New Roman" w:eastAsia="Times New Roman" w:hAnsi="Times New Roman" w:cs="Times New Roman"/>
        </w:rPr>
      </w:pPr>
      <w:r w:rsidRPr="0098541B">
        <w:rPr>
          <w:rFonts w:ascii="Times New Roman" w:hAnsi="Times New Roman" w:cs="Times New Roman"/>
        </w:rPr>
        <w:t>Jeżeli Wykonawca ma siedzibę lub miejsce zamieszkania poza granicami Rzec</w:t>
      </w:r>
      <w:r w:rsidR="00DC662A">
        <w:rPr>
          <w:rFonts w:ascii="Times New Roman" w:hAnsi="Times New Roman" w:cs="Times New Roman"/>
        </w:rPr>
        <w:t xml:space="preserve">zypospolitej Polskiej, zamiast </w:t>
      </w:r>
      <w:r w:rsidRPr="00DC662A">
        <w:rPr>
          <w:rFonts w:ascii="Times New Roman" w:eastAsia="Times New Roman" w:hAnsi="Times New Roman" w:cs="Times New Roman"/>
        </w:rPr>
        <w:t>odpisu albo informacji z Krajowego Rejestru Sądowego lub z Centralnej Ewidencji i Informacji o Działalności Gospodarczej, o których mowa w us</w:t>
      </w:r>
      <w:r w:rsidR="00DC662A">
        <w:rPr>
          <w:rFonts w:ascii="Times New Roman" w:eastAsia="Times New Roman" w:hAnsi="Times New Roman" w:cs="Times New Roman"/>
        </w:rPr>
        <w:t>t. 2 pkt 2</w:t>
      </w:r>
      <w:r w:rsidRPr="00DC662A">
        <w:rPr>
          <w:rFonts w:ascii="Times New Roman" w:eastAsia="Times New Roman" w:hAnsi="Times New Roman" w:cs="Times New Roman"/>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98541B" w:rsidRPr="00DC662A" w:rsidRDefault="00DC662A" w:rsidP="00DE38AB">
      <w:pPr>
        <w:pStyle w:val="Akapitzlist"/>
        <w:widowControl w:val="0"/>
        <w:numPr>
          <w:ilvl w:val="0"/>
          <w:numId w:val="75"/>
        </w:numPr>
        <w:tabs>
          <w:tab w:val="left" w:pos="478"/>
        </w:tabs>
        <w:spacing w:after="0" w:line="360" w:lineRule="auto"/>
        <w:ind w:right="108"/>
        <w:jc w:val="both"/>
        <w:rPr>
          <w:rFonts w:ascii="Times New Roman" w:eastAsia="Times New Roman" w:hAnsi="Times New Roman" w:cs="Times New Roman"/>
        </w:rPr>
      </w:pPr>
      <w:r>
        <w:rPr>
          <w:rFonts w:ascii="Times New Roman" w:eastAsia="Times New Roman" w:hAnsi="Times New Roman" w:cs="Times New Roman"/>
        </w:rPr>
        <w:t>Dokument, o którym mowa w ust. 3</w:t>
      </w:r>
      <w:r w:rsidR="0098541B" w:rsidRPr="00DC662A">
        <w:rPr>
          <w:rFonts w:ascii="Times New Roman" w:eastAsia="Times New Roman" w:hAnsi="Times New Roman" w:cs="Times New Roman"/>
        </w:rPr>
        <w:t xml:space="preserve"> powinien być wystawiony nie wcześniej niż 3 miesiące przed jego złożeniem.</w:t>
      </w:r>
    </w:p>
    <w:p w:rsidR="0098541B" w:rsidRPr="00D7627E" w:rsidRDefault="0098541B" w:rsidP="00DE38AB">
      <w:pPr>
        <w:widowControl w:val="0"/>
        <w:numPr>
          <w:ilvl w:val="0"/>
          <w:numId w:val="75"/>
        </w:numPr>
        <w:tabs>
          <w:tab w:val="left" w:pos="478"/>
        </w:tabs>
        <w:spacing w:after="0" w:line="360" w:lineRule="auto"/>
        <w:ind w:right="112"/>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Jeżeli w kraju, w którym Wykonawca ma siedzibę lub miejsce zamieszkania lub miejsce zamieszkania, nie wydaje się dok</w:t>
      </w:r>
      <w:r w:rsidR="00DC662A">
        <w:rPr>
          <w:rFonts w:ascii="Times New Roman" w:eastAsia="Times New Roman" w:hAnsi="Times New Roman" w:cs="Times New Roman"/>
          <w:lang w:eastAsia="pl-PL"/>
        </w:rPr>
        <w:t>umentów, o których mowa w ust. 3</w:t>
      </w:r>
      <w:r w:rsidRPr="00D7627E">
        <w:rPr>
          <w:rFonts w:ascii="Times New Roman" w:eastAsia="Times New Roman" w:hAnsi="Times New Roman" w:cs="Times New Roman"/>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oświadczaniu pod przysięgą, złożone przed </w:t>
      </w:r>
      <w:r w:rsidRPr="00D7627E">
        <w:rPr>
          <w:rFonts w:ascii="Times New Roman" w:eastAsia="Times New Roman" w:hAnsi="Times New Roman" w:cs="Times New Roman"/>
          <w:lang w:eastAsia="pl-PL"/>
        </w:rPr>
        <w:lastRenderedPageBreak/>
        <w:t>organem sądowym lub administracyjnym, notariuszem, organem samorządu zawodowego lub gospodarczego, właściwym ze względu na siedzibę lub miejsce zamieszkania Wykonawcy. Przepis u</w:t>
      </w:r>
      <w:r w:rsidR="00DC662A">
        <w:rPr>
          <w:rFonts w:ascii="Times New Roman" w:eastAsia="Times New Roman" w:hAnsi="Times New Roman" w:cs="Times New Roman"/>
          <w:lang w:eastAsia="pl-PL"/>
        </w:rPr>
        <w:t>st. 4</w:t>
      </w:r>
      <w:r w:rsidRPr="00D7627E">
        <w:rPr>
          <w:rFonts w:ascii="Times New Roman" w:eastAsia="Times New Roman" w:hAnsi="Times New Roman" w:cs="Times New Roman"/>
          <w:lang w:eastAsia="pl-PL"/>
        </w:rPr>
        <w:t xml:space="preserve"> stosuje się. </w:t>
      </w:r>
    </w:p>
    <w:p w:rsidR="0098541B" w:rsidRPr="006E4B59" w:rsidRDefault="0098541B" w:rsidP="00DE38AB">
      <w:pPr>
        <w:widowControl w:val="0"/>
        <w:numPr>
          <w:ilvl w:val="0"/>
          <w:numId w:val="75"/>
        </w:numPr>
        <w:autoSpaceDE w:val="0"/>
        <w:autoSpaceDN w:val="0"/>
        <w:adjustRightInd w:val="0"/>
        <w:spacing w:after="0" w:line="360" w:lineRule="auto"/>
        <w:jc w:val="both"/>
        <w:rPr>
          <w:rFonts w:ascii="Times New Roman" w:eastAsia="Times New Roman" w:hAnsi="Times New Roman" w:cs="Times New Roman"/>
        </w:rPr>
      </w:pPr>
      <w:r w:rsidRPr="00D7627E">
        <w:rPr>
          <w:rFonts w:ascii="Times New Roman" w:eastAsia="Times New Roman" w:hAnsi="Times New Roman" w:cs="Times New Roman"/>
        </w:rPr>
        <w:t xml:space="preserve">W przypadku Wykonawców wspólnie ubiegających się o udzielenie zamówienia podmiotowe środki dowodowe, o których mowa w ust. 1, </w:t>
      </w:r>
      <w:r w:rsidRPr="00D7627E">
        <w:rPr>
          <w:rFonts w:ascii="Times New Roman" w:eastAsia="Calibri" w:hAnsi="Times New Roman" w:cs="Times New Roman"/>
        </w:rPr>
        <w:t>potwierdzające</w:t>
      </w:r>
      <w:r w:rsidRPr="00D7627E">
        <w:rPr>
          <w:rFonts w:ascii="Times New Roman" w:eastAsia="Calibri" w:hAnsi="Times New Roman" w:cs="Times New Roman"/>
          <w:spacing w:val="8"/>
        </w:rPr>
        <w:t xml:space="preserve"> </w:t>
      </w:r>
      <w:r w:rsidRPr="00D7627E">
        <w:rPr>
          <w:rFonts w:ascii="Times New Roman" w:eastAsia="Calibri" w:hAnsi="Times New Roman" w:cs="Times New Roman"/>
        </w:rPr>
        <w:t>brak</w:t>
      </w:r>
      <w:r w:rsidRPr="00D7627E">
        <w:rPr>
          <w:rFonts w:ascii="Times New Roman" w:eastAsia="Calibri" w:hAnsi="Times New Roman" w:cs="Times New Roman"/>
          <w:spacing w:val="7"/>
        </w:rPr>
        <w:t xml:space="preserve"> </w:t>
      </w:r>
      <w:r w:rsidRPr="00D7627E">
        <w:rPr>
          <w:rFonts w:ascii="Times New Roman" w:eastAsia="Calibri" w:hAnsi="Times New Roman" w:cs="Times New Roman"/>
        </w:rPr>
        <w:t>podstaw</w:t>
      </w:r>
      <w:r w:rsidRPr="00D7627E">
        <w:rPr>
          <w:rFonts w:ascii="Times New Roman" w:eastAsia="Calibri" w:hAnsi="Times New Roman" w:cs="Times New Roman"/>
          <w:spacing w:val="7"/>
        </w:rPr>
        <w:t xml:space="preserve"> </w:t>
      </w:r>
      <w:r w:rsidRPr="00D7627E">
        <w:rPr>
          <w:rFonts w:ascii="Times New Roman" w:eastAsia="Calibri" w:hAnsi="Times New Roman" w:cs="Times New Roman"/>
        </w:rPr>
        <w:t>wykluczenia</w:t>
      </w:r>
      <w:r w:rsidRPr="00D7627E">
        <w:rPr>
          <w:rFonts w:ascii="Times New Roman" w:eastAsia="Calibri" w:hAnsi="Times New Roman" w:cs="Times New Roman"/>
          <w:spacing w:val="8"/>
        </w:rPr>
        <w:t xml:space="preserve"> </w:t>
      </w:r>
      <w:r w:rsidRPr="00D7627E">
        <w:rPr>
          <w:rFonts w:ascii="Times New Roman" w:eastAsia="Calibri" w:hAnsi="Times New Roman" w:cs="Times New Roman"/>
        </w:rPr>
        <w:t>z</w:t>
      </w:r>
      <w:r w:rsidRPr="00D7627E">
        <w:rPr>
          <w:rFonts w:ascii="Times New Roman" w:eastAsia="Calibri" w:hAnsi="Times New Roman" w:cs="Times New Roman"/>
          <w:spacing w:val="11"/>
        </w:rPr>
        <w:t> </w:t>
      </w:r>
      <w:r w:rsidRPr="00D7627E">
        <w:rPr>
          <w:rFonts w:ascii="Times New Roman" w:eastAsia="Calibri" w:hAnsi="Times New Roman" w:cs="Times New Roman"/>
        </w:rPr>
        <w:t>postępowania, składa oddzielnie</w:t>
      </w:r>
      <w:r w:rsidRPr="00D7627E">
        <w:rPr>
          <w:rFonts w:ascii="Times New Roman" w:eastAsia="Calibri" w:hAnsi="Times New Roman" w:cs="Times New Roman"/>
          <w:spacing w:val="27"/>
        </w:rPr>
        <w:t xml:space="preserve"> </w:t>
      </w:r>
      <w:r w:rsidRPr="00D7627E">
        <w:rPr>
          <w:rFonts w:ascii="Times New Roman" w:eastAsia="Calibri" w:hAnsi="Times New Roman" w:cs="Times New Roman"/>
        </w:rPr>
        <w:t>każdy</w:t>
      </w:r>
      <w:r w:rsidRPr="00D7627E">
        <w:rPr>
          <w:rFonts w:ascii="Times New Roman" w:eastAsia="Calibri" w:hAnsi="Times New Roman" w:cs="Times New Roman"/>
          <w:spacing w:val="28"/>
        </w:rPr>
        <w:t xml:space="preserve"> </w:t>
      </w:r>
      <w:r w:rsidRPr="00D7627E">
        <w:rPr>
          <w:rFonts w:ascii="Times New Roman" w:eastAsia="Calibri" w:hAnsi="Times New Roman" w:cs="Times New Roman"/>
        </w:rPr>
        <w:t>z</w:t>
      </w:r>
      <w:r w:rsidRPr="00D7627E">
        <w:rPr>
          <w:rFonts w:ascii="Times New Roman" w:eastAsia="Calibri" w:hAnsi="Times New Roman" w:cs="Times New Roman"/>
          <w:spacing w:val="30"/>
        </w:rPr>
        <w:t xml:space="preserve"> </w:t>
      </w:r>
      <w:r w:rsidRPr="00D7627E">
        <w:rPr>
          <w:rFonts w:ascii="Times New Roman" w:eastAsia="Calibri" w:hAnsi="Times New Roman" w:cs="Times New Roman"/>
          <w:spacing w:val="-1"/>
        </w:rPr>
        <w:t>Wykonawców</w:t>
      </w:r>
      <w:r w:rsidRPr="00D7627E">
        <w:rPr>
          <w:rFonts w:ascii="Times New Roman" w:eastAsia="Calibri" w:hAnsi="Times New Roman" w:cs="Times New Roman"/>
          <w:spacing w:val="36"/>
          <w:w w:val="99"/>
        </w:rPr>
        <w:t xml:space="preserve"> </w:t>
      </w:r>
      <w:r w:rsidRPr="00D7627E">
        <w:rPr>
          <w:rFonts w:ascii="Times New Roman" w:eastAsia="Calibri" w:hAnsi="Times New Roman" w:cs="Times New Roman"/>
          <w:spacing w:val="-1"/>
        </w:rPr>
        <w:t>wspólnie</w:t>
      </w:r>
      <w:r w:rsidRPr="00D7627E">
        <w:rPr>
          <w:rFonts w:ascii="Times New Roman" w:eastAsia="Calibri" w:hAnsi="Times New Roman" w:cs="Times New Roman"/>
          <w:spacing w:val="-9"/>
        </w:rPr>
        <w:t xml:space="preserve"> </w:t>
      </w:r>
      <w:r w:rsidRPr="00D7627E">
        <w:rPr>
          <w:rFonts w:ascii="Times New Roman" w:eastAsia="Calibri" w:hAnsi="Times New Roman" w:cs="Times New Roman"/>
        </w:rPr>
        <w:t>ubiegających</w:t>
      </w:r>
      <w:r w:rsidRPr="00D7627E">
        <w:rPr>
          <w:rFonts w:ascii="Times New Roman" w:eastAsia="Calibri" w:hAnsi="Times New Roman" w:cs="Times New Roman"/>
          <w:spacing w:val="-9"/>
        </w:rPr>
        <w:t xml:space="preserve"> </w:t>
      </w:r>
      <w:r w:rsidRPr="00D7627E">
        <w:rPr>
          <w:rFonts w:ascii="Times New Roman" w:eastAsia="Calibri" w:hAnsi="Times New Roman" w:cs="Times New Roman"/>
          <w:spacing w:val="-1"/>
        </w:rPr>
        <w:t>się</w:t>
      </w:r>
      <w:r w:rsidRPr="00D7627E">
        <w:rPr>
          <w:rFonts w:ascii="Times New Roman" w:eastAsia="Calibri" w:hAnsi="Times New Roman" w:cs="Times New Roman"/>
          <w:spacing w:val="-9"/>
        </w:rPr>
        <w:t xml:space="preserve"> </w:t>
      </w:r>
      <w:r w:rsidRPr="00D7627E">
        <w:rPr>
          <w:rFonts w:ascii="Times New Roman" w:eastAsia="Calibri" w:hAnsi="Times New Roman" w:cs="Times New Roman"/>
        </w:rPr>
        <w:t>o</w:t>
      </w:r>
      <w:r w:rsidRPr="00D7627E">
        <w:rPr>
          <w:rFonts w:ascii="Times New Roman" w:eastAsia="Calibri" w:hAnsi="Times New Roman" w:cs="Times New Roman"/>
          <w:spacing w:val="-8"/>
        </w:rPr>
        <w:t xml:space="preserve"> </w:t>
      </w:r>
      <w:r w:rsidRPr="00D7627E">
        <w:rPr>
          <w:rFonts w:ascii="Times New Roman" w:eastAsia="Calibri" w:hAnsi="Times New Roman" w:cs="Times New Roman"/>
        </w:rPr>
        <w:t>zamówienie.</w:t>
      </w:r>
    </w:p>
    <w:p w:rsidR="0098541B" w:rsidRPr="0098541B" w:rsidRDefault="006E4B59" w:rsidP="0060778E">
      <w:pPr>
        <w:widowControl w:val="0"/>
        <w:tabs>
          <w:tab w:val="left" w:pos="476"/>
        </w:tabs>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w:t>
      </w:r>
      <w:r w:rsidR="0098541B" w:rsidRPr="0098541B">
        <w:rPr>
          <w:rFonts w:ascii="Times New Roman" w:eastAsia="Times New Roman" w:hAnsi="Times New Roman" w:cs="Times New Roman"/>
          <w:b/>
          <w:lang w:eastAsia="pl-PL"/>
        </w:rPr>
        <w:t>rt. 6</w:t>
      </w:r>
    </w:p>
    <w:p w:rsidR="0098541B" w:rsidRPr="0098541B" w:rsidRDefault="0098541B" w:rsidP="0060778E">
      <w:pPr>
        <w:widowControl w:val="0"/>
        <w:tabs>
          <w:tab w:val="left" w:pos="476"/>
        </w:tabs>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KOMUNIKOWANIE SIĘ ZAMAWIAJĄCEGO Z WYKONAWCAMI</w:t>
      </w:r>
    </w:p>
    <w:p w:rsidR="0098541B" w:rsidRPr="0098541B" w:rsidRDefault="0098541B" w:rsidP="0060778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xml:space="preserve">§ 1 </w:t>
      </w:r>
    </w:p>
    <w:p w:rsidR="0098541B" w:rsidRPr="00B827F0" w:rsidRDefault="0098541B" w:rsidP="00B827F0">
      <w:pPr>
        <w:widowControl w:val="0"/>
        <w:tabs>
          <w:tab w:val="left" w:pos="475"/>
        </w:tabs>
        <w:spacing w:after="0" w:line="360" w:lineRule="auto"/>
        <w:jc w:val="both"/>
        <w:outlineLvl w:val="1"/>
        <w:rPr>
          <w:rFonts w:ascii="Times New Roman" w:eastAsia="Calibri" w:hAnsi="Times New Roman" w:cs="Times New Roman"/>
          <w:b/>
          <w:bCs/>
          <w:u w:val="single"/>
          <w:lang w:eastAsia="pl-PL"/>
        </w:rPr>
      </w:pPr>
      <w:r w:rsidRPr="00B827F0">
        <w:rPr>
          <w:rFonts w:ascii="Times New Roman" w:eastAsia="Calibri" w:hAnsi="Times New Roman" w:cs="Times New Roman"/>
          <w:b/>
          <w:u w:val="single"/>
          <w:lang w:eastAsia="pl-PL"/>
        </w:rPr>
        <w:t>Sposób</w:t>
      </w:r>
      <w:r w:rsidRPr="00B827F0">
        <w:rPr>
          <w:rFonts w:ascii="Times New Roman" w:eastAsia="Calibri" w:hAnsi="Times New Roman" w:cs="Times New Roman"/>
          <w:b/>
          <w:spacing w:val="-9"/>
          <w:u w:val="single"/>
          <w:lang w:eastAsia="pl-PL"/>
        </w:rPr>
        <w:t xml:space="preserve"> </w:t>
      </w:r>
      <w:proofErr w:type="spellStart"/>
      <w:r w:rsidRPr="00B827F0">
        <w:rPr>
          <w:rFonts w:ascii="Times New Roman" w:eastAsia="Calibri" w:hAnsi="Times New Roman" w:cs="Times New Roman"/>
          <w:b/>
          <w:u w:val="single"/>
          <w:lang w:eastAsia="pl-PL"/>
        </w:rPr>
        <w:t>komunik</w:t>
      </w:r>
      <w:r w:rsidRPr="00B827F0">
        <w:rPr>
          <w:rFonts w:ascii="Times New Roman" w:eastAsia="Calibri" w:hAnsi="Times New Roman" w:cs="Times New Roman"/>
          <w:b/>
          <w:spacing w:val="-1"/>
          <w:u w:val="single"/>
          <w:lang w:eastAsia="pl-PL"/>
        </w:rPr>
        <w:t>owa</w:t>
      </w:r>
      <w:proofErr w:type="spellEnd"/>
      <w:r w:rsidRPr="00B827F0">
        <w:rPr>
          <w:rFonts w:ascii="Times New Roman" w:eastAsia="Calibri" w:hAnsi="Times New Roman" w:cs="Times New Roman"/>
          <w:b/>
          <w:spacing w:val="-50"/>
          <w:u w:val="single"/>
          <w:lang w:eastAsia="pl-PL"/>
        </w:rPr>
        <w:t xml:space="preserve"> </w:t>
      </w:r>
      <w:proofErr w:type="spellStart"/>
      <w:r w:rsidRPr="00B827F0">
        <w:rPr>
          <w:rFonts w:ascii="Times New Roman" w:eastAsia="Calibri" w:hAnsi="Times New Roman" w:cs="Times New Roman"/>
          <w:b/>
          <w:u w:val="single"/>
          <w:lang w:eastAsia="pl-PL"/>
        </w:rPr>
        <w:t>nia</w:t>
      </w:r>
      <w:proofErr w:type="spellEnd"/>
      <w:r w:rsidRPr="00B827F0">
        <w:rPr>
          <w:rFonts w:ascii="Times New Roman" w:eastAsia="Calibri" w:hAnsi="Times New Roman" w:cs="Times New Roman"/>
          <w:b/>
          <w:spacing w:val="-8"/>
          <w:u w:val="single"/>
          <w:lang w:eastAsia="pl-PL"/>
        </w:rPr>
        <w:t xml:space="preserve"> </w:t>
      </w:r>
      <w:r w:rsidRPr="00B827F0">
        <w:rPr>
          <w:rFonts w:ascii="Times New Roman" w:eastAsia="Calibri" w:hAnsi="Times New Roman" w:cs="Times New Roman"/>
          <w:b/>
          <w:spacing w:val="-1"/>
          <w:u w:val="single"/>
          <w:lang w:eastAsia="pl-PL"/>
        </w:rPr>
        <w:t>się</w:t>
      </w:r>
      <w:r w:rsidRPr="00B827F0">
        <w:rPr>
          <w:rFonts w:ascii="Times New Roman" w:eastAsia="Calibri" w:hAnsi="Times New Roman" w:cs="Times New Roman"/>
          <w:b/>
          <w:spacing w:val="-8"/>
          <w:u w:val="single"/>
          <w:lang w:eastAsia="pl-PL"/>
        </w:rPr>
        <w:t xml:space="preserve"> </w:t>
      </w:r>
      <w:r w:rsidRPr="00B827F0">
        <w:rPr>
          <w:rFonts w:ascii="Times New Roman" w:eastAsia="Calibri" w:hAnsi="Times New Roman" w:cs="Times New Roman"/>
          <w:b/>
          <w:spacing w:val="-1"/>
          <w:u w:val="single"/>
          <w:lang w:eastAsia="pl-PL"/>
        </w:rPr>
        <w:t>Za</w:t>
      </w:r>
      <w:r w:rsidRPr="00B827F0">
        <w:rPr>
          <w:rFonts w:ascii="Times New Roman" w:eastAsia="Calibri" w:hAnsi="Times New Roman" w:cs="Times New Roman"/>
          <w:b/>
          <w:spacing w:val="-50"/>
          <w:u w:val="single"/>
          <w:lang w:eastAsia="pl-PL"/>
        </w:rPr>
        <w:t xml:space="preserve"> </w:t>
      </w:r>
      <w:r w:rsidRPr="00B827F0">
        <w:rPr>
          <w:rFonts w:ascii="Times New Roman" w:eastAsia="Calibri" w:hAnsi="Times New Roman" w:cs="Times New Roman"/>
          <w:b/>
          <w:u w:val="single"/>
          <w:lang w:eastAsia="pl-PL"/>
        </w:rPr>
        <w:t>ma</w:t>
      </w:r>
      <w:r w:rsidRPr="00B827F0">
        <w:rPr>
          <w:rFonts w:ascii="Times New Roman" w:eastAsia="Calibri" w:hAnsi="Times New Roman" w:cs="Times New Roman"/>
          <w:b/>
          <w:spacing w:val="-50"/>
          <w:u w:val="single"/>
          <w:lang w:eastAsia="pl-PL"/>
        </w:rPr>
        <w:t xml:space="preserve"> </w:t>
      </w:r>
      <w:proofErr w:type="spellStart"/>
      <w:r w:rsidRPr="00B827F0">
        <w:rPr>
          <w:rFonts w:ascii="Times New Roman" w:eastAsia="Calibri" w:hAnsi="Times New Roman" w:cs="Times New Roman"/>
          <w:b/>
          <w:u w:val="single"/>
          <w:lang w:eastAsia="pl-PL"/>
        </w:rPr>
        <w:t>wia</w:t>
      </w:r>
      <w:proofErr w:type="spellEnd"/>
      <w:r w:rsidRPr="00B827F0">
        <w:rPr>
          <w:rFonts w:ascii="Times New Roman" w:eastAsia="Calibri" w:hAnsi="Times New Roman" w:cs="Times New Roman"/>
          <w:b/>
          <w:spacing w:val="-49"/>
          <w:u w:val="single"/>
          <w:lang w:eastAsia="pl-PL"/>
        </w:rPr>
        <w:t xml:space="preserve"> </w:t>
      </w:r>
      <w:r w:rsidRPr="00B827F0">
        <w:rPr>
          <w:rFonts w:ascii="Times New Roman" w:eastAsia="Calibri" w:hAnsi="Times New Roman" w:cs="Times New Roman"/>
          <w:b/>
          <w:u w:val="single"/>
          <w:lang w:eastAsia="pl-PL"/>
        </w:rPr>
        <w:t>ją</w:t>
      </w:r>
      <w:r w:rsidRPr="00B827F0">
        <w:rPr>
          <w:rFonts w:ascii="Times New Roman" w:eastAsia="Calibri" w:hAnsi="Times New Roman" w:cs="Times New Roman"/>
          <w:b/>
          <w:spacing w:val="-50"/>
          <w:u w:val="single"/>
          <w:lang w:eastAsia="pl-PL"/>
        </w:rPr>
        <w:t xml:space="preserve"> </w:t>
      </w:r>
      <w:r w:rsidRPr="00B827F0">
        <w:rPr>
          <w:rFonts w:ascii="Times New Roman" w:eastAsia="Calibri" w:hAnsi="Times New Roman" w:cs="Times New Roman"/>
          <w:b/>
          <w:spacing w:val="-1"/>
          <w:u w:val="single"/>
          <w:lang w:eastAsia="pl-PL"/>
        </w:rPr>
        <w:t>ce</w:t>
      </w:r>
      <w:r w:rsidRPr="00B827F0">
        <w:rPr>
          <w:rFonts w:ascii="Times New Roman" w:eastAsia="Calibri" w:hAnsi="Times New Roman" w:cs="Times New Roman"/>
          <w:b/>
          <w:spacing w:val="-49"/>
          <w:u w:val="single"/>
          <w:lang w:eastAsia="pl-PL"/>
        </w:rPr>
        <w:t xml:space="preserve"> </w:t>
      </w:r>
      <w:r w:rsidRPr="00B827F0">
        <w:rPr>
          <w:rFonts w:ascii="Times New Roman" w:eastAsia="Calibri" w:hAnsi="Times New Roman" w:cs="Times New Roman"/>
          <w:b/>
          <w:u w:val="single"/>
          <w:lang w:eastAsia="pl-PL"/>
        </w:rPr>
        <w:t>go</w:t>
      </w:r>
      <w:r w:rsidRPr="00B827F0">
        <w:rPr>
          <w:rFonts w:ascii="Times New Roman" w:eastAsia="Calibri" w:hAnsi="Times New Roman" w:cs="Times New Roman"/>
          <w:b/>
          <w:spacing w:val="-10"/>
          <w:u w:val="single"/>
          <w:lang w:eastAsia="pl-PL"/>
        </w:rPr>
        <w:t xml:space="preserve"> </w:t>
      </w:r>
      <w:r w:rsidRPr="00B827F0">
        <w:rPr>
          <w:rFonts w:ascii="Times New Roman" w:eastAsia="Calibri" w:hAnsi="Times New Roman" w:cs="Times New Roman"/>
          <w:b/>
          <w:u w:val="single"/>
          <w:lang w:eastAsia="pl-PL"/>
        </w:rPr>
        <w:t>z</w:t>
      </w:r>
      <w:r w:rsidRPr="00B827F0">
        <w:rPr>
          <w:rFonts w:ascii="Times New Roman" w:eastAsia="Calibri" w:hAnsi="Times New Roman" w:cs="Times New Roman"/>
          <w:b/>
          <w:spacing w:val="-8"/>
          <w:u w:val="single"/>
          <w:lang w:eastAsia="pl-PL"/>
        </w:rPr>
        <w:t xml:space="preserve"> </w:t>
      </w:r>
      <w:r w:rsidRPr="00B827F0">
        <w:rPr>
          <w:rFonts w:ascii="Times New Roman" w:eastAsia="Calibri" w:hAnsi="Times New Roman" w:cs="Times New Roman"/>
          <w:b/>
          <w:spacing w:val="-1"/>
          <w:u w:val="single"/>
          <w:lang w:eastAsia="pl-PL"/>
        </w:rPr>
        <w:t>Wyk</w:t>
      </w:r>
      <w:r w:rsidRPr="00B827F0">
        <w:rPr>
          <w:rFonts w:ascii="Times New Roman" w:eastAsia="Calibri" w:hAnsi="Times New Roman" w:cs="Times New Roman"/>
          <w:b/>
          <w:u w:val="single"/>
          <w:lang w:eastAsia="pl-PL"/>
        </w:rPr>
        <w:t>ona</w:t>
      </w:r>
      <w:r w:rsidRPr="00B827F0">
        <w:rPr>
          <w:rFonts w:ascii="Times New Roman" w:eastAsia="Calibri" w:hAnsi="Times New Roman" w:cs="Times New Roman"/>
          <w:b/>
          <w:spacing w:val="-50"/>
          <w:u w:val="single"/>
          <w:lang w:eastAsia="pl-PL"/>
        </w:rPr>
        <w:t xml:space="preserve"> </w:t>
      </w:r>
      <w:proofErr w:type="spellStart"/>
      <w:r w:rsidRPr="00B827F0">
        <w:rPr>
          <w:rFonts w:ascii="Times New Roman" w:eastAsia="Calibri" w:hAnsi="Times New Roman" w:cs="Times New Roman"/>
          <w:b/>
          <w:u w:val="single"/>
          <w:lang w:eastAsia="pl-PL"/>
        </w:rPr>
        <w:t>wca</w:t>
      </w:r>
      <w:proofErr w:type="spellEnd"/>
      <w:r w:rsidRPr="00B827F0">
        <w:rPr>
          <w:rFonts w:ascii="Times New Roman" w:eastAsia="Calibri" w:hAnsi="Times New Roman" w:cs="Times New Roman"/>
          <w:b/>
          <w:spacing w:val="-50"/>
          <w:u w:val="single"/>
          <w:lang w:eastAsia="pl-PL"/>
        </w:rPr>
        <w:t xml:space="preserve"> </w:t>
      </w:r>
      <w:r w:rsidRPr="00B827F0">
        <w:rPr>
          <w:rFonts w:ascii="Times New Roman" w:eastAsia="Calibri" w:hAnsi="Times New Roman" w:cs="Times New Roman"/>
          <w:b/>
          <w:u w:val="single"/>
          <w:lang w:eastAsia="pl-PL"/>
        </w:rPr>
        <w:t>mi</w:t>
      </w:r>
      <w:r w:rsidRPr="00B827F0">
        <w:rPr>
          <w:rFonts w:ascii="Times New Roman" w:eastAsia="Calibri" w:hAnsi="Times New Roman" w:cs="Times New Roman"/>
          <w:b/>
          <w:spacing w:val="-8"/>
          <w:u w:val="single"/>
          <w:lang w:eastAsia="pl-PL"/>
        </w:rPr>
        <w:t xml:space="preserve"> </w:t>
      </w:r>
      <w:r w:rsidRPr="00B827F0">
        <w:rPr>
          <w:rFonts w:ascii="Times New Roman" w:eastAsia="Calibri" w:hAnsi="Times New Roman" w:cs="Times New Roman"/>
          <w:b/>
          <w:u w:val="single"/>
          <w:lang w:eastAsia="pl-PL"/>
        </w:rPr>
        <w:t>(nie</w:t>
      </w:r>
      <w:r w:rsidRPr="00B827F0">
        <w:rPr>
          <w:rFonts w:ascii="Times New Roman" w:eastAsia="Calibri" w:hAnsi="Times New Roman" w:cs="Times New Roman"/>
          <w:b/>
          <w:spacing w:val="-10"/>
          <w:u w:val="single"/>
          <w:lang w:eastAsia="pl-PL"/>
        </w:rPr>
        <w:t xml:space="preserve"> </w:t>
      </w:r>
      <w:r w:rsidRPr="00B827F0">
        <w:rPr>
          <w:rFonts w:ascii="Times New Roman" w:eastAsia="Calibri" w:hAnsi="Times New Roman" w:cs="Times New Roman"/>
          <w:b/>
          <w:u w:val="single"/>
          <w:lang w:eastAsia="pl-PL"/>
        </w:rPr>
        <w:t>dotycz</w:t>
      </w:r>
      <w:r w:rsidRPr="00B827F0">
        <w:rPr>
          <w:rFonts w:ascii="Times New Roman" w:eastAsia="Calibri" w:hAnsi="Times New Roman" w:cs="Times New Roman"/>
          <w:b/>
          <w:spacing w:val="-49"/>
          <w:u w:val="single"/>
          <w:lang w:eastAsia="pl-PL"/>
        </w:rPr>
        <w:t xml:space="preserve"> </w:t>
      </w:r>
      <w:r w:rsidRPr="00B827F0">
        <w:rPr>
          <w:rFonts w:ascii="Times New Roman" w:eastAsia="Calibri" w:hAnsi="Times New Roman" w:cs="Times New Roman"/>
          <w:b/>
          <w:u w:val="single"/>
          <w:lang w:eastAsia="pl-PL"/>
        </w:rPr>
        <w:t>y</w:t>
      </w:r>
      <w:r w:rsidRPr="00B827F0">
        <w:rPr>
          <w:rFonts w:ascii="Times New Roman" w:eastAsia="Calibri" w:hAnsi="Times New Roman" w:cs="Times New Roman"/>
          <w:b/>
          <w:spacing w:val="-9"/>
          <w:u w:val="single"/>
          <w:lang w:eastAsia="pl-PL"/>
        </w:rPr>
        <w:t xml:space="preserve"> </w:t>
      </w:r>
      <w:proofErr w:type="spellStart"/>
      <w:r w:rsidRPr="00B827F0">
        <w:rPr>
          <w:rFonts w:ascii="Times New Roman" w:eastAsia="Calibri" w:hAnsi="Times New Roman" w:cs="Times New Roman"/>
          <w:b/>
          <w:u w:val="single"/>
          <w:lang w:eastAsia="pl-PL"/>
        </w:rPr>
        <w:t>skła</w:t>
      </w:r>
      <w:proofErr w:type="spellEnd"/>
      <w:r w:rsidRPr="00B827F0">
        <w:rPr>
          <w:rFonts w:ascii="Times New Roman" w:eastAsia="Calibri" w:hAnsi="Times New Roman" w:cs="Times New Roman"/>
          <w:b/>
          <w:spacing w:val="-50"/>
          <w:u w:val="single"/>
          <w:lang w:eastAsia="pl-PL"/>
        </w:rPr>
        <w:t xml:space="preserve"> </w:t>
      </w:r>
      <w:r w:rsidRPr="00B827F0">
        <w:rPr>
          <w:rFonts w:ascii="Times New Roman" w:eastAsia="Calibri" w:hAnsi="Times New Roman" w:cs="Times New Roman"/>
          <w:b/>
          <w:spacing w:val="-1"/>
          <w:u w:val="single"/>
          <w:lang w:eastAsia="pl-PL"/>
        </w:rPr>
        <w:t>da</w:t>
      </w:r>
      <w:r w:rsidRPr="00B827F0">
        <w:rPr>
          <w:rFonts w:ascii="Times New Roman" w:eastAsia="Calibri" w:hAnsi="Times New Roman" w:cs="Times New Roman"/>
          <w:b/>
          <w:spacing w:val="-49"/>
          <w:u w:val="single"/>
          <w:lang w:eastAsia="pl-PL"/>
        </w:rPr>
        <w:t xml:space="preserve"> </w:t>
      </w:r>
      <w:proofErr w:type="spellStart"/>
      <w:r w:rsidRPr="00B827F0">
        <w:rPr>
          <w:rFonts w:ascii="Times New Roman" w:eastAsia="Calibri" w:hAnsi="Times New Roman" w:cs="Times New Roman"/>
          <w:b/>
          <w:u w:val="single"/>
          <w:lang w:eastAsia="pl-PL"/>
        </w:rPr>
        <w:t>nia</w:t>
      </w:r>
      <w:proofErr w:type="spellEnd"/>
      <w:r w:rsidRPr="00B827F0">
        <w:rPr>
          <w:rFonts w:ascii="Times New Roman" w:eastAsia="Calibri" w:hAnsi="Times New Roman" w:cs="Times New Roman"/>
          <w:b/>
          <w:spacing w:val="-8"/>
          <w:u w:val="single"/>
          <w:lang w:eastAsia="pl-PL"/>
        </w:rPr>
        <w:t xml:space="preserve"> </w:t>
      </w:r>
      <w:proofErr w:type="spellStart"/>
      <w:r w:rsidRPr="00B827F0">
        <w:rPr>
          <w:rFonts w:ascii="Times New Roman" w:eastAsia="Calibri" w:hAnsi="Times New Roman" w:cs="Times New Roman"/>
          <w:b/>
          <w:spacing w:val="-1"/>
          <w:u w:val="single"/>
          <w:lang w:eastAsia="pl-PL"/>
        </w:rPr>
        <w:t>ofe</w:t>
      </w:r>
      <w:proofErr w:type="spellEnd"/>
      <w:r w:rsidRPr="00B827F0">
        <w:rPr>
          <w:rFonts w:ascii="Times New Roman" w:eastAsia="Calibri" w:hAnsi="Times New Roman" w:cs="Times New Roman"/>
          <w:b/>
          <w:spacing w:val="-50"/>
          <w:u w:val="single"/>
          <w:lang w:eastAsia="pl-PL"/>
        </w:rPr>
        <w:t xml:space="preserve"> </w:t>
      </w:r>
      <w:proofErr w:type="spellStart"/>
      <w:r w:rsidRPr="00B827F0">
        <w:rPr>
          <w:rFonts w:ascii="Times New Roman" w:eastAsia="Calibri" w:hAnsi="Times New Roman" w:cs="Times New Roman"/>
          <w:b/>
          <w:spacing w:val="-1"/>
          <w:u w:val="single"/>
          <w:lang w:eastAsia="pl-PL"/>
        </w:rPr>
        <w:t>rt</w:t>
      </w:r>
      <w:proofErr w:type="spellEnd"/>
      <w:r w:rsidRPr="00B827F0">
        <w:rPr>
          <w:rFonts w:ascii="Times New Roman" w:eastAsia="Calibri" w:hAnsi="Times New Roman" w:cs="Times New Roman"/>
          <w:b/>
          <w:u w:val="single"/>
          <w:lang w:eastAsia="pl-PL"/>
        </w:rPr>
        <w:t>):</w:t>
      </w:r>
      <w:r w:rsidRPr="00B827F0">
        <w:rPr>
          <w:rFonts w:ascii="Times New Roman" w:eastAsia="Calibri" w:hAnsi="Times New Roman" w:cs="Times New Roman"/>
          <w:b/>
          <w:spacing w:val="5"/>
          <w:w w:val="99"/>
          <w:u w:val="single"/>
          <w:lang w:eastAsia="pl-PL"/>
        </w:rPr>
        <w:t xml:space="preserve"> </w:t>
      </w:r>
    </w:p>
    <w:p w:rsidR="0098541B" w:rsidRPr="00B827F0" w:rsidRDefault="0098541B" w:rsidP="00DE38AB">
      <w:pPr>
        <w:widowControl w:val="0"/>
        <w:numPr>
          <w:ilvl w:val="0"/>
          <w:numId w:val="37"/>
        </w:numPr>
        <w:spacing w:after="0" w:line="360" w:lineRule="auto"/>
        <w:ind w:left="357" w:hanging="357"/>
        <w:jc w:val="both"/>
        <w:rPr>
          <w:rFonts w:ascii="Times New Roman" w:eastAsia="Times New Roman" w:hAnsi="Times New Roman" w:cs="Times New Roman"/>
          <w:lang w:eastAsia="pl-PL"/>
        </w:rPr>
      </w:pPr>
      <w:r w:rsidRPr="00B827F0">
        <w:rPr>
          <w:rFonts w:ascii="Times New Roman" w:eastAsia="Times New Roman" w:hAnsi="Times New Roman" w:cs="Times New Roman"/>
          <w:lang w:eastAsia="pl-PL"/>
        </w:rPr>
        <w:t>W</w:t>
      </w:r>
      <w:r w:rsidRPr="00B827F0">
        <w:rPr>
          <w:rFonts w:ascii="Times New Roman" w:eastAsia="Times New Roman" w:hAnsi="Times New Roman" w:cs="Times New Roman"/>
          <w:spacing w:val="-4"/>
          <w:lang w:eastAsia="pl-PL"/>
        </w:rPr>
        <w:t xml:space="preserve"> </w:t>
      </w:r>
      <w:r w:rsidRPr="00B827F0">
        <w:rPr>
          <w:rFonts w:ascii="Times New Roman" w:eastAsia="Times New Roman" w:hAnsi="Times New Roman" w:cs="Times New Roman"/>
          <w:lang w:eastAsia="pl-PL"/>
        </w:rPr>
        <w:t>postępowaniu</w:t>
      </w:r>
      <w:r w:rsidRPr="00B827F0">
        <w:rPr>
          <w:rFonts w:ascii="Times New Roman" w:eastAsia="Times New Roman" w:hAnsi="Times New Roman" w:cs="Times New Roman"/>
          <w:spacing w:val="-2"/>
          <w:lang w:eastAsia="pl-PL"/>
        </w:rPr>
        <w:t xml:space="preserve"> </w:t>
      </w:r>
      <w:r w:rsidRPr="00B827F0">
        <w:rPr>
          <w:rFonts w:ascii="Times New Roman" w:eastAsia="Times New Roman" w:hAnsi="Times New Roman" w:cs="Times New Roman"/>
          <w:lang w:eastAsia="pl-PL"/>
        </w:rPr>
        <w:t>o</w:t>
      </w:r>
      <w:r w:rsidRPr="00B827F0">
        <w:rPr>
          <w:rFonts w:ascii="Times New Roman" w:eastAsia="Times New Roman" w:hAnsi="Times New Roman" w:cs="Times New Roman"/>
          <w:spacing w:val="-3"/>
          <w:lang w:eastAsia="pl-PL"/>
        </w:rPr>
        <w:t xml:space="preserve"> </w:t>
      </w:r>
      <w:r w:rsidRPr="00B827F0">
        <w:rPr>
          <w:rFonts w:ascii="Times New Roman" w:eastAsia="Times New Roman" w:hAnsi="Times New Roman" w:cs="Times New Roman"/>
          <w:lang w:eastAsia="pl-PL"/>
        </w:rPr>
        <w:t>udzielenie</w:t>
      </w:r>
      <w:r w:rsidRPr="00B827F0">
        <w:rPr>
          <w:rFonts w:ascii="Times New Roman" w:eastAsia="Times New Roman" w:hAnsi="Times New Roman" w:cs="Times New Roman"/>
          <w:spacing w:val="-3"/>
          <w:lang w:eastAsia="pl-PL"/>
        </w:rPr>
        <w:t xml:space="preserve"> </w:t>
      </w:r>
      <w:r w:rsidRPr="00B827F0">
        <w:rPr>
          <w:rFonts w:ascii="Times New Roman" w:eastAsia="Times New Roman" w:hAnsi="Times New Roman" w:cs="Times New Roman"/>
          <w:lang w:eastAsia="pl-PL"/>
        </w:rPr>
        <w:t>zamówienia</w:t>
      </w:r>
      <w:r w:rsidRPr="00B827F0">
        <w:rPr>
          <w:rFonts w:ascii="Times New Roman" w:eastAsia="Times New Roman" w:hAnsi="Times New Roman" w:cs="Times New Roman"/>
          <w:spacing w:val="-3"/>
          <w:lang w:eastAsia="pl-PL"/>
        </w:rPr>
        <w:t xml:space="preserve"> </w:t>
      </w:r>
      <w:r w:rsidRPr="00B827F0">
        <w:rPr>
          <w:rFonts w:ascii="Times New Roman" w:eastAsia="Times New Roman" w:hAnsi="Times New Roman" w:cs="Times New Roman"/>
          <w:lang w:eastAsia="pl-PL"/>
        </w:rPr>
        <w:t>komunikacja</w:t>
      </w:r>
      <w:r w:rsidRPr="00B827F0">
        <w:rPr>
          <w:rFonts w:ascii="Times New Roman" w:eastAsia="Times New Roman" w:hAnsi="Times New Roman" w:cs="Times New Roman"/>
          <w:spacing w:val="-2"/>
          <w:lang w:eastAsia="pl-PL"/>
        </w:rPr>
        <w:t xml:space="preserve"> </w:t>
      </w:r>
      <w:r w:rsidRPr="00B827F0">
        <w:rPr>
          <w:rFonts w:ascii="Times New Roman" w:eastAsia="Times New Roman" w:hAnsi="Times New Roman" w:cs="Times New Roman"/>
          <w:lang w:eastAsia="pl-PL"/>
        </w:rPr>
        <w:t>między</w:t>
      </w:r>
      <w:r w:rsidRPr="00B827F0">
        <w:rPr>
          <w:rFonts w:ascii="Times New Roman" w:eastAsia="Times New Roman" w:hAnsi="Times New Roman" w:cs="Times New Roman"/>
          <w:spacing w:val="-2"/>
          <w:lang w:eastAsia="pl-PL"/>
        </w:rPr>
        <w:t xml:space="preserve"> </w:t>
      </w:r>
      <w:r w:rsidRPr="00B827F0">
        <w:rPr>
          <w:rFonts w:ascii="Times New Roman" w:eastAsia="Times New Roman" w:hAnsi="Times New Roman" w:cs="Times New Roman"/>
          <w:lang w:eastAsia="pl-PL"/>
        </w:rPr>
        <w:t>Zamawiającym</w:t>
      </w:r>
      <w:r w:rsidRPr="00B827F0">
        <w:rPr>
          <w:rFonts w:ascii="Times New Roman" w:eastAsia="Times New Roman" w:hAnsi="Times New Roman" w:cs="Times New Roman"/>
          <w:spacing w:val="-4"/>
          <w:lang w:eastAsia="pl-PL"/>
        </w:rPr>
        <w:t xml:space="preserve"> </w:t>
      </w:r>
      <w:r w:rsidRPr="00B827F0">
        <w:rPr>
          <w:rFonts w:ascii="Times New Roman" w:eastAsia="Times New Roman" w:hAnsi="Times New Roman" w:cs="Times New Roman"/>
          <w:lang w:eastAsia="pl-PL"/>
        </w:rPr>
        <w:t>a Wykonawcami</w:t>
      </w:r>
      <w:r w:rsidRPr="00B827F0">
        <w:rPr>
          <w:rFonts w:ascii="Times New Roman" w:eastAsia="Times New Roman" w:hAnsi="Times New Roman" w:cs="Times New Roman"/>
          <w:spacing w:val="-2"/>
          <w:lang w:eastAsia="pl-PL"/>
        </w:rPr>
        <w:t xml:space="preserve"> </w:t>
      </w:r>
      <w:r w:rsidR="006E4B59" w:rsidRPr="00B827F0">
        <w:rPr>
          <w:rFonts w:ascii="Times New Roman" w:eastAsia="Times New Roman" w:hAnsi="Times New Roman" w:cs="Times New Roman"/>
          <w:spacing w:val="-2"/>
          <w:lang w:eastAsia="pl-PL"/>
        </w:rPr>
        <w:t xml:space="preserve">                    </w:t>
      </w:r>
      <w:r w:rsidRPr="00B827F0">
        <w:rPr>
          <w:rFonts w:ascii="Times New Roman" w:eastAsia="Times New Roman" w:hAnsi="Times New Roman" w:cs="Times New Roman"/>
          <w:spacing w:val="-2"/>
          <w:lang w:eastAsia="pl-PL"/>
        </w:rPr>
        <w:t xml:space="preserve">w szczególności składanie oświadczeń, wniosków, zawiadomień oraz przekazywanie informacji odbywa się </w:t>
      </w:r>
      <w:r w:rsidR="006E4B59" w:rsidRPr="00B827F0">
        <w:rPr>
          <w:rFonts w:ascii="Times New Roman" w:eastAsia="Times New Roman" w:hAnsi="Times New Roman" w:cs="Times New Roman"/>
          <w:spacing w:val="-2"/>
          <w:lang w:eastAsia="pl-PL"/>
        </w:rPr>
        <w:t>elektronicznie</w:t>
      </w:r>
      <w:r w:rsidRPr="00B827F0">
        <w:rPr>
          <w:rFonts w:ascii="Times New Roman" w:eastAsia="Times New Roman" w:hAnsi="Times New Roman" w:cs="Times New Roman"/>
          <w:spacing w:val="-2"/>
          <w:lang w:eastAsia="pl-PL"/>
        </w:rPr>
        <w:t xml:space="preserve"> za pośrednictwem </w:t>
      </w:r>
      <w:r w:rsidRPr="00B827F0">
        <w:rPr>
          <w:rFonts w:ascii="Times New Roman" w:eastAsia="Times New Roman" w:hAnsi="Times New Roman" w:cs="Times New Roman"/>
          <w:i/>
          <w:spacing w:val="-2"/>
          <w:lang w:eastAsia="pl-PL"/>
        </w:rPr>
        <w:t>dedykowanego formularza „Formularz do komunikacji”</w:t>
      </w:r>
      <w:r w:rsidRPr="00B827F0">
        <w:rPr>
          <w:rFonts w:ascii="Times New Roman" w:eastAsia="Times New Roman" w:hAnsi="Times New Roman" w:cs="Times New Roman"/>
          <w:spacing w:val="-2"/>
          <w:lang w:eastAsia="pl-PL"/>
        </w:rPr>
        <w:t xml:space="preserve"> dostępnego na </w:t>
      </w:r>
      <w:proofErr w:type="spellStart"/>
      <w:r w:rsidRPr="00B827F0">
        <w:rPr>
          <w:rFonts w:ascii="Times New Roman" w:eastAsia="Times New Roman" w:hAnsi="Times New Roman" w:cs="Times New Roman"/>
          <w:spacing w:val="-2"/>
          <w:lang w:eastAsia="pl-PL"/>
        </w:rPr>
        <w:t>ePUAP</w:t>
      </w:r>
      <w:proofErr w:type="spellEnd"/>
      <w:r w:rsidRPr="00B827F0">
        <w:rPr>
          <w:rFonts w:ascii="Times New Roman" w:eastAsia="Times New Roman" w:hAnsi="Times New Roman" w:cs="Times New Roman"/>
          <w:spacing w:val="-2"/>
          <w:lang w:eastAsia="pl-PL"/>
        </w:rPr>
        <w:t xml:space="preserve"> oraz udostępnionego przez </w:t>
      </w:r>
      <w:proofErr w:type="spellStart"/>
      <w:r w:rsidRPr="00B827F0">
        <w:rPr>
          <w:rFonts w:ascii="Times New Roman" w:eastAsia="Times New Roman" w:hAnsi="Times New Roman" w:cs="Times New Roman"/>
          <w:spacing w:val="-2"/>
          <w:lang w:eastAsia="pl-PL"/>
        </w:rPr>
        <w:t>miniportal</w:t>
      </w:r>
      <w:proofErr w:type="spellEnd"/>
      <w:r w:rsidRPr="00B827F0">
        <w:rPr>
          <w:rFonts w:ascii="Times New Roman" w:eastAsia="Times New Roman" w:hAnsi="Times New Roman" w:cs="Times New Roman"/>
          <w:spacing w:val="-2"/>
          <w:lang w:eastAsia="pl-PL"/>
        </w:rPr>
        <w:t xml:space="preserve">. </w:t>
      </w:r>
    </w:p>
    <w:p w:rsidR="0098541B" w:rsidRPr="00B827F0" w:rsidRDefault="0098541B" w:rsidP="00B827F0">
      <w:pPr>
        <w:widowControl w:val="0"/>
        <w:spacing w:after="0" w:line="360" w:lineRule="auto"/>
        <w:ind w:left="357"/>
        <w:jc w:val="both"/>
        <w:rPr>
          <w:rFonts w:ascii="Times New Roman" w:eastAsia="Times New Roman" w:hAnsi="Times New Roman" w:cs="Times New Roman"/>
          <w:lang w:eastAsia="pl-PL"/>
        </w:rPr>
      </w:pPr>
      <w:r w:rsidRPr="00B827F0">
        <w:rPr>
          <w:rFonts w:ascii="Times New Roman" w:eastAsia="Times New Roman" w:hAnsi="Times New Roman" w:cs="Times New Roman"/>
          <w:spacing w:val="-2"/>
          <w:lang w:eastAsia="pl-PL"/>
        </w:rPr>
        <w:t>We wszelkiej korespondencji związanej z niniejszym postępowaniem Zamawiający i Wykonawcy posługują się numerem ogłoszenia (BZP lub ID postępowania lub numerem referencyjnym postępowania).</w:t>
      </w:r>
    </w:p>
    <w:p w:rsidR="0098541B" w:rsidRPr="00B827F0" w:rsidRDefault="0098541B" w:rsidP="00DE38AB">
      <w:pPr>
        <w:widowControl w:val="0"/>
        <w:numPr>
          <w:ilvl w:val="0"/>
          <w:numId w:val="37"/>
        </w:numPr>
        <w:spacing w:after="0" w:line="360" w:lineRule="auto"/>
        <w:ind w:left="363" w:hanging="363"/>
        <w:jc w:val="both"/>
        <w:rPr>
          <w:rFonts w:ascii="Times New Roman" w:eastAsia="Times New Roman" w:hAnsi="Times New Roman" w:cs="Times New Roman"/>
          <w:lang w:eastAsia="pl-PL"/>
        </w:rPr>
      </w:pPr>
      <w:r w:rsidRPr="00B827F0">
        <w:rPr>
          <w:rFonts w:ascii="Times New Roman" w:eastAsia="Times New Roman" w:hAnsi="Times New Roman" w:cs="Times New Roman"/>
          <w:lang w:eastAsia="pl-PL"/>
        </w:rPr>
        <w:t xml:space="preserve">W postępowaniu o udzielenie niniejszego zamówienia komunikacja między Zamawiającym </w:t>
      </w:r>
      <w:r w:rsidR="00B827F0" w:rsidRPr="00B827F0">
        <w:rPr>
          <w:rFonts w:ascii="Times New Roman" w:eastAsia="Times New Roman" w:hAnsi="Times New Roman" w:cs="Times New Roman"/>
          <w:lang w:eastAsia="pl-PL"/>
        </w:rPr>
        <w:t xml:space="preserve">                           </w:t>
      </w:r>
      <w:r w:rsidRPr="00B827F0">
        <w:rPr>
          <w:rFonts w:ascii="Times New Roman" w:eastAsia="Times New Roman" w:hAnsi="Times New Roman" w:cs="Times New Roman"/>
          <w:lang w:eastAsia="pl-PL"/>
        </w:rPr>
        <w:t>a</w:t>
      </w:r>
      <w:r w:rsidRPr="00B827F0">
        <w:rPr>
          <w:rFonts w:ascii="Times New Roman" w:eastAsia="Times New Roman" w:hAnsi="Times New Roman" w:cs="Times New Roman"/>
          <w:spacing w:val="-2"/>
          <w:lang w:eastAsia="pl-PL"/>
        </w:rPr>
        <w:t xml:space="preserve"> Wykonawcami odbywa się </w:t>
      </w:r>
      <w:r w:rsidRPr="00B827F0">
        <w:rPr>
          <w:rFonts w:ascii="Times New Roman" w:eastAsia="Times New Roman" w:hAnsi="Times New Roman" w:cs="Times New Roman"/>
          <w:lang w:eastAsia="pl-PL"/>
        </w:rPr>
        <w:t>przy</w:t>
      </w:r>
      <w:r w:rsidRPr="00B827F0">
        <w:rPr>
          <w:rFonts w:ascii="Times New Roman" w:eastAsia="Times New Roman" w:hAnsi="Times New Roman" w:cs="Times New Roman"/>
          <w:spacing w:val="-7"/>
          <w:lang w:eastAsia="pl-PL"/>
        </w:rPr>
        <w:t xml:space="preserve"> </w:t>
      </w:r>
      <w:r w:rsidRPr="00B827F0">
        <w:rPr>
          <w:rFonts w:ascii="Times New Roman" w:eastAsia="Times New Roman" w:hAnsi="Times New Roman" w:cs="Times New Roman"/>
          <w:lang w:eastAsia="pl-PL"/>
        </w:rPr>
        <w:t>użyciu:</w:t>
      </w:r>
    </w:p>
    <w:p w:rsidR="0098541B" w:rsidRPr="00B827F0" w:rsidRDefault="0098541B" w:rsidP="00DE38AB">
      <w:pPr>
        <w:numPr>
          <w:ilvl w:val="0"/>
          <w:numId w:val="22"/>
        </w:numPr>
        <w:autoSpaceDE w:val="0"/>
        <w:autoSpaceDN w:val="0"/>
        <w:adjustRightInd w:val="0"/>
        <w:spacing w:after="0" w:line="360" w:lineRule="auto"/>
        <w:ind w:left="714" w:hanging="357"/>
        <w:jc w:val="both"/>
        <w:rPr>
          <w:rFonts w:ascii="Times New Roman" w:eastAsia="ArialMT-Identity-H" w:hAnsi="Times New Roman" w:cs="Times New Roman"/>
          <w:lang w:eastAsia="pl-PL"/>
        </w:rPr>
      </w:pPr>
      <w:proofErr w:type="spellStart"/>
      <w:r w:rsidRPr="00B827F0">
        <w:rPr>
          <w:rFonts w:ascii="Times New Roman" w:eastAsia="Calibri" w:hAnsi="Times New Roman" w:cs="Times New Roman"/>
          <w:lang w:eastAsia="pl-PL"/>
        </w:rPr>
        <w:t>miniPortalu</w:t>
      </w:r>
      <w:proofErr w:type="spellEnd"/>
      <w:r w:rsidRPr="00B827F0">
        <w:rPr>
          <w:rFonts w:ascii="Times New Roman" w:eastAsia="Calibri" w:hAnsi="Times New Roman" w:cs="Times New Roman"/>
          <w:lang w:eastAsia="pl-PL"/>
        </w:rPr>
        <w:t xml:space="preserve">  </w:t>
      </w:r>
      <w:hyperlink r:id="rId10" w:history="1">
        <w:r w:rsidRPr="00B827F0">
          <w:rPr>
            <w:rFonts w:ascii="Times New Roman" w:eastAsia="Calibri" w:hAnsi="Times New Roman" w:cs="Times New Roman"/>
            <w:u w:val="single"/>
            <w:lang w:eastAsia="pl-PL"/>
          </w:rPr>
          <w:t>https://miniportal.uzp.gov.pl/</w:t>
        </w:r>
      </w:hyperlink>
      <w:r w:rsidRPr="00B827F0">
        <w:rPr>
          <w:rFonts w:ascii="Times New Roman" w:eastAsia="Calibri" w:hAnsi="Times New Roman" w:cs="Times New Roman"/>
          <w:lang w:eastAsia="pl-PL"/>
        </w:rPr>
        <w:t xml:space="preserve"> oraz </w:t>
      </w:r>
      <w:proofErr w:type="spellStart"/>
      <w:r w:rsidRPr="00B827F0">
        <w:rPr>
          <w:rFonts w:ascii="Times New Roman" w:eastAsia="Calibri" w:hAnsi="Times New Roman" w:cs="Times New Roman"/>
          <w:lang w:eastAsia="pl-PL"/>
        </w:rPr>
        <w:t>ePUAPu</w:t>
      </w:r>
      <w:proofErr w:type="spellEnd"/>
      <w:r w:rsidRPr="00B827F0">
        <w:rPr>
          <w:rFonts w:ascii="Times New Roman" w:eastAsia="Calibri" w:hAnsi="Times New Roman" w:cs="Times New Roman"/>
          <w:lang w:eastAsia="pl-PL"/>
        </w:rPr>
        <w:t xml:space="preserve">  </w:t>
      </w:r>
      <w:hyperlink r:id="rId11" w:history="1">
        <w:r w:rsidRPr="00B827F0">
          <w:rPr>
            <w:rFonts w:ascii="Times New Roman" w:eastAsia="Calibri" w:hAnsi="Times New Roman" w:cs="Times New Roman"/>
            <w:u w:val="single"/>
            <w:lang w:eastAsia="pl-PL"/>
          </w:rPr>
          <w:t>https://epuap.gov.pl/wps/portal</w:t>
        </w:r>
      </w:hyperlink>
    </w:p>
    <w:p w:rsidR="0098541B" w:rsidRPr="00B827F0" w:rsidRDefault="0098541B" w:rsidP="00B827F0">
      <w:pPr>
        <w:autoSpaceDE w:val="0"/>
        <w:autoSpaceDN w:val="0"/>
        <w:adjustRightInd w:val="0"/>
        <w:spacing w:after="0" w:line="360" w:lineRule="auto"/>
        <w:ind w:left="720"/>
        <w:contextualSpacing/>
        <w:jc w:val="both"/>
        <w:rPr>
          <w:rFonts w:ascii="Times New Roman" w:eastAsia="Calibri" w:hAnsi="Times New Roman" w:cs="Times New Roman"/>
          <w:lang w:eastAsia="pl-PL"/>
        </w:rPr>
      </w:pPr>
      <w:r w:rsidRPr="00B827F0">
        <w:rPr>
          <w:rFonts w:ascii="Times New Roman" w:eastAsia="Calibri" w:hAnsi="Times New Roman" w:cs="Times New Roman"/>
          <w:lang w:eastAsia="pl-PL"/>
        </w:rPr>
        <w:t>(</w:t>
      </w:r>
      <w:r w:rsidRPr="00B827F0">
        <w:rPr>
          <w:rFonts w:ascii="Times New Roman" w:eastAsia="Calibri" w:hAnsi="Times New Roman" w:cs="Times New Roman"/>
          <w:u w:val="single"/>
          <w:lang w:eastAsia="pl-PL"/>
        </w:rPr>
        <w:t>UWAGA</w:t>
      </w:r>
      <w:r w:rsidRPr="00B827F0">
        <w:rPr>
          <w:rFonts w:ascii="Times New Roman" w:eastAsia="Calibri" w:hAnsi="Times New Roman" w:cs="Times New Roman"/>
          <w:lang w:eastAsia="pl-PL"/>
        </w:rPr>
        <w:t xml:space="preserve">: Na Uniwersytecie Warszawskim funkcjonują dwie skrzynki </w:t>
      </w:r>
      <w:proofErr w:type="spellStart"/>
      <w:r w:rsidRPr="00B827F0">
        <w:rPr>
          <w:rFonts w:ascii="Times New Roman" w:eastAsia="Calibri" w:hAnsi="Times New Roman" w:cs="Times New Roman"/>
          <w:lang w:eastAsia="pl-PL"/>
        </w:rPr>
        <w:t>ePUAP</w:t>
      </w:r>
      <w:proofErr w:type="spellEnd"/>
      <w:r w:rsidRPr="00B827F0">
        <w:rPr>
          <w:rFonts w:ascii="Times New Roman" w:eastAsia="Calibri" w:hAnsi="Times New Roman" w:cs="Times New Roman"/>
          <w:lang w:eastAsia="pl-PL"/>
        </w:rPr>
        <w:t>: /</w:t>
      </w:r>
      <w:proofErr w:type="spellStart"/>
      <w:r w:rsidRPr="00B827F0">
        <w:rPr>
          <w:rFonts w:ascii="Times New Roman" w:eastAsia="Calibri" w:hAnsi="Times New Roman" w:cs="Times New Roman"/>
          <w:lang w:eastAsia="pl-PL"/>
        </w:rPr>
        <w:t>uwedupl</w:t>
      </w:r>
      <w:proofErr w:type="spellEnd"/>
      <w:r w:rsidRPr="00B827F0">
        <w:rPr>
          <w:rFonts w:ascii="Times New Roman" w:eastAsia="Calibri" w:hAnsi="Times New Roman" w:cs="Times New Roman"/>
          <w:lang w:eastAsia="pl-PL"/>
        </w:rPr>
        <w:t>/</w:t>
      </w:r>
      <w:proofErr w:type="spellStart"/>
      <w:r w:rsidRPr="00B827F0">
        <w:rPr>
          <w:rFonts w:ascii="Times New Roman" w:eastAsia="Calibri" w:hAnsi="Times New Roman" w:cs="Times New Roman"/>
          <w:lang w:eastAsia="pl-PL"/>
        </w:rPr>
        <w:t>SkrytkaESP</w:t>
      </w:r>
      <w:proofErr w:type="spellEnd"/>
      <w:r w:rsidRPr="00B827F0">
        <w:rPr>
          <w:rFonts w:ascii="Times New Roman" w:eastAsia="Calibri" w:hAnsi="Times New Roman" w:cs="Times New Roman"/>
          <w:lang w:eastAsia="pl-PL"/>
        </w:rPr>
        <w:t xml:space="preserve"> oraz /</w:t>
      </w:r>
      <w:proofErr w:type="spellStart"/>
      <w:r w:rsidRPr="00B827F0">
        <w:rPr>
          <w:rFonts w:ascii="Times New Roman" w:eastAsia="Calibri" w:hAnsi="Times New Roman" w:cs="Times New Roman"/>
          <w:lang w:eastAsia="pl-PL"/>
        </w:rPr>
        <w:t>WydzHist</w:t>
      </w:r>
      <w:proofErr w:type="spellEnd"/>
      <w:r w:rsidRPr="00B827F0">
        <w:rPr>
          <w:rFonts w:ascii="Times New Roman" w:eastAsia="Calibri" w:hAnsi="Times New Roman" w:cs="Times New Roman"/>
          <w:lang w:eastAsia="pl-PL"/>
        </w:rPr>
        <w:t>/</w:t>
      </w:r>
      <w:proofErr w:type="spellStart"/>
      <w:r w:rsidRPr="00B827F0">
        <w:rPr>
          <w:rFonts w:ascii="Times New Roman" w:eastAsia="Calibri" w:hAnsi="Times New Roman" w:cs="Times New Roman"/>
          <w:lang w:eastAsia="pl-PL"/>
        </w:rPr>
        <w:t>SkrytkaESP</w:t>
      </w:r>
      <w:proofErr w:type="spellEnd"/>
      <w:r w:rsidRPr="00B827F0">
        <w:rPr>
          <w:rFonts w:ascii="Times New Roman" w:eastAsia="Calibri" w:hAnsi="Times New Roman" w:cs="Times New Roman"/>
          <w:lang w:eastAsia="pl-PL"/>
        </w:rPr>
        <w:t>.</w:t>
      </w:r>
    </w:p>
    <w:p w:rsidR="0098541B" w:rsidRPr="00B827F0" w:rsidRDefault="0098541B" w:rsidP="00B827F0">
      <w:pPr>
        <w:autoSpaceDE w:val="0"/>
        <w:autoSpaceDN w:val="0"/>
        <w:adjustRightInd w:val="0"/>
        <w:spacing w:after="0" w:line="360" w:lineRule="auto"/>
        <w:ind w:left="720"/>
        <w:jc w:val="both"/>
        <w:rPr>
          <w:rFonts w:ascii="Times New Roman" w:eastAsia="Calibri" w:hAnsi="Times New Roman" w:cs="Times New Roman"/>
          <w:b/>
          <w:lang w:eastAsia="pl-PL"/>
        </w:rPr>
      </w:pPr>
      <w:r w:rsidRPr="00B827F0">
        <w:rPr>
          <w:rFonts w:ascii="Times New Roman" w:eastAsia="Calibri" w:hAnsi="Times New Roman" w:cs="Times New Roman"/>
          <w:lang w:eastAsia="pl-PL"/>
        </w:rPr>
        <w:t>W niniejszym postępowaniu, komunikować się z Zamawiającym, w szczególności składać oferty, należy wyłącznie przy użyciu</w:t>
      </w:r>
      <w:r w:rsidRPr="00B827F0">
        <w:rPr>
          <w:rFonts w:ascii="Times New Roman" w:eastAsia="Calibri" w:hAnsi="Times New Roman" w:cs="Times New Roman"/>
          <w:b/>
          <w:lang w:eastAsia="pl-PL"/>
        </w:rPr>
        <w:t xml:space="preserve"> skrzynki </w:t>
      </w:r>
      <w:proofErr w:type="spellStart"/>
      <w:r w:rsidRPr="00B827F0">
        <w:rPr>
          <w:rFonts w:ascii="Times New Roman" w:eastAsia="Calibri" w:hAnsi="Times New Roman" w:cs="Times New Roman"/>
          <w:b/>
          <w:lang w:eastAsia="pl-PL"/>
        </w:rPr>
        <w:t>ePUAP</w:t>
      </w:r>
      <w:proofErr w:type="spellEnd"/>
      <w:r w:rsidRPr="00B827F0">
        <w:rPr>
          <w:rFonts w:ascii="Times New Roman" w:eastAsia="Calibri" w:hAnsi="Times New Roman" w:cs="Times New Roman"/>
          <w:b/>
          <w:lang w:eastAsia="pl-PL"/>
        </w:rPr>
        <w:t>:  /</w:t>
      </w:r>
      <w:proofErr w:type="spellStart"/>
      <w:r w:rsidRPr="00B827F0">
        <w:rPr>
          <w:rFonts w:ascii="Times New Roman" w:eastAsia="Calibri" w:hAnsi="Times New Roman" w:cs="Times New Roman"/>
          <w:b/>
          <w:lang w:eastAsia="pl-PL"/>
        </w:rPr>
        <w:t>uwedupl</w:t>
      </w:r>
      <w:proofErr w:type="spellEnd"/>
      <w:r w:rsidRPr="00B827F0">
        <w:rPr>
          <w:rFonts w:ascii="Times New Roman" w:eastAsia="Calibri" w:hAnsi="Times New Roman" w:cs="Times New Roman"/>
          <w:b/>
          <w:lang w:eastAsia="pl-PL"/>
        </w:rPr>
        <w:t>/</w:t>
      </w:r>
      <w:proofErr w:type="spellStart"/>
      <w:r w:rsidRPr="00B827F0">
        <w:rPr>
          <w:rFonts w:ascii="Times New Roman" w:eastAsia="Calibri" w:hAnsi="Times New Roman" w:cs="Times New Roman"/>
          <w:b/>
          <w:lang w:eastAsia="pl-PL"/>
        </w:rPr>
        <w:t>SkrytkaESP</w:t>
      </w:r>
      <w:proofErr w:type="spellEnd"/>
      <w:r w:rsidRPr="00B827F0">
        <w:rPr>
          <w:rFonts w:ascii="Times New Roman" w:eastAsia="Calibri" w:hAnsi="Times New Roman" w:cs="Times New Roman"/>
          <w:b/>
          <w:lang w:eastAsia="pl-PL"/>
        </w:rPr>
        <w:t>),</w:t>
      </w:r>
    </w:p>
    <w:p w:rsidR="0098541B" w:rsidRPr="00B827F0" w:rsidRDefault="0098541B" w:rsidP="00DE38AB">
      <w:pPr>
        <w:widowControl w:val="0"/>
        <w:numPr>
          <w:ilvl w:val="0"/>
          <w:numId w:val="22"/>
        </w:numPr>
        <w:tabs>
          <w:tab w:val="left" w:pos="830"/>
        </w:tabs>
        <w:spacing w:after="0" w:line="360" w:lineRule="auto"/>
        <w:ind w:left="714" w:hanging="357"/>
        <w:jc w:val="both"/>
        <w:rPr>
          <w:rFonts w:ascii="Times New Roman" w:eastAsia="Book Antiqua" w:hAnsi="Times New Roman" w:cs="Times New Roman"/>
          <w:lang w:eastAsia="pl-PL"/>
        </w:rPr>
      </w:pPr>
      <w:r w:rsidRPr="00B827F0">
        <w:rPr>
          <w:rFonts w:ascii="Times New Roman" w:eastAsia="Calibri" w:hAnsi="Times New Roman" w:cs="Times New Roman"/>
          <w:lang w:eastAsia="pl-PL"/>
        </w:rPr>
        <w:t>za</w:t>
      </w:r>
      <w:r w:rsidRPr="00B827F0">
        <w:rPr>
          <w:rFonts w:ascii="Times New Roman" w:eastAsia="Calibri" w:hAnsi="Times New Roman" w:cs="Times New Roman"/>
          <w:spacing w:val="-5"/>
          <w:lang w:eastAsia="pl-PL"/>
        </w:rPr>
        <w:t xml:space="preserve"> </w:t>
      </w:r>
      <w:r w:rsidRPr="00B827F0">
        <w:rPr>
          <w:rFonts w:ascii="Times New Roman" w:eastAsia="Calibri" w:hAnsi="Times New Roman" w:cs="Times New Roman"/>
          <w:spacing w:val="-1"/>
          <w:lang w:eastAsia="pl-PL"/>
        </w:rPr>
        <w:t>pomocą</w:t>
      </w:r>
      <w:r w:rsidRPr="00B827F0">
        <w:rPr>
          <w:rFonts w:ascii="Times New Roman" w:eastAsia="Calibri" w:hAnsi="Times New Roman" w:cs="Times New Roman"/>
          <w:spacing w:val="-4"/>
          <w:lang w:eastAsia="pl-PL"/>
        </w:rPr>
        <w:t xml:space="preserve"> </w:t>
      </w:r>
      <w:r w:rsidRPr="00B827F0">
        <w:rPr>
          <w:rFonts w:ascii="Times New Roman" w:eastAsia="Calibri" w:hAnsi="Times New Roman" w:cs="Times New Roman"/>
          <w:lang w:eastAsia="pl-PL"/>
        </w:rPr>
        <w:t>poczty</w:t>
      </w:r>
      <w:r w:rsidRPr="00B827F0">
        <w:rPr>
          <w:rFonts w:ascii="Times New Roman" w:eastAsia="Calibri" w:hAnsi="Times New Roman" w:cs="Times New Roman"/>
          <w:spacing w:val="-6"/>
          <w:lang w:eastAsia="pl-PL"/>
        </w:rPr>
        <w:t xml:space="preserve"> </w:t>
      </w:r>
      <w:r w:rsidRPr="00B827F0">
        <w:rPr>
          <w:rFonts w:ascii="Times New Roman" w:eastAsia="Calibri" w:hAnsi="Times New Roman" w:cs="Times New Roman"/>
          <w:lang w:eastAsia="pl-PL"/>
        </w:rPr>
        <w:t>elektronicznej (nie dotyczy składania ofert),</w:t>
      </w:r>
      <w:r w:rsidRPr="00B827F0">
        <w:rPr>
          <w:rFonts w:ascii="Times New Roman" w:eastAsia="Calibri" w:hAnsi="Times New Roman" w:cs="Times New Roman"/>
          <w:spacing w:val="-5"/>
          <w:lang w:eastAsia="pl-PL"/>
        </w:rPr>
        <w:t xml:space="preserve"> </w:t>
      </w:r>
      <w:r w:rsidR="006E4B59" w:rsidRPr="00B827F0">
        <w:rPr>
          <w:rFonts w:ascii="Times New Roman" w:eastAsia="Calibri" w:hAnsi="Times New Roman" w:cs="Times New Roman"/>
          <w:spacing w:val="-1"/>
          <w:lang w:eastAsia="pl-PL"/>
        </w:rPr>
        <w:t xml:space="preserve">email: </w:t>
      </w:r>
      <w:hyperlink r:id="rId12" w:history="1">
        <w:r w:rsidR="006E4B59" w:rsidRPr="00B827F0">
          <w:rPr>
            <w:rStyle w:val="Hipercze"/>
            <w:rFonts w:ascii="Times New Roman" w:eastAsia="Calibri" w:hAnsi="Times New Roman" w:cs="Times New Roman"/>
            <w:spacing w:val="-1"/>
            <w:u w:color="006FC0"/>
            <w:lang w:eastAsia="pl-PL"/>
          </w:rPr>
          <w:t>paulina.chudzicka@adm.uw.edu.pl</w:t>
        </w:r>
      </w:hyperlink>
      <w:r w:rsidRPr="00B827F0">
        <w:rPr>
          <w:rFonts w:ascii="Times New Roman" w:eastAsia="Calibri" w:hAnsi="Times New Roman" w:cs="Times New Roman"/>
          <w:spacing w:val="-1"/>
          <w:u w:val="single" w:color="006FC0"/>
          <w:lang w:eastAsia="pl-PL"/>
        </w:rPr>
        <w:t xml:space="preserve"> </w:t>
      </w:r>
      <w:r w:rsidRPr="00B827F0">
        <w:rPr>
          <w:rFonts w:ascii="Times New Roman" w:eastAsia="Calibri" w:hAnsi="Times New Roman" w:cs="Times New Roman"/>
          <w:b/>
          <w:spacing w:val="-1"/>
          <w:lang w:eastAsia="pl-PL"/>
        </w:rPr>
        <w:t xml:space="preserve"> oraz </w:t>
      </w:r>
      <w:hyperlink r:id="rId13" w:history="1">
        <w:r w:rsidRPr="00B827F0">
          <w:rPr>
            <w:rFonts w:ascii="Times New Roman" w:eastAsia="Calibri" w:hAnsi="Times New Roman" w:cs="Times New Roman"/>
            <w:color w:val="0563C1" w:themeColor="hyperlink"/>
            <w:u w:val="single"/>
          </w:rPr>
          <w:t>dzp@adm.uw.edu.pl</w:t>
        </w:r>
      </w:hyperlink>
      <w:r w:rsidRPr="00B827F0">
        <w:rPr>
          <w:rFonts w:ascii="Times New Roman" w:eastAsia="Calibri" w:hAnsi="Times New Roman" w:cs="Times New Roman"/>
        </w:rPr>
        <w:t xml:space="preserve"> </w:t>
      </w:r>
    </w:p>
    <w:p w:rsidR="0098541B" w:rsidRPr="00B827F0" w:rsidRDefault="0098541B" w:rsidP="00DE38AB">
      <w:pPr>
        <w:widowControl w:val="0"/>
        <w:numPr>
          <w:ilvl w:val="0"/>
          <w:numId w:val="9"/>
        </w:numPr>
        <w:spacing w:after="0" w:line="360" w:lineRule="auto"/>
        <w:ind w:left="357" w:hanging="357"/>
        <w:jc w:val="both"/>
        <w:rPr>
          <w:rFonts w:ascii="Times New Roman" w:eastAsia="Book Antiqua" w:hAnsi="Times New Roman" w:cs="Times New Roman"/>
          <w:lang w:eastAsia="pl-PL"/>
        </w:rPr>
      </w:pPr>
      <w:r w:rsidRPr="00B827F0">
        <w:rPr>
          <w:rFonts w:ascii="Times New Roman" w:eastAsia="Calibri" w:hAnsi="Times New Roman" w:cs="Times New Roman"/>
          <w:lang w:eastAsia="pl-PL"/>
        </w:rPr>
        <w:t xml:space="preserve">W </w:t>
      </w:r>
      <w:r w:rsidRPr="00B827F0">
        <w:rPr>
          <w:rFonts w:ascii="Times New Roman" w:eastAsia="Calibri" w:hAnsi="Times New Roman" w:cs="Times New Roman"/>
          <w:spacing w:val="34"/>
          <w:lang w:eastAsia="pl-PL"/>
        </w:rPr>
        <w:t xml:space="preserve"> </w:t>
      </w:r>
      <w:r w:rsidRPr="00B827F0">
        <w:rPr>
          <w:rFonts w:ascii="Times New Roman" w:eastAsia="Calibri" w:hAnsi="Times New Roman" w:cs="Times New Roman"/>
          <w:spacing w:val="-1"/>
          <w:lang w:eastAsia="pl-PL"/>
        </w:rPr>
        <w:t>korespondencji</w:t>
      </w:r>
      <w:r w:rsidRPr="00B827F0">
        <w:rPr>
          <w:rFonts w:ascii="Times New Roman" w:eastAsia="Calibri" w:hAnsi="Times New Roman" w:cs="Times New Roman"/>
          <w:lang w:eastAsia="pl-PL"/>
        </w:rPr>
        <w:t xml:space="preserve"> </w:t>
      </w:r>
      <w:r w:rsidRPr="00B827F0">
        <w:rPr>
          <w:rFonts w:ascii="Times New Roman" w:eastAsia="Calibri" w:hAnsi="Times New Roman" w:cs="Times New Roman"/>
          <w:spacing w:val="34"/>
          <w:lang w:eastAsia="pl-PL"/>
        </w:rPr>
        <w:t xml:space="preserve"> </w:t>
      </w:r>
      <w:r w:rsidRPr="00B827F0">
        <w:rPr>
          <w:rFonts w:ascii="Times New Roman" w:eastAsia="Calibri" w:hAnsi="Times New Roman" w:cs="Times New Roman"/>
          <w:lang w:eastAsia="pl-PL"/>
        </w:rPr>
        <w:t xml:space="preserve">kierowanej </w:t>
      </w:r>
      <w:r w:rsidRPr="00B827F0">
        <w:rPr>
          <w:rFonts w:ascii="Times New Roman" w:eastAsia="Calibri" w:hAnsi="Times New Roman" w:cs="Times New Roman"/>
          <w:spacing w:val="34"/>
          <w:lang w:eastAsia="pl-PL"/>
        </w:rPr>
        <w:t xml:space="preserve"> </w:t>
      </w:r>
      <w:r w:rsidRPr="00B827F0">
        <w:rPr>
          <w:rFonts w:ascii="Times New Roman" w:eastAsia="Calibri" w:hAnsi="Times New Roman" w:cs="Times New Roman"/>
          <w:lang w:eastAsia="pl-PL"/>
        </w:rPr>
        <w:t xml:space="preserve">do </w:t>
      </w:r>
      <w:r w:rsidRPr="00B827F0">
        <w:rPr>
          <w:rFonts w:ascii="Times New Roman" w:eastAsia="Calibri" w:hAnsi="Times New Roman" w:cs="Times New Roman"/>
          <w:spacing w:val="38"/>
          <w:lang w:eastAsia="pl-PL"/>
        </w:rPr>
        <w:t xml:space="preserve"> </w:t>
      </w:r>
      <w:r w:rsidRPr="00B827F0">
        <w:rPr>
          <w:rFonts w:ascii="Times New Roman" w:eastAsia="Calibri" w:hAnsi="Times New Roman" w:cs="Times New Roman"/>
          <w:lang w:eastAsia="pl-PL"/>
        </w:rPr>
        <w:t xml:space="preserve">Zamawiającego </w:t>
      </w:r>
      <w:r w:rsidRPr="00B827F0">
        <w:rPr>
          <w:rFonts w:ascii="Times New Roman" w:eastAsia="Calibri" w:hAnsi="Times New Roman" w:cs="Times New Roman"/>
          <w:spacing w:val="36"/>
          <w:lang w:eastAsia="pl-PL"/>
        </w:rPr>
        <w:t xml:space="preserve"> </w:t>
      </w:r>
      <w:r w:rsidRPr="00B827F0">
        <w:rPr>
          <w:rFonts w:ascii="Times New Roman" w:eastAsia="Calibri" w:hAnsi="Times New Roman" w:cs="Times New Roman"/>
          <w:lang w:eastAsia="pl-PL"/>
        </w:rPr>
        <w:t xml:space="preserve">Wykonawcy </w:t>
      </w:r>
      <w:r w:rsidRPr="00B827F0">
        <w:rPr>
          <w:rFonts w:ascii="Times New Roman" w:eastAsia="Calibri" w:hAnsi="Times New Roman" w:cs="Times New Roman"/>
          <w:spacing w:val="34"/>
          <w:lang w:eastAsia="pl-PL"/>
        </w:rPr>
        <w:t xml:space="preserve"> </w:t>
      </w:r>
      <w:r w:rsidRPr="00B827F0">
        <w:rPr>
          <w:rFonts w:ascii="Times New Roman" w:eastAsia="Calibri" w:hAnsi="Times New Roman" w:cs="Times New Roman"/>
          <w:lang w:eastAsia="pl-PL"/>
        </w:rPr>
        <w:t xml:space="preserve">powinni </w:t>
      </w:r>
      <w:r w:rsidRPr="00B827F0">
        <w:rPr>
          <w:rFonts w:ascii="Times New Roman" w:eastAsia="Calibri" w:hAnsi="Times New Roman" w:cs="Times New Roman"/>
          <w:spacing w:val="34"/>
          <w:lang w:eastAsia="pl-PL"/>
        </w:rPr>
        <w:t xml:space="preserve"> </w:t>
      </w:r>
      <w:r w:rsidRPr="00B827F0">
        <w:rPr>
          <w:rFonts w:ascii="Times New Roman" w:eastAsia="Calibri" w:hAnsi="Times New Roman" w:cs="Times New Roman"/>
          <w:lang w:eastAsia="pl-PL"/>
        </w:rPr>
        <w:t xml:space="preserve">posługiwać </w:t>
      </w:r>
      <w:r w:rsidRPr="00B827F0">
        <w:rPr>
          <w:rFonts w:ascii="Times New Roman" w:eastAsia="Calibri" w:hAnsi="Times New Roman" w:cs="Times New Roman"/>
          <w:spacing w:val="35"/>
          <w:lang w:eastAsia="pl-PL"/>
        </w:rPr>
        <w:t xml:space="preserve"> </w:t>
      </w:r>
      <w:r w:rsidRPr="00B827F0">
        <w:rPr>
          <w:rFonts w:ascii="Times New Roman" w:eastAsia="Calibri" w:hAnsi="Times New Roman" w:cs="Times New Roman"/>
          <w:spacing w:val="-1"/>
          <w:lang w:eastAsia="pl-PL"/>
        </w:rPr>
        <w:t>się</w:t>
      </w:r>
      <w:r w:rsidR="00B827F0">
        <w:rPr>
          <w:rFonts w:ascii="Times New Roman" w:eastAsia="Calibri" w:hAnsi="Times New Roman" w:cs="Times New Roman"/>
          <w:lang w:eastAsia="pl-PL"/>
        </w:rPr>
        <w:t xml:space="preserve"> </w:t>
      </w:r>
      <w:r w:rsidRPr="00B827F0">
        <w:rPr>
          <w:rFonts w:ascii="Times New Roman" w:eastAsia="Calibri" w:hAnsi="Times New Roman" w:cs="Times New Roman"/>
          <w:lang w:eastAsia="pl-PL"/>
        </w:rPr>
        <w:t>numerem</w:t>
      </w:r>
      <w:r w:rsidRPr="00B827F0">
        <w:rPr>
          <w:rFonts w:ascii="Times New Roman" w:eastAsia="Calibri" w:hAnsi="Times New Roman" w:cs="Times New Roman"/>
          <w:spacing w:val="38"/>
          <w:w w:val="99"/>
          <w:lang w:eastAsia="pl-PL"/>
        </w:rPr>
        <w:t xml:space="preserve"> </w:t>
      </w:r>
      <w:r w:rsidRPr="00B827F0">
        <w:rPr>
          <w:rFonts w:ascii="Times New Roman" w:eastAsia="Calibri" w:hAnsi="Times New Roman" w:cs="Times New Roman"/>
          <w:lang w:eastAsia="pl-PL"/>
        </w:rPr>
        <w:t xml:space="preserve">referencyjnym postępowania: </w:t>
      </w:r>
      <w:r w:rsidR="006E4B59" w:rsidRPr="00B827F0">
        <w:rPr>
          <w:rFonts w:ascii="Times New Roman" w:eastAsia="Calibri" w:hAnsi="Times New Roman" w:cs="Times New Roman"/>
          <w:b/>
          <w:lang w:eastAsia="pl-PL"/>
        </w:rPr>
        <w:t>DZP-361/180</w:t>
      </w:r>
      <w:r w:rsidRPr="00B827F0">
        <w:rPr>
          <w:rFonts w:ascii="Times New Roman" w:eastAsia="Calibri" w:hAnsi="Times New Roman" w:cs="Times New Roman"/>
          <w:b/>
          <w:lang w:eastAsia="pl-PL"/>
        </w:rPr>
        <w:t>/2022</w:t>
      </w:r>
      <w:r w:rsidRPr="00B827F0">
        <w:rPr>
          <w:rFonts w:ascii="Times New Roman" w:eastAsia="Calibri" w:hAnsi="Times New Roman" w:cs="Times New Roman"/>
          <w:lang w:eastAsia="pl-PL"/>
        </w:rPr>
        <w:t>.</w:t>
      </w:r>
    </w:p>
    <w:p w:rsidR="0098541B" w:rsidRPr="00B827F0" w:rsidRDefault="0098541B" w:rsidP="00DE38AB">
      <w:pPr>
        <w:widowControl w:val="0"/>
        <w:numPr>
          <w:ilvl w:val="0"/>
          <w:numId w:val="9"/>
        </w:numPr>
        <w:tabs>
          <w:tab w:val="left" w:pos="830"/>
        </w:tabs>
        <w:spacing w:after="0" w:line="360" w:lineRule="auto"/>
        <w:ind w:left="357" w:hanging="357"/>
        <w:jc w:val="both"/>
        <w:rPr>
          <w:rFonts w:ascii="Times New Roman" w:eastAsia="Calibri" w:hAnsi="Times New Roman" w:cs="Times New Roman"/>
          <w:lang w:eastAsia="pl-PL"/>
        </w:rPr>
      </w:pPr>
      <w:r w:rsidRPr="00B827F0">
        <w:rPr>
          <w:rFonts w:ascii="Times New Roman" w:eastAsia="Calibri" w:hAnsi="Times New Roman" w:cs="Times New Roman"/>
          <w:spacing w:val="-1"/>
          <w:lang w:eastAsia="pl-PL"/>
        </w:rPr>
        <w:t>Dokumenty</w:t>
      </w:r>
      <w:r w:rsidRPr="00B827F0">
        <w:rPr>
          <w:rFonts w:ascii="Times New Roman" w:eastAsia="Calibri" w:hAnsi="Times New Roman" w:cs="Times New Roman"/>
          <w:spacing w:val="40"/>
          <w:lang w:eastAsia="pl-PL"/>
        </w:rPr>
        <w:t xml:space="preserve"> </w:t>
      </w:r>
      <w:r w:rsidRPr="00B827F0">
        <w:rPr>
          <w:rFonts w:ascii="Times New Roman" w:eastAsia="Calibri" w:hAnsi="Times New Roman" w:cs="Times New Roman"/>
          <w:lang w:eastAsia="pl-PL"/>
        </w:rPr>
        <w:t>elektroniczne,</w:t>
      </w:r>
      <w:r w:rsidRPr="00B827F0">
        <w:rPr>
          <w:rFonts w:ascii="Times New Roman" w:eastAsia="Calibri" w:hAnsi="Times New Roman" w:cs="Times New Roman"/>
          <w:spacing w:val="45"/>
          <w:lang w:eastAsia="pl-PL"/>
        </w:rPr>
        <w:t xml:space="preserve"> </w:t>
      </w:r>
      <w:r w:rsidRPr="00B827F0">
        <w:rPr>
          <w:rFonts w:ascii="Times New Roman" w:eastAsia="Calibri" w:hAnsi="Times New Roman" w:cs="Times New Roman"/>
          <w:spacing w:val="-1"/>
          <w:lang w:eastAsia="pl-PL"/>
        </w:rPr>
        <w:t>oświadczenia</w:t>
      </w:r>
      <w:r w:rsidRPr="00B827F0">
        <w:rPr>
          <w:rFonts w:ascii="Times New Roman" w:eastAsia="Calibri" w:hAnsi="Times New Roman" w:cs="Times New Roman"/>
          <w:spacing w:val="42"/>
          <w:lang w:eastAsia="pl-PL"/>
        </w:rPr>
        <w:t xml:space="preserve"> </w:t>
      </w:r>
      <w:r w:rsidRPr="00B827F0">
        <w:rPr>
          <w:rFonts w:ascii="Times New Roman" w:eastAsia="Calibri" w:hAnsi="Times New Roman" w:cs="Times New Roman"/>
          <w:lang w:eastAsia="pl-PL"/>
        </w:rPr>
        <w:t>lub</w:t>
      </w:r>
      <w:r w:rsidRPr="00B827F0">
        <w:rPr>
          <w:rFonts w:ascii="Times New Roman" w:eastAsia="Calibri" w:hAnsi="Times New Roman" w:cs="Times New Roman"/>
          <w:spacing w:val="41"/>
          <w:lang w:eastAsia="pl-PL"/>
        </w:rPr>
        <w:t xml:space="preserve"> </w:t>
      </w:r>
      <w:r w:rsidRPr="00B827F0">
        <w:rPr>
          <w:rFonts w:ascii="Times New Roman" w:eastAsia="Calibri" w:hAnsi="Times New Roman" w:cs="Times New Roman"/>
          <w:lang w:eastAsia="pl-PL"/>
        </w:rPr>
        <w:t>elektroniczne</w:t>
      </w:r>
      <w:r w:rsidRPr="00B827F0">
        <w:rPr>
          <w:rFonts w:ascii="Times New Roman" w:eastAsia="Calibri" w:hAnsi="Times New Roman" w:cs="Times New Roman"/>
          <w:spacing w:val="41"/>
          <w:lang w:eastAsia="pl-PL"/>
        </w:rPr>
        <w:t xml:space="preserve"> </w:t>
      </w:r>
      <w:r w:rsidRPr="00B827F0">
        <w:rPr>
          <w:rFonts w:ascii="Times New Roman" w:eastAsia="Calibri" w:hAnsi="Times New Roman" w:cs="Times New Roman"/>
          <w:lang w:eastAsia="pl-PL"/>
        </w:rPr>
        <w:t>kopie</w:t>
      </w:r>
      <w:r w:rsidRPr="00B827F0">
        <w:rPr>
          <w:rFonts w:ascii="Times New Roman" w:eastAsia="Calibri" w:hAnsi="Times New Roman" w:cs="Times New Roman"/>
          <w:spacing w:val="42"/>
          <w:lang w:eastAsia="pl-PL"/>
        </w:rPr>
        <w:t xml:space="preserve"> </w:t>
      </w:r>
      <w:r w:rsidRPr="00B827F0">
        <w:rPr>
          <w:rFonts w:ascii="Times New Roman" w:eastAsia="Calibri" w:hAnsi="Times New Roman" w:cs="Times New Roman"/>
          <w:lang w:eastAsia="pl-PL"/>
        </w:rPr>
        <w:t>dokumentów</w:t>
      </w:r>
      <w:r w:rsidRPr="00B827F0">
        <w:rPr>
          <w:rFonts w:ascii="Times New Roman" w:eastAsia="Calibri" w:hAnsi="Times New Roman" w:cs="Times New Roman"/>
          <w:spacing w:val="41"/>
          <w:lang w:eastAsia="pl-PL"/>
        </w:rPr>
        <w:t xml:space="preserve"> </w:t>
      </w:r>
      <w:r w:rsidRPr="00B827F0">
        <w:rPr>
          <w:rFonts w:ascii="Times New Roman" w:eastAsia="Calibri" w:hAnsi="Times New Roman" w:cs="Times New Roman"/>
          <w:lang w:eastAsia="pl-PL"/>
        </w:rPr>
        <w:t>lub</w:t>
      </w:r>
      <w:r w:rsidRPr="00B827F0">
        <w:rPr>
          <w:rFonts w:ascii="Times New Roman" w:eastAsia="Calibri" w:hAnsi="Times New Roman" w:cs="Times New Roman"/>
          <w:spacing w:val="44"/>
          <w:lang w:eastAsia="pl-PL"/>
        </w:rPr>
        <w:t xml:space="preserve"> </w:t>
      </w:r>
      <w:r w:rsidRPr="00B827F0">
        <w:rPr>
          <w:rFonts w:ascii="Times New Roman" w:eastAsia="Calibri" w:hAnsi="Times New Roman" w:cs="Times New Roman"/>
          <w:lang w:eastAsia="pl-PL"/>
        </w:rPr>
        <w:t>oświadczeń</w:t>
      </w:r>
      <w:r w:rsidRPr="00B827F0">
        <w:rPr>
          <w:rFonts w:ascii="Times New Roman" w:eastAsia="Calibri" w:hAnsi="Times New Roman" w:cs="Times New Roman"/>
          <w:spacing w:val="54"/>
          <w:w w:val="99"/>
          <w:lang w:eastAsia="pl-PL"/>
        </w:rPr>
        <w:t xml:space="preserve"> </w:t>
      </w:r>
      <w:r w:rsidRPr="00B827F0">
        <w:rPr>
          <w:rFonts w:ascii="Times New Roman" w:eastAsia="Calibri" w:hAnsi="Times New Roman" w:cs="Times New Roman"/>
          <w:spacing w:val="-1"/>
          <w:lang w:eastAsia="pl-PL"/>
        </w:rPr>
        <w:t>składane</w:t>
      </w:r>
      <w:r w:rsidRPr="00B827F0">
        <w:rPr>
          <w:rFonts w:ascii="Times New Roman" w:eastAsia="Calibri" w:hAnsi="Times New Roman" w:cs="Times New Roman"/>
          <w:spacing w:val="40"/>
          <w:lang w:eastAsia="pl-PL"/>
        </w:rPr>
        <w:t xml:space="preserve"> </w:t>
      </w:r>
      <w:r w:rsidRPr="00B827F0">
        <w:rPr>
          <w:rFonts w:ascii="Times New Roman" w:eastAsia="Calibri" w:hAnsi="Times New Roman" w:cs="Times New Roman"/>
          <w:lang w:eastAsia="pl-PL"/>
        </w:rPr>
        <w:t>są</w:t>
      </w:r>
      <w:r w:rsidRPr="00B827F0">
        <w:rPr>
          <w:rFonts w:ascii="Times New Roman" w:eastAsia="Calibri" w:hAnsi="Times New Roman" w:cs="Times New Roman"/>
          <w:spacing w:val="41"/>
          <w:lang w:eastAsia="pl-PL"/>
        </w:rPr>
        <w:t xml:space="preserve"> </w:t>
      </w:r>
      <w:r w:rsidRPr="00B827F0">
        <w:rPr>
          <w:rFonts w:ascii="Times New Roman" w:eastAsia="Calibri" w:hAnsi="Times New Roman" w:cs="Times New Roman"/>
          <w:lang w:eastAsia="pl-PL"/>
        </w:rPr>
        <w:t>przez</w:t>
      </w:r>
      <w:r w:rsidRPr="00B827F0">
        <w:rPr>
          <w:rFonts w:ascii="Times New Roman" w:eastAsia="Calibri" w:hAnsi="Times New Roman" w:cs="Times New Roman"/>
          <w:spacing w:val="42"/>
          <w:lang w:eastAsia="pl-PL"/>
        </w:rPr>
        <w:t xml:space="preserve"> </w:t>
      </w:r>
      <w:r w:rsidRPr="00B827F0">
        <w:rPr>
          <w:rFonts w:ascii="Times New Roman" w:eastAsia="Calibri" w:hAnsi="Times New Roman" w:cs="Times New Roman"/>
          <w:lang w:eastAsia="pl-PL"/>
        </w:rPr>
        <w:t>wykonawcę</w:t>
      </w:r>
      <w:r w:rsidRPr="00B827F0">
        <w:rPr>
          <w:rFonts w:ascii="Times New Roman" w:eastAsia="Calibri" w:hAnsi="Times New Roman" w:cs="Times New Roman"/>
          <w:spacing w:val="41"/>
          <w:lang w:eastAsia="pl-PL"/>
        </w:rPr>
        <w:t xml:space="preserve"> </w:t>
      </w:r>
      <w:r w:rsidRPr="00B827F0">
        <w:rPr>
          <w:rFonts w:ascii="Times New Roman" w:eastAsia="Calibri" w:hAnsi="Times New Roman" w:cs="Times New Roman"/>
          <w:lang w:eastAsia="pl-PL"/>
        </w:rPr>
        <w:t>za</w:t>
      </w:r>
      <w:r w:rsidRPr="00B827F0">
        <w:rPr>
          <w:rFonts w:ascii="Times New Roman" w:eastAsia="Calibri" w:hAnsi="Times New Roman" w:cs="Times New Roman"/>
          <w:spacing w:val="13"/>
          <w:lang w:eastAsia="pl-PL"/>
        </w:rPr>
        <w:t xml:space="preserve"> </w:t>
      </w:r>
      <w:r w:rsidRPr="00B827F0">
        <w:rPr>
          <w:rFonts w:ascii="Times New Roman" w:eastAsia="Calibri" w:hAnsi="Times New Roman" w:cs="Times New Roman"/>
          <w:spacing w:val="-1"/>
          <w:lang w:eastAsia="pl-PL"/>
        </w:rPr>
        <w:t>pomocą</w:t>
      </w:r>
      <w:r w:rsidRPr="00B827F0">
        <w:rPr>
          <w:rFonts w:ascii="Times New Roman" w:eastAsia="Calibri" w:hAnsi="Times New Roman" w:cs="Times New Roman"/>
          <w:spacing w:val="13"/>
          <w:lang w:eastAsia="pl-PL"/>
        </w:rPr>
        <w:t xml:space="preserve"> </w:t>
      </w:r>
      <w:r w:rsidRPr="00B827F0">
        <w:rPr>
          <w:rFonts w:ascii="Times New Roman" w:eastAsia="Calibri" w:hAnsi="Times New Roman" w:cs="Times New Roman"/>
          <w:lang w:eastAsia="pl-PL"/>
        </w:rPr>
        <w:t>poczty</w:t>
      </w:r>
      <w:r w:rsidRPr="00B827F0">
        <w:rPr>
          <w:rFonts w:ascii="Times New Roman" w:eastAsia="Calibri" w:hAnsi="Times New Roman" w:cs="Times New Roman"/>
          <w:spacing w:val="11"/>
          <w:lang w:eastAsia="pl-PL"/>
        </w:rPr>
        <w:t xml:space="preserve"> </w:t>
      </w:r>
      <w:r w:rsidRPr="00B827F0">
        <w:rPr>
          <w:rFonts w:ascii="Times New Roman" w:eastAsia="Calibri" w:hAnsi="Times New Roman" w:cs="Times New Roman"/>
          <w:lang w:eastAsia="pl-PL"/>
        </w:rPr>
        <w:t>elektronicznej,</w:t>
      </w:r>
      <w:r w:rsidRPr="00B827F0">
        <w:rPr>
          <w:rFonts w:ascii="Times New Roman" w:eastAsia="Calibri" w:hAnsi="Times New Roman" w:cs="Times New Roman"/>
          <w:spacing w:val="12"/>
          <w:lang w:eastAsia="pl-PL"/>
        </w:rPr>
        <w:t xml:space="preserve"> </w:t>
      </w:r>
      <w:r w:rsidRPr="00B827F0">
        <w:rPr>
          <w:rFonts w:ascii="Times New Roman" w:eastAsia="Calibri" w:hAnsi="Times New Roman" w:cs="Times New Roman"/>
          <w:spacing w:val="-1"/>
          <w:lang w:eastAsia="pl-PL"/>
        </w:rPr>
        <w:t>na</w:t>
      </w:r>
      <w:r w:rsidRPr="00B827F0">
        <w:rPr>
          <w:rFonts w:ascii="Times New Roman" w:eastAsia="Calibri" w:hAnsi="Times New Roman" w:cs="Times New Roman"/>
          <w:spacing w:val="13"/>
          <w:lang w:eastAsia="pl-PL"/>
        </w:rPr>
        <w:t xml:space="preserve"> </w:t>
      </w:r>
      <w:r w:rsidRPr="00B827F0">
        <w:rPr>
          <w:rFonts w:ascii="Times New Roman" w:eastAsia="Calibri" w:hAnsi="Times New Roman" w:cs="Times New Roman"/>
          <w:lang w:eastAsia="pl-PL"/>
        </w:rPr>
        <w:t>wskazane</w:t>
      </w:r>
      <w:r w:rsidRPr="00B827F0">
        <w:rPr>
          <w:rFonts w:ascii="Times New Roman" w:eastAsia="Calibri" w:hAnsi="Times New Roman" w:cs="Times New Roman"/>
          <w:spacing w:val="12"/>
          <w:lang w:eastAsia="pl-PL"/>
        </w:rPr>
        <w:t xml:space="preserve"> </w:t>
      </w:r>
      <w:r w:rsidRPr="00B827F0">
        <w:rPr>
          <w:rFonts w:ascii="Times New Roman" w:eastAsia="Calibri" w:hAnsi="Times New Roman" w:cs="Times New Roman"/>
          <w:spacing w:val="-1"/>
          <w:lang w:eastAsia="pl-PL"/>
        </w:rPr>
        <w:t>powyżej</w:t>
      </w:r>
      <w:r w:rsidRPr="00B827F0">
        <w:rPr>
          <w:rFonts w:ascii="Times New Roman" w:eastAsia="Calibri" w:hAnsi="Times New Roman" w:cs="Times New Roman"/>
          <w:spacing w:val="49"/>
          <w:lang w:eastAsia="pl-PL"/>
        </w:rPr>
        <w:t xml:space="preserve"> </w:t>
      </w:r>
      <w:r w:rsidRPr="00B827F0">
        <w:rPr>
          <w:rFonts w:ascii="Times New Roman" w:eastAsia="Calibri" w:hAnsi="Times New Roman" w:cs="Times New Roman"/>
          <w:lang w:eastAsia="pl-PL"/>
        </w:rPr>
        <w:t xml:space="preserve">adresy  </w:t>
      </w:r>
      <w:proofErr w:type="spellStart"/>
      <w:r w:rsidRPr="00B827F0">
        <w:rPr>
          <w:rFonts w:ascii="Times New Roman" w:eastAsia="Calibri" w:hAnsi="Times New Roman" w:cs="Times New Roman"/>
          <w:lang w:eastAsia="pl-PL"/>
        </w:rPr>
        <w:t>emailowe</w:t>
      </w:r>
      <w:proofErr w:type="spellEnd"/>
      <w:r w:rsidRPr="00B827F0">
        <w:rPr>
          <w:rFonts w:ascii="Times New Roman" w:eastAsia="Calibri" w:hAnsi="Times New Roman" w:cs="Times New Roman"/>
          <w:lang w:eastAsia="pl-PL"/>
        </w:rPr>
        <w:t xml:space="preserve"> (z wyłączeniem ofert) lub za</w:t>
      </w:r>
      <w:r w:rsidRPr="00B827F0">
        <w:rPr>
          <w:rFonts w:ascii="Times New Roman" w:eastAsia="Calibri" w:hAnsi="Times New Roman" w:cs="Times New Roman"/>
          <w:spacing w:val="41"/>
          <w:lang w:eastAsia="pl-PL"/>
        </w:rPr>
        <w:t xml:space="preserve"> </w:t>
      </w:r>
      <w:r w:rsidRPr="00B827F0">
        <w:rPr>
          <w:rFonts w:ascii="Times New Roman" w:eastAsia="Calibri" w:hAnsi="Times New Roman" w:cs="Times New Roman"/>
          <w:lang w:eastAsia="pl-PL"/>
        </w:rPr>
        <w:t>pośrednictwem</w:t>
      </w:r>
      <w:r w:rsidRPr="00B827F0">
        <w:rPr>
          <w:rFonts w:ascii="Times New Roman" w:eastAsia="Calibri" w:hAnsi="Times New Roman" w:cs="Times New Roman"/>
          <w:spacing w:val="46"/>
          <w:lang w:eastAsia="pl-PL"/>
        </w:rPr>
        <w:t xml:space="preserve"> </w:t>
      </w:r>
      <w:r w:rsidRPr="00B827F0">
        <w:rPr>
          <w:rFonts w:ascii="Times New Roman" w:eastAsia="Calibri" w:hAnsi="Times New Roman" w:cs="Times New Roman"/>
          <w:spacing w:val="-1"/>
          <w:lang w:eastAsia="pl-PL"/>
        </w:rPr>
        <w:t>Formularza</w:t>
      </w:r>
      <w:r w:rsidRPr="00B827F0">
        <w:rPr>
          <w:rFonts w:ascii="Times New Roman" w:eastAsia="Calibri" w:hAnsi="Times New Roman" w:cs="Times New Roman"/>
          <w:spacing w:val="41"/>
          <w:lang w:eastAsia="pl-PL"/>
        </w:rPr>
        <w:t xml:space="preserve"> </w:t>
      </w:r>
      <w:r w:rsidRPr="00B827F0">
        <w:rPr>
          <w:rFonts w:ascii="Times New Roman" w:eastAsia="Calibri" w:hAnsi="Times New Roman" w:cs="Times New Roman"/>
          <w:lang w:eastAsia="pl-PL"/>
        </w:rPr>
        <w:t>do</w:t>
      </w:r>
      <w:r w:rsidRPr="00B827F0">
        <w:rPr>
          <w:rFonts w:ascii="Times New Roman" w:eastAsia="Calibri" w:hAnsi="Times New Roman" w:cs="Times New Roman"/>
          <w:spacing w:val="40"/>
          <w:lang w:eastAsia="pl-PL"/>
        </w:rPr>
        <w:t xml:space="preserve"> </w:t>
      </w:r>
      <w:r w:rsidRPr="00B827F0">
        <w:rPr>
          <w:rFonts w:ascii="Times New Roman" w:eastAsia="Calibri" w:hAnsi="Times New Roman" w:cs="Times New Roman"/>
          <w:lang w:eastAsia="pl-PL"/>
        </w:rPr>
        <w:t>komunikacji</w:t>
      </w:r>
      <w:r w:rsidRPr="00B827F0">
        <w:rPr>
          <w:rFonts w:ascii="Times New Roman" w:eastAsia="Calibri" w:hAnsi="Times New Roman" w:cs="Times New Roman"/>
          <w:b/>
          <w:lang w:eastAsia="pl-PL"/>
        </w:rPr>
        <w:t xml:space="preserve"> </w:t>
      </w:r>
      <w:r w:rsidRPr="00B827F0">
        <w:rPr>
          <w:rFonts w:ascii="Times New Roman" w:eastAsia="Calibri" w:hAnsi="Times New Roman" w:cs="Times New Roman"/>
          <w:lang w:eastAsia="pl-PL"/>
        </w:rPr>
        <w:t>jako</w:t>
      </w:r>
      <w:r w:rsidRPr="00B827F0">
        <w:rPr>
          <w:rFonts w:ascii="Times New Roman" w:eastAsia="Calibri" w:hAnsi="Times New Roman" w:cs="Times New Roman"/>
          <w:spacing w:val="39"/>
          <w:lang w:eastAsia="pl-PL"/>
        </w:rPr>
        <w:t xml:space="preserve"> </w:t>
      </w:r>
      <w:r w:rsidRPr="00B827F0">
        <w:rPr>
          <w:rFonts w:ascii="Times New Roman" w:eastAsia="Calibri" w:hAnsi="Times New Roman" w:cs="Times New Roman"/>
          <w:lang w:eastAsia="pl-PL"/>
        </w:rPr>
        <w:t>załączniki.</w:t>
      </w:r>
      <w:r w:rsidRPr="00B827F0">
        <w:rPr>
          <w:rFonts w:ascii="Times New Roman" w:eastAsia="Calibri" w:hAnsi="Times New Roman" w:cs="Times New Roman"/>
          <w:spacing w:val="58"/>
          <w:w w:val="99"/>
          <w:lang w:eastAsia="pl-PL"/>
        </w:rPr>
        <w:t xml:space="preserve"> </w:t>
      </w:r>
    </w:p>
    <w:p w:rsidR="0098541B" w:rsidRPr="00B827F0" w:rsidRDefault="0098541B" w:rsidP="00DE38AB">
      <w:pPr>
        <w:widowControl w:val="0"/>
        <w:numPr>
          <w:ilvl w:val="0"/>
          <w:numId w:val="9"/>
        </w:numPr>
        <w:tabs>
          <w:tab w:val="left" w:pos="830"/>
        </w:tabs>
        <w:spacing w:after="0" w:line="360" w:lineRule="auto"/>
        <w:ind w:left="357" w:hanging="357"/>
        <w:jc w:val="both"/>
        <w:rPr>
          <w:rFonts w:ascii="Times New Roman" w:eastAsia="Calibri" w:hAnsi="Times New Roman" w:cs="Times New Roman"/>
          <w:lang w:eastAsia="pl-PL"/>
        </w:rPr>
      </w:pPr>
      <w:r w:rsidRPr="00B827F0">
        <w:rPr>
          <w:rFonts w:ascii="Times New Roman" w:eastAsia="Calibri" w:hAnsi="Times New Roman" w:cs="Times New Roman"/>
          <w:lang w:eastAsia="pl-PL"/>
        </w:rPr>
        <w:t xml:space="preserve">Sposób  sporządzenia </w:t>
      </w:r>
      <w:r w:rsidRPr="00B827F0">
        <w:rPr>
          <w:rFonts w:ascii="Times New Roman" w:eastAsia="Calibri" w:hAnsi="Times New Roman" w:cs="Times New Roman"/>
          <w:spacing w:val="-1"/>
          <w:lang w:eastAsia="pl-PL"/>
        </w:rPr>
        <w:t>dokumentów</w:t>
      </w:r>
      <w:r w:rsidRPr="00B827F0">
        <w:rPr>
          <w:rFonts w:ascii="Times New Roman" w:eastAsia="Calibri" w:hAnsi="Times New Roman" w:cs="Times New Roman"/>
          <w:lang w:eastAsia="pl-PL"/>
        </w:rPr>
        <w:t xml:space="preserve">  elektronicznych, </w:t>
      </w:r>
      <w:r w:rsidRPr="00B827F0">
        <w:rPr>
          <w:rFonts w:ascii="Times New Roman" w:eastAsia="Calibri" w:hAnsi="Times New Roman" w:cs="Times New Roman"/>
          <w:spacing w:val="1"/>
          <w:lang w:eastAsia="pl-PL"/>
        </w:rPr>
        <w:t>oświadczeń</w:t>
      </w:r>
      <w:r w:rsidRPr="00B827F0">
        <w:rPr>
          <w:rFonts w:ascii="Times New Roman" w:eastAsia="Calibri" w:hAnsi="Times New Roman" w:cs="Times New Roman"/>
          <w:lang w:eastAsia="pl-PL"/>
        </w:rPr>
        <w:t xml:space="preserve">  lub</w:t>
      </w:r>
      <w:r w:rsidRPr="00B827F0">
        <w:rPr>
          <w:rFonts w:ascii="Times New Roman" w:eastAsia="Calibri" w:hAnsi="Times New Roman" w:cs="Times New Roman"/>
          <w:spacing w:val="56"/>
          <w:w w:val="99"/>
          <w:lang w:eastAsia="pl-PL"/>
        </w:rPr>
        <w:t xml:space="preserve"> </w:t>
      </w:r>
      <w:r w:rsidRPr="00B827F0">
        <w:rPr>
          <w:rFonts w:ascii="Times New Roman" w:eastAsia="Calibri" w:hAnsi="Times New Roman" w:cs="Times New Roman"/>
          <w:lang w:eastAsia="pl-PL"/>
        </w:rPr>
        <w:t>elektronicznych</w:t>
      </w:r>
      <w:r w:rsidRPr="00B827F0">
        <w:rPr>
          <w:rFonts w:ascii="Times New Roman" w:eastAsia="Calibri" w:hAnsi="Times New Roman" w:cs="Times New Roman"/>
          <w:spacing w:val="21"/>
          <w:lang w:eastAsia="pl-PL"/>
        </w:rPr>
        <w:t xml:space="preserve"> </w:t>
      </w:r>
      <w:r w:rsidRPr="00B827F0">
        <w:rPr>
          <w:rFonts w:ascii="Times New Roman" w:eastAsia="Calibri" w:hAnsi="Times New Roman" w:cs="Times New Roman"/>
          <w:lang w:eastAsia="pl-PL"/>
        </w:rPr>
        <w:t>kopii</w:t>
      </w:r>
      <w:r w:rsidRPr="00B827F0">
        <w:rPr>
          <w:rFonts w:ascii="Times New Roman" w:eastAsia="Calibri" w:hAnsi="Times New Roman" w:cs="Times New Roman"/>
          <w:spacing w:val="21"/>
          <w:lang w:eastAsia="pl-PL"/>
        </w:rPr>
        <w:t xml:space="preserve"> </w:t>
      </w:r>
      <w:r w:rsidRPr="00B827F0">
        <w:rPr>
          <w:rFonts w:ascii="Times New Roman" w:eastAsia="Calibri" w:hAnsi="Times New Roman" w:cs="Times New Roman"/>
          <w:lang w:eastAsia="pl-PL"/>
        </w:rPr>
        <w:t>dokumentów</w:t>
      </w:r>
      <w:r w:rsidRPr="00B827F0">
        <w:rPr>
          <w:rFonts w:ascii="Times New Roman" w:eastAsia="Calibri" w:hAnsi="Times New Roman" w:cs="Times New Roman"/>
          <w:spacing w:val="21"/>
          <w:lang w:eastAsia="pl-PL"/>
        </w:rPr>
        <w:t xml:space="preserve"> </w:t>
      </w:r>
      <w:r w:rsidRPr="00B827F0">
        <w:rPr>
          <w:rFonts w:ascii="Times New Roman" w:eastAsia="Calibri" w:hAnsi="Times New Roman" w:cs="Times New Roman"/>
          <w:lang w:eastAsia="pl-PL"/>
        </w:rPr>
        <w:t>lub</w:t>
      </w:r>
      <w:r w:rsidRPr="00B827F0">
        <w:rPr>
          <w:rFonts w:ascii="Times New Roman" w:eastAsia="Calibri" w:hAnsi="Times New Roman" w:cs="Times New Roman"/>
          <w:spacing w:val="22"/>
          <w:lang w:eastAsia="pl-PL"/>
        </w:rPr>
        <w:t xml:space="preserve"> </w:t>
      </w:r>
      <w:r w:rsidRPr="00B827F0">
        <w:rPr>
          <w:rFonts w:ascii="Times New Roman" w:eastAsia="Calibri" w:hAnsi="Times New Roman" w:cs="Times New Roman"/>
          <w:lang w:eastAsia="pl-PL"/>
        </w:rPr>
        <w:t>oświadczeń</w:t>
      </w:r>
      <w:r w:rsidRPr="00B827F0">
        <w:rPr>
          <w:rFonts w:ascii="Times New Roman" w:eastAsia="Calibri" w:hAnsi="Times New Roman" w:cs="Times New Roman"/>
          <w:spacing w:val="21"/>
          <w:lang w:eastAsia="pl-PL"/>
        </w:rPr>
        <w:t xml:space="preserve"> </w:t>
      </w:r>
      <w:r w:rsidRPr="00B827F0">
        <w:rPr>
          <w:rFonts w:ascii="Times New Roman" w:eastAsia="Calibri" w:hAnsi="Times New Roman" w:cs="Times New Roman"/>
          <w:spacing w:val="-1"/>
          <w:lang w:eastAsia="pl-PL"/>
        </w:rPr>
        <w:t>musi</w:t>
      </w:r>
      <w:r w:rsidRPr="00B827F0">
        <w:rPr>
          <w:rFonts w:ascii="Times New Roman" w:eastAsia="Calibri" w:hAnsi="Times New Roman" w:cs="Times New Roman"/>
          <w:spacing w:val="22"/>
          <w:lang w:eastAsia="pl-PL"/>
        </w:rPr>
        <w:t xml:space="preserve"> </w:t>
      </w:r>
      <w:r w:rsidRPr="00B827F0">
        <w:rPr>
          <w:rFonts w:ascii="Times New Roman" w:eastAsia="Calibri" w:hAnsi="Times New Roman" w:cs="Times New Roman"/>
          <w:lang w:eastAsia="pl-PL"/>
        </w:rPr>
        <w:t>być</w:t>
      </w:r>
      <w:r w:rsidRPr="00B827F0">
        <w:rPr>
          <w:rFonts w:ascii="Times New Roman" w:eastAsia="Calibri" w:hAnsi="Times New Roman" w:cs="Times New Roman"/>
          <w:spacing w:val="22"/>
          <w:lang w:eastAsia="pl-PL"/>
        </w:rPr>
        <w:t xml:space="preserve"> </w:t>
      </w:r>
      <w:r w:rsidRPr="00B827F0">
        <w:rPr>
          <w:rFonts w:ascii="Times New Roman" w:eastAsia="Calibri" w:hAnsi="Times New Roman" w:cs="Times New Roman"/>
          <w:lang w:eastAsia="pl-PL"/>
        </w:rPr>
        <w:t>zgody</w:t>
      </w:r>
      <w:r w:rsidRPr="00B827F0">
        <w:rPr>
          <w:rFonts w:ascii="Times New Roman" w:eastAsia="Calibri" w:hAnsi="Times New Roman" w:cs="Times New Roman"/>
          <w:spacing w:val="21"/>
          <w:lang w:eastAsia="pl-PL"/>
        </w:rPr>
        <w:t xml:space="preserve"> </w:t>
      </w:r>
      <w:r w:rsidRPr="00B827F0">
        <w:rPr>
          <w:rFonts w:ascii="Times New Roman" w:eastAsia="Calibri" w:hAnsi="Times New Roman" w:cs="Times New Roman"/>
          <w:lang w:eastAsia="pl-PL"/>
        </w:rPr>
        <w:t>z</w:t>
      </w:r>
      <w:r w:rsidRPr="00B827F0">
        <w:rPr>
          <w:rFonts w:ascii="Times New Roman" w:eastAsia="Calibri" w:hAnsi="Times New Roman" w:cs="Times New Roman"/>
          <w:spacing w:val="23"/>
          <w:lang w:eastAsia="pl-PL"/>
        </w:rPr>
        <w:t xml:space="preserve"> </w:t>
      </w:r>
      <w:r w:rsidRPr="00B827F0">
        <w:rPr>
          <w:rFonts w:ascii="Times New Roman" w:eastAsia="Calibri" w:hAnsi="Times New Roman" w:cs="Times New Roman"/>
          <w:spacing w:val="-1"/>
          <w:lang w:eastAsia="pl-PL"/>
        </w:rPr>
        <w:t>wymaganiami</w:t>
      </w:r>
      <w:r w:rsidRPr="00B827F0">
        <w:rPr>
          <w:rFonts w:ascii="Times New Roman" w:eastAsia="Calibri" w:hAnsi="Times New Roman" w:cs="Times New Roman"/>
          <w:spacing w:val="21"/>
          <w:lang w:eastAsia="pl-PL"/>
        </w:rPr>
        <w:t xml:space="preserve"> </w:t>
      </w:r>
      <w:r w:rsidRPr="00B827F0">
        <w:rPr>
          <w:rFonts w:ascii="Times New Roman" w:eastAsia="Calibri" w:hAnsi="Times New Roman" w:cs="Times New Roman"/>
          <w:lang w:eastAsia="pl-PL"/>
        </w:rPr>
        <w:t>określonymi</w:t>
      </w:r>
      <w:r w:rsidRPr="00B827F0">
        <w:rPr>
          <w:rFonts w:ascii="Times New Roman" w:eastAsia="Calibri" w:hAnsi="Times New Roman" w:cs="Times New Roman"/>
          <w:spacing w:val="21"/>
          <w:lang w:eastAsia="pl-PL"/>
        </w:rPr>
        <w:t xml:space="preserve"> </w:t>
      </w:r>
      <w:r w:rsidRPr="00B827F0">
        <w:rPr>
          <w:rFonts w:ascii="Times New Roman" w:eastAsia="Calibri" w:hAnsi="Times New Roman" w:cs="Times New Roman"/>
          <w:lang w:eastAsia="pl-PL"/>
        </w:rPr>
        <w:t>w</w:t>
      </w:r>
      <w:r w:rsidRPr="00B827F0">
        <w:rPr>
          <w:rFonts w:ascii="Times New Roman" w:eastAsia="Calibri" w:hAnsi="Times New Roman" w:cs="Times New Roman"/>
          <w:spacing w:val="38"/>
          <w:w w:val="99"/>
          <w:lang w:eastAsia="pl-PL"/>
        </w:rPr>
        <w:t xml:space="preserve"> </w:t>
      </w:r>
      <w:r w:rsidRPr="00B827F0">
        <w:rPr>
          <w:rFonts w:ascii="Times New Roman" w:eastAsia="Calibri" w:hAnsi="Times New Roman" w:cs="Times New Roman"/>
          <w:lang w:eastAsia="pl-PL"/>
        </w:rPr>
        <w:t>rozporządzeniu</w:t>
      </w:r>
      <w:r w:rsidRPr="00B827F0">
        <w:rPr>
          <w:rFonts w:ascii="Times New Roman" w:eastAsia="Calibri" w:hAnsi="Times New Roman" w:cs="Times New Roman"/>
          <w:spacing w:val="10"/>
          <w:lang w:eastAsia="pl-PL"/>
        </w:rPr>
        <w:t xml:space="preserve"> </w:t>
      </w:r>
      <w:r w:rsidRPr="00B827F0">
        <w:rPr>
          <w:rFonts w:ascii="Times New Roman" w:eastAsia="Calibri" w:hAnsi="Times New Roman" w:cs="Times New Roman"/>
          <w:lang w:eastAsia="pl-PL"/>
        </w:rPr>
        <w:t>Prezesa</w:t>
      </w:r>
      <w:r w:rsidRPr="00B827F0">
        <w:rPr>
          <w:rFonts w:ascii="Times New Roman" w:eastAsia="Calibri" w:hAnsi="Times New Roman" w:cs="Times New Roman"/>
          <w:spacing w:val="13"/>
          <w:lang w:eastAsia="pl-PL"/>
        </w:rPr>
        <w:t xml:space="preserve"> </w:t>
      </w:r>
      <w:r w:rsidRPr="00B827F0">
        <w:rPr>
          <w:rFonts w:ascii="Times New Roman" w:eastAsia="Calibri" w:hAnsi="Times New Roman" w:cs="Times New Roman"/>
          <w:lang w:eastAsia="pl-PL"/>
        </w:rPr>
        <w:t>Rady</w:t>
      </w:r>
      <w:r w:rsidRPr="00B827F0">
        <w:rPr>
          <w:rFonts w:ascii="Times New Roman" w:eastAsia="Calibri" w:hAnsi="Times New Roman" w:cs="Times New Roman"/>
          <w:spacing w:val="11"/>
          <w:lang w:eastAsia="pl-PL"/>
        </w:rPr>
        <w:t xml:space="preserve"> </w:t>
      </w:r>
      <w:r w:rsidRPr="00B827F0">
        <w:rPr>
          <w:rFonts w:ascii="Times New Roman" w:eastAsia="Calibri" w:hAnsi="Times New Roman" w:cs="Times New Roman"/>
          <w:spacing w:val="-1"/>
          <w:lang w:eastAsia="pl-PL"/>
        </w:rPr>
        <w:t>Ministrów</w:t>
      </w:r>
      <w:r w:rsidRPr="00B827F0">
        <w:rPr>
          <w:rFonts w:ascii="Times New Roman" w:eastAsia="Calibri" w:hAnsi="Times New Roman" w:cs="Times New Roman"/>
          <w:spacing w:val="10"/>
          <w:lang w:eastAsia="pl-PL"/>
        </w:rPr>
        <w:t xml:space="preserve"> </w:t>
      </w:r>
      <w:r w:rsidRPr="00B827F0">
        <w:rPr>
          <w:rFonts w:ascii="Times New Roman" w:eastAsia="Calibri" w:hAnsi="Times New Roman" w:cs="Times New Roman"/>
          <w:lang w:eastAsia="pl-PL"/>
        </w:rPr>
        <w:t>z</w:t>
      </w:r>
      <w:r w:rsidRPr="00B827F0">
        <w:rPr>
          <w:rFonts w:ascii="Times New Roman" w:eastAsia="Calibri" w:hAnsi="Times New Roman" w:cs="Times New Roman"/>
          <w:spacing w:val="12"/>
          <w:lang w:eastAsia="pl-PL"/>
        </w:rPr>
        <w:t xml:space="preserve"> </w:t>
      </w:r>
      <w:r w:rsidRPr="00B827F0">
        <w:rPr>
          <w:rFonts w:ascii="Times New Roman" w:eastAsia="Calibri" w:hAnsi="Times New Roman" w:cs="Times New Roman"/>
          <w:spacing w:val="-1"/>
          <w:lang w:eastAsia="pl-PL"/>
        </w:rPr>
        <w:t>dnia</w:t>
      </w:r>
      <w:r w:rsidRPr="00B827F0">
        <w:rPr>
          <w:rFonts w:ascii="Times New Roman" w:eastAsia="Calibri" w:hAnsi="Times New Roman" w:cs="Times New Roman"/>
          <w:spacing w:val="16"/>
          <w:lang w:eastAsia="pl-PL"/>
        </w:rPr>
        <w:t xml:space="preserve"> </w:t>
      </w:r>
      <w:r w:rsidRPr="00B827F0">
        <w:rPr>
          <w:rFonts w:ascii="Times New Roman" w:eastAsia="Calibri" w:hAnsi="Times New Roman" w:cs="Times New Roman"/>
          <w:lang w:eastAsia="pl-PL"/>
        </w:rPr>
        <w:t>30</w:t>
      </w:r>
      <w:r w:rsidRPr="00B827F0">
        <w:rPr>
          <w:rFonts w:ascii="Times New Roman" w:eastAsia="Calibri" w:hAnsi="Times New Roman" w:cs="Times New Roman"/>
          <w:spacing w:val="12"/>
          <w:lang w:eastAsia="pl-PL"/>
        </w:rPr>
        <w:t xml:space="preserve"> </w:t>
      </w:r>
      <w:r w:rsidRPr="00B827F0">
        <w:rPr>
          <w:rFonts w:ascii="Times New Roman" w:eastAsia="Calibri" w:hAnsi="Times New Roman" w:cs="Times New Roman"/>
          <w:spacing w:val="-1"/>
          <w:lang w:eastAsia="pl-PL"/>
        </w:rPr>
        <w:t>grudnia</w:t>
      </w:r>
      <w:r w:rsidRPr="00B827F0">
        <w:rPr>
          <w:rFonts w:ascii="Times New Roman" w:eastAsia="Calibri" w:hAnsi="Times New Roman" w:cs="Times New Roman"/>
          <w:spacing w:val="12"/>
          <w:lang w:eastAsia="pl-PL"/>
        </w:rPr>
        <w:t xml:space="preserve"> </w:t>
      </w:r>
      <w:r w:rsidRPr="00B827F0">
        <w:rPr>
          <w:rFonts w:ascii="Times New Roman" w:eastAsia="Calibri" w:hAnsi="Times New Roman" w:cs="Times New Roman"/>
          <w:lang w:eastAsia="pl-PL"/>
        </w:rPr>
        <w:t>2020</w:t>
      </w:r>
      <w:r w:rsidRPr="00B827F0">
        <w:rPr>
          <w:rFonts w:ascii="Times New Roman" w:eastAsia="Calibri" w:hAnsi="Times New Roman" w:cs="Times New Roman"/>
          <w:spacing w:val="14"/>
          <w:lang w:eastAsia="pl-PL"/>
        </w:rPr>
        <w:t xml:space="preserve"> </w:t>
      </w:r>
      <w:r w:rsidRPr="00B827F0">
        <w:rPr>
          <w:rFonts w:ascii="Times New Roman" w:eastAsia="Calibri" w:hAnsi="Times New Roman" w:cs="Times New Roman"/>
          <w:lang w:eastAsia="pl-PL"/>
        </w:rPr>
        <w:t>r.</w:t>
      </w:r>
      <w:r w:rsidRPr="00B827F0">
        <w:rPr>
          <w:rFonts w:ascii="Times New Roman" w:eastAsia="Calibri" w:hAnsi="Times New Roman" w:cs="Times New Roman"/>
          <w:spacing w:val="10"/>
          <w:lang w:eastAsia="pl-PL"/>
        </w:rPr>
        <w:t xml:space="preserve"> - </w:t>
      </w:r>
      <w:r w:rsidRPr="00B827F0">
        <w:rPr>
          <w:rFonts w:ascii="Times New Roman" w:eastAsia="Calibri" w:hAnsi="Times New Roman" w:cs="Times New Roman"/>
          <w:lang w:eastAsia="pl-PL"/>
        </w:rPr>
        <w:t>RDE</w:t>
      </w:r>
      <w:r w:rsidRPr="00B827F0">
        <w:rPr>
          <w:rFonts w:ascii="Times New Roman" w:eastAsia="Calibri" w:hAnsi="Times New Roman" w:cs="Times New Roman"/>
          <w:spacing w:val="36"/>
          <w:lang w:eastAsia="pl-PL"/>
        </w:rPr>
        <w:t xml:space="preserve"> </w:t>
      </w:r>
      <w:r w:rsidRPr="00B827F0">
        <w:rPr>
          <w:rFonts w:ascii="Times New Roman" w:eastAsia="Calibri" w:hAnsi="Times New Roman" w:cs="Times New Roman"/>
          <w:lang w:eastAsia="pl-PL"/>
        </w:rPr>
        <w:t>oraz</w:t>
      </w:r>
      <w:r w:rsidRPr="00B827F0">
        <w:rPr>
          <w:rFonts w:ascii="Times New Roman" w:eastAsia="Calibri" w:hAnsi="Times New Roman" w:cs="Times New Roman"/>
          <w:spacing w:val="31"/>
          <w:lang w:eastAsia="pl-PL"/>
        </w:rPr>
        <w:t xml:space="preserve"> </w:t>
      </w:r>
      <w:r w:rsidRPr="00B827F0">
        <w:rPr>
          <w:rFonts w:ascii="Times New Roman" w:eastAsia="Calibri" w:hAnsi="Times New Roman" w:cs="Times New Roman"/>
          <w:lang w:eastAsia="pl-PL"/>
        </w:rPr>
        <w:t>rozporządzeniu</w:t>
      </w:r>
      <w:r w:rsidRPr="00B827F0">
        <w:rPr>
          <w:rFonts w:ascii="Times New Roman" w:eastAsia="Calibri" w:hAnsi="Times New Roman" w:cs="Times New Roman"/>
          <w:spacing w:val="35"/>
          <w:lang w:eastAsia="pl-PL"/>
        </w:rPr>
        <w:t xml:space="preserve"> </w:t>
      </w:r>
      <w:r w:rsidRPr="00B827F0">
        <w:rPr>
          <w:rFonts w:ascii="Times New Roman" w:eastAsia="Calibri" w:hAnsi="Times New Roman" w:cs="Times New Roman"/>
          <w:spacing w:val="-1"/>
          <w:lang w:eastAsia="pl-PL"/>
        </w:rPr>
        <w:t>Ministra</w:t>
      </w:r>
      <w:r w:rsidRPr="00B827F0">
        <w:rPr>
          <w:rFonts w:ascii="Times New Roman" w:eastAsia="Calibri" w:hAnsi="Times New Roman" w:cs="Times New Roman"/>
          <w:spacing w:val="39"/>
          <w:lang w:eastAsia="pl-PL"/>
        </w:rPr>
        <w:t xml:space="preserve"> </w:t>
      </w:r>
      <w:r w:rsidRPr="00B827F0">
        <w:rPr>
          <w:rFonts w:ascii="Times New Roman" w:eastAsia="Calibri" w:hAnsi="Times New Roman" w:cs="Times New Roman"/>
          <w:lang w:eastAsia="pl-PL"/>
        </w:rPr>
        <w:t>Rozwoju,</w:t>
      </w:r>
      <w:r w:rsidRPr="00B827F0">
        <w:rPr>
          <w:rFonts w:ascii="Times New Roman" w:eastAsia="Calibri" w:hAnsi="Times New Roman" w:cs="Times New Roman"/>
          <w:spacing w:val="36"/>
          <w:lang w:eastAsia="pl-PL"/>
        </w:rPr>
        <w:t xml:space="preserve"> </w:t>
      </w:r>
      <w:r w:rsidRPr="00B827F0">
        <w:rPr>
          <w:rFonts w:ascii="Times New Roman" w:eastAsia="Calibri" w:hAnsi="Times New Roman" w:cs="Times New Roman"/>
          <w:lang w:eastAsia="pl-PL"/>
        </w:rPr>
        <w:t>Pracy</w:t>
      </w:r>
      <w:r w:rsidRPr="00B827F0">
        <w:rPr>
          <w:rFonts w:ascii="Times New Roman" w:eastAsia="Calibri" w:hAnsi="Times New Roman" w:cs="Times New Roman"/>
          <w:spacing w:val="35"/>
          <w:lang w:eastAsia="pl-PL"/>
        </w:rPr>
        <w:t xml:space="preserve"> </w:t>
      </w:r>
      <w:r w:rsidRPr="00B827F0">
        <w:rPr>
          <w:rFonts w:ascii="Times New Roman" w:eastAsia="Calibri" w:hAnsi="Times New Roman" w:cs="Times New Roman"/>
          <w:lang w:eastAsia="pl-PL"/>
        </w:rPr>
        <w:t>i</w:t>
      </w:r>
      <w:r w:rsidRPr="00B827F0">
        <w:rPr>
          <w:rFonts w:ascii="Times New Roman" w:eastAsia="Calibri" w:hAnsi="Times New Roman" w:cs="Times New Roman"/>
          <w:spacing w:val="35"/>
          <w:lang w:eastAsia="pl-PL"/>
        </w:rPr>
        <w:t xml:space="preserve"> </w:t>
      </w:r>
      <w:r w:rsidRPr="00B827F0">
        <w:rPr>
          <w:rFonts w:ascii="Times New Roman" w:eastAsia="Calibri" w:hAnsi="Times New Roman" w:cs="Times New Roman"/>
          <w:spacing w:val="-1"/>
          <w:lang w:eastAsia="pl-PL"/>
        </w:rPr>
        <w:t>Technologii</w:t>
      </w:r>
      <w:r w:rsidRPr="00B827F0">
        <w:rPr>
          <w:rFonts w:ascii="Times New Roman" w:eastAsia="Calibri" w:hAnsi="Times New Roman" w:cs="Times New Roman"/>
          <w:spacing w:val="35"/>
          <w:lang w:eastAsia="pl-PL"/>
        </w:rPr>
        <w:t xml:space="preserve"> </w:t>
      </w:r>
      <w:r w:rsidRPr="00B827F0">
        <w:rPr>
          <w:rFonts w:ascii="Times New Roman" w:eastAsia="Calibri" w:hAnsi="Times New Roman" w:cs="Times New Roman"/>
          <w:lang w:eastAsia="pl-PL"/>
        </w:rPr>
        <w:t>z</w:t>
      </w:r>
      <w:r w:rsidRPr="00B827F0">
        <w:rPr>
          <w:rFonts w:ascii="Times New Roman" w:eastAsia="Calibri" w:hAnsi="Times New Roman" w:cs="Times New Roman"/>
          <w:spacing w:val="36"/>
          <w:lang w:eastAsia="pl-PL"/>
        </w:rPr>
        <w:t xml:space="preserve"> </w:t>
      </w:r>
      <w:r w:rsidRPr="00B827F0">
        <w:rPr>
          <w:rFonts w:ascii="Times New Roman" w:eastAsia="Calibri" w:hAnsi="Times New Roman" w:cs="Times New Roman"/>
          <w:spacing w:val="-1"/>
          <w:lang w:eastAsia="pl-PL"/>
        </w:rPr>
        <w:t>dnia</w:t>
      </w:r>
      <w:r w:rsidRPr="00B827F0">
        <w:rPr>
          <w:rFonts w:ascii="Times New Roman" w:eastAsia="Calibri" w:hAnsi="Times New Roman" w:cs="Times New Roman"/>
          <w:spacing w:val="36"/>
          <w:lang w:eastAsia="pl-PL"/>
        </w:rPr>
        <w:t xml:space="preserve"> </w:t>
      </w:r>
      <w:r w:rsidRPr="00B827F0">
        <w:rPr>
          <w:rFonts w:ascii="Times New Roman" w:eastAsia="Calibri" w:hAnsi="Times New Roman" w:cs="Times New Roman"/>
          <w:lang w:eastAsia="pl-PL"/>
        </w:rPr>
        <w:t>23</w:t>
      </w:r>
      <w:r w:rsidRPr="00B827F0">
        <w:rPr>
          <w:rFonts w:ascii="Times New Roman" w:eastAsia="Calibri" w:hAnsi="Times New Roman" w:cs="Times New Roman"/>
          <w:spacing w:val="37"/>
          <w:lang w:eastAsia="pl-PL"/>
        </w:rPr>
        <w:t xml:space="preserve"> </w:t>
      </w:r>
      <w:r w:rsidRPr="00B827F0">
        <w:rPr>
          <w:rFonts w:ascii="Times New Roman" w:eastAsia="Calibri" w:hAnsi="Times New Roman" w:cs="Times New Roman"/>
          <w:spacing w:val="-1"/>
          <w:lang w:eastAsia="pl-PL"/>
        </w:rPr>
        <w:t>grudnia</w:t>
      </w:r>
      <w:r w:rsidRPr="00B827F0">
        <w:rPr>
          <w:rFonts w:ascii="Times New Roman" w:eastAsia="Calibri" w:hAnsi="Times New Roman" w:cs="Times New Roman"/>
          <w:spacing w:val="63"/>
          <w:w w:val="99"/>
          <w:lang w:eastAsia="pl-PL"/>
        </w:rPr>
        <w:t xml:space="preserve"> </w:t>
      </w:r>
      <w:r w:rsidRPr="00B827F0">
        <w:rPr>
          <w:rFonts w:ascii="Times New Roman" w:eastAsia="Calibri" w:hAnsi="Times New Roman" w:cs="Times New Roman"/>
          <w:lang w:eastAsia="pl-PL"/>
        </w:rPr>
        <w:t>2020 r.</w:t>
      </w:r>
      <w:r w:rsidRPr="00B827F0">
        <w:rPr>
          <w:rFonts w:ascii="Times New Roman" w:eastAsia="Calibri" w:hAnsi="Times New Roman" w:cs="Times New Roman"/>
          <w:spacing w:val="31"/>
          <w:lang w:eastAsia="pl-PL"/>
        </w:rPr>
        <w:t xml:space="preserve"> – </w:t>
      </w:r>
      <w:r w:rsidRPr="00B827F0">
        <w:rPr>
          <w:rFonts w:ascii="Times New Roman" w:eastAsia="Calibri" w:hAnsi="Times New Roman" w:cs="Times New Roman"/>
          <w:lang w:eastAsia="pl-PL"/>
        </w:rPr>
        <w:t>RPŚD</w:t>
      </w:r>
      <w:r w:rsidR="00436527">
        <w:rPr>
          <w:rFonts w:ascii="Times New Roman" w:eastAsia="Calibri" w:hAnsi="Times New Roman" w:cs="Times New Roman"/>
          <w:spacing w:val="-1"/>
          <w:lang w:eastAsia="pl-PL"/>
        </w:rPr>
        <w:t>.</w:t>
      </w:r>
    </w:p>
    <w:p w:rsidR="00AE5064" w:rsidRDefault="00AE5064" w:rsidP="006E4B59">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98541B" w:rsidRPr="0098541B" w:rsidRDefault="00436527" w:rsidP="006E4B59">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 2</w:t>
      </w:r>
    </w:p>
    <w:p w:rsidR="0098541B" w:rsidRPr="0098541B" w:rsidRDefault="0098541B" w:rsidP="006E4B59">
      <w:pPr>
        <w:tabs>
          <w:tab w:val="left" w:pos="0"/>
          <w:tab w:val="left" w:pos="720"/>
        </w:tabs>
        <w:overflowPunct w:val="0"/>
        <w:autoSpaceDE w:val="0"/>
        <w:autoSpaceDN w:val="0"/>
        <w:adjustRightInd w:val="0"/>
        <w:spacing w:after="0" w:line="360" w:lineRule="auto"/>
        <w:jc w:val="center"/>
        <w:rPr>
          <w:rFonts w:ascii="Times New Roman" w:eastAsia="Calibri" w:hAnsi="Times New Roman" w:cs="Calibri"/>
          <w:b/>
          <w:u w:val="single"/>
          <w:lang w:eastAsia="pl-PL"/>
        </w:rPr>
      </w:pPr>
      <w:r w:rsidRPr="0098541B">
        <w:rPr>
          <w:rFonts w:ascii="Times New Roman" w:eastAsia="Calibri" w:hAnsi="Times New Roman" w:cs="Calibri"/>
          <w:b/>
          <w:u w:val="single"/>
          <w:lang w:eastAsia="pl-PL"/>
        </w:rPr>
        <w:t>Osoba uprawniona do porozumiewania się z Wykonawcami</w:t>
      </w:r>
    </w:p>
    <w:p w:rsidR="0098541B" w:rsidRPr="006E4B59" w:rsidRDefault="0098541B" w:rsidP="00DE38AB">
      <w:pPr>
        <w:numPr>
          <w:ilvl w:val="0"/>
          <w:numId w:val="23"/>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E4B59">
        <w:rPr>
          <w:rFonts w:ascii="Times New Roman" w:eastAsia="Times New Roman" w:hAnsi="Times New Roman" w:cs="Times New Roman"/>
          <w:lang w:eastAsia="pl-PL"/>
        </w:rPr>
        <w:t xml:space="preserve">Osobą uprawnioną do komunikowania  się z Wykonawcami jest: </w:t>
      </w:r>
      <w:r w:rsidR="005B73FE">
        <w:rPr>
          <w:rFonts w:ascii="Times New Roman" w:eastAsia="Times New Roman" w:hAnsi="Times New Roman" w:cs="Times New Roman"/>
          <w:lang w:eastAsia="pl-PL"/>
        </w:rPr>
        <w:t xml:space="preserve">Paulina Chudzicka </w:t>
      </w:r>
      <w:r w:rsidRPr="006E4B59">
        <w:rPr>
          <w:rFonts w:ascii="Times New Roman" w:eastAsia="Times New Roman" w:hAnsi="Times New Roman" w:cs="Times New Roman"/>
          <w:lang w:eastAsia="pl-PL"/>
        </w:rPr>
        <w:t>- Dział Zamówień Publicznych tel.  22 55-20-</w:t>
      </w:r>
      <w:r w:rsidR="006E4B59" w:rsidRPr="006E4B59">
        <w:rPr>
          <w:rFonts w:ascii="Times New Roman" w:eastAsia="Times New Roman" w:hAnsi="Times New Roman" w:cs="Times New Roman"/>
          <w:lang w:eastAsia="pl-PL"/>
        </w:rPr>
        <w:t>831</w:t>
      </w:r>
      <w:r w:rsidRPr="006E4B59">
        <w:rPr>
          <w:rFonts w:ascii="Times New Roman" w:eastAsia="Times New Roman" w:hAnsi="Times New Roman" w:cs="Times New Roman"/>
          <w:lang w:eastAsia="pl-PL"/>
        </w:rPr>
        <w:t>.</w:t>
      </w:r>
    </w:p>
    <w:p w:rsidR="00234403" w:rsidRPr="00234403" w:rsidRDefault="0098541B" w:rsidP="00DE38AB">
      <w:pPr>
        <w:numPr>
          <w:ilvl w:val="0"/>
          <w:numId w:val="23"/>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34403">
        <w:rPr>
          <w:rFonts w:ascii="Times New Roman" w:eastAsia="Times New Roman" w:hAnsi="Times New Roman" w:cs="Times New Roman"/>
          <w:lang w:eastAsia="pl-PL"/>
        </w:rPr>
        <w:t xml:space="preserve">Z osobą wymienioną w ust. 1 można kontaktować się wyłącznie w sprawach organizacyjnych w dni robocze w godzinach 10.00 - 14.00.  </w:t>
      </w:r>
    </w:p>
    <w:p w:rsidR="00234403" w:rsidRPr="00234403" w:rsidRDefault="00234403" w:rsidP="00DE38AB">
      <w:pPr>
        <w:numPr>
          <w:ilvl w:val="0"/>
          <w:numId w:val="23"/>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234403">
        <w:rPr>
          <w:rFonts w:ascii="Times New Roman" w:hAnsi="Times New Roman" w:cs="Times New Roman"/>
          <w:lang w:eastAsia="ar-SA"/>
        </w:rPr>
        <w:t xml:space="preserve">Zamawiający pracuje (z wyjątkiem dni ustawowo wolnych od pracy oraz dni określonych </w:t>
      </w:r>
      <w:r>
        <w:rPr>
          <w:rFonts w:ascii="Times New Roman" w:hAnsi="Times New Roman" w:cs="Times New Roman"/>
          <w:lang w:eastAsia="ar-SA"/>
        </w:rPr>
        <w:t xml:space="preserve">                                       </w:t>
      </w:r>
      <w:r w:rsidRPr="00234403">
        <w:rPr>
          <w:rFonts w:ascii="Times New Roman" w:hAnsi="Times New Roman" w:cs="Times New Roman"/>
          <w:lang w:eastAsia="ar-SA"/>
        </w:rPr>
        <w:t xml:space="preserve">w Zarządzeniu  Rektora UW nr 130 z dnia 14 listopada 2022 r. opublikowanym pod adresem: </w:t>
      </w:r>
      <w:hyperlink r:id="rId14" w:history="1">
        <w:r w:rsidRPr="00234403">
          <w:rPr>
            <w:rStyle w:val="Hipercze"/>
            <w:rFonts w:ascii="Times New Roman" w:hAnsi="Times New Roman" w:cs="Times New Roman"/>
          </w:rPr>
          <w:t>https://monitor.uw.edu.pl/Lists/Uchway/Attachments/6344/M.2022.257.Zarz.130.pdf</w:t>
        </w:r>
        <w:r w:rsidRPr="00234403">
          <w:rPr>
            <w:rStyle w:val="Hipercze"/>
            <w:rFonts w:ascii="Times New Roman" w:hAnsi="Times New Roman" w:cs="Times New Roman"/>
            <w:lang w:eastAsia="ar-SA"/>
          </w:rPr>
          <w:t>od</w:t>
        </w:r>
      </w:hyperlink>
      <w:r w:rsidRPr="00234403">
        <w:rPr>
          <w:rFonts w:ascii="Times New Roman" w:hAnsi="Times New Roman" w:cs="Times New Roman"/>
          <w:lang w:eastAsia="ar-SA"/>
        </w:rPr>
        <w:t xml:space="preserve">  poniedziałku do piątku w godzinach 8.00 – 16.00.</w:t>
      </w:r>
    </w:p>
    <w:p w:rsidR="0098541B" w:rsidRPr="0098541B" w:rsidRDefault="00436527" w:rsidP="006E4B59">
      <w:pPr>
        <w:overflowPunct w:val="0"/>
        <w:autoSpaceDE w:val="0"/>
        <w:autoSpaceDN w:val="0"/>
        <w:spacing w:after="0" w:line="360" w:lineRule="auto"/>
        <w:jc w:val="center"/>
        <w:rPr>
          <w:rFonts w:ascii="Times New Roman" w:eastAsia="Calibri" w:hAnsi="Times New Roman" w:cs="Calibri"/>
          <w:b/>
          <w:bCs/>
          <w:lang w:eastAsia="pl-PL"/>
        </w:rPr>
      </w:pPr>
      <w:r>
        <w:rPr>
          <w:rFonts w:ascii="Times New Roman" w:eastAsia="Calibri" w:hAnsi="Times New Roman" w:cs="Calibri"/>
          <w:b/>
          <w:bCs/>
          <w:lang w:eastAsia="pl-PL"/>
        </w:rPr>
        <w:t>§ 3</w:t>
      </w:r>
    </w:p>
    <w:p w:rsidR="0098541B" w:rsidRPr="0098541B" w:rsidRDefault="0098541B" w:rsidP="006E4B59">
      <w:pPr>
        <w:overflowPunct w:val="0"/>
        <w:autoSpaceDE w:val="0"/>
        <w:spacing w:after="0" w:line="360" w:lineRule="auto"/>
        <w:jc w:val="center"/>
        <w:rPr>
          <w:rFonts w:ascii="Times New Roman" w:eastAsia="Calibri" w:hAnsi="Times New Roman" w:cs="Calibri"/>
          <w:b/>
          <w:bCs/>
          <w:u w:val="single"/>
          <w:lang w:eastAsia="pl-PL"/>
        </w:rPr>
      </w:pPr>
      <w:r w:rsidRPr="0098541B">
        <w:rPr>
          <w:rFonts w:ascii="Times New Roman" w:eastAsia="Calibri" w:hAnsi="Times New Roman" w:cs="Calibri"/>
          <w:b/>
          <w:bCs/>
          <w:u w:val="single"/>
          <w:lang w:eastAsia="pl-PL"/>
        </w:rPr>
        <w:t>Zmiany i wyjaśnienie SWZ</w:t>
      </w:r>
    </w:p>
    <w:p w:rsidR="0098541B" w:rsidRPr="0098541B" w:rsidRDefault="0098541B" w:rsidP="00DE38AB">
      <w:pPr>
        <w:numPr>
          <w:ilvl w:val="0"/>
          <w:numId w:val="24"/>
        </w:numPr>
        <w:overflowPunct w:val="0"/>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Wykonawca może zwrócić się do Zamawiającego z wnioskiem o wyjaśnienie treści SWZ.</w:t>
      </w:r>
    </w:p>
    <w:p w:rsidR="0098541B" w:rsidRPr="0098541B" w:rsidRDefault="0098541B" w:rsidP="00DE38AB">
      <w:pPr>
        <w:numPr>
          <w:ilvl w:val="0"/>
          <w:numId w:val="24"/>
        </w:numPr>
        <w:overflowPunct w:val="0"/>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98541B" w:rsidRPr="0098541B" w:rsidRDefault="0098541B" w:rsidP="00DE38AB">
      <w:pPr>
        <w:numPr>
          <w:ilvl w:val="0"/>
          <w:numId w:val="24"/>
        </w:numPr>
        <w:overflowPunct w:val="0"/>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Jeżeli Zamawiający nie udzieli wyjaśnień w terminie, o którym mowa w ust. 2, przedłuża termin składania ofert o czas niezbędny do zapoznania się wszystkich zainteresowanych wykonawców </w:t>
      </w:r>
      <w:r w:rsidR="005B73FE">
        <w:rPr>
          <w:rFonts w:ascii="Times New Roman" w:eastAsia="Times New Roman" w:hAnsi="Times New Roman" w:cs="Times New Roman"/>
          <w:lang w:eastAsia="pl-PL"/>
        </w:rPr>
        <w:t xml:space="preserve">                         </w:t>
      </w:r>
      <w:r w:rsidRPr="0098541B">
        <w:rPr>
          <w:rFonts w:ascii="Times New Roman" w:eastAsia="Times New Roman" w:hAnsi="Times New Roman" w:cs="Times New Roman"/>
          <w:lang w:eastAsia="pl-PL"/>
        </w:rPr>
        <w:t>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rsidR="0098541B" w:rsidRPr="0098541B" w:rsidRDefault="0098541B" w:rsidP="00DE38AB">
      <w:pPr>
        <w:numPr>
          <w:ilvl w:val="0"/>
          <w:numId w:val="24"/>
        </w:numPr>
        <w:overflowPunct w:val="0"/>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Przedłużenie terminu składania ofert, o których mowa w ust. 3, nie wpływa na bieg terminu składania wniosku o wyjaśnienie treści SWZ.</w:t>
      </w:r>
    </w:p>
    <w:p w:rsidR="0098541B" w:rsidRPr="0098541B" w:rsidRDefault="0098541B" w:rsidP="00DE38AB">
      <w:pPr>
        <w:numPr>
          <w:ilvl w:val="0"/>
          <w:numId w:val="24"/>
        </w:numPr>
        <w:overflowPunct w:val="0"/>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w:t>
      </w:r>
      <w:r w:rsidRPr="0098541B">
        <w:rPr>
          <w:rFonts w:ascii="Times New Roman" w:eastAsia="Times New Roman" w:hAnsi="Times New Roman" w:cs="Times New Roman"/>
          <w:spacing w:val="4"/>
          <w:lang w:eastAsia="pl-PL"/>
        </w:rPr>
        <w:t xml:space="preserve"> </w:t>
      </w:r>
      <w:r w:rsidRPr="0098541B">
        <w:rPr>
          <w:rFonts w:ascii="Times New Roman" w:eastAsia="Times New Roman" w:hAnsi="Times New Roman" w:cs="Times New Roman"/>
          <w:lang w:eastAsia="pl-PL"/>
        </w:rPr>
        <w:t>uzasadnionych</w:t>
      </w:r>
      <w:r w:rsidRPr="0098541B">
        <w:rPr>
          <w:rFonts w:ascii="Times New Roman" w:eastAsia="Times New Roman" w:hAnsi="Times New Roman" w:cs="Times New Roman"/>
          <w:spacing w:val="3"/>
          <w:lang w:eastAsia="pl-PL"/>
        </w:rPr>
        <w:t xml:space="preserve"> </w:t>
      </w:r>
      <w:r w:rsidRPr="0098541B">
        <w:rPr>
          <w:rFonts w:ascii="Times New Roman" w:eastAsia="Times New Roman" w:hAnsi="Times New Roman" w:cs="Times New Roman"/>
          <w:lang w:eastAsia="pl-PL"/>
        </w:rPr>
        <w:t>przypadkach</w:t>
      </w:r>
      <w:r w:rsidRPr="0098541B">
        <w:rPr>
          <w:rFonts w:ascii="Times New Roman" w:eastAsia="Times New Roman" w:hAnsi="Times New Roman" w:cs="Times New Roman"/>
          <w:spacing w:val="3"/>
          <w:lang w:eastAsia="pl-PL"/>
        </w:rPr>
        <w:t xml:space="preserve"> </w:t>
      </w:r>
      <w:r w:rsidRPr="0098541B">
        <w:rPr>
          <w:rFonts w:ascii="Times New Roman" w:eastAsia="Times New Roman" w:hAnsi="Times New Roman" w:cs="Times New Roman"/>
          <w:lang w:eastAsia="pl-PL"/>
        </w:rPr>
        <w:t>Zamawiający</w:t>
      </w:r>
      <w:r w:rsidRPr="0098541B">
        <w:rPr>
          <w:rFonts w:ascii="Times New Roman" w:eastAsia="Times New Roman" w:hAnsi="Times New Roman" w:cs="Times New Roman"/>
          <w:spacing w:val="6"/>
          <w:lang w:eastAsia="pl-PL"/>
        </w:rPr>
        <w:t xml:space="preserve"> </w:t>
      </w:r>
      <w:r w:rsidRPr="0098541B">
        <w:rPr>
          <w:rFonts w:ascii="Times New Roman" w:eastAsia="Times New Roman" w:hAnsi="Times New Roman" w:cs="Times New Roman"/>
          <w:lang w:eastAsia="pl-PL"/>
        </w:rPr>
        <w:t>może</w:t>
      </w:r>
      <w:r w:rsidRPr="0098541B">
        <w:rPr>
          <w:rFonts w:ascii="Times New Roman" w:eastAsia="Times New Roman" w:hAnsi="Times New Roman" w:cs="Times New Roman"/>
          <w:spacing w:val="4"/>
          <w:lang w:eastAsia="pl-PL"/>
        </w:rPr>
        <w:t xml:space="preserve"> </w:t>
      </w:r>
      <w:r w:rsidRPr="0098541B">
        <w:rPr>
          <w:rFonts w:ascii="Times New Roman" w:eastAsia="Times New Roman" w:hAnsi="Times New Roman" w:cs="Times New Roman"/>
          <w:lang w:eastAsia="pl-PL"/>
        </w:rPr>
        <w:t>przed</w:t>
      </w:r>
      <w:r w:rsidRPr="0098541B">
        <w:rPr>
          <w:rFonts w:ascii="Times New Roman" w:eastAsia="Times New Roman" w:hAnsi="Times New Roman" w:cs="Times New Roman"/>
          <w:spacing w:val="5"/>
          <w:lang w:eastAsia="pl-PL"/>
        </w:rPr>
        <w:t xml:space="preserve"> </w:t>
      </w:r>
      <w:r w:rsidRPr="0098541B">
        <w:rPr>
          <w:rFonts w:ascii="Times New Roman" w:eastAsia="Times New Roman" w:hAnsi="Times New Roman" w:cs="Times New Roman"/>
          <w:lang w:eastAsia="pl-PL"/>
        </w:rPr>
        <w:t>upływem</w:t>
      </w:r>
      <w:r w:rsidRPr="0098541B">
        <w:rPr>
          <w:rFonts w:ascii="Times New Roman" w:eastAsia="Times New Roman" w:hAnsi="Times New Roman" w:cs="Times New Roman"/>
          <w:spacing w:val="3"/>
          <w:lang w:eastAsia="pl-PL"/>
        </w:rPr>
        <w:t xml:space="preserve"> </w:t>
      </w:r>
      <w:r w:rsidRPr="0098541B">
        <w:rPr>
          <w:rFonts w:ascii="Times New Roman" w:eastAsia="Times New Roman" w:hAnsi="Times New Roman" w:cs="Times New Roman"/>
          <w:spacing w:val="-1"/>
          <w:lang w:eastAsia="pl-PL"/>
        </w:rPr>
        <w:t>terminu</w:t>
      </w:r>
      <w:r w:rsidRPr="0098541B">
        <w:rPr>
          <w:rFonts w:ascii="Times New Roman" w:eastAsia="Times New Roman" w:hAnsi="Times New Roman" w:cs="Times New Roman"/>
          <w:spacing w:val="6"/>
          <w:lang w:eastAsia="pl-PL"/>
        </w:rPr>
        <w:t xml:space="preserve"> </w:t>
      </w:r>
      <w:r w:rsidRPr="0098541B">
        <w:rPr>
          <w:rFonts w:ascii="Times New Roman" w:eastAsia="Times New Roman" w:hAnsi="Times New Roman" w:cs="Times New Roman"/>
          <w:lang w:eastAsia="pl-PL"/>
        </w:rPr>
        <w:t>składania</w:t>
      </w:r>
      <w:r w:rsidRPr="0098541B">
        <w:rPr>
          <w:rFonts w:ascii="Times New Roman" w:eastAsia="Times New Roman" w:hAnsi="Times New Roman" w:cs="Times New Roman"/>
          <w:spacing w:val="4"/>
          <w:lang w:eastAsia="pl-PL"/>
        </w:rPr>
        <w:t xml:space="preserve"> </w:t>
      </w:r>
      <w:r w:rsidRPr="0098541B">
        <w:rPr>
          <w:rFonts w:ascii="Times New Roman" w:eastAsia="Times New Roman" w:hAnsi="Times New Roman" w:cs="Times New Roman"/>
          <w:lang w:eastAsia="pl-PL"/>
        </w:rPr>
        <w:t>ofert</w:t>
      </w:r>
      <w:r w:rsidRPr="0098541B">
        <w:rPr>
          <w:rFonts w:ascii="Times New Roman" w:eastAsia="Times New Roman" w:hAnsi="Times New Roman" w:cs="Times New Roman"/>
          <w:spacing w:val="4"/>
          <w:lang w:eastAsia="pl-PL"/>
        </w:rPr>
        <w:t xml:space="preserve"> </w:t>
      </w:r>
      <w:r w:rsidRPr="0098541B">
        <w:rPr>
          <w:rFonts w:ascii="Times New Roman" w:eastAsia="Times New Roman" w:hAnsi="Times New Roman" w:cs="Times New Roman"/>
          <w:spacing w:val="1"/>
          <w:lang w:eastAsia="pl-PL"/>
        </w:rPr>
        <w:t>zmienić</w:t>
      </w:r>
      <w:r w:rsidRPr="0098541B">
        <w:rPr>
          <w:rFonts w:ascii="Times New Roman" w:eastAsia="Times New Roman" w:hAnsi="Times New Roman" w:cs="Times New Roman"/>
          <w:spacing w:val="4"/>
          <w:lang w:eastAsia="pl-PL"/>
        </w:rPr>
        <w:t xml:space="preserve"> </w:t>
      </w:r>
      <w:r w:rsidRPr="0098541B">
        <w:rPr>
          <w:rFonts w:ascii="Times New Roman" w:eastAsia="Times New Roman" w:hAnsi="Times New Roman" w:cs="Times New Roman"/>
          <w:lang w:eastAsia="pl-PL"/>
        </w:rPr>
        <w:t xml:space="preserve">treść </w:t>
      </w:r>
      <w:r w:rsidRPr="0098541B">
        <w:rPr>
          <w:rFonts w:ascii="Times New Roman" w:eastAsia="Times New Roman" w:hAnsi="Times New Roman" w:cs="Times New Roman"/>
          <w:spacing w:val="-1"/>
          <w:lang w:eastAsia="pl-PL"/>
        </w:rPr>
        <w:t>SWZ.</w:t>
      </w:r>
    </w:p>
    <w:p w:rsidR="0098541B" w:rsidRPr="0098541B" w:rsidRDefault="0098541B" w:rsidP="00DE38AB">
      <w:pPr>
        <w:numPr>
          <w:ilvl w:val="0"/>
          <w:numId w:val="24"/>
        </w:numPr>
        <w:overflowPunct w:val="0"/>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spacing w:val="-1"/>
          <w:lang w:eastAsia="pl-PL"/>
        </w:rPr>
        <w:t xml:space="preserve">Zmiany i wyjaśnienia treści SWZ oraz inne dokumenty zamówienia bezpośrednio związane </w:t>
      </w:r>
      <w:r w:rsidR="005B73FE">
        <w:rPr>
          <w:rFonts w:ascii="Times New Roman" w:eastAsia="Times New Roman" w:hAnsi="Times New Roman" w:cs="Times New Roman"/>
          <w:spacing w:val="-1"/>
          <w:lang w:eastAsia="pl-PL"/>
        </w:rPr>
        <w:t xml:space="preserve">                                   </w:t>
      </w:r>
      <w:r w:rsidRPr="0098541B">
        <w:rPr>
          <w:rFonts w:ascii="Times New Roman" w:eastAsia="Times New Roman" w:hAnsi="Times New Roman" w:cs="Times New Roman"/>
          <w:spacing w:val="-1"/>
          <w:lang w:eastAsia="pl-PL"/>
        </w:rPr>
        <w:t>z niniejszym postępowaniem udostępniane będą na stronie strony internetowej, na której jest prowadzone postępowanie.</w:t>
      </w:r>
    </w:p>
    <w:p w:rsidR="0098541B" w:rsidRPr="0098541B" w:rsidRDefault="0098541B" w:rsidP="00DE38AB">
      <w:pPr>
        <w:numPr>
          <w:ilvl w:val="0"/>
          <w:numId w:val="24"/>
        </w:numPr>
        <w:overflowPunct w:val="0"/>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Treść wszystkich dokumentów stanowiących specyfikację warunków zamówienia należy odczytywać wraz ze wszystkimi wprowadzonymi przez Zamawiającego uzupełnieniami </w:t>
      </w:r>
      <w:r w:rsidR="005B73FE">
        <w:rPr>
          <w:rFonts w:ascii="Times New Roman" w:eastAsia="Times New Roman" w:hAnsi="Times New Roman" w:cs="Times New Roman"/>
          <w:lang w:eastAsia="pl-PL"/>
        </w:rPr>
        <w:t xml:space="preserve">                                      </w:t>
      </w:r>
      <w:r w:rsidRPr="0098541B">
        <w:rPr>
          <w:rFonts w:ascii="Times New Roman" w:eastAsia="Times New Roman" w:hAnsi="Times New Roman" w:cs="Times New Roman"/>
          <w:lang w:eastAsia="pl-PL"/>
        </w:rPr>
        <w:t>i zmianami</w:t>
      </w:r>
      <w:r w:rsidR="005B73FE">
        <w:rPr>
          <w:rFonts w:ascii="Times New Roman" w:eastAsia="Times New Roman" w:hAnsi="Times New Roman" w:cs="Times New Roman"/>
          <w:lang w:eastAsia="pl-PL"/>
        </w:rPr>
        <w:t>.</w:t>
      </w:r>
    </w:p>
    <w:p w:rsidR="0098541B" w:rsidRPr="0098541B" w:rsidRDefault="0098541B" w:rsidP="0098541B">
      <w:pPr>
        <w:tabs>
          <w:tab w:val="left" w:pos="0"/>
          <w:tab w:val="left" w:pos="720"/>
        </w:tabs>
        <w:spacing w:before="12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art. 7</w:t>
      </w: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WYMAGANIA DOTYCZĄCE WADIUM</w:t>
      </w:r>
    </w:p>
    <w:p w:rsidR="0098541B" w:rsidRPr="0098541B" w:rsidRDefault="0098541B" w:rsidP="00DE38AB">
      <w:pPr>
        <w:numPr>
          <w:ilvl w:val="0"/>
          <w:numId w:val="47"/>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Każda oferta musi być zabezpieczona wadium na cały okres związania ofertą, </w:t>
      </w:r>
      <w:r w:rsidR="005B73FE">
        <w:rPr>
          <w:rFonts w:ascii="Times New Roman" w:eastAsia="Times New Roman" w:hAnsi="Times New Roman" w:cs="Times New Roman"/>
          <w:lang w:eastAsia="pl-PL"/>
        </w:rPr>
        <w:t xml:space="preserve">                                                          w wysokości: </w:t>
      </w:r>
      <w:r w:rsidR="005B73FE" w:rsidRPr="00B827F0">
        <w:rPr>
          <w:rFonts w:ascii="Times New Roman" w:eastAsia="Times New Roman" w:hAnsi="Times New Roman" w:cs="Times New Roman"/>
          <w:lang w:eastAsia="pl-PL"/>
        </w:rPr>
        <w:t>3</w:t>
      </w:r>
      <w:r w:rsidRPr="00B827F0">
        <w:rPr>
          <w:rFonts w:ascii="Times New Roman" w:eastAsia="Times New Roman" w:hAnsi="Times New Roman" w:cs="Times New Roman"/>
          <w:lang w:eastAsia="pl-PL"/>
        </w:rPr>
        <w:t xml:space="preserve">.000,00  zł (słownie złotych: </w:t>
      </w:r>
      <w:r w:rsidR="005B73FE" w:rsidRPr="00B827F0">
        <w:rPr>
          <w:rFonts w:ascii="Times New Roman" w:eastAsia="Times New Roman" w:hAnsi="Times New Roman" w:cs="Times New Roman"/>
          <w:lang w:eastAsia="pl-PL"/>
        </w:rPr>
        <w:t>trzy</w:t>
      </w:r>
      <w:r w:rsidRPr="00B827F0">
        <w:rPr>
          <w:rFonts w:ascii="Times New Roman" w:eastAsia="Times New Roman" w:hAnsi="Times New Roman" w:cs="Times New Roman"/>
          <w:lang w:eastAsia="pl-PL"/>
        </w:rPr>
        <w:t xml:space="preserve"> tysiące).</w:t>
      </w:r>
    </w:p>
    <w:p w:rsidR="0098541B" w:rsidRPr="0098541B" w:rsidRDefault="0098541B" w:rsidP="005B73FE">
      <w:pPr>
        <w:spacing w:after="0" w:line="360" w:lineRule="auto"/>
        <w:ind w:left="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lastRenderedPageBreak/>
        <w:t xml:space="preserve">W przypadku wnoszenia wadium w formie pieniądza w tytule przelewu należy wpisać wadium </w:t>
      </w:r>
      <w:r w:rsidR="00B827F0">
        <w:rPr>
          <w:rFonts w:ascii="Times New Roman" w:eastAsia="Times New Roman" w:hAnsi="Times New Roman" w:cs="Times New Roman"/>
          <w:lang w:eastAsia="pl-PL"/>
        </w:rPr>
        <w:t xml:space="preserve">                         </w:t>
      </w:r>
      <w:r w:rsidRPr="0098541B">
        <w:rPr>
          <w:rFonts w:ascii="Times New Roman" w:eastAsia="Times New Roman" w:hAnsi="Times New Roman" w:cs="Times New Roman"/>
          <w:lang w:eastAsia="pl-PL"/>
        </w:rPr>
        <w:t>i numer postępowania.</w:t>
      </w:r>
    </w:p>
    <w:p w:rsidR="0098541B" w:rsidRPr="0098541B" w:rsidRDefault="0098541B" w:rsidP="00DE38AB">
      <w:pPr>
        <w:numPr>
          <w:ilvl w:val="0"/>
          <w:numId w:val="48"/>
        </w:numPr>
        <w:tabs>
          <w:tab w:val="left" w:pos="1080"/>
        </w:tabs>
        <w:spacing w:after="0" w:line="360" w:lineRule="auto"/>
        <w:ind w:left="357" w:hanging="357"/>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Wadium może być wnoszone według wyboru Wykonawcy w jednej lub kilku następujących formach:</w:t>
      </w:r>
    </w:p>
    <w:p w:rsidR="0098541B" w:rsidRPr="0098541B" w:rsidRDefault="0098541B" w:rsidP="00DE38AB">
      <w:pPr>
        <w:numPr>
          <w:ilvl w:val="0"/>
          <w:numId w:val="49"/>
        </w:numPr>
        <w:tabs>
          <w:tab w:val="left" w:pos="1080"/>
        </w:tabs>
        <w:spacing w:after="0" w:line="360" w:lineRule="auto"/>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pieniądzu;</w:t>
      </w:r>
    </w:p>
    <w:p w:rsidR="0098541B" w:rsidRPr="0098541B" w:rsidRDefault="0098541B" w:rsidP="00DE38AB">
      <w:pPr>
        <w:numPr>
          <w:ilvl w:val="0"/>
          <w:numId w:val="49"/>
        </w:numPr>
        <w:tabs>
          <w:tab w:val="left" w:pos="1080"/>
        </w:tabs>
        <w:spacing w:after="0" w:line="360" w:lineRule="auto"/>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gwarancjach bankowych;</w:t>
      </w:r>
    </w:p>
    <w:p w:rsidR="0098541B" w:rsidRPr="0098541B" w:rsidRDefault="0098541B" w:rsidP="00DE38AB">
      <w:pPr>
        <w:numPr>
          <w:ilvl w:val="0"/>
          <w:numId w:val="49"/>
        </w:numPr>
        <w:tabs>
          <w:tab w:val="left" w:pos="1080"/>
        </w:tabs>
        <w:spacing w:after="0" w:line="360" w:lineRule="auto"/>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gwarancjach ubezpieczeniowych;</w:t>
      </w:r>
    </w:p>
    <w:p w:rsidR="0098541B" w:rsidRPr="0098541B" w:rsidRDefault="0098541B" w:rsidP="00DE38AB">
      <w:pPr>
        <w:numPr>
          <w:ilvl w:val="0"/>
          <w:numId w:val="49"/>
        </w:numPr>
        <w:tabs>
          <w:tab w:val="left" w:pos="1080"/>
        </w:tabs>
        <w:spacing w:after="0" w:line="360" w:lineRule="auto"/>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poręczeniach udzielanych przez podmioty, o których mowa w art. 6b ust. 5 pkt 2 ustawy z dnia 9 listopada 2000 r. o utworzeniu Polskiej Agencji Rozwoju Przedsiębiorczości (Dz.U. z 2019 r. poz. 310, 836 i 1572).</w:t>
      </w:r>
    </w:p>
    <w:p w:rsidR="0098541B" w:rsidRPr="0098541B" w:rsidRDefault="0098541B" w:rsidP="00DE38AB">
      <w:pPr>
        <w:numPr>
          <w:ilvl w:val="0"/>
          <w:numId w:val="50"/>
        </w:numPr>
        <w:tabs>
          <w:tab w:val="left" w:pos="357"/>
          <w:tab w:val="left" w:pos="1077"/>
        </w:tabs>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Wadium wnoszone w pieniądzu wpłaca się przelewem na rachunek bankowy wskazany przez Zamawiającego: </w:t>
      </w:r>
      <w:r w:rsidRPr="0098541B">
        <w:rPr>
          <w:rFonts w:ascii="Times New Roman" w:eastAsia="Times New Roman" w:hAnsi="Times New Roman" w:cs="Times New Roman"/>
          <w:b/>
          <w:shd w:val="clear" w:color="auto" w:fill="FEFFFE"/>
          <w:lang w:eastAsia="pl-PL"/>
        </w:rPr>
        <w:t xml:space="preserve">12 1160 2202 0000 0001 5249 4191 </w:t>
      </w:r>
      <w:r w:rsidRPr="0098541B">
        <w:rPr>
          <w:rFonts w:ascii="Times New Roman" w:eastAsia="Times New Roman" w:hAnsi="Times New Roman" w:cs="Times New Roman"/>
          <w:lang w:eastAsia="pl-PL"/>
        </w:rPr>
        <w:t>z podaniem numeru postępowania. Nie jest dopuszczalna bezpośrednia wpłata kwoty wadium np. w kasie Zamawiającego lub banku.</w:t>
      </w:r>
    </w:p>
    <w:p w:rsidR="0098541B" w:rsidRPr="0098541B" w:rsidRDefault="0098541B" w:rsidP="00DE38AB">
      <w:pPr>
        <w:numPr>
          <w:ilvl w:val="0"/>
          <w:numId w:val="50"/>
        </w:numPr>
        <w:tabs>
          <w:tab w:val="left" w:pos="357"/>
          <w:tab w:val="left" w:pos="1077"/>
        </w:tabs>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rsidR="0098541B" w:rsidRPr="0098541B" w:rsidRDefault="0098541B" w:rsidP="00DE38AB">
      <w:pPr>
        <w:numPr>
          <w:ilvl w:val="0"/>
          <w:numId w:val="50"/>
        </w:numPr>
        <w:tabs>
          <w:tab w:val="left" w:pos="-2268"/>
        </w:tabs>
        <w:spacing w:after="0" w:line="360" w:lineRule="auto"/>
        <w:ind w:left="357" w:hanging="357"/>
        <w:jc w:val="both"/>
        <w:rPr>
          <w:rFonts w:ascii="Times New Roman" w:eastAsia="Calibri" w:hAnsi="Times New Roman" w:cs="Times New Roman"/>
          <w:lang w:eastAsia="pl-PL"/>
        </w:rPr>
      </w:pPr>
      <w:r w:rsidRPr="0098541B">
        <w:rPr>
          <w:rFonts w:ascii="Times New Roman" w:eastAsia="ArialMT-Identity-H" w:hAnsi="Times New Roman" w:cs="Times New Roman"/>
          <w:lang w:eastAsia="pl-PL"/>
        </w:rPr>
        <w:t>Jeżeli wadium jest wnoszone w formie gwarancji lub poręczenia, o których mowa w ust. 2 pkt 2–4, Wykonawca</w:t>
      </w:r>
      <w:r w:rsidRPr="0098541B">
        <w:rPr>
          <w:rFonts w:ascii="Times New Roman" w:eastAsia="Calibri" w:hAnsi="Times New Roman" w:cs="Times New Roman"/>
          <w:lang w:eastAsia="pl-PL"/>
        </w:rPr>
        <w:t xml:space="preserve"> </w:t>
      </w:r>
      <w:r w:rsidRPr="0098541B">
        <w:rPr>
          <w:rFonts w:ascii="Times New Roman" w:eastAsia="ArialMT-Identity-H" w:hAnsi="Times New Roman" w:cs="Times New Roman"/>
          <w:lang w:eastAsia="pl-PL"/>
        </w:rPr>
        <w:t>przekazuje Zamawiającemu oryginał gwarancji lub poręczenia, w postaci elektronicznej.</w:t>
      </w:r>
    </w:p>
    <w:p w:rsidR="0098541B" w:rsidRPr="0098541B" w:rsidRDefault="0098541B" w:rsidP="00DE38AB">
      <w:pPr>
        <w:numPr>
          <w:ilvl w:val="0"/>
          <w:numId w:val="50"/>
        </w:numPr>
        <w:tabs>
          <w:tab w:val="left" w:pos="-2268"/>
        </w:tabs>
        <w:spacing w:after="0" w:line="360" w:lineRule="auto"/>
        <w:ind w:left="357" w:hanging="357"/>
        <w:jc w:val="both"/>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Oferta Wykonawcy, który nie wniesie wadium lub wniesie w sposób nieprawidłowy lub nie utrzyma wadium nieprzerwalnie do upływu związania ofertą lub złoży wniosek o zwrot wadium </w:t>
      </w:r>
      <w:r w:rsidR="005B73FE">
        <w:rPr>
          <w:rFonts w:ascii="Times New Roman" w:eastAsia="Calibri" w:hAnsi="Times New Roman" w:cs="Times New Roman"/>
          <w:lang w:eastAsia="pl-PL"/>
        </w:rPr>
        <w:t xml:space="preserve">                                      </w:t>
      </w:r>
      <w:r w:rsidRPr="0098541B">
        <w:rPr>
          <w:rFonts w:ascii="Times New Roman" w:eastAsia="Calibri" w:hAnsi="Times New Roman" w:cs="Times New Roman"/>
          <w:lang w:eastAsia="pl-PL"/>
        </w:rPr>
        <w:t xml:space="preserve">w przypadku, o którym mowa w art. 98 ust. 2 pkt 3 ustawy zostanie odrzucona </w:t>
      </w:r>
    </w:p>
    <w:p w:rsidR="005B73FE" w:rsidRPr="00B827F0" w:rsidRDefault="0098541B" w:rsidP="00DE38AB">
      <w:pPr>
        <w:numPr>
          <w:ilvl w:val="0"/>
          <w:numId w:val="50"/>
        </w:numPr>
        <w:tabs>
          <w:tab w:val="left" w:pos="-2268"/>
        </w:tabs>
        <w:spacing w:after="0" w:line="360" w:lineRule="auto"/>
        <w:ind w:left="357" w:hanging="357"/>
        <w:jc w:val="both"/>
        <w:rPr>
          <w:rFonts w:ascii="Times New Roman" w:eastAsia="Calibri" w:hAnsi="Times New Roman" w:cs="Times New Roman"/>
          <w:lang w:eastAsia="pl-PL"/>
        </w:rPr>
      </w:pPr>
      <w:r w:rsidRPr="0098541B">
        <w:rPr>
          <w:rFonts w:ascii="Times New Roman" w:eastAsia="Calibri" w:hAnsi="Times New Roman" w:cs="Times New Roman"/>
          <w:lang w:eastAsia="pl-PL"/>
        </w:rPr>
        <w:t>Zasady</w:t>
      </w:r>
      <w:r w:rsidRPr="0098541B">
        <w:rPr>
          <w:rFonts w:ascii="Times New Roman" w:eastAsia="Calibri" w:hAnsi="Times New Roman" w:cs="Times New Roman"/>
          <w:spacing w:val="-9"/>
          <w:lang w:eastAsia="pl-PL"/>
        </w:rPr>
        <w:t xml:space="preserve"> </w:t>
      </w:r>
      <w:r w:rsidRPr="0098541B">
        <w:rPr>
          <w:rFonts w:ascii="Times New Roman" w:eastAsia="Calibri" w:hAnsi="Times New Roman" w:cs="Times New Roman"/>
          <w:lang w:eastAsia="pl-PL"/>
        </w:rPr>
        <w:t>zwrotu</w:t>
      </w:r>
      <w:r w:rsidRPr="0098541B">
        <w:rPr>
          <w:rFonts w:ascii="Times New Roman" w:eastAsia="Calibri" w:hAnsi="Times New Roman" w:cs="Times New Roman"/>
          <w:spacing w:val="-7"/>
          <w:lang w:eastAsia="pl-PL"/>
        </w:rPr>
        <w:t xml:space="preserve"> </w:t>
      </w:r>
      <w:r w:rsidRPr="0098541B">
        <w:rPr>
          <w:rFonts w:ascii="Times New Roman" w:eastAsia="Calibri" w:hAnsi="Times New Roman" w:cs="Times New Roman"/>
          <w:lang w:eastAsia="pl-PL"/>
        </w:rPr>
        <w:t>oraz</w:t>
      </w:r>
      <w:r w:rsidRPr="0098541B">
        <w:rPr>
          <w:rFonts w:ascii="Times New Roman" w:eastAsia="Calibri" w:hAnsi="Times New Roman" w:cs="Times New Roman"/>
          <w:spacing w:val="-7"/>
          <w:lang w:eastAsia="pl-PL"/>
        </w:rPr>
        <w:t xml:space="preserve"> </w:t>
      </w:r>
      <w:r w:rsidRPr="0098541B">
        <w:rPr>
          <w:rFonts w:ascii="Times New Roman" w:eastAsia="Calibri" w:hAnsi="Times New Roman" w:cs="Times New Roman"/>
          <w:spacing w:val="-1"/>
          <w:lang w:eastAsia="pl-PL"/>
        </w:rPr>
        <w:t>okoliczności</w:t>
      </w:r>
      <w:r w:rsidRPr="0098541B">
        <w:rPr>
          <w:rFonts w:ascii="Times New Roman" w:eastAsia="Calibri" w:hAnsi="Times New Roman" w:cs="Times New Roman"/>
          <w:spacing w:val="-9"/>
          <w:lang w:eastAsia="pl-PL"/>
        </w:rPr>
        <w:t xml:space="preserve"> </w:t>
      </w:r>
      <w:r w:rsidRPr="0098541B">
        <w:rPr>
          <w:rFonts w:ascii="Times New Roman" w:eastAsia="Calibri" w:hAnsi="Times New Roman" w:cs="Times New Roman"/>
          <w:lang w:eastAsia="pl-PL"/>
        </w:rPr>
        <w:t>zatrzymania</w:t>
      </w:r>
      <w:r w:rsidRPr="0098541B">
        <w:rPr>
          <w:rFonts w:ascii="Times New Roman" w:eastAsia="Calibri" w:hAnsi="Times New Roman" w:cs="Times New Roman"/>
          <w:spacing w:val="-8"/>
          <w:lang w:eastAsia="pl-PL"/>
        </w:rPr>
        <w:t xml:space="preserve"> </w:t>
      </w:r>
      <w:r w:rsidRPr="0098541B">
        <w:rPr>
          <w:rFonts w:ascii="Times New Roman" w:eastAsia="Calibri" w:hAnsi="Times New Roman" w:cs="Times New Roman"/>
          <w:lang w:eastAsia="pl-PL"/>
        </w:rPr>
        <w:t>wadium</w:t>
      </w:r>
      <w:r w:rsidRPr="0098541B">
        <w:rPr>
          <w:rFonts w:ascii="Times New Roman" w:eastAsia="Calibri" w:hAnsi="Times New Roman" w:cs="Times New Roman"/>
          <w:spacing w:val="-9"/>
          <w:lang w:eastAsia="pl-PL"/>
        </w:rPr>
        <w:t xml:space="preserve"> </w:t>
      </w:r>
      <w:r w:rsidRPr="0098541B">
        <w:rPr>
          <w:rFonts w:ascii="Times New Roman" w:eastAsia="Calibri" w:hAnsi="Times New Roman" w:cs="Times New Roman"/>
          <w:lang w:eastAsia="pl-PL"/>
        </w:rPr>
        <w:t>określa</w:t>
      </w:r>
      <w:r w:rsidRPr="0098541B">
        <w:rPr>
          <w:rFonts w:ascii="Times New Roman" w:eastAsia="Calibri" w:hAnsi="Times New Roman" w:cs="Times New Roman"/>
          <w:spacing w:val="-8"/>
          <w:lang w:eastAsia="pl-PL"/>
        </w:rPr>
        <w:t xml:space="preserve"> ustawa. </w:t>
      </w: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art. 8</w:t>
      </w:r>
    </w:p>
    <w:p w:rsidR="0098541B" w:rsidRPr="0098541B" w:rsidRDefault="0098541B" w:rsidP="0098541B">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TERMIN ZWIĄZANIA OFERTĄ</w:t>
      </w:r>
    </w:p>
    <w:p w:rsidR="0098541B" w:rsidRPr="0098541B" w:rsidRDefault="0098541B" w:rsidP="00DE38AB">
      <w:pPr>
        <w:numPr>
          <w:ilvl w:val="0"/>
          <w:numId w:val="5"/>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 xml:space="preserve">Wykonawca jest związany ofertą 30 dni od dnia upływu terminu składania ofert, tj. do dnia </w:t>
      </w:r>
      <w:r w:rsidR="004B06FC">
        <w:rPr>
          <w:rFonts w:ascii="Times New Roman" w:eastAsia="Calibri" w:hAnsi="Times New Roman" w:cs="Times New Roman"/>
          <w:b/>
          <w:color w:val="FF0000"/>
          <w:lang w:eastAsia="pl-PL"/>
        </w:rPr>
        <w:t xml:space="preserve"> </w:t>
      </w:r>
      <w:r w:rsidR="00523181">
        <w:rPr>
          <w:rFonts w:ascii="Times New Roman" w:eastAsia="Calibri" w:hAnsi="Times New Roman" w:cs="Times New Roman"/>
          <w:lang w:eastAsia="pl-PL"/>
        </w:rPr>
        <w:t>04.05</w:t>
      </w:r>
      <w:bookmarkStart w:id="4" w:name="_GoBack"/>
      <w:bookmarkEnd w:id="4"/>
      <w:r w:rsidR="00444391" w:rsidRPr="00941D24">
        <w:rPr>
          <w:rFonts w:ascii="Times New Roman" w:eastAsia="Calibri" w:hAnsi="Times New Roman" w:cs="Times New Roman"/>
          <w:lang w:eastAsia="pl-PL"/>
        </w:rPr>
        <w:t xml:space="preserve">.2023 </w:t>
      </w:r>
      <w:r w:rsidRPr="00941D24">
        <w:rPr>
          <w:rFonts w:ascii="Times New Roman" w:eastAsia="Calibri" w:hAnsi="Times New Roman" w:cs="Times New Roman"/>
          <w:lang w:eastAsia="pl-PL"/>
        </w:rPr>
        <w:t xml:space="preserve">r., </w:t>
      </w:r>
      <w:r w:rsidRPr="00444391">
        <w:rPr>
          <w:rFonts w:ascii="Times New Roman" w:eastAsia="Calibri" w:hAnsi="Times New Roman" w:cs="Times New Roman"/>
          <w:lang w:eastAsia="pl-PL"/>
        </w:rPr>
        <w:t xml:space="preserve">przy czym pierwszym dniem terminu związania ofertą jest dzień, w którym upływa </w:t>
      </w:r>
      <w:r w:rsidRPr="0098541B">
        <w:rPr>
          <w:rFonts w:ascii="Times New Roman" w:eastAsia="Calibri" w:hAnsi="Times New Roman" w:cs="Times New Roman"/>
          <w:lang w:eastAsia="pl-PL"/>
        </w:rPr>
        <w:t>termin składania ofert.</w:t>
      </w:r>
    </w:p>
    <w:p w:rsidR="0098541B" w:rsidRPr="0098541B" w:rsidRDefault="0098541B" w:rsidP="00DE38AB">
      <w:pPr>
        <w:numPr>
          <w:ilvl w:val="0"/>
          <w:numId w:val="5"/>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rsidR="0098541B" w:rsidRPr="0098541B" w:rsidRDefault="0098541B" w:rsidP="00DE38AB">
      <w:pPr>
        <w:numPr>
          <w:ilvl w:val="0"/>
          <w:numId w:val="5"/>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rsidR="0098541B" w:rsidRPr="0098541B" w:rsidRDefault="0098541B" w:rsidP="00DE38AB">
      <w:pPr>
        <w:numPr>
          <w:ilvl w:val="0"/>
          <w:numId w:val="5"/>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t xml:space="preserve">W przypadku gdy Zamawiający żąda wniesienia wadium, przedłużenie terminu związania ofertą, </w:t>
      </w:r>
      <w:r w:rsidR="003F24DC">
        <w:rPr>
          <w:rFonts w:ascii="Times New Roman" w:eastAsia="Calibri" w:hAnsi="Times New Roman" w:cs="Times New Roman"/>
          <w:lang w:eastAsia="pl-PL"/>
        </w:rPr>
        <w:t xml:space="preserve">                    </w:t>
      </w:r>
      <w:r w:rsidRPr="0098541B">
        <w:rPr>
          <w:rFonts w:ascii="Times New Roman" w:eastAsia="Calibri" w:hAnsi="Times New Roman" w:cs="Times New Roman"/>
          <w:lang w:eastAsia="pl-PL"/>
        </w:rPr>
        <w:t>o którym mowa w ust. 2, następuje wraz z przedłużeniem okresu ważności wadium albo, jeżeli nie jest to możliwe, z wniesieniem nowego wadium na przedłużony okres związania ofertą.</w:t>
      </w:r>
    </w:p>
    <w:p w:rsidR="0098541B" w:rsidRPr="0098541B" w:rsidRDefault="0098541B" w:rsidP="00DE38AB">
      <w:pPr>
        <w:numPr>
          <w:ilvl w:val="0"/>
          <w:numId w:val="5"/>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Calibri" w:hAnsi="Times New Roman" w:cs="Times New Roman"/>
          <w:lang w:eastAsia="pl-PL"/>
        </w:rPr>
        <w:lastRenderedPageBreak/>
        <w:t>Jeżeli termin związania ofertą upłynął przed wyborem najkorzystniejszej oferty, Zamawiający wzywa Wykonawcę, którego oferta otrzymała najwyższą ocenę, do wyrażenia, w wyznaczonym przez Zamawiającego terminie, pisemnej zgody na wybór jego oferty.</w:t>
      </w:r>
    </w:p>
    <w:p w:rsidR="0098541B" w:rsidRPr="0098541B" w:rsidRDefault="0098541B" w:rsidP="003F24DC">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art. 9</w:t>
      </w:r>
    </w:p>
    <w:p w:rsidR="0098541B" w:rsidRPr="0098541B" w:rsidRDefault="0098541B" w:rsidP="003F24DC">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CENA OFERTY</w:t>
      </w:r>
    </w:p>
    <w:p w:rsidR="0098541B" w:rsidRPr="0098541B" w:rsidRDefault="0098541B" w:rsidP="003F24DC">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1</w:t>
      </w:r>
    </w:p>
    <w:p w:rsidR="0098541B" w:rsidRPr="00941D24" w:rsidRDefault="0098541B" w:rsidP="003F24DC">
      <w:pPr>
        <w:spacing w:after="0" w:line="360" w:lineRule="auto"/>
        <w:jc w:val="center"/>
        <w:rPr>
          <w:rFonts w:ascii="Times New Roman" w:eastAsia="Times New Roman" w:hAnsi="Times New Roman" w:cs="Times New Roman"/>
          <w:b/>
          <w:u w:val="single"/>
          <w:lang w:eastAsia="pl-PL"/>
        </w:rPr>
      </w:pPr>
      <w:r w:rsidRPr="00941D24">
        <w:rPr>
          <w:rFonts w:ascii="Times New Roman" w:eastAsia="Times New Roman" w:hAnsi="Times New Roman" w:cs="Times New Roman"/>
          <w:b/>
          <w:u w:val="single"/>
          <w:lang w:eastAsia="pl-PL"/>
        </w:rPr>
        <w:t>Opis sposobu obliczenia ceny oferty</w:t>
      </w:r>
    </w:p>
    <w:p w:rsidR="00AE5064" w:rsidRPr="00941D24" w:rsidRDefault="00AE5064" w:rsidP="00DE38AB">
      <w:pPr>
        <w:numPr>
          <w:ilvl w:val="0"/>
          <w:numId w:val="6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941D24">
        <w:rPr>
          <w:rFonts w:ascii="Times New Roman" w:eastAsia="Calibri" w:hAnsi="Times New Roman" w:cs="Times New Roman"/>
        </w:rPr>
        <w:t xml:space="preserve">Cena oferty musi zawierać wszystkie przewidywane koszty kompletnego wykonania zadania, musi uwzględniać wszystkie wymagania niniejszej SWZ oraz obejmować wszelkie koszty, jakie poniesie Wykonawca z tytułu należytej oraz zgodnej z obowiązującymi przepisami realizacji przedmiotu zamówienia. Skutki finansowe jakichkolwiek błędów obciążają Wykonawcę zamówienia – musi on przewidzieć wszystkie okoliczności, które mogą wpłynąć na cenę zamówienia. </w:t>
      </w:r>
    </w:p>
    <w:p w:rsidR="00AE5064" w:rsidRPr="00941D24" w:rsidRDefault="00AE5064" w:rsidP="00DE38AB">
      <w:pPr>
        <w:pStyle w:val="Akapitzlist"/>
        <w:numPr>
          <w:ilvl w:val="0"/>
          <w:numId w:val="62"/>
        </w:numPr>
        <w:spacing w:after="0" w:line="360" w:lineRule="auto"/>
        <w:jc w:val="both"/>
        <w:rPr>
          <w:rFonts w:ascii="Times New Roman" w:hAnsi="Times New Roman" w:cs="Times New Roman"/>
        </w:rPr>
      </w:pPr>
      <w:bookmarkStart w:id="5" w:name="_Hlk129067996"/>
      <w:r w:rsidRPr="00941D24">
        <w:rPr>
          <w:rFonts w:ascii="Times New Roman" w:hAnsi="Times New Roman" w:cs="Times New Roman"/>
        </w:rPr>
        <w:t xml:space="preserve">Do wyliczenia ceny Wykonawca określi cenę oferty brutto, wypełniając Tabelę cenową                                    w Formularzu oferty. W tym celu w każdej pozycji Wykonawca poda „opłatę miesięczną netto”               (w kolumnie nr 3), a następnie przemnoży ją przez ilość kart podaną w kolumnie nr 2. Wykonawca przemnoży wartości netto z kolumny nr 2 i 3 i poda wynik w kolumnie nr 4.  Kolumnę nr 4 wykonawca przemnoży przez 36 miesięcy i w kolumnie 6 wpisze wynik mnożenia kolumny nr 5x6 wpisując w pozycję: „Wartość netto ogółem”. Następnie należy dokonać sumowania wszystkich wierszy 1-4) i wpisać w pozycję: „Cena oferty netto” Uzyskany wynik należy powiększyć </w:t>
      </w:r>
      <w:r w:rsidR="00941D24">
        <w:rPr>
          <w:rFonts w:ascii="Times New Roman" w:hAnsi="Times New Roman" w:cs="Times New Roman"/>
        </w:rPr>
        <w:t xml:space="preserve">                                </w:t>
      </w:r>
      <w:r w:rsidRPr="00941D24">
        <w:rPr>
          <w:rFonts w:ascii="Times New Roman" w:hAnsi="Times New Roman" w:cs="Times New Roman"/>
        </w:rPr>
        <w:t>o obowiązujący podatek VAT. Wyliczona w ten sposób: „Cena brutto OGÓŁEM” stanowi cenę oferty.</w:t>
      </w:r>
    </w:p>
    <w:bookmarkEnd w:id="5"/>
    <w:p w:rsidR="00AE5064" w:rsidRPr="00941D24" w:rsidRDefault="00AE5064" w:rsidP="00DE38AB">
      <w:pPr>
        <w:numPr>
          <w:ilvl w:val="0"/>
          <w:numId w:val="62"/>
        </w:numPr>
        <w:suppressAutoHyphens/>
        <w:spacing w:after="0" w:line="360" w:lineRule="auto"/>
        <w:ind w:left="357" w:hanging="357"/>
        <w:jc w:val="both"/>
        <w:rPr>
          <w:rFonts w:ascii="Times New Roman" w:eastAsia="Calibri" w:hAnsi="Times New Roman" w:cs="Times New Roman"/>
          <w:lang w:eastAsia="ar-SA"/>
        </w:rPr>
      </w:pPr>
      <w:r w:rsidRPr="00941D24">
        <w:rPr>
          <w:rFonts w:ascii="Times New Roman" w:eastAsia="Calibri" w:hAnsi="Times New Roman" w:cs="Times New Roman"/>
          <w:lang w:eastAsia="ar-SA"/>
        </w:rPr>
        <w:t xml:space="preserve">Do oceny ofert Zamawiający przyjmie cenę brutto z Tabeli cenowej w Formularzu oferty. Do obliczenia </w:t>
      </w:r>
      <w:r w:rsidRPr="00941D24">
        <w:rPr>
          <w:rFonts w:ascii="Times New Roman" w:eastAsia="Calibri" w:hAnsi="Times New Roman" w:cs="Times New Roman"/>
          <w:bCs/>
          <w:lang w:eastAsia="ar-SA"/>
        </w:rPr>
        <w:t xml:space="preserve">ceny oferty brutto stanowiącej podstawę wyboru oferty </w:t>
      </w:r>
      <w:r w:rsidRPr="00941D24">
        <w:rPr>
          <w:rFonts w:ascii="Times New Roman" w:eastAsia="Calibri" w:hAnsi="Times New Roman" w:cs="Times New Roman"/>
          <w:lang w:eastAsia="ar-SA"/>
        </w:rPr>
        <w:t>niezbędne jest wypełnienie Tabeli cenowej w Formularzu oferty.</w:t>
      </w:r>
    </w:p>
    <w:p w:rsidR="00AE5064" w:rsidRPr="00941D24" w:rsidRDefault="00AE5064" w:rsidP="00DE38AB">
      <w:pPr>
        <w:numPr>
          <w:ilvl w:val="0"/>
          <w:numId w:val="62"/>
        </w:numPr>
        <w:suppressAutoHyphens/>
        <w:spacing w:after="0" w:line="360" w:lineRule="auto"/>
        <w:ind w:left="357" w:hanging="357"/>
        <w:jc w:val="both"/>
        <w:rPr>
          <w:rFonts w:ascii="Times New Roman" w:eastAsia="Calibri" w:hAnsi="Times New Roman" w:cs="Times New Roman"/>
          <w:lang w:eastAsia="ar-SA"/>
        </w:rPr>
      </w:pPr>
      <w:r w:rsidRPr="00941D24">
        <w:rPr>
          <w:rFonts w:ascii="Times New Roman" w:eastAsia="Calibri" w:hAnsi="Times New Roman" w:cs="Times New Roman"/>
          <w:lang w:eastAsia="ar-SA"/>
        </w:rPr>
        <w:t>Zamawiający w Tabeli cenowej w Formularzu oferty wskazał szacunkową ilość kart niezbędną do wyliczenia ceny oferty brutto.</w:t>
      </w:r>
    </w:p>
    <w:p w:rsidR="00AE5064" w:rsidRPr="00941D24" w:rsidRDefault="00AE5064" w:rsidP="00DE38AB">
      <w:pPr>
        <w:numPr>
          <w:ilvl w:val="0"/>
          <w:numId w:val="62"/>
        </w:numPr>
        <w:suppressAutoHyphens/>
        <w:spacing w:after="0" w:line="360" w:lineRule="auto"/>
        <w:ind w:left="357" w:hanging="357"/>
        <w:jc w:val="both"/>
        <w:rPr>
          <w:rFonts w:ascii="Times New Roman" w:eastAsia="Calibri" w:hAnsi="Times New Roman" w:cs="Times New Roman"/>
          <w:b/>
          <w:lang w:eastAsia="ar-SA"/>
        </w:rPr>
      </w:pPr>
      <w:r w:rsidRPr="00941D24">
        <w:rPr>
          <w:rFonts w:ascii="Times New Roman" w:eastAsia="Calibri" w:hAnsi="Times New Roman" w:cs="Times New Roman"/>
          <w:lang w:eastAsia="ar-SA"/>
        </w:rPr>
        <w:t xml:space="preserve">Wyliczona przez Wykonawcę, zgodnie ze wskazówkami Zamawiającego, cena oferty brutto nie stanowi wartości umowy. Wartość ta będzie brana pod uwagę tylko do porównania złożonych ofert                      i wyboru oferty najkorzystniejszej. </w:t>
      </w:r>
    </w:p>
    <w:p w:rsidR="00AE5064" w:rsidRPr="00941D24" w:rsidRDefault="00AE5064" w:rsidP="00DE38AB">
      <w:pPr>
        <w:numPr>
          <w:ilvl w:val="0"/>
          <w:numId w:val="8"/>
        </w:numPr>
        <w:tabs>
          <w:tab w:val="left" w:pos="0"/>
          <w:tab w:val="left" w:pos="1077"/>
        </w:tabs>
        <w:suppressAutoHyphens/>
        <w:spacing w:after="0" w:line="360" w:lineRule="auto"/>
        <w:jc w:val="both"/>
        <w:rPr>
          <w:rFonts w:ascii="Times New Roman" w:eastAsia="Times New Roman" w:hAnsi="Times New Roman" w:cs="Times New Roman"/>
          <w:lang w:eastAsia="pl-PL"/>
        </w:rPr>
      </w:pPr>
      <w:r w:rsidRPr="00941D24">
        <w:rPr>
          <w:rFonts w:ascii="Times New Roman" w:eastAsia="Calibri" w:hAnsi="Times New Roman" w:cs="Times New Roman"/>
          <w:lang w:eastAsia="ar-SA"/>
        </w:rPr>
        <w:t>Wartość umowy, o której mowa powyżej, nie może przekroczyć kwoty jaką Zamawiający zamierza przeznaczyć na finansowanie zamówienia</w:t>
      </w:r>
      <w:r w:rsidRPr="00941D24">
        <w:rPr>
          <w:rFonts w:ascii="Times New Roman" w:eastAsia="Calibri" w:hAnsi="Times New Roman" w:cs="Times New Roman"/>
          <w:b/>
          <w:lang w:eastAsia="ar-SA"/>
        </w:rPr>
        <w:t xml:space="preserve">. </w:t>
      </w:r>
      <w:r w:rsidRPr="00941D24">
        <w:rPr>
          <w:rFonts w:ascii="Times New Roman" w:eastAsia="Calibri" w:hAnsi="Times New Roman" w:cs="Times New Roman"/>
          <w:lang w:eastAsia="ar-SA"/>
        </w:rPr>
        <w:t xml:space="preserve">Kwota jaką Zamawiający zamierza przeznaczyć na finansowanie </w:t>
      </w:r>
      <w:r w:rsidRPr="00941D24">
        <w:rPr>
          <w:rFonts w:ascii="Times New Roman" w:eastAsia="Calibri" w:hAnsi="Times New Roman" w:cs="Times New Roman"/>
          <w:bCs/>
          <w:lang w:eastAsia="ar-SA"/>
        </w:rPr>
        <w:t xml:space="preserve">zamówienia stanowić będzie maksymalną wartość brutto umowy. </w:t>
      </w:r>
    </w:p>
    <w:p w:rsidR="00AE5064" w:rsidRPr="00941D24" w:rsidRDefault="00AE5064" w:rsidP="00DE38AB">
      <w:pPr>
        <w:numPr>
          <w:ilvl w:val="0"/>
          <w:numId w:val="8"/>
        </w:numPr>
        <w:tabs>
          <w:tab w:val="left" w:pos="0"/>
          <w:tab w:val="left" w:pos="1077"/>
        </w:tabs>
        <w:suppressAutoHyphens/>
        <w:spacing w:after="0" w:line="360" w:lineRule="auto"/>
        <w:jc w:val="both"/>
        <w:rPr>
          <w:rFonts w:ascii="Times New Roman" w:eastAsia="Times New Roman" w:hAnsi="Times New Roman" w:cs="Times New Roman"/>
          <w:lang w:eastAsia="pl-PL"/>
        </w:rPr>
      </w:pPr>
      <w:r w:rsidRPr="00941D24">
        <w:rPr>
          <w:rFonts w:ascii="Times New Roman" w:eastAsia="Times New Roman" w:hAnsi="Times New Roman" w:cs="Times New Roman"/>
          <w:lang w:eastAsia="pl-PL"/>
        </w:rPr>
        <w:t>Nie jest dopuszczalne określenie ceny oferty przez zastosowanie rabatów, opustów itp. w stosunku do kwoty “OGÓŁEM”.</w:t>
      </w:r>
    </w:p>
    <w:p w:rsidR="00AE5064" w:rsidRPr="00941D24" w:rsidRDefault="00AE5064" w:rsidP="00DE38AB">
      <w:pPr>
        <w:numPr>
          <w:ilvl w:val="0"/>
          <w:numId w:val="8"/>
        </w:numPr>
        <w:tabs>
          <w:tab w:val="left" w:pos="1077"/>
        </w:tabs>
        <w:spacing w:after="0" w:line="360" w:lineRule="auto"/>
        <w:ind w:left="357" w:hanging="357"/>
        <w:jc w:val="both"/>
        <w:rPr>
          <w:rFonts w:ascii="Times New Roman" w:eastAsia="Times New Roman" w:hAnsi="Times New Roman" w:cs="Times New Roman"/>
          <w:lang w:eastAsia="pl-PL"/>
        </w:rPr>
      </w:pPr>
      <w:r w:rsidRPr="00941D24">
        <w:rPr>
          <w:rFonts w:ascii="Times New Roman" w:eastAsia="Times New Roman" w:hAnsi="Times New Roman" w:cs="Times New Roman"/>
          <w:lang w:eastAsia="pl-PL"/>
        </w:rPr>
        <w:t>Cenę oferty określoną w Formularzu oferty należy zaokrąglić do dwóch miejsc po przecinku (od 0,005 w górę).</w:t>
      </w:r>
    </w:p>
    <w:p w:rsidR="00AE5064" w:rsidRPr="00941D24" w:rsidRDefault="00AE5064" w:rsidP="00DE38AB">
      <w:pPr>
        <w:numPr>
          <w:ilvl w:val="0"/>
          <w:numId w:val="8"/>
        </w:numPr>
        <w:suppressAutoHyphens/>
        <w:overflowPunct w:val="0"/>
        <w:autoSpaceDE w:val="0"/>
        <w:spacing w:after="0" w:line="360" w:lineRule="auto"/>
        <w:jc w:val="both"/>
        <w:rPr>
          <w:rFonts w:ascii="Times New Roman" w:eastAsia="Calibri" w:hAnsi="Times New Roman" w:cs="Times New Roman"/>
          <w:lang w:eastAsia="pl-PL"/>
        </w:rPr>
      </w:pPr>
      <w:r w:rsidRPr="00941D24">
        <w:rPr>
          <w:rFonts w:ascii="Times New Roman" w:eastAsia="Calibri" w:hAnsi="Times New Roman" w:cs="Times New Roman"/>
          <w:lang w:eastAsia="pl-PL"/>
        </w:rPr>
        <w:lastRenderedPageBreak/>
        <w:t xml:space="preserve">Jeżeli została złożona oferta, której wybór prowadziłby do powstania u Zamawiającego obowiązku podatkowego zgodnie z ustawą z dnia 11 marca 2004 r. o podatku od towarów i usług (2022 r. poz. 931 z </w:t>
      </w:r>
      <w:proofErr w:type="spellStart"/>
      <w:r w:rsidRPr="00941D24">
        <w:rPr>
          <w:rFonts w:ascii="Times New Roman" w:eastAsia="Calibri" w:hAnsi="Times New Roman" w:cs="Times New Roman"/>
          <w:lang w:eastAsia="pl-PL"/>
        </w:rPr>
        <w:t>późn</w:t>
      </w:r>
      <w:proofErr w:type="spellEnd"/>
      <w:r w:rsidRPr="00941D24">
        <w:rPr>
          <w:rFonts w:ascii="Times New Roman" w:eastAsia="Calibri" w:hAnsi="Times New Roman" w:cs="Times New Roman"/>
          <w:lang w:eastAsia="pl-PL"/>
        </w:rPr>
        <w:t>. zm.),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 przypadku gdy Wykonawca nie wypełni formularza ofertowego - ust. 3, Zamawiający przyjmie, że wybór oferty nie będzie prowadził do powstania u Zamawiającego obowiązku podatkowego.</w:t>
      </w:r>
    </w:p>
    <w:p w:rsidR="0098541B" w:rsidRPr="0098541B" w:rsidRDefault="0098541B" w:rsidP="0098541B">
      <w:pPr>
        <w:spacing w:before="120"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2</w:t>
      </w:r>
    </w:p>
    <w:p w:rsidR="0098541B" w:rsidRPr="0098541B" w:rsidRDefault="0098541B" w:rsidP="0098541B">
      <w:pPr>
        <w:spacing w:after="0" w:line="360" w:lineRule="auto"/>
        <w:jc w:val="center"/>
        <w:rPr>
          <w:rFonts w:ascii="Times New Roman" w:eastAsia="Times New Roman" w:hAnsi="Times New Roman" w:cs="Times New Roman"/>
          <w:b/>
          <w:u w:val="single"/>
          <w:lang w:eastAsia="pl-PL"/>
        </w:rPr>
      </w:pPr>
      <w:r w:rsidRPr="0098541B">
        <w:rPr>
          <w:rFonts w:ascii="Times New Roman" w:eastAsia="Times New Roman" w:hAnsi="Times New Roman" w:cs="Times New Roman"/>
          <w:b/>
          <w:u w:val="single"/>
          <w:lang w:eastAsia="pl-PL"/>
        </w:rPr>
        <w:t>Informacje dotyczące walut w jakich mogą być prowadzone rozliczenia</w:t>
      </w:r>
    </w:p>
    <w:p w:rsidR="0098541B" w:rsidRPr="0098541B" w:rsidRDefault="0098541B" w:rsidP="00DE38AB">
      <w:pPr>
        <w:numPr>
          <w:ilvl w:val="0"/>
          <w:numId w:val="6"/>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Wszelkie ceny, podane w ofercie i innych dokumentach sporządzanych przez Wykonawcę, muszą być wyrażone w złotych polskich.</w:t>
      </w:r>
    </w:p>
    <w:p w:rsidR="0098541B" w:rsidRPr="0098541B" w:rsidRDefault="0098541B" w:rsidP="00DE38AB">
      <w:pPr>
        <w:numPr>
          <w:ilvl w:val="0"/>
          <w:numId w:val="6"/>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Wszelkie przyszłe rozliczenia między Zamawiającym a Wykonawcą dokonywane będą w złotych polskich.</w:t>
      </w:r>
    </w:p>
    <w:p w:rsidR="0098541B" w:rsidRPr="00AE5064" w:rsidRDefault="0098541B" w:rsidP="00AE5064">
      <w:pPr>
        <w:spacing w:after="0" w:line="360" w:lineRule="auto"/>
        <w:jc w:val="center"/>
        <w:rPr>
          <w:rFonts w:ascii="Times New Roman" w:eastAsia="Times New Roman" w:hAnsi="Times New Roman" w:cs="Times New Roman"/>
          <w:b/>
          <w:lang w:eastAsia="pl-PL"/>
        </w:rPr>
      </w:pPr>
      <w:r w:rsidRPr="00AE5064">
        <w:rPr>
          <w:rFonts w:ascii="Times New Roman" w:eastAsia="Times New Roman" w:hAnsi="Times New Roman" w:cs="Times New Roman"/>
          <w:b/>
          <w:lang w:eastAsia="pl-PL"/>
        </w:rPr>
        <w:t>art. 10.</w:t>
      </w:r>
    </w:p>
    <w:p w:rsidR="0098541B" w:rsidRPr="00AE5064" w:rsidRDefault="0098541B" w:rsidP="00AE5064">
      <w:pPr>
        <w:spacing w:after="0" w:line="360" w:lineRule="auto"/>
        <w:jc w:val="center"/>
        <w:rPr>
          <w:rFonts w:ascii="Times New Roman" w:eastAsia="Times New Roman" w:hAnsi="Times New Roman" w:cs="Times New Roman"/>
          <w:b/>
          <w:lang w:eastAsia="pl-PL"/>
        </w:rPr>
      </w:pPr>
      <w:r w:rsidRPr="00AE5064">
        <w:rPr>
          <w:rFonts w:ascii="Times New Roman" w:eastAsia="Times New Roman" w:hAnsi="Times New Roman" w:cs="Times New Roman"/>
          <w:b/>
          <w:lang w:eastAsia="pl-PL"/>
        </w:rPr>
        <w:t xml:space="preserve">OPIS KRYTERIÓW I SPOSÓB OCENY OFERT </w:t>
      </w:r>
    </w:p>
    <w:p w:rsidR="0098541B" w:rsidRPr="00AE5064" w:rsidRDefault="0098541B" w:rsidP="00AE5064">
      <w:pPr>
        <w:widowControl w:val="0"/>
        <w:spacing w:after="0" w:line="360" w:lineRule="auto"/>
        <w:jc w:val="center"/>
        <w:rPr>
          <w:rFonts w:ascii="Times New Roman" w:eastAsia="Times New Roman" w:hAnsi="Times New Roman" w:cs="Times New Roman"/>
          <w:b/>
          <w:lang w:eastAsia="pl-PL"/>
        </w:rPr>
      </w:pPr>
      <w:r w:rsidRPr="00AE5064">
        <w:rPr>
          <w:rFonts w:ascii="Times New Roman" w:eastAsia="Times New Roman" w:hAnsi="Times New Roman" w:cs="Times New Roman"/>
          <w:b/>
          <w:lang w:eastAsia="pl-PL"/>
        </w:rPr>
        <w:t>§ 1</w:t>
      </w:r>
    </w:p>
    <w:p w:rsidR="0098541B" w:rsidRPr="00941D24" w:rsidRDefault="0098541B" w:rsidP="00AE5064">
      <w:pPr>
        <w:widowControl w:val="0"/>
        <w:spacing w:after="0" w:line="360" w:lineRule="auto"/>
        <w:jc w:val="center"/>
        <w:rPr>
          <w:rFonts w:ascii="Times New Roman" w:eastAsia="Times New Roman" w:hAnsi="Times New Roman" w:cs="Times New Roman"/>
          <w:b/>
          <w:u w:val="single"/>
          <w:lang w:eastAsia="pl-PL"/>
        </w:rPr>
      </w:pPr>
      <w:r w:rsidRPr="00941D24">
        <w:rPr>
          <w:rFonts w:ascii="Times New Roman" w:eastAsia="Times New Roman" w:hAnsi="Times New Roman" w:cs="Times New Roman"/>
          <w:b/>
          <w:u w:val="single"/>
          <w:lang w:eastAsia="pl-PL"/>
        </w:rPr>
        <w:t xml:space="preserve">Kryteria wyboru ofert oraz ich wagi </w:t>
      </w:r>
    </w:p>
    <w:p w:rsidR="00AE5064" w:rsidRPr="00941D24" w:rsidRDefault="00AE5064" w:rsidP="00DE38AB">
      <w:pPr>
        <w:numPr>
          <w:ilvl w:val="0"/>
          <w:numId w:val="57"/>
        </w:numPr>
        <w:tabs>
          <w:tab w:val="clear" w:pos="360"/>
        </w:tabs>
        <w:autoSpaceDE w:val="0"/>
        <w:autoSpaceDN w:val="0"/>
        <w:adjustRightInd w:val="0"/>
        <w:spacing w:after="0" w:line="360" w:lineRule="auto"/>
        <w:ind w:left="357" w:hanging="215"/>
        <w:jc w:val="both"/>
        <w:rPr>
          <w:rFonts w:ascii="Times New Roman" w:hAnsi="Times New Roman" w:cs="Times New Roman"/>
          <w:lang w:eastAsia="pl-PL"/>
        </w:rPr>
      </w:pPr>
      <w:r w:rsidRPr="00941D24">
        <w:rPr>
          <w:rFonts w:ascii="Times New Roman" w:hAnsi="Times New Roman" w:cs="Times New Roman"/>
          <w:lang w:eastAsia="pl-PL"/>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AE5064" w:rsidRPr="00250302" w:rsidTr="000D53E6">
        <w:trPr>
          <w:jc w:val="center"/>
        </w:trPr>
        <w:tc>
          <w:tcPr>
            <w:tcW w:w="541" w:type="dxa"/>
          </w:tcPr>
          <w:p w:rsidR="00AE5064" w:rsidRPr="00250302" w:rsidRDefault="00AE5064" w:rsidP="000D53E6">
            <w:pPr>
              <w:autoSpaceDE w:val="0"/>
              <w:autoSpaceDN w:val="0"/>
              <w:adjustRightInd w:val="0"/>
              <w:spacing w:after="0" w:line="360" w:lineRule="auto"/>
              <w:jc w:val="center"/>
              <w:rPr>
                <w:rFonts w:ascii="Times New Roman" w:hAnsi="Times New Roman" w:cs="Times New Roman"/>
                <w:b/>
                <w:lang w:eastAsia="pl-PL"/>
              </w:rPr>
            </w:pPr>
            <w:r w:rsidRPr="00250302">
              <w:rPr>
                <w:rFonts w:ascii="Times New Roman" w:hAnsi="Times New Roman" w:cs="Times New Roman"/>
                <w:b/>
                <w:lang w:eastAsia="pl-PL"/>
              </w:rPr>
              <w:t>Lp.</w:t>
            </w:r>
          </w:p>
        </w:tc>
        <w:tc>
          <w:tcPr>
            <w:tcW w:w="4416" w:type="dxa"/>
          </w:tcPr>
          <w:p w:rsidR="00AE5064" w:rsidRPr="00250302" w:rsidRDefault="00AE5064" w:rsidP="000D53E6">
            <w:pPr>
              <w:autoSpaceDE w:val="0"/>
              <w:autoSpaceDN w:val="0"/>
              <w:adjustRightInd w:val="0"/>
              <w:spacing w:after="0" w:line="360" w:lineRule="auto"/>
              <w:jc w:val="center"/>
              <w:rPr>
                <w:rFonts w:ascii="Times New Roman" w:hAnsi="Times New Roman" w:cs="Times New Roman"/>
                <w:b/>
                <w:lang w:eastAsia="pl-PL"/>
              </w:rPr>
            </w:pPr>
            <w:r w:rsidRPr="00250302">
              <w:rPr>
                <w:rFonts w:ascii="Times New Roman" w:hAnsi="Times New Roman" w:cs="Times New Roman"/>
                <w:b/>
                <w:lang w:eastAsia="pl-PL"/>
              </w:rPr>
              <w:t>Nazwa kryterium</w:t>
            </w:r>
          </w:p>
        </w:tc>
        <w:tc>
          <w:tcPr>
            <w:tcW w:w="2304" w:type="dxa"/>
          </w:tcPr>
          <w:p w:rsidR="00AE5064" w:rsidRPr="00250302" w:rsidRDefault="00AE5064" w:rsidP="000D53E6">
            <w:pPr>
              <w:autoSpaceDE w:val="0"/>
              <w:autoSpaceDN w:val="0"/>
              <w:adjustRightInd w:val="0"/>
              <w:spacing w:after="0" w:line="360" w:lineRule="auto"/>
              <w:jc w:val="center"/>
              <w:rPr>
                <w:rFonts w:ascii="Times New Roman" w:hAnsi="Times New Roman" w:cs="Times New Roman"/>
                <w:b/>
                <w:lang w:eastAsia="pl-PL"/>
              </w:rPr>
            </w:pPr>
            <w:r w:rsidRPr="00250302">
              <w:rPr>
                <w:rFonts w:ascii="Times New Roman" w:hAnsi="Times New Roman" w:cs="Times New Roman"/>
                <w:b/>
                <w:lang w:eastAsia="pl-PL"/>
              </w:rPr>
              <w:t>Waga kryterium (%)</w:t>
            </w:r>
          </w:p>
        </w:tc>
      </w:tr>
      <w:tr w:rsidR="00AE5064" w:rsidRPr="00250302" w:rsidTr="000D53E6">
        <w:trPr>
          <w:jc w:val="center"/>
        </w:trPr>
        <w:tc>
          <w:tcPr>
            <w:tcW w:w="541" w:type="dxa"/>
            <w:shd w:val="clear" w:color="auto" w:fill="D5DCE4" w:themeFill="text2" w:themeFillTint="33"/>
          </w:tcPr>
          <w:p w:rsidR="00AE5064" w:rsidRPr="00250302" w:rsidRDefault="00AE5064" w:rsidP="000D53E6">
            <w:pPr>
              <w:autoSpaceDE w:val="0"/>
              <w:autoSpaceDN w:val="0"/>
              <w:adjustRightInd w:val="0"/>
              <w:spacing w:after="0" w:line="360" w:lineRule="auto"/>
              <w:jc w:val="center"/>
              <w:rPr>
                <w:rFonts w:ascii="Times New Roman" w:hAnsi="Times New Roman" w:cs="Times New Roman"/>
                <w:lang w:eastAsia="pl-PL"/>
              </w:rPr>
            </w:pPr>
            <w:r w:rsidRPr="00250302">
              <w:rPr>
                <w:rFonts w:ascii="Times New Roman" w:hAnsi="Times New Roman" w:cs="Times New Roman"/>
                <w:lang w:eastAsia="pl-PL"/>
              </w:rPr>
              <w:t>1</w:t>
            </w:r>
          </w:p>
        </w:tc>
        <w:tc>
          <w:tcPr>
            <w:tcW w:w="4416" w:type="dxa"/>
            <w:shd w:val="clear" w:color="auto" w:fill="D5DCE4" w:themeFill="text2" w:themeFillTint="33"/>
          </w:tcPr>
          <w:p w:rsidR="00AE5064" w:rsidRPr="00250302" w:rsidRDefault="00AE5064" w:rsidP="000D53E6">
            <w:pPr>
              <w:autoSpaceDE w:val="0"/>
              <w:autoSpaceDN w:val="0"/>
              <w:adjustRightInd w:val="0"/>
              <w:spacing w:after="0" w:line="360" w:lineRule="auto"/>
              <w:jc w:val="center"/>
              <w:rPr>
                <w:rFonts w:ascii="Times New Roman" w:hAnsi="Times New Roman" w:cs="Times New Roman"/>
                <w:lang w:eastAsia="pl-PL"/>
              </w:rPr>
            </w:pPr>
            <w:r w:rsidRPr="00250302">
              <w:rPr>
                <w:rFonts w:ascii="Times New Roman" w:hAnsi="Times New Roman" w:cs="Times New Roman"/>
                <w:lang w:eastAsia="pl-PL"/>
              </w:rPr>
              <w:t>2</w:t>
            </w:r>
          </w:p>
        </w:tc>
        <w:tc>
          <w:tcPr>
            <w:tcW w:w="2304" w:type="dxa"/>
            <w:shd w:val="clear" w:color="auto" w:fill="D5DCE4" w:themeFill="text2" w:themeFillTint="33"/>
          </w:tcPr>
          <w:p w:rsidR="00AE5064" w:rsidRPr="00250302" w:rsidRDefault="00AE5064" w:rsidP="000D53E6">
            <w:pPr>
              <w:autoSpaceDE w:val="0"/>
              <w:autoSpaceDN w:val="0"/>
              <w:adjustRightInd w:val="0"/>
              <w:spacing w:after="0" w:line="360" w:lineRule="auto"/>
              <w:jc w:val="center"/>
              <w:rPr>
                <w:rFonts w:ascii="Times New Roman" w:hAnsi="Times New Roman" w:cs="Times New Roman"/>
                <w:lang w:eastAsia="pl-PL"/>
              </w:rPr>
            </w:pPr>
            <w:r w:rsidRPr="00250302">
              <w:rPr>
                <w:rFonts w:ascii="Times New Roman" w:hAnsi="Times New Roman" w:cs="Times New Roman"/>
                <w:lang w:eastAsia="pl-PL"/>
              </w:rPr>
              <w:t>3</w:t>
            </w:r>
          </w:p>
        </w:tc>
      </w:tr>
      <w:tr w:rsidR="00AE5064" w:rsidRPr="00250302" w:rsidTr="000D53E6">
        <w:trPr>
          <w:jc w:val="center"/>
        </w:trPr>
        <w:tc>
          <w:tcPr>
            <w:tcW w:w="541" w:type="dxa"/>
          </w:tcPr>
          <w:p w:rsidR="00AE5064" w:rsidRPr="00250302" w:rsidRDefault="00AE5064" w:rsidP="000D53E6">
            <w:pPr>
              <w:autoSpaceDE w:val="0"/>
              <w:autoSpaceDN w:val="0"/>
              <w:adjustRightInd w:val="0"/>
              <w:spacing w:after="0" w:line="360" w:lineRule="auto"/>
              <w:jc w:val="center"/>
              <w:rPr>
                <w:rFonts w:ascii="Times New Roman" w:hAnsi="Times New Roman" w:cs="Times New Roman"/>
                <w:lang w:eastAsia="pl-PL"/>
              </w:rPr>
            </w:pPr>
            <w:r w:rsidRPr="00250302">
              <w:rPr>
                <w:rFonts w:ascii="Times New Roman" w:hAnsi="Times New Roman" w:cs="Times New Roman"/>
                <w:lang w:eastAsia="pl-PL"/>
              </w:rPr>
              <w:t>1</w:t>
            </w:r>
          </w:p>
        </w:tc>
        <w:tc>
          <w:tcPr>
            <w:tcW w:w="4416" w:type="dxa"/>
          </w:tcPr>
          <w:p w:rsidR="00AE5064" w:rsidRPr="00250302" w:rsidRDefault="00AE5064" w:rsidP="000D53E6">
            <w:pPr>
              <w:autoSpaceDE w:val="0"/>
              <w:autoSpaceDN w:val="0"/>
              <w:adjustRightInd w:val="0"/>
              <w:spacing w:after="0" w:line="360" w:lineRule="auto"/>
              <w:rPr>
                <w:rFonts w:ascii="Times New Roman" w:hAnsi="Times New Roman" w:cs="Times New Roman"/>
                <w:b/>
                <w:lang w:eastAsia="pl-PL"/>
              </w:rPr>
            </w:pPr>
            <w:r w:rsidRPr="00250302">
              <w:rPr>
                <w:rFonts w:ascii="Times New Roman" w:hAnsi="Times New Roman" w:cs="Times New Roman"/>
                <w:lang w:eastAsia="pl-PL"/>
              </w:rPr>
              <w:t>Cena</w:t>
            </w:r>
            <w:r w:rsidRPr="00250302">
              <w:rPr>
                <w:rFonts w:ascii="Times New Roman" w:hAnsi="Times New Roman" w:cs="Times New Roman"/>
                <w:b/>
                <w:lang w:eastAsia="pl-PL"/>
              </w:rPr>
              <w:t xml:space="preserve"> /C/</w:t>
            </w:r>
          </w:p>
        </w:tc>
        <w:tc>
          <w:tcPr>
            <w:tcW w:w="2304" w:type="dxa"/>
          </w:tcPr>
          <w:p w:rsidR="00AE5064" w:rsidRPr="00250302" w:rsidRDefault="00AE5064" w:rsidP="000D53E6">
            <w:pPr>
              <w:autoSpaceDE w:val="0"/>
              <w:autoSpaceDN w:val="0"/>
              <w:adjustRightInd w:val="0"/>
              <w:spacing w:after="0" w:line="360" w:lineRule="auto"/>
              <w:jc w:val="center"/>
              <w:rPr>
                <w:rFonts w:ascii="Times New Roman" w:hAnsi="Times New Roman" w:cs="Times New Roman"/>
                <w:b/>
                <w:lang w:eastAsia="pl-PL"/>
              </w:rPr>
            </w:pPr>
            <w:r w:rsidRPr="00250302">
              <w:rPr>
                <w:rFonts w:ascii="Times New Roman" w:hAnsi="Times New Roman" w:cs="Times New Roman"/>
                <w:b/>
                <w:lang w:eastAsia="pl-PL"/>
              </w:rPr>
              <w:t>60</w:t>
            </w:r>
          </w:p>
        </w:tc>
      </w:tr>
      <w:tr w:rsidR="00AE5064" w:rsidRPr="00250302" w:rsidTr="000D53E6">
        <w:trPr>
          <w:jc w:val="center"/>
        </w:trPr>
        <w:tc>
          <w:tcPr>
            <w:tcW w:w="541" w:type="dxa"/>
            <w:tcBorders>
              <w:top w:val="single" w:sz="4" w:space="0" w:color="auto"/>
              <w:left w:val="single" w:sz="4" w:space="0" w:color="auto"/>
              <w:bottom w:val="single" w:sz="4" w:space="0" w:color="auto"/>
              <w:right w:val="single" w:sz="4" w:space="0" w:color="auto"/>
            </w:tcBorders>
          </w:tcPr>
          <w:p w:rsidR="00AE5064" w:rsidRPr="00250302" w:rsidRDefault="00AE5064" w:rsidP="000D53E6">
            <w:pPr>
              <w:autoSpaceDE w:val="0"/>
              <w:autoSpaceDN w:val="0"/>
              <w:adjustRightInd w:val="0"/>
              <w:spacing w:after="0" w:line="360" w:lineRule="auto"/>
              <w:jc w:val="center"/>
              <w:rPr>
                <w:rFonts w:ascii="Times New Roman" w:hAnsi="Times New Roman" w:cs="Times New Roman"/>
                <w:lang w:eastAsia="pl-PL"/>
              </w:rPr>
            </w:pPr>
            <w:r w:rsidRPr="00250302">
              <w:rPr>
                <w:rFonts w:ascii="Times New Roman" w:hAnsi="Times New Roman" w:cs="Times New Roman"/>
                <w:lang w:eastAsia="pl-PL"/>
              </w:rPr>
              <w:t>2</w:t>
            </w:r>
          </w:p>
        </w:tc>
        <w:tc>
          <w:tcPr>
            <w:tcW w:w="4416" w:type="dxa"/>
            <w:tcBorders>
              <w:top w:val="single" w:sz="4" w:space="0" w:color="auto"/>
              <w:left w:val="single" w:sz="4" w:space="0" w:color="auto"/>
              <w:bottom w:val="single" w:sz="4" w:space="0" w:color="auto"/>
              <w:right w:val="single" w:sz="4" w:space="0" w:color="auto"/>
            </w:tcBorders>
          </w:tcPr>
          <w:p w:rsidR="00AE5064" w:rsidRPr="00250302" w:rsidRDefault="00AE5064" w:rsidP="000D53E6">
            <w:pPr>
              <w:autoSpaceDE w:val="0"/>
              <w:autoSpaceDN w:val="0"/>
              <w:adjustRightInd w:val="0"/>
              <w:spacing w:after="0" w:line="360" w:lineRule="auto"/>
              <w:rPr>
                <w:rFonts w:ascii="Times New Roman" w:hAnsi="Times New Roman" w:cs="Times New Roman"/>
                <w:lang w:eastAsia="pl-PL"/>
              </w:rPr>
            </w:pPr>
            <w:r w:rsidRPr="00250302">
              <w:rPr>
                <w:rFonts w:ascii="Times New Roman" w:eastAsia="Calibri" w:hAnsi="Times New Roman" w:cs="Times New Roman"/>
                <w:lang w:eastAsia="pl-PL"/>
              </w:rPr>
              <w:t xml:space="preserve">Procentowa wysokość rabatu w okresie obowiązywania umowy  </w:t>
            </w:r>
            <w:r w:rsidRPr="00250302">
              <w:rPr>
                <w:rFonts w:ascii="Times New Roman" w:eastAsia="Calibri" w:hAnsi="Times New Roman" w:cs="Times New Roman"/>
                <w:b/>
                <w:lang w:eastAsia="pl-PL"/>
              </w:rPr>
              <w:t>/R/</w:t>
            </w:r>
          </w:p>
        </w:tc>
        <w:tc>
          <w:tcPr>
            <w:tcW w:w="2304" w:type="dxa"/>
            <w:tcBorders>
              <w:top w:val="single" w:sz="4" w:space="0" w:color="auto"/>
              <w:left w:val="single" w:sz="4" w:space="0" w:color="auto"/>
              <w:bottom w:val="single" w:sz="4" w:space="0" w:color="auto"/>
              <w:right w:val="single" w:sz="4" w:space="0" w:color="auto"/>
            </w:tcBorders>
          </w:tcPr>
          <w:p w:rsidR="00AE5064" w:rsidRPr="00250302" w:rsidRDefault="00AE5064" w:rsidP="000D53E6">
            <w:pPr>
              <w:autoSpaceDE w:val="0"/>
              <w:autoSpaceDN w:val="0"/>
              <w:adjustRightInd w:val="0"/>
              <w:spacing w:after="0" w:line="360" w:lineRule="auto"/>
              <w:jc w:val="center"/>
              <w:rPr>
                <w:rFonts w:ascii="Times New Roman" w:hAnsi="Times New Roman" w:cs="Times New Roman"/>
                <w:b/>
                <w:lang w:eastAsia="pl-PL"/>
              </w:rPr>
            </w:pPr>
            <w:r w:rsidRPr="00250302">
              <w:rPr>
                <w:rFonts w:ascii="Times New Roman" w:hAnsi="Times New Roman" w:cs="Times New Roman"/>
                <w:b/>
                <w:lang w:eastAsia="pl-PL"/>
              </w:rPr>
              <w:t>40</w:t>
            </w:r>
          </w:p>
        </w:tc>
      </w:tr>
    </w:tbl>
    <w:p w:rsidR="00AE5064" w:rsidRPr="00250302" w:rsidRDefault="00AE5064" w:rsidP="00AE5064">
      <w:pPr>
        <w:spacing w:after="0" w:line="360" w:lineRule="auto"/>
        <w:jc w:val="both"/>
        <w:rPr>
          <w:rFonts w:ascii="Times New Roman" w:eastAsia="Times New Roman" w:hAnsi="Times New Roman" w:cs="Times New Roman"/>
          <w:lang w:eastAsia="pl-PL"/>
        </w:rPr>
      </w:pPr>
    </w:p>
    <w:p w:rsidR="00AE5064" w:rsidRPr="00250302" w:rsidRDefault="00AE5064" w:rsidP="00DE38AB">
      <w:pPr>
        <w:pStyle w:val="Akapitzlist"/>
        <w:numPr>
          <w:ilvl w:val="0"/>
          <w:numId w:val="63"/>
        </w:numPr>
        <w:tabs>
          <w:tab w:val="left" w:pos="284"/>
          <w:tab w:val="left" w:pos="426"/>
        </w:tabs>
        <w:spacing w:after="0" w:line="360" w:lineRule="auto"/>
        <w:ind w:left="284" w:hanging="142"/>
        <w:jc w:val="both"/>
        <w:rPr>
          <w:rFonts w:ascii="Times New Roman" w:eastAsia="Times New Roman" w:hAnsi="Times New Roman" w:cs="Times New Roman"/>
        </w:rPr>
      </w:pPr>
      <w:r w:rsidRPr="00250302">
        <w:rPr>
          <w:rFonts w:ascii="Times New Roman" w:eastAsia="Times New Roman" w:hAnsi="Times New Roman" w:cs="Times New Roman"/>
        </w:rPr>
        <w:t>Liczba punktów przyznawana będzie poszczególnym ofertom za kryteria według poniższej zasady:</w:t>
      </w:r>
    </w:p>
    <w:p w:rsidR="00AE5064" w:rsidRPr="000313C9" w:rsidRDefault="00AE5064" w:rsidP="00DE38AB">
      <w:pPr>
        <w:pStyle w:val="Akapitzlist"/>
        <w:numPr>
          <w:ilvl w:val="1"/>
          <w:numId w:val="63"/>
        </w:numPr>
        <w:tabs>
          <w:tab w:val="left" w:pos="284"/>
        </w:tabs>
        <w:spacing w:after="0" w:line="360" w:lineRule="auto"/>
        <w:ind w:hanging="68"/>
        <w:jc w:val="both"/>
        <w:rPr>
          <w:rFonts w:ascii="Times New Roman" w:eastAsia="Times New Roman" w:hAnsi="Times New Roman" w:cs="Times New Roman"/>
        </w:rPr>
      </w:pPr>
      <w:r w:rsidRPr="000313C9">
        <w:rPr>
          <w:rFonts w:ascii="Times New Roman" w:hAnsi="Times New Roman" w:cs="Times New Roman"/>
          <w:b/>
          <w:bCs/>
        </w:rPr>
        <w:t>Cena /C</w:t>
      </w:r>
      <w:r w:rsidRPr="000313C9">
        <w:rPr>
          <w:rFonts w:ascii="Times New Roman" w:hAnsi="Times New Roman" w:cs="Times New Roman"/>
          <w:bCs/>
        </w:rPr>
        <w:t>/</w:t>
      </w:r>
      <w:r w:rsidRPr="000313C9">
        <w:rPr>
          <w:rFonts w:ascii="Times New Roman" w:hAnsi="Times New Roman" w:cs="Times New Roman"/>
          <w:b/>
          <w:bCs/>
        </w:rPr>
        <w:t xml:space="preserve"> </w:t>
      </w:r>
      <w:r w:rsidRPr="000313C9">
        <w:rPr>
          <w:rFonts w:ascii="Times New Roman" w:hAnsi="Times New Roman" w:cs="Times New Roman"/>
        </w:rPr>
        <w:t xml:space="preserve">Kryterium temu zostaje przypisana liczba 60 punktów. </w:t>
      </w:r>
    </w:p>
    <w:p w:rsidR="00AE5064" w:rsidRPr="000313C9" w:rsidRDefault="00AE5064" w:rsidP="00AE5064">
      <w:pPr>
        <w:tabs>
          <w:tab w:val="num" w:pos="720"/>
          <w:tab w:val="num" w:pos="900"/>
        </w:tabs>
        <w:autoSpaceDE w:val="0"/>
        <w:autoSpaceDN w:val="0"/>
        <w:adjustRightInd w:val="0"/>
        <w:spacing w:after="0" w:line="360" w:lineRule="auto"/>
        <w:ind w:firstLine="142"/>
        <w:rPr>
          <w:rFonts w:ascii="Times New Roman" w:hAnsi="Times New Roman" w:cs="Times New Roman"/>
        </w:rPr>
      </w:pPr>
      <w:r w:rsidRPr="000313C9">
        <w:rPr>
          <w:rFonts w:ascii="Times New Roman" w:hAnsi="Times New Roman" w:cs="Times New Roman"/>
        </w:rPr>
        <w:t>Oferta o najniższej cenie otrzyma 60 punktów.</w:t>
      </w:r>
    </w:p>
    <w:p w:rsidR="00AE5064" w:rsidRDefault="00AE5064" w:rsidP="00AE5064">
      <w:pPr>
        <w:tabs>
          <w:tab w:val="num" w:pos="720"/>
          <w:tab w:val="num" w:pos="900"/>
        </w:tabs>
        <w:autoSpaceDE w:val="0"/>
        <w:autoSpaceDN w:val="0"/>
        <w:adjustRightInd w:val="0"/>
        <w:spacing w:after="0" w:line="360" w:lineRule="auto"/>
        <w:ind w:firstLine="142"/>
        <w:rPr>
          <w:rFonts w:ascii="Times New Roman" w:hAnsi="Times New Roman" w:cs="Times New Roman"/>
        </w:rPr>
      </w:pPr>
      <w:r w:rsidRPr="000313C9">
        <w:rPr>
          <w:rFonts w:ascii="Times New Roman" w:hAnsi="Times New Roman" w:cs="Times New Roman"/>
        </w:rPr>
        <w:t>Pozostałe oferty – liczba punktów wyliczona wg wzoru:</w:t>
      </w:r>
    </w:p>
    <w:p w:rsidR="00AE5064" w:rsidRDefault="00AE5064" w:rsidP="00AE5064">
      <w:pPr>
        <w:tabs>
          <w:tab w:val="num" w:pos="720"/>
          <w:tab w:val="num" w:pos="900"/>
        </w:tabs>
        <w:autoSpaceDE w:val="0"/>
        <w:autoSpaceDN w:val="0"/>
        <w:adjustRightInd w:val="0"/>
        <w:spacing w:after="0" w:line="360" w:lineRule="auto"/>
        <w:ind w:firstLine="142"/>
        <w:rPr>
          <w:rFonts w:ascii="Times New Roman" w:hAnsi="Times New Roman" w:cs="Times New Roman"/>
        </w:rPr>
      </w:pPr>
    </w:p>
    <w:p w:rsidR="00AE5064" w:rsidRPr="000313C9" w:rsidRDefault="00AE5064" w:rsidP="00AE5064">
      <w:pPr>
        <w:tabs>
          <w:tab w:val="num" w:pos="720"/>
          <w:tab w:val="num" w:pos="900"/>
        </w:tabs>
        <w:autoSpaceDE w:val="0"/>
        <w:autoSpaceDN w:val="0"/>
        <w:adjustRightInd w:val="0"/>
        <w:spacing w:after="0" w:line="360" w:lineRule="auto"/>
        <w:ind w:firstLine="142"/>
        <w:rPr>
          <w:rFonts w:ascii="Times New Roman" w:hAnsi="Times New Roman" w:cs="Times New Roman"/>
        </w:rPr>
      </w:pPr>
    </w:p>
    <w:p w:rsidR="00AE5064" w:rsidRPr="000313C9" w:rsidRDefault="00AE5064" w:rsidP="00AE5064">
      <w:pPr>
        <w:tabs>
          <w:tab w:val="left" w:pos="1134"/>
          <w:tab w:val="left" w:pos="10382"/>
        </w:tabs>
        <w:spacing w:after="0" w:line="360" w:lineRule="auto"/>
        <w:ind w:right="4643"/>
        <w:jc w:val="center"/>
        <w:rPr>
          <w:rFonts w:ascii="Times New Roman" w:hAnsi="Times New Roman" w:cs="Times New Roman"/>
          <w:b/>
          <w:i/>
          <w:iCs/>
        </w:rPr>
      </w:pPr>
      <w:r w:rsidRPr="000313C9">
        <w:rPr>
          <w:rFonts w:ascii="Times New Roman" w:hAnsi="Times New Roman" w:cs="Times New Roman"/>
          <w:b/>
          <w:i/>
          <w:iCs/>
        </w:rPr>
        <w:lastRenderedPageBreak/>
        <w:t xml:space="preserve">cena najniższa spośród </w:t>
      </w:r>
      <w:r>
        <w:rPr>
          <w:rFonts w:ascii="Times New Roman" w:hAnsi="Times New Roman" w:cs="Times New Roman"/>
          <w:b/>
          <w:i/>
          <w:iCs/>
        </w:rPr>
        <w:t xml:space="preserve">ofert </w:t>
      </w:r>
      <w:r w:rsidRPr="000313C9">
        <w:rPr>
          <w:rFonts w:ascii="Times New Roman" w:hAnsi="Times New Roman" w:cs="Times New Roman"/>
          <w:b/>
          <w:i/>
          <w:iCs/>
        </w:rPr>
        <w:t>nieodrzuconych</w:t>
      </w:r>
    </w:p>
    <w:p w:rsidR="00AE5064" w:rsidRPr="000313C9" w:rsidRDefault="00AE5064" w:rsidP="00AE5064">
      <w:pPr>
        <w:tabs>
          <w:tab w:val="left" w:pos="1560"/>
          <w:tab w:val="left" w:pos="10382"/>
        </w:tabs>
        <w:spacing w:after="0" w:line="360" w:lineRule="auto"/>
        <w:ind w:right="4252"/>
        <w:rPr>
          <w:rFonts w:ascii="Times New Roman" w:hAnsi="Times New Roman" w:cs="Times New Roman"/>
          <w:b/>
          <w:i/>
          <w:iCs/>
        </w:rPr>
      </w:pPr>
      <w:r w:rsidRPr="000313C9">
        <w:rPr>
          <w:rFonts w:ascii="Times New Roman" w:hAnsi="Times New Roman" w:cs="Times New Roman"/>
          <w:b/>
          <w:i/>
          <w:iCs/>
        </w:rPr>
        <w:t>Ci  = ---------------------------------------------- x 60 pkt</w:t>
      </w:r>
    </w:p>
    <w:p w:rsidR="00AE5064" w:rsidRPr="000313C9" w:rsidRDefault="00AE5064" w:rsidP="00AE5064">
      <w:pPr>
        <w:tabs>
          <w:tab w:val="left" w:pos="1260"/>
          <w:tab w:val="left" w:pos="10382"/>
        </w:tabs>
        <w:spacing w:after="0" w:line="360" w:lineRule="auto"/>
        <w:ind w:right="5811"/>
        <w:rPr>
          <w:rFonts w:ascii="Times New Roman" w:hAnsi="Times New Roman" w:cs="Times New Roman"/>
          <w:b/>
          <w:i/>
          <w:iCs/>
        </w:rPr>
      </w:pPr>
      <w:r w:rsidRPr="000313C9">
        <w:rPr>
          <w:rFonts w:ascii="Times New Roman" w:hAnsi="Times New Roman" w:cs="Times New Roman"/>
          <w:b/>
          <w:i/>
          <w:iCs/>
        </w:rPr>
        <w:t xml:space="preserve">                    cena oferty badanej</w:t>
      </w:r>
    </w:p>
    <w:p w:rsidR="00AE5064" w:rsidRPr="000313C9" w:rsidRDefault="00AE5064" w:rsidP="00AE5064">
      <w:pPr>
        <w:tabs>
          <w:tab w:val="left" w:pos="720"/>
          <w:tab w:val="left" w:pos="993"/>
          <w:tab w:val="left" w:pos="10382"/>
        </w:tabs>
        <w:suppressAutoHyphens/>
        <w:spacing w:after="0" w:line="360" w:lineRule="auto"/>
        <w:rPr>
          <w:rFonts w:ascii="Times New Roman" w:hAnsi="Times New Roman" w:cs="Times New Roman"/>
          <w:lang w:eastAsia="ar-SA"/>
        </w:rPr>
      </w:pPr>
      <w:r w:rsidRPr="000313C9">
        <w:rPr>
          <w:rFonts w:ascii="Times New Roman" w:hAnsi="Times New Roman" w:cs="Times New Roman"/>
          <w:lang w:eastAsia="ar-SA"/>
        </w:rPr>
        <w:t>i</w:t>
      </w:r>
      <w:r w:rsidRPr="000313C9">
        <w:rPr>
          <w:rFonts w:ascii="Times New Roman" w:hAnsi="Times New Roman" w:cs="Times New Roman"/>
          <w:lang w:eastAsia="ar-SA"/>
        </w:rPr>
        <w:tab/>
        <w:t>- numer oferty badanej</w:t>
      </w:r>
    </w:p>
    <w:p w:rsidR="00AE5064" w:rsidRPr="000313C9" w:rsidRDefault="00AE5064" w:rsidP="00AE5064">
      <w:pPr>
        <w:tabs>
          <w:tab w:val="left" w:pos="720"/>
          <w:tab w:val="left" w:pos="993"/>
          <w:tab w:val="left" w:pos="10382"/>
        </w:tabs>
        <w:suppressAutoHyphens/>
        <w:spacing w:after="0" w:line="360" w:lineRule="auto"/>
        <w:rPr>
          <w:rFonts w:ascii="Times New Roman" w:hAnsi="Times New Roman" w:cs="Times New Roman"/>
          <w:lang w:eastAsia="ar-SA"/>
        </w:rPr>
      </w:pPr>
      <w:r w:rsidRPr="000313C9">
        <w:rPr>
          <w:rFonts w:ascii="Times New Roman" w:hAnsi="Times New Roman" w:cs="Times New Roman"/>
          <w:lang w:eastAsia="ar-SA"/>
        </w:rPr>
        <w:t>C</w:t>
      </w:r>
      <w:r w:rsidRPr="000313C9">
        <w:rPr>
          <w:rFonts w:ascii="Times New Roman" w:hAnsi="Times New Roman" w:cs="Times New Roman"/>
          <w:vertAlign w:val="subscript"/>
          <w:lang w:eastAsia="ar-SA"/>
        </w:rPr>
        <w:t>i</w:t>
      </w:r>
      <w:r w:rsidRPr="000313C9">
        <w:rPr>
          <w:rFonts w:ascii="Times New Roman" w:hAnsi="Times New Roman" w:cs="Times New Roman"/>
          <w:lang w:eastAsia="ar-SA"/>
        </w:rPr>
        <w:tab/>
        <w:t>- liczba punktów za kryterium „</w:t>
      </w:r>
      <w:r w:rsidRPr="000313C9">
        <w:rPr>
          <w:rFonts w:ascii="Times New Roman" w:hAnsi="Times New Roman" w:cs="Times New Roman"/>
          <w:b/>
          <w:smallCaps/>
          <w:lang w:eastAsia="ar-SA"/>
        </w:rPr>
        <w:t>cena</w:t>
      </w:r>
      <w:r w:rsidRPr="000313C9">
        <w:rPr>
          <w:rFonts w:ascii="Times New Roman" w:hAnsi="Times New Roman" w:cs="Times New Roman"/>
          <w:lang w:eastAsia="ar-SA"/>
        </w:rPr>
        <w:t>” (oferty badanej)</w:t>
      </w:r>
    </w:p>
    <w:p w:rsidR="00AE5064" w:rsidRPr="000313C9" w:rsidRDefault="00AE5064" w:rsidP="00AE5064">
      <w:pPr>
        <w:tabs>
          <w:tab w:val="left" w:pos="993"/>
          <w:tab w:val="left" w:pos="10382"/>
        </w:tabs>
        <w:suppressAutoHyphens/>
        <w:spacing w:after="0" w:line="360" w:lineRule="auto"/>
        <w:rPr>
          <w:rFonts w:ascii="Times New Roman" w:hAnsi="Times New Roman" w:cs="Times New Roman"/>
          <w:lang w:eastAsia="ar-SA"/>
        </w:rPr>
      </w:pPr>
      <w:r w:rsidRPr="000313C9">
        <w:rPr>
          <w:rFonts w:ascii="Times New Roman" w:hAnsi="Times New Roman" w:cs="Times New Roman"/>
          <w:lang w:eastAsia="ar-SA"/>
        </w:rPr>
        <w:t>cena oferty - cena brutto z Formularza oferty.</w:t>
      </w:r>
    </w:p>
    <w:p w:rsidR="00AE5064" w:rsidRPr="000313C9" w:rsidRDefault="00AE5064" w:rsidP="00DE38AB">
      <w:pPr>
        <w:numPr>
          <w:ilvl w:val="0"/>
          <w:numId w:val="65"/>
        </w:numPr>
        <w:tabs>
          <w:tab w:val="num" w:pos="284"/>
        </w:tabs>
        <w:spacing w:after="0" w:line="360" w:lineRule="auto"/>
        <w:ind w:hanging="436"/>
        <w:rPr>
          <w:rFonts w:ascii="Times New Roman" w:eastAsia="Calibri" w:hAnsi="Times New Roman" w:cs="Times New Roman"/>
          <w:lang w:eastAsia="pl-PL"/>
        </w:rPr>
      </w:pPr>
      <w:r w:rsidRPr="000313C9">
        <w:rPr>
          <w:rFonts w:ascii="Times New Roman" w:eastAsia="Calibri" w:hAnsi="Times New Roman" w:cs="Times New Roman"/>
          <w:b/>
          <w:lang w:eastAsia="pl-PL"/>
        </w:rPr>
        <w:t xml:space="preserve">Procentowa wysokość rabatu w okresie obowiązywania umowy </w:t>
      </w:r>
      <w:r w:rsidRPr="000313C9">
        <w:rPr>
          <w:rFonts w:ascii="Times New Roman" w:eastAsia="Calibri" w:hAnsi="Times New Roman" w:cs="Times New Roman"/>
          <w:b/>
          <w:bCs/>
          <w:lang w:eastAsia="pl-PL"/>
        </w:rPr>
        <w:t>/R/</w:t>
      </w:r>
    </w:p>
    <w:p w:rsidR="00AE5064" w:rsidRPr="000313C9" w:rsidRDefault="00AE5064" w:rsidP="00AE5064">
      <w:pPr>
        <w:spacing w:after="0" w:line="360" w:lineRule="auto"/>
        <w:rPr>
          <w:rFonts w:ascii="Times New Roman" w:eastAsia="Calibri" w:hAnsi="Times New Roman" w:cs="Times New Roman"/>
          <w:lang w:eastAsia="pl-PL"/>
        </w:rPr>
      </w:pPr>
      <w:r w:rsidRPr="000313C9">
        <w:rPr>
          <w:rFonts w:ascii="Times New Roman" w:eastAsia="Calibri" w:hAnsi="Times New Roman" w:cs="Times New Roman"/>
          <w:lang w:eastAsia="pl-PL"/>
        </w:rPr>
        <w:t>Kryterium temu zostaje przypisana liczba 40 punktów. Liczba punktów poszczególnym Wykonawcom za kryterium przyznawana będzie według poniższej zasady:</w:t>
      </w:r>
    </w:p>
    <w:p w:rsidR="00AE5064" w:rsidRPr="000313C9" w:rsidRDefault="00AE5064" w:rsidP="00AE5064">
      <w:pPr>
        <w:spacing w:after="0" w:line="360" w:lineRule="auto"/>
        <w:rPr>
          <w:rFonts w:ascii="Times New Roman" w:eastAsia="Calibri" w:hAnsi="Times New Roman" w:cs="Times New Roman"/>
          <w:lang w:eastAsia="pl-PL"/>
        </w:rPr>
      </w:pPr>
      <w:r w:rsidRPr="000313C9">
        <w:rPr>
          <w:rFonts w:ascii="Times New Roman" w:eastAsia="Calibri" w:hAnsi="Times New Roman" w:cs="Times New Roman"/>
          <w:lang w:eastAsia="pl-PL"/>
        </w:rPr>
        <w:t>Oferta o największej procentowej wysokości rabatu w okresie obowiązywania umowy otrzyma 40 punktów.</w:t>
      </w:r>
    </w:p>
    <w:p w:rsidR="00AE5064" w:rsidRPr="000313C9" w:rsidRDefault="00AE5064" w:rsidP="00AE5064">
      <w:pPr>
        <w:spacing w:after="0" w:line="360" w:lineRule="auto"/>
        <w:rPr>
          <w:rFonts w:ascii="Times New Roman" w:eastAsia="Calibri" w:hAnsi="Times New Roman" w:cs="Times New Roman"/>
          <w:lang w:eastAsia="pl-PL"/>
        </w:rPr>
      </w:pPr>
      <w:r w:rsidRPr="000313C9">
        <w:rPr>
          <w:rFonts w:ascii="Times New Roman" w:eastAsia="Calibri" w:hAnsi="Times New Roman" w:cs="Times New Roman"/>
          <w:lang w:eastAsia="pl-PL"/>
        </w:rPr>
        <w:t>Pozostałe oferty – liczba punktów wyliczona wg wzoru:</w:t>
      </w:r>
    </w:p>
    <w:p w:rsidR="00AE5064" w:rsidRPr="000313C9" w:rsidRDefault="00AE5064" w:rsidP="00AE5064">
      <w:pPr>
        <w:tabs>
          <w:tab w:val="left" w:pos="1260"/>
          <w:tab w:val="left" w:pos="3402"/>
          <w:tab w:val="left" w:pos="10382"/>
        </w:tabs>
        <w:spacing w:after="0" w:line="360" w:lineRule="auto"/>
        <w:rPr>
          <w:rFonts w:ascii="Times New Roman" w:hAnsi="Times New Roman" w:cs="Times New Roman"/>
          <w:b/>
          <w:iCs/>
        </w:rPr>
      </w:pPr>
      <w:r w:rsidRPr="000313C9">
        <w:rPr>
          <w:rFonts w:ascii="Times New Roman" w:hAnsi="Times New Roman" w:cs="Times New Roman"/>
          <w:b/>
          <w:iCs/>
        </w:rPr>
        <w:t xml:space="preserve">            procentowa wysokość rabatu w okresie obowiązywania umowy </w:t>
      </w:r>
    </w:p>
    <w:p w:rsidR="00AE5064" w:rsidRPr="000313C9" w:rsidRDefault="00AE5064" w:rsidP="00AE5064">
      <w:pPr>
        <w:tabs>
          <w:tab w:val="left" w:pos="0"/>
          <w:tab w:val="left" w:pos="10382"/>
        </w:tabs>
        <w:spacing w:after="0" w:line="360" w:lineRule="auto"/>
        <w:rPr>
          <w:rFonts w:ascii="Times New Roman" w:hAnsi="Times New Roman" w:cs="Times New Roman"/>
          <w:b/>
          <w:iCs/>
        </w:rPr>
      </w:pPr>
      <w:r w:rsidRPr="000313C9">
        <w:rPr>
          <w:rFonts w:ascii="Times New Roman" w:hAnsi="Times New Roman" w:cs="Times New Roman"/>
          <w:b/>
          <w:iCs/>
        </w:rPr>
        <w:t xml:space="preserve">                                       oferty badanej</w:t>
      </w:r>
    </w:p>
    <w:p w:rsidR="00AE5064" w:rsidRPr="000313C9" w:rsidRDefault="00AE5064" w:rsidP="00AE5064">
      <w:pPr>
        <w:tabs>
          <w:tab w:val="left" w:pos="0"/>
          <w:tab w:val="left" w:pos="10382"/>
        </w:tabs>
        <w:spacing w:after="0" w:line="360" w:lineRule="auto"/>
        <w:rPr>
          <w:rFonts w:ascii="Times New Roman" w:hAnsi="Times New Roman" w:cs="Times New Roman"/>
          <w:b/>
          <w:iCs/>
        </w:rPr>
      </w:pPr>
      <w:proofErr w:type="spellStart"/>
      <w:r w:rsidRPr="000313C9">
        <w:rPr>
          <w:rFonts w:ascii="Times New Roman" w:hAnsi="Times New Roman" w:cs="Times New Roman"/>
          <w:b/>
          <w:iCs/>
        </w:rPr>
        <w:t>R</w:t>
      </w:r>
      <w:r w:rsidRPr="000313C9">
        <w:rPr>
          <w:rFonts w:ascii="Times New Roman" w:hAnsi="Times New Roman" w:cs="Times New Roman"/>
          <w:b/>
          <w:iCs/>
          <w:vertAlign w:val="subscript"/>
        </w:rPr>
        <w:t>i</w:t>
      </w:r>
      <w:proofErr w:type="spellEnd"/>
      <w:r w:rsidRPr="000313C9">
        <w:rPr>
          <w:rFonts w:ascii="Times New Roman" w:hAnsi="Times New Roman" w:cs="Times New Roman"/>
          <w:b/>
          <w:iCs/>
        </w:rPr>
        <w:t xml:space="preserve">  = -------------------------------------------------------- x 40 pkt</w:t>
      </w:r>
    </w:p>
    <w:p w:rsidR="00AE5064" w:rsidRPr="000313C9" w:rsidRDefault="00AE5064" w:rsidP="00AE5064">
      <w:pPr>
        <w:tabs>
          <w:tab w:val="left" w:pos="1134"/>
          <w:tab w:val="left" w:pos="3402"/>
          <w:tab w:val="left" w:pos="10382"/>
        </w:tabs>
        <w:spacing w:after="0" w:line="360" w:lineRule="auto"/>
        <w:rPr>
          <w:rFonts w:ascii="Times New Roman" w:hAnsi="Times New Roman" w:cs="Times New Roman"/>
          <w:b/>
          <w:iCs/>
        </w:rPr>
      </w:pPr>
      <w:r w:rsidRPr="000313C9">
        <w:rPr>
          <w:rFonts w:ascii="Times New Roman" w:hAnsi="Times New Roman" w:cs="Times New Roman"/>
          <w:b/>
          <w:iCs/>
        </w:rPr>
        <w:t xml:space="preserve">          największa wysokość rabatu w okresie obowiązywania umowy </w:t>
      </w:r>
    </w:p>
    <w:p w:rsidR="00AE5064" w:rsidRPr="000313C9" w:rsidRDefault="00AE5064" w:rsidP="00AE5064">
      <w:pPr>
        <w:tabs>
          <w:tab w:val="left" w:pos="1134"/>
          <w:tab w:val="left" w:pos="3402"/>
          <w:tab w:val="left" w:pos="10382"/>
        </w:tabs>
        <w:spacing w:after="0" w:line="360" w:lineRule="auto"/>
        <w:rPr>
          <w:rFonts w:ascii="Times New Roman" w:hAnsi="Times New Roman" w:cs="Times New Roman"/>
          <w:b/>
          <w:iCs/>
        </w:rPr>
      </w:pPr>
      <w:r w:rsidRPr="000313C9">
        <w:rPr>
          <w:rFonts w:ascii="Times New Roman" w:hAnsi="Times New Roman" w:cs="Times New Roman"/>
          <w:b/>
          <w:iCs/>
        </w:rPr>
        <w:t xml:space="preserve">                     spośród nieodrzuconych ofert</w:t>
      </w:r>
    </w:p>
    <w:p w:rsidR="00AE5064" w:rsidRPr="000313C9" w:rsidRDefault="00AE5064" w:rsidP="00AE5064">
      <w:pPr>
        <w:suppressAutoHyphens/>
        <w:spacing w:after="0" w:line="360" w:lineRule="auto"/>
        <w:jc w:val="both"/>
        <w:rPr>
          <w:rFonts w:ascii="Times New Roman" w:hAnsi="Times New Roman" w:cs="Times New Roman"/>
          <w:b/>
          <w:u w:val="single"/>
        </w:rPr>
      </w:pPr>
      <w:r w:rsidRPr="000313C9">
        <w:rPr>
          <w:rFonts w:ascii="Times New Roman" w:eastAsia="Calibri" w:hAnsi="Times New Roman" w:cs="Times New Roman"/>
        </w:rPr>
        <w:t xml:space="preserve">Do </w:t>
      </w:r>
      <w:r>
        <w:rPr>
          <w:rFonts w:ascii="Times New Roman" w:eastAsia="Calibri" w:hAnsi="Times New Roman" w:cs="Times New Roman"/>
        </w:rPr>
        <w:t>oceny oferty</w:t>
      </w:r>
      <w:r w:rsidRPr="000313C9">
        <w:rPr>
          <w:rFonts w:ascii="Times New Roman" w:eastAsia="Calibri" w:hAnsi="Times New Roman" w:cs="Times New Roman"/>
        </w:rPr>
        <w:t xml:space="preserve"> Wykonawca winien jest </w:t>
      </w:r>
      <w:r>
        <w:rPr>
          <w:rFonts w:ascii="Times New Roman" w:eastAsia="Calibri" w:hAnsi="Times New Roman" w:cs="Times New Roman"/>
        </w:rPr>
        <w:t>wpisać w ust. 5 Formularza oferty</w:t>
      </w:r>
      <w:r w:rsidRPr="000313C9">
        <w:rPr>
          <w:rFonts w:ascii="Times New Roman" w:eastAsia="Calibri" w:hAnsi="Times New Roman" w:cs="Times New Roman"/>
        </w:rPr>
        <w:t xml:space="preserve"> </w:t>
      </w:r>
      <w:r w:rsidRPr="00982FE2">
        <w:rPr>
          <w:rFonts w:ascii="Times New Roman" w:hAnsi="Times New Roman" w:cs="Times New Roman"/>
        </w:rPr>
        <w:t>procentową wysokość rabatu w okresie obowiązywania umowy.</w:t>
      </w:r>
    </w:p>
    <w:p w:rsidR="00AE5064" w:rsidRPr="000313C9" w:rsidRDefault="00AE5064" w:rsidP="00AE5064">
      <w:pPr>
        <w:suppressAutoHyphens/>
        <w:spacing w:after="0" w:line="360" w:lineRule="auto"/>
        <w:jc w:val="both"/>
        <w:rPr>
          <w:rFonts w:ascii="Times New Roman" w:hAnsi="Times New Roman" w:cs="Times New Roman"/>
        </w:rPr>
      </w:pPr>
      <w:r w:rsidRPr="000313C9">
        <w:rPr>
          <w:rFonts w:ascii="Times New Roman" w:hAnsi="Times New Roman" w:cs="Times New Roman"/>
        </w:rPr>
        <w:t>Wykonawca naliczy rabat procentowo od wszystkich usług wyszczególnionych w cenniku operatora.</w:t>
      </w:r>
    </w:p>
    <w:p w:rsidR="00AE5064" w:rsidRPr="000313C9" w:rsidRDefault="00AE5064" w:rsidP="00AE5064">
      <w:pPr>
        <w:suppressAutoHyphens/>
        <w:spacing w:after="0" w:line="360" w:lineRule="auto"/>
        <w:jc w:val="both"/>
        <w:rPr>
          <w:rFonts w:ascii="Times New Roman" w:hAnsi="Times New Roman" w:cs="Times New Roman"/>
        </w:rPr>
      </w:pPr>
      <w:r w:rsidRPr="000313C9">
        <w:rPr>
          <w:rFonts w:ascii="Times New Roman" w:hAnsi="Times New Roman" w:cs="Times New Roman"/>
        </w:rPr>
        <w:t>Rabat ten nie obejmuje ceny abonamentów i pakietów wyszczególnionych w OPZ i ilości kart SIM.</w:t>
      </w:r>
    </w:p>
    <w:p w:rsidR="00AE5064" w:rsidRPr="000313C9" w:rsidRDefault="00AE5064" w:rsidP="00AE5064">
      <w:pPr>
        <w:spacing w:after="0" w:line="360" w:lineRule="auto"/>
        <w:ind w:left="709"/>
        <w:jc w:val="both"/>
        <w:rPr>
          <w:rFonts w:ascii="Times New Roman" w:eastAsia="Times New Roman" w:hAnsi="Times New Roman" w:cs="Times New Roman"/>
          <w:lang w:eastAsia="pl-PL"/>
        </w:rPr>
      </w:pPr>
      <w:r w:rsidRPr="000313C9">
        <w:rPr>
          <w:rFonts w:ascii="Times New Roman" w:eastAsia="Times New Roman" w:hAnsi="Times New Roman" w:cs="Times New Roman"/>
          <w:lang w:eastAsia="pl-PL"/>
        </w:rPr>
        <w:t xml:space="preserve">i </w:t>
      </w:r>
      <w:r w:rsidRPr="000313C9">
        <w:rPr>
          <w:rFonts w:ascii="Times New Roman" w:eastAsia="Times New Roman" w:hAnsi="Times New Roman" w:cs="Times New Roman"/>
          <w:lang w:eastAsia="pl-PL"/>
        </w:rPr>
        <w:tab/>
        <w:t>- nr oferty badanej</w:t>
      </w:r>
    </w:p>
    <w:p w:rsidR="00AE5064" w:rsidRPr="000313C9" w:rsidRDefault="00AE5064" w:rsidP="00AE5064">
      <w:pPr>
        <w:spacing w:after="0" w:line="360" w:lineRule="auto"/>
        <w:ind w:left="1417" w:hanging="708"/>
        <w:jc w:val="both"/>
        <w:rPr>
          <w:rFonts w:ascii="Times New Roman" w:eastAsia="Times New Roman" w:hAnsi="Times New Roman" w:cs="Times New Roman"/>
          <w:lang w:eastAsia="pl-PL"/>
        </w:rPr>
      </w:pPr>
      <w:proofErr w:type="spellStart"/>
      <w:r w:rsidRPr="000313C9">
        <w:rPr>
          <w:rFonts w:ascii="Times New Roman" w:eastAsia="Times New Roman" w:hAnsi="Times New Roman" w:cs="Times New Roman"/>
          <w:lang w:eastAsia="pl-PL"/>
        </w:rPr>
        <w:t>Ri</w:t>
      </w:r>
      <w:proofErr w:type="spellEnd"/>
      <w:r w:rsidRPr="000313C9">
        <w:rPr>
          <w:rFonts w:ascii="Times New Roman" w:eastAsia="Times New Roman" w:hAnsi="Times New Roman" w:cs="Times New Roman"/>
          <w:lang w:eastAsia="pl-PL"/>
        </w:rPr>
        <w:t xml:space="preserve"> </w:t>
      </w:r>
      <w:r w:rsidRPr="000313C9">
        <w:rPr>
          <w:rFonts w:ascii="Times New Roman" w:eastAsia="Times New Roman" w:hAnsi="Times New Roman" w:cs="Times New Roman"/>
          <w:lang w:eastAsia="pl-PL"/>
        </w:rPr>
        <w:tab/>
        <w:t>- liczba punktów za kryterium „wysokość rabatu</w:t>
      </w:r>
      <w:r w:rsidRPr="000313C9">
        <w:rPr>
          <w:rFonts w:ascii="Times New Roman" w:hAnsi="Times New Roman" w:cs="Times New Roman"/>
        </w:rPr>
        <w:t xml:space="preserve"> </w:t>
      </w:r>
      <w:r w:rsidRPr="000313C9">
        <w:rPr>
          <w:rFonts w:ascii="Times New Roman" w:eastAsia="Times New Roman" w:hAnsi="Times New Roman" w:cs="Times New Roman"/>
          <w:lang w:eastAsia="pl-PL"/>
        </w:rPr>
        <w:t>w okresie obowiązywania umowy” oferty ocenianej. Liczba ta zostanie przemnożona przez wagę kryterium (40 %).</w:t>
      </w:r>
    </w:p>
    <w:p w:rsidR="00AE5064" w:rsidRPr="000313C9" w:rsidRDefault="00AE5064" w:rsidP="00DE38AB">
      <w:pPr>
        <w:numPr>
          <w:ilvl w:val="0"/>
          <w:numId w:val="64"/>
        </w:numPr>
        <w:autoSpaceDE w:val="0"/>
        <w:autoSpaceDN w:val="0"/>
        <w:adjustRightInd w:val="0"/>
        <w:spacing w:after="0" w:line="360" w:lineRule="auto"/>
        <w:jc w:val="both"/>
        <w:rPr>
          <w:rFonts w:ascii="Times New Roman" w:hAnsi="Times New Roman" w:cs="Times New Roman"/>
          <w:lang w:eastAsia="pl-PL"/>
        </w:rPr>
      </w:pPr>
      <w:r w:rsidRPr="000313C9">
        <w:rPr>
          <w:rFonts w:ascii="Times New Roman" w:hAnsi="Times New Roman" w:cs="Times New Roman"/>
          <w:lang w:eastAsia="pl-PL"/>
        </w:rPr>
        <w:t>W celu wyboru najkorzystniejszej oferty punkty za w/w kryteria dla danej oferty zostaną zsumowane i będą stanowić końcową ocenę oferty wg wzoru:</w:t>
      </w:r>
    </w:p>
    <w:p w:rsidR="00AE5064" w:rsidRPr="000313C9" w:rsidRDefault="00AE5064" w:rsidP="00AE5064">
      <w:pPr>
        <w:spacing w:after="0" w:line="360" w:lineRule="auto"/>
        <w:ind w:left="360"/>
        <w:jc w:val="both"/>
        <w:rPr>
          <w:rFonts w:ascii="Times New Roman" w:hAnsi="Times New Roman" w:cs="Times New Roman"/>
          <w:b/>
          <w:lang w:eastAsia="pl-PL"/>
        </w:rPr>
      </w:pPr>
      <w:proofErr w:type="spellStart"/>
      <w:r w:rsidRPr="000313C9">
        <w:rPr>
          <w:rFonts w:ascii="Times New Roman" w:hAnsi="Times New Roman" w:cs="Times New Roman"/>
          <w:b/>
          <w:lang w:eastAsia="pl-PL"/>
        </w:rPr>
        <w:t>W</w:t>
      </w:r>
      <w:r w:rsidRPr="000313C9">
        <w:rPr>
          <w:rFonts w:ascii="Times New Roman" w:hAnsi="Times New Roman" w:cs="Times New Roman"/>
          <w:b/>
          <w:vertAlign w:val="subscript"/>
          <w:lang w:eastAsia="pl-PL"/>
        </w:rPr>
        <w:t>i</w:t>
      </w:r>
      <w:proofErr w:type="spellEnd"/>
      <w:r w:rsidRPr="000313C9">
        <w:rPr>
          <w:rFonts w:ascii="Times New Roman" w:hAnsi="Times New Roman" w:cs="Times New Roman"/>
          <w:b/>
          <w:lang w:eastAsia="pl-PL"/>
        </w:rPr>
        <w:t xml:space="preserve"> = C</w:t>
      </w:r>
      <w:r w:rsidRPr="000313C9">
        <w:rPr>
          <w:rFonts w:ascii="Times New Roman" w:hAnsi="Times New Roman" w:cs="Times New Roman"/>
          <w:b/>
          <w:vertAlign w:val="subscript"/>
          <w:lang w:eastAsia="pl-PL"/>
        </w:rPr>
        <w:t>i</w:t>
      </w:r>
      <w:r w:rsidRPr="000313C9">
        <w:rPr>
          <w:rFonts w:ascii="Times New Roman" w:hAnsi="Times New Roman" w:cs="Times New Roman"/>
          <w:b/>
          <w:lang w:eastAsia="pl-PL"/>
        </w:rPr>
        <w:t xml:space="preserve"> + </w:t>
      </w:r>
      <w:proofErr w:type="spellStart"/>
      <w:r w:rsidRPr="000313C9">
        <w:rPr>
          <w:rFonts w:ascii="Times New Roman" w:hAnsi="Times New Roman" w:cs="Times New Roman"/>
          <w:b/>
          <w:lang w:eastAsia="pl-PL"/>
        </w:rPr>
        <w:t>Ri</w:t>
      </w:r>
      <w:proofErr w:type="spellEnd"/>
      <w:r w:rsidRPr="000313C9">
        <w:rPr>
          <w:rFonts w:ascii="Times New Roman" w:hAnsi="Times New Roman" w:cs="Times New Roman"/>
          <w:b/>
          <w:lang w:eastAsia="pl-PL"/>
        </w:rPr>
        <w:t xml:space="preserve"> </w:t>
      </w:r>
    </w:p>
    <w:p w:rsidR="00AE5064" w:rsidRPr="000313C9" w:rsidRDefault="00AE5064" w:rsidP="00AE5064">
      <w:pPr>
        <w:tabs>
          <w:tab w:val="left" w:pos="720"/>
          <w:tab w:val="left" w:pos="993"/>
          <w:tab w:val="left" w:pos="10382"/>
        </w:tabs>
        <w:suppressAutoHyphens/>
        <w:spacing w:after="0" w:line="360" w:lineRule="auto"/>
        <w:ind w:left="360"/>
        <w:jc w:val="both"/>
        <w:rPr>
          <w:rFonts w:ascii="Times New Roman" w:hAnsi="Times New Roman" w:cs="Times New Roman"/>
          <w:lang w:eastAsia="ar-SA"/>
        </w:rPr>
      </w:pPr>
      <w:r w:rsidRPr="000313C9">
        <w:rPr>
          <w:rFonts w:ascii="Times New Roman" w:hAnsi="Times New Roman" w:cs="Times New Roman"/>
          <w:lang w:eastAsia="ar-SA"/>
        </w:rPr>
        <w:t>i</w:t>
      </w:r>
      <w:r w:rsidRPr="000313C9">
        <w:rPr>
          <w:rFonts w:ascii="Times New Roman" w:hAnsi="Times New Roman" w:cs="Times New Roman"/>
          <w:lang w:eastAsia="ar-SA"/>
        </w:rPr>
        <w:tab/>
        <w:t>- numer oferty badanej</w:t>
      </w:r>
    </w:p>
    <w:p w:rsidR="00AE5064" w:rsidRPr="000313C9" w:rsidRDefault="00AE5064" w:rsidP="00AE5064">
      <w:pPr>
        <w:tabs>
          <w:tab w:val="left" w:pos="720"/>
          <w:tab w:val="left" w:pos="993"/>
          <w:tab w:val="left" w:pos="10382"/>
        </w:tabs>
        <w:suppressAutoHyphens/>
        <w:spacing w:after="0" w:line="360" w:lineRule="auto"/>
        <w:ind w:left="360"/>
        <w:jc w:val="both"/>
        <w:rPr>
          <w:rFonts w:ascii="Times New Roman" w:hAnsi="Times New Roman" w:cs="Times New Roman"/>
          <w:lang w:eastAsia="ar-SA"/>
        </w:rPr>
      </w:pPr>
      <w:r w:rsidRPr="000313C9">
        <w:rPr>
          <w:rFonts w:ascii="Times New Roman" w:hAnsi="Times New Roman" w:cs="Times New Roman"/>
          <w:b/>
          <w:lang w:eastAsia="ar-SA"/>
        </w:rPr>
        <w:t>C</w:t>
      </w:r>
      <w:r w:rsidRPr="000313C9">
        <w:rPr>
          <w:rFonts w:ascii="Times New Roman" w:hAnsi="Times New Roman" w:cs="Times New Roman"/>
          <w:b/>
          <w:vertAlign w:val="subscript"/>
          <w:lang w:eastAsia="ar-SA"/>
        </w:rPr>
        <w:t>i</w:t>
      </w:r>
      <w:r w:rsidRPr="000313C9">
        <w:rPr>
          <w:rFonts w:ascii="Times New Roman" w:hAnsi="Times New Roman" w:cs="Times New Roman"/>
          <w:lang w:eastAsia="ar-SA"/>
        </w:rPr>
        <w:tab/>
        <w:t>- liczba punktów za kryterium „</w:t>
      </w:r>
      <w:r w:rsidRPr="000313C9">
        <w:rPr>
          <w:rFonts w:ascii="Times New Roman" w:hAnsi="Times New Roman" w:cs="Times New Roman"/>
          <w:smallCaps/>
          <w:lang w:eastAsia="ar-SA"/>
        </w:rPr>
        <w:t>CENA</w:t>
      </w:r>
      <w:r w:rsidRPr="000313C9">
        <w:rPr>
          <w:rFonts w:ascii="Times New Roman" w:hAnsi="Times New Roman" w:cs="Times New Roman"/>
          <w:lang w:eastAsia="ar-SA"/>
        </w:rPr>
        <w:t>” (oferty ocenianej)</w:t>
      </w:r>
    </w:p>
    <w:p w:rsidR="00AE5064" w:rsidRPr="000313C9" w:rsidRDefault="00AE5064" w:rsidP="00AE5064">
      <w:pPr>
        <w:spacing w:after="0" w:line="360" w:lineRule="auto"/>
        <w:ind w:left="360"/>
        <w:jc w:val="both"/>
        <w:rPr>
          <w:rFonts w:ascii="Times New Roman" w:hAnsi="Times New Roman" w:cs="Times New Roman"/>
          <w:lang w:eastAsia="ar-SA"/>
        </w:rPr>
      </w:pPr>
      <w:proofErr w:type="spellStart"/>
      <w:r w:rsidRPr="000313C9">
        <w:rPr>
          <w:rFonts w:ascii="Times New Roman" w:hAnsi="Times New Roman" w:cs="Times New Roman"/>
          <w:b/>
          <w:lang w:eastAsia="ar-SA"/>
        </w:rPr>
        <w:t>R</w:t>
      </w:r>
      <w:r w:rsidRPr="000313C9">
        <w:rPr>
          <w:rFonts w:ascii="Times New Roman" w:hAnsi="Times New Roman" w:cs="Times New Roman"/>
          <w:b/>
          <w:vertAlign w:val="subscript"/>
          <w:lang w:eastAsia="ar-SA"/>
        </w:rPr>
        <w:t>i</w:t>
      </w:r>
      <w:proofErr w:type="spellEnd"/>
      <w:r w:rsidRPr="000313C9">
        <w:rPr>
          <w:rFonts w:ascii="Times New Roman" w:hAnsi="Times New Roman" w:cs="Times New Roman"/>
          <w:lang w:eastAsia="ar-SA"/>
        </w:rPr>
        <w:tab/>
        <w:t>- liczba punktów za kryterium „PROCENTOWA WYSOKOŚĆ RABATU</w:t>
      </w:r>
      <w:r w:rsidRPr="000313C9">
        <w:rPr>
          <w:rFonts w:ascii="Times New Roman" w:hAnsi="Times New Roman" w:cs="Times New Roman"/>
        </w:rPr>
        <w:t xml:space="preserve"> </w:t>
      </w:r>
      <w:r w:rsidRPr="000313C9">
        <w:rPr>
          <w:rFonts w:ascii="Times New Roman" w:hAnsi="Times New Roman" w:cs="Times New Roman"/>
          <w:lang w:eastAsia="ar-SA"/>
        </w:rPr>
        <w:t>W OKRESIE OBOWIĄZYWANIA UMOWY” (oferty ocenianej)</w:t>
      </w:r>
    </w:p>
    <w:p w:rsidR="00AE5064" w:rsidRPr="000313C9" w:rsidRDefault="00AE5064" w:rsidP="00DE38AB">
      <w:pPr>
        <w:numPr>
          <w:ilvl w:val="0"/>
          <w:numId w:val="64"/>
        </w:numPr>
        <w:autoSpaceDE w:val="0"/>
        <w:autoSpaceDN w:val="0"/>
        <w:adjustRightInd w:val="0"/>
        <w:spacing w:after="0" w:line="360" w:lineRule="auto"/>
        <w:ind w:left="357" w:hanging="357"/>
        <w:jc w:val="both"/>
        <w:rPr>
          <w:rFonts w:ascii="Times New Roman" w:hAnsi="Times New Roman" w:cs="Times New Roman"/>
          <w:lang w:eastAsia="pl-PL"/>
        </w:rPr>
      </w:pPr>
      <w:r w:rsidRPr="000313C9">
        <w:rPr>
          <w:rFonts w:ascii="Times New Roman" w:hAnsi="Times New Roman" w:cs="Times New Roman"/>
          <w:lang w:eastAsia="pl-PL"/>
        </w:rPr>
        <w:t xml:space="preserve">Za najkorzystniejszą zostanie uznana oferta, która łącznie uzyska najwyższą liczbę punktów </w:t>
      </w:r>
      <w:proofErr w:type="spellStart"/>
      <w:r w:rsidRPr="000313C9">
        <w:rPr>
          <w:rFonts w:ascii="Times New Roman" w:hAnsi="Times New Roman" w:cs="Times New Roman"/>
          <w:b/>
          <w:lang w:eastAsia="pl-PL"/>
        </w:rPr>
        <w:t>W</w:t>
      </w:r>
      <w:r w:rsidRPr="000313C9">
        <w:rPr>
          <w:rFonts w:ascii="Times New Roman" w:hAnsi="Times New Roman" w:cs="Times New Roman"/>
          <w:b/>
          <w:vertAlign w:val="subscript"/>
          <w:lang w:eastAsia="pl-PL"/>
        </w:rPr>
        <w:t>i</w:t>
      </w:r>
      <w:proofErr w:type="spellEnd"/>
      <w:r w:rsidRPr="000313C9">
        <w:rPr>
          <w:rFonts w:ascii="Times New Roman" w:hAnsi="Times New Roman" w:cs="Times New Roman"/>
          <w:lang w:eastAsia="pl-PL"/>
        </w:rPr>
        <w:t>.</w:t>
      </w:r>
    </w:p>
    <w:p w:rsidR="00AE5064" w:rsidRDefault="00AE5064" w:rsidP="00250E95">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AE5064" w:rsidRDefault="00AE5064" w:rsidP="00250E95">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AE5064" w:rsidRDefault="00AE5064" w:rsidP="00250E95">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AE5064" w:rsidRDefault="00AE5064" w:rsidP="00250E95">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AE5064" w:rsidRDefault="00AE5064" w:rsidP="00250E95">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98541B" w:rsidRPr="0098541B" w:rsidRDefault="0098541B" w:rsidP="00250E95">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lastRenderedPageBreak/>
        <w:t>art. 11</w:t>
      </w:r>
    </w:p>
    <w:p w:rsidR="0098541B" w:rsidRPr="0098541B" w:rsidRDefault="0098541B" w:rsidP="00250E95">
      <w:pPr>
        <w:spacing w:after="0" w:line="360" w:lineRule="auto"/>
        <w:jc w:val="center"/>
        <w:rPr>
          <w:rFonts w:ascii="Times New Roman" w:eastAsia="Calibri" w:hAnsi="Times New Roman" w:cs="Calibri"/>
          <w:b/>
          <w:lang w:eastAsia="pl-PL"/>
        </w:rPr>
      </w:pPr>
      <w:r w:rsidRPr="0098541B">
        <w:rPr>
          <w:rFonts w:ascii="Times New Roman" w:eastAsia="Calibri" w:hAnsi="Times New Roman" w:cs="Calibri"/>
          <w:b/>
          <w:lang w:eastAsia="pl-PL"/>
        </w:rPr>
        <w:t>OPIS</w:t>
      </w:r>
      <w:r w:rsidRPr="0098541B">
        <w:rPr>
          <w:rFonts w:ascii="Times New Roman" w:eastAsia="Calibri" w:hAnsi="Times New Roman" w:cs="Calibri"/>
          <w:b/>
          <w:spacing w:val="-13"/>
          <w:lang w:eastAsia="pl-PL"/>
        </w:rPr>
        <w:t xml:space="preserve"> </w:t>
      </w:r>
      <w:r w:rsidRPr="0098541B">
        <w:rPr>
          <w:rFonts w:ascii="Times New Roman" w:eastAsia="Calibri" w:hAnsi="Times New Roman" w:cs="Calibri"/>
          <w:b/>
          <w:lang w:eastAsia="pl-PL"/>
        </w:rPr>
        <w:t>SPOSOBU</w:t>
      </w:r>
      <w:r w:rsidRPr="0098541B">
        <w:rPr>
          <w:rFonts w:ascii="Times New Roman" w:eastAsia="Calibri" w:hAnsi="Times New Roman" w:cs="Calibri"/>
          <w:b/>
          <w:spacing w:val="-11"/>
          <w:lang w:eastAsia="pl-PL"/>
        </w:rPr>
        <w:t xml:space="preserve"> </w:t>
      </w:r>
      <w:r w:rsidRPr="0098541B">
        <w:rPr>
          <w:rFonts w:ascii="Times New Roman" w:eastAsia="Calibri" w:hAnsi="Times New Roman" w:cs="Calibri"/>
          <w:b/>
          <w:lang w:eastAsia="pl-PL"/>
        </w:rPr>
        <w:t>PRZYGOTOWANIA</w:t>
      </w:r>
      <w:r w:rsidRPr="0098541B">
        <w:rPr>
          <w:rFonts w:ascii="Times New Roman" w:eastAsia="Calibri" w:hAnsi="Times New Roman" w:cs="Calibri"/>
          <w:b/>
          <w:spacing w:val="-12"/>
          <w:lang w:eastAsia="pl-PL"/>
        </w:rPr>
        <w:t xml:space="preserve"> </w:t>
      </w:r>
      <w:r w:rsidRPr="0098541B">
        <w:rPr>
          <w:rFonts w:ascii="Times New Roman" w:eastAsia="Calibri" w:hAnsi="Times New Roman" w:cs="Calibri"/>
          <w:b/>
          <w:lang w:eastAsia="pl-PL"/>
        </w:rPr>
        <w:t>OFERT</w:t>
      </w:r>
      <w:r w:rsidRPr="0098541B">
        <w:rPr>
          <w:rFonts w:ascii="Times New Roman" w:eastAsia="Calibri" w:hAnsi="Times New Roman" w:cs="Calibri"/>
          <w:b/>
          <w:spacing w:val="-13"/>
          <w:lang w:eastAsia="pl-PL"/>
        </w:rPr>
        <w:t xml:space="preserve"> </w:t>
      </w:r>
      <w:r w:rsidRPr="0098541B">
        <w:rPr>
          <w:rFonts w:ascii="Times New Roman" w:eastAsia="Calibri" w:hAnsi="Times New Roman" w:cs="Calibri"/>
          <w:b/>
          <w:lang w:eastAsia="pl-PL"/>
        </w:rPr>
        <w:t>ORAZ WYMAGANIA</w:t>
      </w:r>
      <w:r w:rsidRPr="0098541B">
        <w:rPr>
          <w:rFonts w:ascii="Times New Roman" w:eastAsia="Calibri" w:hAnsi="Times New Roman" w:cs="Calibri"/>
          <w:b/>
          <w:spacing w:val="-12"/>
          <w:lang w:eastAsia="pl-PL"/>
        </w:rPr>
        <w:t xml:space="preserve"> </w:t>
      </w:r>
      <w:r w:rsidRPr="0098541B">
        <w:rPr>
          <w:rFonts w:ascii="Times New Roman" w:eastAsia="Calibri" w:hAnsi="Times New Roman" w:cs="Calibri"/>
          <w:b/>
          <w:lang w:eastAsia="pl-PL"/>
        </w:rPr>
        <w:t>FORMALNE DOTYCZĄCE</w:t>
      </w:r>
      <w:r w:rsidRPr="0098541B">
        <w:rPr>
          <w:rFonts w:ascii="Times New Roman" w:eastAsia="Calibri" w:hAnsi="Times New Roman" w:cs="Calibri"/>
          <w:b/>
          <w:spacing w:val="28"/>
          <w:w w:val="99"/>
          <w:lang w:eastAsia="pl-PL"/>
        </w:rPr>
        <w:t xml:space="preserve"> </w:t>
      </w:r>
      <w:r w:rsidRPr="0098541B">
        <w:rPr>
          <w:rFonts w:ascii="Times New Roman" w:eastAsia="Calibri" w:hAnsi="Times New Roman" w:cs="Calibri"/>
          <w:b/>
          <w:spacing w:val="-1"/>
          <w:lang w:eastAsia="pl-PL"/>
        </w:rPr>
        <w:t>SKŁADANYCH</w:t>
      </w:r>
      <w:r w:rsidRPr="0098541B">
        <w:rPr>
          <w:rFonts w:ascii="Times New Roman" w:eastAsia="Calibri" w:hAnsi="Times New Roman" w:cs="Calibri"/>
          <w:b/>
          <w:spacing w:val="-14"/>
          <w:lang w:eastAsia="pl-PL"/>
        </w:rPr>
        <w:t xml:space="preserve"> </w:t>
      </w:r>
      <w:r w:rsidRPr="0098541B">
        <w:rPr>
          <w:rFonts w:ascii="Times New Roman" w:eastAsia="Calibri" w:hAnsi="Times New Roman" w:cs="Calibri"/>
          <w:b/>
          <w:lang w:eastAsia="pl-PL"/>
        </w:rPr>
        <w:t>OŚWIADCZEŃ</w:t>
      </w:r>
      <w:r w:rsidRPr="0098541B">
        <w:rPr>
          <w:rFonts w:ascii="Times New Roman" w:eastAsia="Calibri" w:hAnsi="Times New Roman" w:cs="Calibri"/>
          <w:b/>
          <w:spacing w:val="-16"/>
          <w:lang w:eastAsia="pl-PL"/>
        </w:rPr>
        <w:t xml:space="preserve"> </w:t>
      </w:r>
      <w:r w:rsidRPr="0098541B">
        <w:rPr>
          <w:rFonts w:ascii="Times New Roman" w:eastAsia="Calibri" w:hAnsi="Times New Roman" w:cs="Calibri"/>
          <w:b/>
          <w:lang w:eastAsia="pl-PL"/>
        </w:rPr>
        <w:t>I</w:t>
      </w:r>
      <w:r w:rsidRPr="0098541B">
        <w:rPr>
          <w:rFonts w:ascii="Times New Roman" w:eastAsia="Calibri" w:hAnsi="Times New Roman" w:cs="Calibri"/>
          <w:b/>
          <w:spacing w:val="-14"/>
          <w:lang w:eastAsia="pl-PL"/>
        </w:rPr>
        <w:t xml:space="preserve"> </w:t>
      </w:r>
      <w:r w:rsidRPr="0098541B">
        <w:rPr>
          <w:rFonts w:ascii="Times New Roman" w:eastAsia="Calibri" w:hAnsi="Times New Roman" w:cs="Calibri"/>
          <w:b/>
          <w:lang w:eastAsia="pl-PL"/>
        </w:rPr>
        <w:t>DOKUMENTÓW</w:t>
      </w:r>
    </w:p>
    <w:p w:rsidR="0098541B" w:rsidRPr="0098541B" w:rsidRDefault="0098541B" w:rsidP="00250E95">
      <w:pPr>
        <w:spacing w:after="0" w:line="360" w:lineRule="auto"/>
        <w:jc w:val="center"/>
        <w:rPr>
          <w:rFonts w:ascii="Times New Roman" w:eastAsia="Book Antiqua" w:hAnsi="Times New Roman" w:cs="Calibri"/>
          <w:b/>
          <w:lang w:eastAsia="pl-PL"/>
        </w:rPr>
      </w:pPr>
      <w:r w:rsidRPr="0098541B">
        <w:rPr>
          <w:rFonts w:ascii="Times New Roman" w:eastAsia="Book Antiqua" w:hAnsi="Times New Roman" w:cs="Calibri"/>
          <w:b/>
          <w:lang w:eastAsia="pl-PL"/>
        </w:rPr>
        <w:t>§ 1</w:t>
      </w:r>
    </w:p>
    <w:p w:rsidR="0098541B" w:rsidRPr="0098541B" w:rsidRDefault="0098541B" w:rsidP="00250E95">
      <w:pPr>
        <w:spacing w:after="0" w:line="360" w:lineRule="auto"/>
        <w:jc w:val="center"/>
        <w:rPr>
          <w:rFonts w:ascii="Times New Roman" w:eastAsia="Book Antiqua" w:hAnsi="Times New Roman" w:cs="Calibri"/>
          <w:b/>
          <w:u w:val="single"/>
          <w:lang w:eastAsia="pl-PL"/>
        </w:rPr>
      </w:pPr>
      <w:r w:rsidRPr="0098541B">
        <w:rPr>
          <w:rFonts w:ascii="Times New Roman" w:eastAsia="Book Antiqua" w:hAnsi="Times New Roman" w:cs="Calibri"/>
          <w:b/>
          <w:u w:val="single"/>
          <w:lang w:eastAsia="pl-PL"/>
        </w:rPr>
        <w:t>Forma dokumentów</w:t>
      </w:r>
    </w:p>
    <w:p w:rsidR="00364D06" w:rsidRPr="00716B3C" w:rsidRDefault="00364D06" w:rsidP="00DE38AB">
      <w:pPr>
        <w:numPr>
          <w:ilvl w:val="0"/>
          <w:numId w:val="25"/>
        </w:numPr>
        <w:spacing w:after="0" w:line="336"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Ofertę, oświadczenia, o których mowa w art. 125 ust. 1 ustawy, podmiotowe środki dowodowe, </w:t>
      </w:r>
      <w:r>
        <w:rPr>
          <w:rFonts w:ascii="Times New Roman" w:eastAsia="Calibri" w:hAnsi="Times New Roman" w:cs="Times New Roman"/>
          <w:lang w:eastAsia="pl-PL"/>
        </w:rPr>
        <w:t xml:space="preserve">                   </w:t>
      </w:r>
      <w:r w:rsidRPr="00716B3C">
        <w:rPr>
          <w:rFonts w:ascii="Times New Roman" w:eastAsia="Calibri" w:hAnsi="Times New Roman" w:cs="Times New Roman"/>
          <w:lang w:eastAsia="pl-PL"/>
        </w:rPr>
        <w:t xml:space="preserve">w tym oświadczenie, o którym mowa w art. 117 ust. 4 ustawy oraz zobowiązanie podmiotu udostępniającego zasoby, o którym mowa w art. 118 ust. 3 ustawy,  pełnomocnictwo sporządza się w postaci elektronicznej, w formatach danych określonych w ust. 3.   </w:t>
      </w:r>
    </w:p>
    <w:p w:rsidR="00364D06" w:rsidRPr="00716B3C" w:rsidRDefault="00364D06" w:rsidP="00DE38AB">
      <w:pPr>
        <w:numPr>
          <w:ilvl w:val="0"/>
          <w:numId w:val="25"/>
        </w:numPr>
        <w:spacing w:after="0" w:line="336"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Informacje, oświadczenia lub dokumenty inne niż określone  w ust. 1, przekazywane</w:t>
      </w:r>
      <w:r w:rsidR="00AE5064">
        <w:rPr>
          <w:rFonts w:ascii="Times New Roman" w:eastAsia="Calibri" w:hAnsi="Times New Roman" w:cs="Times New Roman"/>
          <w:lang w:eastAsia="pl-PL"/>
        </w:rPr>
        <w:t xml:space="preserve">                                             </w:t>
      </w:r>
      <w:r w:rsidRPr="00716B3C">
        <w:rPr>
          <w:rFonts w:ascii="Times New Roman" w:eastAsia="Calibri" w:hAnsi="Times New Roman" w:cs="Times New Roman"/>
          <w:lang w:eastAsia="pl-PL"/>
        </w:rPr>
        <w:t>w postępowaniu  sporządza się w postaci elektronicznej, formatach danych określonych w ust. 3 lub jako tekst wpisany bezpośrednio do wiadomości przekazywanej przy użyciu środków komunikacji elektronicznej.</w:t>
      </w:r>
    </w:p>
    <w:p w:rsidR="00364D06" w:rsidRPr="00AD3AFE" w:rsidRDefault="00364D06" w:rsidP="00DE38AB">
      <w:pPr>
        <w:numPr>
          <w:ilvl w:val="0"/>
          <w:numId w:val="25"/>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Zamawiający zaleca następujący format przesyłanych danych: .pdf. Przesłanie danych w innych formatach, np.: .</w:t>
      </w:r>
      <w:proofErr w:type="spellStart"/>
      <w:r w:rsidRPr="00716B3C">
        <w:rPr>
          <w:rFonts w:ascii="Times New Roman" w:eastAsia="Calibri" w:hAnsi="Times New Roman" w:cs="Times New Roman"/>
          <w:lang w:eastAsia="pl-PL"/>
        </w:rPr>
        <w:t>doc</w:t>
      </w:r>
      <w:proofErr w:type="spellEnd"/>
      <w:r w:rsidRPr="00716B3C">
        <w:rPr>
          <w:rFonts w:ascii="Times New Roman" w:eastAsia="Calibri" w:hAnsi="Times New Roman" w:cs="Times New Roman"/>
          <w:lang w:eastAsia="pl-PL"/>
        </w:rPr>
        <w:t>, .</w:t>
      </w:r>
      <w:proofErr w:type="spellStart"/>
      <w:r w:rsidRPr="00716B3C">
        <w:rPr>
          <w:rFonts w:ascii="Times New Roman" w:eastAsia="Calibri" w:hAnsi="Times New Roman" w:cs="Times New Roman"/>
          <w:lang w:eastAsia="pl-PL"/>
        </w:rPr>
        <w:t>docx</w:t>
      </w:r>
      <w:proofErr w:type="spellEnd"/>
      <w:r w:rsidRPr="00716B3C">
        <w:rPr>
          <w:rFonts w:ascii="Times New Roman" w:eastAsia="Calibri" w:hAnsi="Times New Roman" w:cs="Times New Roman"/>
          <w:lang w:eastAsia="pl-PL"/>
        </w:rPr>
        <w:t>, .rtf, .</w:t>
      </w:r>
      <w:proofErr w:type="spellStart"/>
      <w:r w:rsidRPr="00716B3C">
        <w:rPr>
          <w:rFonts w:ascii="Times New Roman" w:eastAsia="Calibri" w:hAnsi="Times New Roman" w:cs="Times New Roman"/>
          <w:lang w:eastAsia="pl-PL"/>
        </w:rPr>
        <w:t>xps</w:t>
      </w:r>
      <w:proofErr w:type="spellEnd"/>
      <w:r w:rsidRPr="00716B3C">
        <w:rPr>
          <w:rFonts w:ascii="Times New Roman" w:eastAsia="Calibri" w:hAnsi="Times New Roman" w:cs="Times New Roman"/>
          <w:lang w:eastAsia="pl-PL"/>
        </w:rPr>
        <w:t>, .</w:t>
      </w:r>
      <w:proofErr w:type="spellStart"/>
      <w:r w:rsidRPr="00716B3C">
        <w:rPr>
          <w:rFonts w:ascii="Times New Roman" w:eastAsia="Calibri" w:hAnsi="Times New Roman" w:cs="Times New Roman"/>
          <w:lang w:eastAsia="pl-PL"/>
        </w:rPr>
        <w:t>odt</w:t>
      </w:r>
      <w:proofErr w:type="spellEnd"/>
      <w:r w:rsidRPr="00716B3C">
        <w:rPr>
          <w:rFonts w:ascii="Times New Roman" w:eastAsia="Calibri" w:hAnsi="Times New Roman" w:cs="Times New Roman"/>
          <w:lang w:eastAsia="pl-PL"/>
        </w:rPr>
        <w:t xml:space="preserve"> jest dopuszczalne, ale nie zalecane ze względu na możliwe trudności techniczne z weryfikacją prawidłowości z</w:t>
      </w:r>
      <w:r>
        <w:rPr>
          <w:rFonts w:ascii="Times New Roman" w:eastAsia="Calibri" w:hAnsi="Times New Roman" w:cs="Times New Roman"/>
          <w:lang w:eastAsia="pl-PL"/>
        </w:rPr>
        <w:t xml:space="preserve">łożenia kwalifikowanego podpisu </w:t>
      </w:r>
      <w:r w:rsidRPr="00716B3C">
        <w:rPr>
          <w:rFonts w:ascii="Times New Roman" w:eastAsia="Calibri" w:hAnsi="Times New Roman" w:cs="Times New Roman"/>
          <w:lang w:eastAsia="pl-PL"/>
        </w:rPr>
        <w:t xml:space="preserve">elektronicznego, </w:t>
      </w:r>
      <w:r w:rsidRPr="00716B3C">
        <w:rPr>
          <w:rFonts w:ascii="Times New Roman" w:eastAsia="Times New Roman" w:hAnsi="Times New Roman" w:cs="Times New Roman"/>
          <w:lang w:eastAsia="pl-PL"/>
        </w:rPr>
        <w:t>podpisu zaufanego lub podpisu osobistego.</w:t>
      </w:r>
    </w:p>
    <w:p w:rsidR="0098541B" w:rsidRPr="0098541B" w:rsidRDefault="0098541B" w:rsidP="0098541B">
      <w:pPr>
        <w:tabs>
          <w:tab w:val="left" w:pos="0"/>
        </w:tabs>
        <w:autoSpaceDE w:val="0"/>
        <w:autoSpaceDN w:val="0"/>
        <w:adjustRightInd w:val="0"/>
        <w:spacing w:before="120" w:after="0" w:line="360" w:lineRule="auto"/>
        <w:jc w:val="center"/>
        <w:rPr>
          <w:rFonts w:ascii="Times New Roman" w:eastAsia="Calibri" w:hAnsi="Times New Roman" w:cs="Calibri"/>
          <w:b/>
          <w:lang w:eastAsia="pl-PL"/>
        </w:rPr>
      </w:pPr>
      <w:r w:rsidRPr="0098541B">
        <w:rPr>
          <w:rFonts w:ascii="Times New Roman" w:eastAsia="Calibri" w:hAnsi="Times New Roman" w:cs="Calibri"/>
          <w:b/>
          <w:lang w:eastAsia="pl-PL"/>
        </w:rPr>
        <w:t>§ 2</w:t>
      </w:r>
    </w:p>
    <w:p w:rsidR="0098541B" w:rsidRPr="0098541B" w:rsidRDefault="0098541B" w:rsidP="0098541B">
      <w:pPr>
        <w:keepNext/>
        <w:autoSpaceDE w:val="0"/>
        <w:autoSpaceDN w:val="0"/>
        <w:adjustRightInd w:val="0"/>
        <w:spacing w:after="0" w:line="360" w:lineRule="auto"/>
        <w:jc w:val="center"/>
        <w:rPr>
          <w:rFonts w:ascii="Times New Roman" w:eastAsia="Calibri" w:hAnsi="Times New Roman" w:cs="Calibri"/>
          <w:b/>
          <w:bCs/>
          <w:u w:val="single"/>
          <w:lang w:eastAsia="pl-PL"/>
        </w:rPr>
      </w:pPr>
      <w:r w:rsidRPr="0098541B">
        <w:rPr>
          <w:rFonts w:ascii="Times New Roman" w:eastAsia="Calibri" w:hAnsi="Times New Roman" w:cs="Calibri"/>
          <w:b/>
          <w:bCs/>
          <w:u w:val="single"/>
          <w:lang w:eastAsia="pl-PL"/>
        </w:rPr>
        <w:t>Przygotowanie oferty</w:t>
      </w:r>
    </w:p>
    <w:p w:rsidR="0098541B" w:rsidRPr="0098541B" w:rsidRDefault="0098541B" w:rsidP="00DE38AB">
      <w:pPr>
        <w:numPr>
          <w:ilvl w:val="0"/>
          <w:numId w:val="2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Calibri"/>
          <w:lang w:eastAsia="pl-PL"/>
        </w:rPr>
      </w:pPr>
      <w:r w:rsidRPr="0098541B">
        <w:rPr>
          <w:rFonts w:ascii="Times New Roman" w:eastAsia="Calibri" w:hAnsi="Times New Roman" w:cs="Calibri"/>
          <w:lang w:eastAsia="pl-PL"/>
        </w:rPr>
        <w:t>Ofertę</w:t>
      </w:r>
      <w:r w:rsidRPr="0098541B">
        <w:rPr>
          <w:rFonts w:ascii="Times New Roman" w:eastAsia="Calibri" w:hAnsi="Times New Roman" w:cs="Calibri"/>
          <w:spacing w:val="-7"/>
          <w:lang w:eastAsia="pl-PL"/>
        </w:rPr>
        <w:t xml:space="preserve"> </w:t>
      </w:r>
      <w:r w:rsidRPr="0098541B">
        <w:rPr>
          <w:rFonts w:ascii="Times New Roman" w:eastAsia="Calibri" w:hAnsi="Times New Roman" w:cs="Calibri"/>
          <w:lang w:eastAsia="pl-PL"/>
        </w:rPr>
        <w:t>należy</w:t>
      </w:r>
      <w:r w:rsidRPr="0098541B">
        <w:rPr>
          <w:rFonts w:ascii="Times New Roman" w:eastAsia="Calibri" w:hAnsi="Times New Roman" w:cs="Calibri"/>
          <w:spacing w:val="-9"/>
          <w:lang w:eastAsia="pl-PL"/>
        </w:rPr>
        <w:t xml:space="preserve"> </w:t>
      </w:r>
      <w:r w:rsidRPr="0098541B">
        <w:rPr>
          <w:rFonts w:ascii="Times New Roman" w:eastAsia="Calibri" w:hAnsi="Times New Roman" w:cs="Calibri"/>
          <w:lang w:eastAsia="pl-PL"/>
        </w:rPr>
        <w:t>przygotować</w:t>
      </w:r>
      <w:r w:rsidRPr="0098541B">
        <w:rPr>
          <w:rFonts w:ascii="Times New Roman" w:eastAsia="Calibri" w:hAnsi="Times New Roman" w:cs="Calibri"/>
          <w:spacing w:val="-5"/>
          <w:lang w:eastAsia="pl-PL"/>
        </w:rPr>
        <w:t xml:space="preserve"> </w:t>
      </w:r>
      <w:r w:rsidRPr="0098541B">
        <w:rPr>
          <w:rFonts w:ascii="Times New Roman" w:eastAsia="Calibri" w:hAnsi="Times New Roman" w:cs="Calibri"/>
          <w:spacing w:val="-1"/>
          <w:lang w:eastAsia="pl-PL"/>
        </w:rPr>
        <w:t>ściśle</w:t>
      </w:r>
      <w:r w:rsidRPr="0098541B">
        <w:rPr>
          <w:rFonts w:ascii="Times New Roman" w:eastAsia="Calibri" w:hAnsi="Times New Roman" w:cs="Calibri"/>
          <w:spacing w:val="-8"/>
          <w:lang w:eastAsia="pl-PL"/>
        </w:rPr>
        <w:t xml:space="preserve"> </w:t>
      </w:r>
      <w:r w:rsidRPr="0098541B">
        <w:rPr>
          <w:rFonts w:ascii="Times New Roman" w:eastAsia="Calibri" w:hAnsi="Times New Roman" w:cs="Calibri"/>
          <w:lang w:eastAsia="pl-PL"/>
        </w:rPr>
        <w:t>według</w:t>
      </w:r>
      <w:r w:rsidRPr="0098541B">
        <w:rPr>
          <w:rFonts w:ascii="Times New Roman" w:eastAsia="Calibri" w:hAnsi="Times New Roman" w:cs="Calibri"/>
          <w:spacing w:val="-8"/>
          <w:lang w:eastAsia="pl-PL"/>
        </w:rPr>
        <w:t xml:space="preserve"> </w:t>
      </w:r>
      <w:r w:rsidRPr="0098541B">
        <w:rPr>
          <w:rFonts w:ascii="Times New Roman" w:eastAsia="Calibri" w:hAnsi="Times New Roman" w:cs="Calibri"/>
          <w:lang w:eastAsia="pl-PL"/>
        </w:rPr>
        <w:t>wymagań</w:t>
      </w:r>
      <w:r w:rsidRPr="0098541B">
        <w:rPr>
          <w:rFonts w:ascii="Times New Roman" w:eastAsia="Calibri" w:hAnsi="Times New Roman" w:cs="Calibri"/>
          <w:spacing w:val="-9"/>
          <w:lang w:eastAsia="pl-PL"/>
        </w:rPr>
        <w:t xml:space="preserve"> </w:t>
      </w:r>
      <w:r w:rsidRPr="0098541B">
        <w:rPr>
          <w:rFonts w:ascii="Times New Roman" w:eastAsia="Calibri" w:hAnsi="Times New Roman" w:cs="Calibri"/>
          <w:lang w:eastAsia="pl-PL"/>
        </w:rPr>
        <w:t>określonych</w:t>
      </w:r>
      <w:r w:rsidRPr="0098541B">
        <w:rPr>
          <w:rFonts w:ascii="Times New Roman" w:eastAsia="Calibri" w:hAnsi="Times New Roman" w:cs="Calibri"/>
          <w:spacing w:val="-6"/>
          <w:lang w:eastAsia="pl-PL"/>
        </w:rPr>
        <w:t xml:space="preserve"> </w:t>
      </w:r>
      <w:r w:rsidRPr="0098541B">
        <w:rPr>
          <w:rFonts w:ascii="Times New Roman" w:eastAsia="Calibri" w:hAnsi="Times New Roman" w:cs="Calibri"/>
          <w:lang w:eastAsia="pl-PL"/>
        </w:rPr>
        <w:t>w</w:t>
      </w:r>
      <w:r w:rsidRPr="0098541B">
        <w:rPr>
          <w:rFonts w:ascii="Times New Roman" w:eastAsia="Calibri" w:hAnsi="Times New Roman" w:cs="Calibri"/>
          <w:spacing w:val="-9"/>
          <w:lang w:eastAsia="pl-PL"/>
        </w:rPr>
        <w:t xml:space="preserve"> </w:t>
      </w:r>
      <w:r w:rsidRPr="0098541B">
        <w:rPr>
          <w:rFonts w:ascii="Times New Roman" w:eastAsia="Calibri" w:hAnsi="Times New Roman" w:cs="Calibri"/>
          <w:lang w:eastAsia="pl-PL"/>
        </w:rPr>
        <w:t>niniejszej</w:t>
      </w:r>
      <w:r w:rsidRPr="0098541B">
        <w:rPr>
          <w:rFonts w:ascii="Times New Roman" w:eastAsia="Calibri" w:hAnsi="Times New Roman" w:cs="Calibri"/>
          <w:spacing w:val="-8"/>
          <w:lang w:eastAsia="pl-PL"/>
        </w:rPr>
        <w:t xml:space="preserve"> </w:t>
      </w:r>
      <w:r w:rsidRPr="0098541B">
        <w:rPr>
          <w:rFonts w:ascii="Times New Roman" w:eastAsia="Calibri" w:hAnsi="Times New Roman" w:cs="Calibri"/>
          <w:lang w:eastAsia="pl-PL"/>
        </w:rPr>
        <w:t>SWZ.</w:t>
      </w:r>
    </w:p>
    <w:p w:rsidR="0098541B" w:rsidRPr="0098541B" w:rsidRDefault="0098541B" w:rsidP="00DE38AB">
      <w:pPr>
        <w:numPr>
          <w:ilvl w:val="0"/>
          <w:numId w:val="2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Calibri"/>
          <w:lang w:eastAsia="pl-PL"/>
        </w:rPr>
      </w:pPr>
      <w:r w:rsidRPr="0098541B">
        <w:rPr>
          <w:rFonts w:ascii="Times New Roman" w:eastAsia="ArialMT-Identity-H" w:hAnsi="Times New Roman" w:cs="Calibri"/>
          <w:lang w:eastAsia="pl-PL"/>
        </w:rPr>
        <w:t>Treść oferty musi być zgodna z wymaganiami Zamawiającego określonymi w dokumentach zamówienia.</w:t>
      </w:r>
    </w:p>
    <w:p w:rsidR="0098541B" w:rsidRPr="0098541B" w:rsidRDefault="0098541B" w:rsidP="00DE38AB">
      <w:pPr>
        <w:numPr>
          <w:ilvl w:val="0"/>
          <w:numId w:val="2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Calibri"/>
          <w:lang w:eastAsia="pl-PL"/>
        </w:rPr>
      </w:pPr>
      <w:r w:rsidRPr="0098541B">
        <w:rPr>
          <w:rFonts w:ascii="Times New Roman" w:eastAsia="Times New Roman" w:hAnsi="Times New Roman" w:cs="Calibri"/>
          <w:lang w:eastAsia="pl-PL"/>
        </w:rPr>
        <w:t>Ofertę należy sporządzić w języku polskim. Zamawiający dopuszcza możliwość użycia zwrotów obcojęzycznych w ofercie, o ile są nazwami własnymi lub nie posiadają powszechnie używanego odpowiednika w języku polskim.</w:t>
      </w:r>
    </w:p>
    <w:p w:rsidR="0098541B" w:rsidRPr="0098541B" w:rsidRDefault="0098541B" w:rsidP="00DE38AB">
      <w:pPr>
        <w:numPr>
          <w:ilvl w:val="0"/>
          <w:numId w:val="26"/>
        </w:numPr>
        <w:tabs>
          <w:tab w:val="left" w:pos="-2268"/>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Wykonawca może złożyć tylko jedną ofertę w ramach przedmiotowego postępowania. </w:t>
      </w:r>
      <w:r w:rsidR="009156D9">
        <w:rPr>
          <w:rFonts w:ascii="Times New Roman" w:eastAsia="Times New Roman" w:hAnsi="Times New Roman" w:cs="Times New Roman"/>
          <w:lang w:eastAsia="pl-PL"/>
        </w:rPr>
        <w:t xml:space="preserve">                                        </w:t>
      </w:r>
      <w:r w:rsidRPr="0098541B">
        <w:rPr>
          <w:rFonts w:ascii="Times New Roman" w:eastAsia="Times New Roman" w:hAnsi="Times New Roman" w:cs="Times New Roman"/>
          <w:lang w:eastAsia="pl-PL"/>
        </w:rPr>
        <w:t xml:space="preserve">W przypadku, gdy Wykonawca  złoży więcej niż jedną ofertę samodzielnie lub wspólnie z innymi Wykonawcami, oferty takiego Wykonawcy zostaną odrzucone. </w:t>
      </w:r>
    </w:p>
    <w:p w:rsidR="0098541B" w:rsidRPr="0098541B" w:rsidRDefault="0098541B" w:rsidP="00DE38AB">
      <w:pPr>
        <w:numPr>
          <w:ilvl w:val="0"/>
          <w:numId w:val="2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Calibri"/>
          <w:lang w:eastAsia="pl-PL"/>
        </w:rPr>
      </w:pPr>
      <w:r w:rsidRPr="0098541B">
        <w:rPr>
          <w:rFonts w:ascii="Times New Roman" w:eastAsia="Times New Roman" w:hAnsi="Times New Roman" w:cs="Calibri"/>
          <w:lang w:eastAsia="pl-PL"/>
        </w:rPr>
        <w:t>Oferta musi być podpisana przez osoby upoważnione do reprezentowania Wykonawcy. Oznacza to, iż jeżeli</w:t>
      </w:r>
      <w:r w:rsidR="004E0A0B">
        <w:rPr>
          <w:rFonts w:ascii="Times New Roman" w:eastAsia="Times New Roman" w:hAnsi="Times New Roman" w:cs="Calibri"/>
          <w:lang w:eastAsia="pl-PL"/>
        </w:rPr>
        <w:t xml:space="preserve"> </w:t>
      </w:r>
      <w:r w:rsidRPr="0098541B">
        <w:rPr>
          <w:rFonts w:ascii="Times New Roman" w:eastAsia="Times New Roman" w:hAnsi="Times New Roman" w:cs="Calibri"/>
          <w:lang w:eastAsia="pl-PL"/>
        </w:rPr>
        <w:t>z  dokumentu(ów)  określającego(</w:t>
      </w:r>
      <w:proofErr w:type="spellStart"/>
      <w:r w:rsidRPr="0098541B">
        <w:rPr>
          <w:rFonts w:ascii="Times New Roman" w:eastAsia="Times New Roman" w:hAnsi="Times New Roman" w:cs="Calibri"/>
          <w:lang w:eastAsia="pl-PL"/>
        </w:rPr>
        <w:t>ych</w:t>
      </w:r>
      <w:proofErr w:type="spellEnd"/>
      <w:r w:rsidRPr="0098541B">
        <w:rPr>
          <w:rFonts w:ascii="Times New Roman" w:eastAsia="Times New Roman" w:hAnsi="Times New Roman" w:cs="Calibri"/>
          <w:lang w:eastAsia="pl-PL"/>
        </w:rPr>
        <w:t xml:space="preserve">)  status  prawny  Wykonawcy(ów)  lub   pełnomocnictwa (pełnomocnictw)  wynika,  iż  do  reprezentowania  Wykonawcy(ów)   upoważnionych jest łącznie kilka osób dokumenty wchodzące w skład oferty muszą być podpisane przez wszystkie te osoby. </w:t>
      </w:r>
    </w:p>
    <w:p w:rsidR="0098541B" w:rsidRPr="0098541B" w:rsidRDefault="0098541B" w:rsidP="00DE38AB">
      <w:pPr>
        <w:numPr>
          <w:ilvl w:val="0"/>
          <w:numId w:val="26"/>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Calibri"/>
          <w:lang w:eastAsia="pl-PL"/>
        </w:rPr>
      </w:pPr>
      <w:r w:rsidRPr="0098541B">
        <w:rPr>
          <w:rFonts w:ascii="Times New Roman" w:eastAsia="Times New Roman" w:hAnsi="Times New Roman" w:cs="Calibri"/>
          <w:lang w:eastAsia="pl-PL"/>
        </w:rPr>
        <w:t>Ofertę należy sporządzić zgodnie z formularzami zamieszczonymi w rozdziale II Specyfikacji, stosując się do wymagań określonych w Specyfikacji.</w:t>
      </w:r>
    </w:p>
    <w:p w:rsidR="0098541B" w:rsidRPr="0098541B" w:rsidRDefault="0098541B" w:rsidP="00DE38AB">
      <w:pPr>
        <w:numPr>
          <w:ilvl w:val="0"/>
          <w:numId w:val="26"/>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Calibri"/>
          <w:lang w:eastAsia="pl-PL"/>
        </w:rPr>
      </w:pPr>
      <w:r w:rsidRPr="0098541B">
        <w:rPr>
          <w:rFonts w:ascii="Times New Roman" w:eastAsia="Times New Roman" w:hAnsi="Times New Roman" w:cs="Calibri"/>
          <w:lang w:eastAsia="pl-PL"/>
        </w:rPr>
        <w:t>Do formularza oferty należy załączyć wszystkie oświadczenia oraz dokumenty wymagane postanowieniami Specyfikacji - w formie określonej w Specyfikacji (patrz załącznik nr 2 do SWZ).</w:t>
      </w:r>
    </w:p>
    <w:p w:rsidR="0098541B" w:rsidRPr="0098541B" w:rsidRDefault="0098541B" w:rsidP="00DE38AB">
      <w:pPr>
        <w:numPr>
          <w:ilvl w:val="0"/>
          <w:numId w:val="26"/>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Calibri"/>
          <w:lang w:eastAsia="pl-PL"/>
        </w:rPr>
      </w:pPr>
      <w:r w:rsidRPr="0098541B">
        <w:rPr>
          <w:rFonts w:ascii="Times New Roman" w:eastAsia="Times New Roman" w:hAnsi="Times New Roman" w:cs="Calibri"/>
          <w:lang w:eastAsia="pl-PL"/>
        </w:rPr>
        <w:lastRenderedPageBreak/>
        <w:t>Wykonawcy ponoszą wszelkie koszty związane z przygotowaniem i złożeniem ofert niezależnie od wyniku postępowania.</w:t>
      </w:r>
    </w:p>
    <w:p w:rsidR="0098541B" w:rsidRPr="0098541B" w:rsidRDefault="0098541B" w:rsidP="00250E95">
      <w:pPr>
        <w:tabs>
          <w:tab w:val="left" w:pos="0"/>
        </w:tabs>
        <w:autoSpaceDE w:val="0"/>
        <w:autoSpaceDN w:val="0"/>
        <w:adjustRightInd w:val="0"/>
        <w:spacing w:after="0" w:line="360" w:lineRule="auto"/>
        <w:jc w:val="center"/>
        <w:rPr>
          <w:rFonts w:ascii="Times New Roman" w:eastAsia="Calibri" w:hAnsi="Times New Roman" w:cs="Calibri"/>
          <w:b/>
          <w:lang w:eastAsia="pl-PL"/>
        </w:rPr>
      </w:pPr>
      <w:r w:rsidRPr="0098541B">
        <w:rPr>
          <w:rFonts w:ascii="Times New Roman" w:eastAsia="Calibri" w:hAnsi="Times New Roman" w:cs="Calibri"/>
          <w:b/>
          <w:lang w:eastAsia="pl-PL"/>
        </w:rPr>
        <w:t>§ 3</w:t>
      </w:r>
    </w:p>
    <w:p w:rsidR="0098541B" w:rsidRPr="0098541B" w:rsidRDefault="0098541B" w:rsidP="00250E95">
      <w:pPr>
        <w:widowControl w:val="0"/>
        <w:tabs>
          <w:tab w:val="left" w:pos="475"/>
        </w:tabs>
        <w:spacing w:after="0" w:line="360" w:lineRule="auto"/>
        <w:jc w:val="center"/>
        <w:outlineLvl w:val="1"/>
        <w:rPr>
          <w:rFonts w:ascii="Times New Roman" w:eastAsia="Calibri" w:hAnsi="Times New Roman" w:cs="Calibri"/>
          <w:b/>
          <w:bCs/>
          <w:lang w:eastAsia="pl-PL"/>
        </w:rPr>
      </w:pPr>
      <w:r w:rsidRPr="0098541B">
        <w:rPr>
          <w:rFonts w:ascii="Times New Roman" w:eastAsia="Calibri" w:hAnsi="Times New Roman" w:cs="Calibri"/>
          <w:b/>
          <w:spacing w:val="-1"/>
          <w:u w:val="single" w:color="000000"/>
          <w:lang w:eastAsia="pl-PL"/>
        </w:rPr>
        <w:t xml:space="preserve">Złożenie  </w:t>
      </w:r>
      <w:proofErr w:type="spellStart"/>
      <w:r w:rsidRPr="0098541B">
        <w:rPr>
          <w:rFonts w:ascii="Times New Roman" w:eastAsia="Calibri" w:hAnsi="Times New Roman" w:cs="Calibri"/>
          <w:b/>
          <w:spacing w:val="-1"/>
          <w:u w:val="single" w:color="000000"/>
          <w:lang w:eastAsia="pl-PL"/>
        </w:rPr>
        <w:t>ofe</w:t>
      </w:r>
      <w:proofErr w:type="spellEnd"/>
      <w:r w:rsidRPr="0098541B">
        <w:rPr>
          <w:rFonts w:ascii="Times New Roman" w:eastAsia="Calibri" w:hAnsi="Times New Roman" w:cs="Calibri"/>
          <w:b/>
          <w:spacing w:val="-50"/>
          <w:u w:val="single" w:color="000000"/>
          <w:lang w:eastAsia="pl-PL"/>
        </w:rPr>
        <w:t xml:space="preserve"> </w:t>
      </w:r>
      <w:proofErr w:type="spellStart"/>
      <w:r w:rsidRPr="0098541B">
        <w:rPr>
          <w:rFonts w:ascii="Times New Roman" w:eastAsia="Calibri" w:hAnsi="Times New Roman" w:cs="Calibri"/>
          <w:b/>
          <w:spacing w:val="-1"/>
          <w:u w:val="single" w:color="000000"/>
          <w:lang w:eastAsia="pl-PL"/>
        </w:rPr>
        <w:t>rt</w:t>
      </w:r>
      <w:r w:rsidRPr="0098541B">
        <w:rPr>
          <w:rFonts w:ascii="Times New Roman" w:eastAsia="Calibri" w:hAnsi="Times New Roman" w:cs="Calibri"/>
          <w:b/>
          <w:u w:val="single" w:color="000000"/>
          <w:lang w:eastAsia="pl-PL"/>
        </w:rPr>
        <w:t>y</w:t>
      </w:r>
      <w:proofErr w:type="spellEnd"/>
    </w:p>
    <w:p w:rsidR="0098541B" w:rsidRPr="0098541B" w:rsidRDefault="0098541B" w:rsidP="00DE38AB">
      <w:pPr>
        <w:widowControl w:val="0"/>
        <w:numPr>
          <w:ilvl w:val="0"/>
          <w:numId w:val="28"/>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Wykonawca</w:t>
      </w:r>
      <w:r w:rsidRPr="0098541B">
        <w:rPr>
          <w:rFonts w:ascii="Times New Roman" w:eastAsia="Times New Roman" w:hAnsi="Times New Roman" w:cs="Times New Roman"/>
          <w:spacing w:val="31"/>
          <w:lang w:eastAsia="pl-PL"/>
        </w:rPr>
        <w:t xml:space="preserve"> </w:t>
      </w:r>
      <w:r w:rsidRPr="0098541B">
        <w:rPr>
          <w:rFonts w:ascii="Times New Roman" w:eastAsia="Times New Roman" w:hAnsi="Times New Roman" w:cs="Times New Roman"/>
          <w:lang w:eastAsia="pl-PL"/>
        </w:rPr>
        <w:t>składa</w:t>
      </w:r>
      <w:r w:rsidRPr="0098541B">
        <w:rPr>
          <w:rFonts w:ascii="Times New Roman" w:eastAsia="Times New Roman" w:hAnsi="Times New Roman" w:cs="Times New Roman"/>
          <w:spacing w:val="31"/>
          <w:lang w:eastAsia="pl-PL"/>
        </w:rPr>
        <w:t xml:space="preserve"> </w:t>
      </w:r>
      <w:r w:rsidRPr="0098541B">
        <w:rPr>
          <w:rFonts w:ascii="Times New Roman" w:eastAsia="Times New Roman" w:hAnsi="Times New Roman" w:cs="Times New Roman"/>
          <w:lang w:eastAsia="pl-PL"/>
        </w:rPr>
        <w:t>ofertę</w:t>
      </w:r>
      <w:r w:rsidRPr="0098541B">
        <w:rPr>
          <w:rFonts w:ascii="Times New Roman" w:eastAsia="Times New Roman" w:hAnsi="Times New Roman" w:cs="Times New Roman"/>
          <w:spacing w:val="29"/>
          <w:lang w:eastAsia="pl-PL"/>
        </w:rPr>
        <w:t xml:space="preserve"> </w:t>
      </w:r>
      <w:r w:rsidRPr="0098541B">
        <w:rPr>
          <w:rFonts w:ascii="Times New Roman" w:eastAsia="Times New Roman" w:hAnsi="Times New Roman" w:cs="Times New Roman"/>
          <w:lang w:eastAsia="pl-PL"/>
        </w:rPr>
        <w:t>za</w:t>
      </w:r>
      <w:r w:rsidRPr="0098541B">
        <w:rPr>
          <w:rFonts w:ascii="Times New Roman" w:eastAsia="Times New Roman" w:hAnsi="Times New Roman" w:cs="Times New Roman"/>
          <w:spacing w:val="35"/>
          <w:lang w:eastAsia="pl-PL"/>
        </w:rPr>
        <w:t xml:space="preserve"> </w:t>
      </w:r>
      <w:r w:rsidRPr="0098541B">
        <w:rPr>
          <w:rFonts w:ascii="Times New Roman" w:eastAsia="Times New Roman" w:hAnsi="Times New Roman" w:cs="Times New Roman"/>
          <w:lang w:eastAsia="pl-PL"/>
        </w:rPr>
        <w:t>pośrednictwem Formularza</w:t>
      </w:r>
      <w:r w:rsidRPr="0098541B">
        <w:rPr>
          <w:rFonts w:ascii="Times New Roman" w:eastAsia="Times New Roman" w:hAnsi="Times New Roman" w:cs="Times New Roman"/>
          <w:spacing w:val="30"/>
          <w:lang w:eastAsia="pl-PL"/>
        </w:rPr>
        <w:t xml:space="preserve"> </w:t>
      </w:r>
      <w:r w:rsidRPr="0098541B">
        <w:rPr>
          <w:rFonts w:ascii="Times New Roman" w:eastAsia="Times New Roman" w:hAnsi="Times New Roman" w:cs="Times New Roman"/>
          <w:lang w:eastAsia="pl-PL"/>
        </w:rPr>
        <w:t>do</w:t>
      </w:r>
      <w:r w:rsidRPr="0098541B">
        <w:rPr>
          <w:rFonts w:ascii="Times New Roman" w:eastAsia="Times New Roman" w:hAnsi="Times New Roman" w:cs="Times New Roman"/>
          <w:spacing w:val="30"/>
          <w:lang w:eastAsia="pl-PL"/>
        </w:rPr>
        <w:t xml:space="preserve"> </w:t>
      </w:r>
      <w:r w:rsidRPr="0098541B">
        <w:rPr>
          <w:rFonts w:ascii="Times New Roman" w:eastAsia="Times New Roman" w:hAnsi="Times New Roman" w:cs="Times New Roman"/>
          <w:lang w:eastAsia="pl-PL"/>
        </w:rPr>
        <w:t>złożenia,</w:t>
      </w:r>
      <w:r w:rsidRPr="0098541B">
        <w:rPr>
          <w:rFonts w:ascii="Times New Roman" w:eastAsia="Times New Roman" w:hAnsi="Times New Roman" w:cs="Times New Roman"/>
          <w:spacing w:val="30"/>
          <w:lang w:eastAsia="pl-PL"/>
        </w:rPr>
        <w:t xml:space="preserve"> </w:t>
      </w:r>
      <w:r w:rsidRPr="0098541B">
        <w:rPr>
          <w:rFonts w:ascii="Times New Roman" w:eastAsia="Times New Roman" w:hAnsi="Times New Roman" w:cs="Times New Roman"/>
          <w:lang w:eastAsia="pl-PL"/>
        </w:rPr>
        <w:t>zmiany,</w:t>
      </w:r>
      <w:r w:rsidRPr="0098541B">
        <w:rPr>
          <w:rFonts w:ascii="Times New Roman" w:eastAsia="Times New Roman" w:hAnsi="Times New Roman" w:cs="Times New Roman"/>
          <w:spacing w:val="33"/>
          <w:lang w:eastAsia="pl-PL"/>
        </w:rPr>
        <w:t xml:space="preserve"> </w:t>
      </w:r>
      <w:r w:rsidRPr="0098541B">
        <w:rPr>
          <w:rFonts w:ascii="Times New Roman" w:eastAsia="Times New Roman" w:hAnsi="Times New Roman" w:cs="Times New Roman"/>
          <w:lang w:eastAsia="pl-PL"/>
        </w:rPr>
        <w:t>wycofania</w:t>
      </w:r>
      <w:r w:rsidRPr="0098541B">
        <w:rPr>
          <w:rFonts w:ascii="Times New Roman" w:eastAsia="Times New Roman" w:hAnsi="Times New Roman" w:cs="Times New Roman"/>
          <w:spacing w:val="31"/>
          <w:lang w:eastAsia="pl-PL"/>
        </w:rPr>
        <w:t xml:space="preserve"> </w:t>
      </w:r>
      <w:r w:rsidRPr="0098541B">
        <w:rPr>
          <w:rFonts w:ascii="Times New Roman" w:eastAsia="Times New Roman" w:hAnsi="Times New Roman" w:cs="Times New Roman"/>
          <w:lang w:eastAsia="pl-PL"/>
        </w:rPr>
        <w:t>oferty</w:t>
      </w:r>
      <w:r w:rsidRPr="0098541B">
        <w:rPr>
          <w:rFonts w:ascii="Times New Roman" w:eastAsia="Times New Roman" w:hAnsi="Times New Roman" w:cs="Times New Roman"/>
          <w:spacing w:val="30"/>
          <w:lang w:eastAsia="pl-PL"/>
        </w:rPr>
        <w:t xml:space="preserve"> </w:t>
      </w:r>
      <w:r w:rsidRPr="0098541B">
        <w:rPr>
          <w:rFonts w:ascii="Times New Roman" w:eastAsia="Times New Roman" w:hAnsi="Times New Roman" w:cs="Times New Roman"/>
          <w:lang w:eastAsia="pl-PL"/>
        </w:rPr>
        <w:t>lub</w:t>
      </w:r>
      <w:r w:rsidRPr="0098541B">
        <w:rPr>
          <w:rFonts w:ascii="Times New Roman" w:eastAsia="Times New Roman" w:hAnsi="Times New Roman" w:cs="Times New Roman"/>
          <w:spacing w:val="26"/>
          <w:w w:val="99"/>
          <w:lang w:eastAsia="pl-PL"/>
        </w:rPr>
        <w:t xml:space="preserve"> </w:t>
      </w:r>
      <w:r w:rsidRPr="0098541B">
        <w:rPr>
          <w:rFonts w:ascii="Times New Roman" w:eastAsia="Times New Roman" w:hAnsi="Times New Roman" w:cs="Times New Roman"/>
          <w:spacing w:val="-1"/>
          <w:lang w:eastAsia="pl-PL"/>
        </w:rPr>
        <w:t>wniosku dostępnego</w:t>
      </w:r>
      <w:r w:rsidRPr="0098541B">
        <w:rPr>
          <w:rFonts w:ascii="Times New Roman" w:eastAsia="Times New Roman" w:hAnsi="Times New Roman" w:cs="Times New Roman"/>
          <w:spacing w:val="45"/>
          <w:lang w:eastAsia="pl-PL"/>
        </w:rPr>
        <w:t xml:space="preserve"> </w:t>
      </w:r>
      <w:r w:rsidRPr="0098541B">
        <w:rPr>
          <w:rFonts w:ascii="Times New Roman" w:eastAsia="Times New Roman" w:hAnsi="Times New Roman" w:cs="Times New Roman"/>
          <w:spacing w:val="-1"/>
          <w:lang w:eastAsia="pl-PL"/>
        </w:rPr>
        <w:t>na</w:t>
      </w:r>
      <w:r w:rsidRPr="0098541B">
        <w:rPr>
          <w:rFonts w:ascii="Times New Roman" w:eastAsia="Times New Roman" w:hAnsi="Times New Roman" w:cs="Times New Roman"/>
          <w:spacing w:val="46"/>
          <w:lang w:eastAsia="pl-PL"/>
        </w:rPr>
        <w:t xml:space="preserve"> </w:t>
      </w:r>
      <w:proofErr w:type="spellStart"/>
      <w:r w:rsidRPr="0098541B">
        <w:rPr>
          <w:rFonts w:ascii="Times New Roman" w:eastAsia="Times New Roman" w:hAnsi="Times New Roman" w:cs="Times New Roman"/>
          <w:lang w:eastAsia="pl-PL"/>
        </w:rPr>
        <w:t>ePUAP</w:t>
      </w:r>
      <w:proofErr w:type="spellEnd"/>
      <w:r w:rsidRPr="0098541B">
        <w:rPr>
          <w:rFonts w:ascii="Times New Roman" w:eastAsia="Times New Roman" w:hAnsi="Times New Roman" w:cs="Times New Roman"/>
          <w:spacing w:val="45"/>
          <w:lang w:eastAsia="pl-PL"/>
        </w:rPr>
        <w:t xml:space="preserve"> </w:t>
      </w:r>
      <w:r w:rsidRPr="0098541B">
        <w:rPr>
          <w:rFonts w:ascii="Times New Roman" w:eastAsia="Times New Roman" w:hAnsi="Times New Roman" w:cs="Times New Roman"/>
          <w:lang w:eastAsia="pl-PL"/>
        </w:rPr>
        <w:t>i</w:t>
      </w:r>
      <w:r w:rsidRPr="0098541B">
        <w:rPr>
          <w:rFonts w:ascii="Times New Roman" w:eastAsia="Times New Roman" w:hAnsi="Times New Roman" w:cs="Times New Roman"/>
          <w:spacing w:val="45"/>
          <w:lang w:eastAsia="pl-PL"/>
        </w:rPr>
        <w:t xml:space="preserve"> </w:t>
      </w:r>
      <w:r w:rsidRPr="0098541B">
        <w:rPr>
          <w:rFonts w:ascii="Times New Roman" w:eastAsia="Times New Roman" w:hAnsi="Times New Roman" w:cs="Times New Roman"/>
          <w:lang w:eastAsia="pl-PL"/>
        </w:rPr>
        <w:t>udostępnionego</w:t>
      </w:r>
      <w:r w:rsidRPr="0098541B">
        <w:rPr>
          <w:rFonts w:ascii="Times New Roman" w:eastAsia="Times New Roman" w:hAnsi="Times New Roman" w:cs="Times New Roman"/>
          <w:spacing w:val="46"/>
          <w:lang w:eastAsia="pl-PL"/>
        </w:rPr>
        <w:t xml:space="preserve"> </w:t>
      </w:r>
      <w:r w:rsidRPr="0098541B">
        <w:rPr>
          <w:rFonts w:ascii="Times New Roman" w:eastAsia="Times New Roman" w:hAnsi="Times New Roman" w:cs="Times New Roman"/>
          <w:lang w:eastAsia="pl-PL"/>
        </w:rPr>
        <w:t>również</w:t>
      </w:r>
      <w:r w:rsidRPr="0098541B">
        <w:rPr>
          <w:rFonts w:ascii="Times New Roman" w:eastAsia="Times New Roman" w:hAnsi="Times New Roman" w:cs="Times New Roman"/>
          <w:spacing w:val="46"/>
          <w:lang w:eastAsia="pl-PL"/>
        </w:rPr>
        <w:t xml:space="preserve"> </w:t>
      </w:r>
      <w:r w:rsidRPr="0098541B">
        <w:rPr>
          <w:rFonts w:ascii="Times New Roman" w:eastAsia="Times New Roman" w:hAnsi="Times New Roman" w:cs="Times New Roman"/>
          <w:spacing w:val="-1"/>
          <w:lang w:eastAsia="pl-PL"/>
        </w:rPr>
        <w:t>na</w:t>
      </w:r>
      <w:r w:rsidRPr="0098541B">
        <w:rPr>
          <w:rFonts w:ascii="Times New Roman" w:eastAsia="Times New Roman" w:hAnsi="Times New Roman" w:cs="Times New Roman"/>
          <w:spacing w:val="48"/>
          <w:lang w:eastAsia="pl-PL"/>
        </w:rPr>
        <w:t xml:space="preserve"> </w:t>
      </w:r>
      <w:proofErr w:type="spellStart"/>
      <w:r w:rsidRPr="0098541B">
        <w:rPr>
          <w:rFonts w:ascii="Times New Roman" w:eastAsia="Times New Roman" w:hAnsi="Times New Roman" w:cs="Times New Roman"/>
          <w:lang w:eastAsia="pl-PL"/>
        </w:rPr>
        <w:t>miniPortalu</w:t>
      </w:r>
      <w:proofErr w:type="spellEnd"/>
      <w:r w:rsidRPr="0098541B">
        <w:rPr>
          <w:rFonts w:ascii="Times New Roman" w:eastAsia="Times New Roman" w:hAnsi="Times New Roman" w:cs="Times New Roman"/>
          <w:lang w:eastAsia="pl-PL"/>
        </w:rPr>
        <w:t>.</w:t>
      </w:r>
      <w:r w:rsidRPr="0098541B">
        <w:rPr>
          <w:rFonts w:ascii="Times New Roman" w:eastAsia="Times New Roman" w:hAnsi="Times New Roman" w:cs="Times New Roman"/>
          <w:spacing w:val="2"/>
          <w:lang w:eastAsia="pl-PL"/>
        </w:rPr>
        <w:t xml:space="preserve"> </w:t>
      </w:r>
      <w:r w:rsidRPr="0098541B">
        <w:rPr>
          <w:rFonts w:ascii="Times New Roman" w:eastAsia="Times New Roman" w:hAnsi="Times New Roman" w:cs="Times New Roman"/>
          <w:lang w:eastAsia="pl-PL"/>
        </w:rPr>
        <w:t>Funkcjonalność</w:t>
      </w:r>
      <w:r w:rsidRPr="0098541B">
        <w:rPr>
          <w:rFonts w:ascii="Times New Roman" w:eastAsia="Times New Roman" w:hAnsi="Times New Roman" w:cs="Times New Roman"/>
          <w:spacing w:val="45"/>
          <w:lang w:eastAsia="pl-PL"/>
        </w:rPr>
        <w:t xml:space="preserve"> </w:t>
      </w:r>
      <w:r w:rsidRPr="0098541B">
        <w:rPr>
          <w:rFonts w:ascii="Times New Roman" w:eastAsia="Times New Roman" w:hAnsi="Times New Roman" w:cs="Times New Roman"/>
          <w:lang w:eastAsia="pl-PL"/>
        </w:rPr>
        <w:t>do</w:t>
      </w:r>
      <w:r w:rsidRPr="0098541B">
        <w:rPr>
          <w:rFonts w:ascii="Times New Roman" w:eastAsia="Times New Roman" w:hAnsi="Times New Roman" w:cs="Times New Roman"/>
          <w:spacing w:val="50"/>
          <w:w w:val="99"/>
          <w:lang w:eastAsia="pl-PL"/>
        </w:rPr>
        <w:t xml:space="preserve"> </w:t>
      </w:r>
      <w:r w:rsidRPr="0098541B">
        <w:rPr>
          <w:rFonts w:ascii="Times New Roman" w:eastAsia="Times New Roman" w:hAnsi="Times New Roman" w:cs="Times New Roman"/>
          <w:lang w:eastAsia="pl-PL"/>
        </w:rPr>
        <w:t>zaszyfrowania</w:t>
      </w:r>
      <w:r w:rsidRPr="0098541B">
        <w:rPr>
          <w:rFonts w:ascii="Times New Roman" w:eastAsia="Times New Roman" w:hAnsi="Times New Roman" w:cs="Times New Roman"/>
          <w:spacing w:val="48"/>
          <w:lang w:eastAsia="pl-PL"/>
        </w:rPr>
        <w:t xml:space="preserve"> </w:t>
      </w:r>
      <w:r w:rsidRPr="0098541B">
        <w:rPr>
          <w:rFonts w:ascii="Times New Roman" w:eastAsia="Times New Roman" w:hAnsi="Times New Roman" w:cs="Times New Roman"/>
          <w:lang w:eastAsia="pl-PL"/>
        </w:rPr>
        <w:t>oferty</w:t>
      </w:r>
      <w:r w:rsidRPr="0098541B">
        <w:rPr>
          <w:rFonts w:ascii="Times New Roman" w:eastAsia="Times New Roman" w:hAnsi="Times New Roman" w:cs="Times New Roman"/>
          <w:spacing w:val="48"/>
          <w:lang w:eastAsia="pl-PL"/>
        </w:rPr>
        <w:t xml:space="preserve"> </w:t>
      </w:r>
      <w:r w:rsidRPr="0098541B">
        <w:rPr>
          <w:rFonts w:ascii="Times New Roman" w:eastAsia="Times New Roman" w:hAnsi="Times New Roman" w:cs="Times New Roman"/>
          <w:spacing w:val="-1"/>
          <w:lang w:eastAsia="pl-PL"/>
        </w:rPr>
        <w:t>jest</w:t>
      </w:r>
      <w:r w:rsidRPr="0098541B">
        <w:rPr>
          <w:rFonts w:ascii="Times New Roman" w:eastAsia="Times New Roman" w:hAnsi="Times New Roman" w:cs="Times New Roman"/>
          <w:lang w:eastAsia="pl-PL"/>
        </w:rPr>
        <w:t xml:space="preserve">  </w:t>
      </w:r>
      <w:r w:rsidRPr="0098541B">
        <w:rPr>
          <w:rFonts w:ascii="Times New Roman" w:eastAsia="Times New Roman" w:hAnsi="Times New Roman" w:cs="Times New Roman"/>
          <w:spacing w:val="-1"/>
          <w:lang w:eastAsia="pl-PL"/>
        </w:rPr>
        <w:t>dostępna</w:t>
      </w:r>
      <w:r w:rsidRPr="0098541B">
        <w:rPr>
          <w:rFonts w:ascii="Times New Roman" w:eastAsia="Times New Roman" w:hAnsi="Times New Roman" w:cs="Times New Roman"/>
          <w:spacing w:val="48"/>
          <w:lang w:eastAsia="pl-PL"/>
        </w:rPr>
        <w:t xml:space="preserve"> </w:t>
      </w:r>
      <w:r w:rsidRPr="0098541B">
        <w:rPr>
          <w:rFonts w:ascii="Times New Roman" w:eastAsia="Times New Roman" w:hAnsi="Times New Roman" w:cs="Times New Roman"/>
          <w:lang w:eastAsia="pl-PL"/>
        </w:rPr>
        <w:t>dla</w:t>
      </w:r>
      <w:r w:rsidRPr="0098541B">
        <w:rPr>
          <w:rFonts w:ascii="Times New Roman" w:eastAsia="Times New Roman" w:hAnsi="Times New Roman" w:cs="Times New Roman"/>
          <w:spacing w:val="49"/>
          <w:lang w:eastAsia="pl-PL"/>
        </w:rPr>
        <w:t xml:space="preserve"> </w:t>
      </w:r>
      <w:r w:rsidRPr="0098541B">
        <w:rPr>
          <w:rFonts w:ascii="Times New Roman" w:eastAsia="Times New Roman" w:hAnsi="Times New Roman" w:cs="Times New Roman"/>
          <w:lang w:eastAsia="pl-PL"/>
        </w:rPr>
        <w:t>wykonawców</w:t>
      </w:r>
      <w:r w:rsidRPr="0098541B">
        <w:rPr>
          <w:rFonts w:ascii="Times New Roman" w:eastAsia="Times New Roman" w:hAnsi="Times New Roman" w:cs="Times New Roman"/>
          <w:spacing w:val="47"/>
          <w:lang w:eastAsia="pl-PL"/>
        </w:rPr>
        <w:t xml:space="preserve"> </w:t>
      </w:r>
      <w:r w:rsidRPr="0098541B">
        <w:rPr>
          <w:rFonts w:ascii="Times New Roman" w:eastAsia="Times New Roman" w:hAnsi="Times New Roman" w:cs="Times New Roman"/>
          <w:spacing w:val="-1"/>
          <w:lang w:eastAsia="pl-PL"/>
        </w:rPr>
        <w:t>na</w:t>
      </w:r>
      <w:r w:rsidRPr="0098541B">
        <w:rPr>
          <w:rFonts w:ascii="Times New Roman" w:eastAsia="Times New Roman" w:hAnsi="Times New Roman" w:cs="Times New Roman"/>
          <w:spacing w:val="49"/>
          <w:lang w:eastAsia="pl-PL"/>
        </w:rPr>
        <w:t xml:space="preserve"> </w:t>
      </w:r>
      <w:proofErr w:type="spellStart"/>
      <w:r w:rsidRPr="0098541B">
        <w:rPr>
          <w:rFonts w:ascii="Times New Roman" w:eastAsia="Times New Roman" w:hAnsi="Times New Roman" w:cs="Times New Roman"/>
          <w:lang w:eastAsia="pl-PL"/>
        </w:rPr>
        <w:t>miniPortalu</w:t>
      </w:r>
      <w:proofErr w:type="spellEnd"/>
      <w:r w:rsidRPr="0098541B">
        <w:rPr>
          <w:rFonts w:ascii="Times New Roman" w:eastAsia="Times New Roman" w:hAnsi="Times New Roman" w:cs="Times New Roman"/>
          <w:lang w:eastAsia="pl-PL"/>
        </w:rPr>
        <w:t>,</w:t>
      </w:r>
      <w:r w:rsidRPr="0098541B">
        <w:rPr>
          <w:rFonts w:ascii="Times New Roman" w:eastAsia="Times New Roman" w:hAnsi="Times New Roman" w:cs="Times New Roman"/>
          <w:spacing w:val="47"/>
          <w:lang w:eastAsia="pl-PL"/>
        </w:rPr>
        <w:t xml:space="preserve"> </w:t>
      </w:r>
      <w:r w:rsidRPr="0098541B">
        <w:rPr>
          <w:rFonts w:ascii="Times New Roman" w:eastAsia="Times New Roman" w:hAnsi="Times New Roman" w:cs="Times New Roman"/>
          <w:lang w:eastAsia="pl-PL"/>
        </w:rPr>
        <w:t>w  szczegółach</w:t>
      </w:r>
      <w:r w:rsidRPr="0098541B">
        <w:rPr>
          <w:rFonts w:ascii="Times New Roman" w:eastAsia="Times New Roman" w:hAnsi="Times New Roman" w:cs="Times New Roman"/>
          <w:spacing w:val="48"/>
          <w:lang w:eastAsia="pl-PL"/>
        </w:rPr>
        <w:t xml:space="preserve"> </w:t>
      </w:r>
      <w:r w:rsidRPr="0098541B">
        <w:rPr>
          <w:rFonts w:ascii="Times New Roman" w:eastAsia="Times New Roman" w:hAnsi="Times New Roman" w:cs="Times New Roman"/>
          <w:lang w:eastAsia="pl-PL"/>
        </w:rPr>
        <w:t>danego</w:t>
      </w:r>
      <w:r w:rsidRPr="0098541B">
        <w:rPr>
          <w:rFonts w:ascii="Times New Roman" w:eastAsia="Times New Roman" w:hAnsi="Times New Roman" w:cs="Times New Roman"/>
          <w:spacing w:val="23"/>
          <w:w w:val="99"/>
          <w:lang w:eastAsia="pl-PL"/>
        </w:rPr>
        <w:t xml:space="preserve"> </w:t>
      </w:r>
      <w:r w:rsidRPr="0098541B">
        <w:rPr>
          <w:rFonts w:ascii="Times New Roman" w:eastAsia="Times New Roman" w:hAnsi="Times New Roman" w:cs="Times New Roman"/>
          <w:lang w:eastAsia="pl-PL"/>
        </w:rPr>
        <w:t>postępowania.</w:t>
      </w:r>
      <w:r w:rsidRPr="0098541B">
        <w:rPr>
          <w:rFonts w:ascii="Times New Roman" w:eastAsia="Times New Roman" w:hAnsi="Times New Roman" w:cs="Times New Roman"/>
          <w:spacing w:val="29"/>
          <w:lang w:eastAsia="pl-PL"/>
        </w:rPr>
        <w:t xml:space="preserve"> </w:t>
      </w:r>
      <w:r w:rsidRPr="0098541B">
        <w:rPr>
          <w:rFonts w:ascii="Times New Roman" w:eastAsia="Times New Roman" w:hAnsi="Times New Roman" w:cs="Times New Roman"/>
          <w:lang w:eastAsia="pl-PL"/>
        </w:rPr>
        <w:t>W</w:t>
      </w:r>
      <w:r w:rsidRPr="0098541B">
        <w:rPr>
          <w:rFonts w:ascii="Times New Roman" w:eastAsia="Times New Roman" w:hAnsi="Times New Roman" w:cs="Times New Roman"/>
          <w:spacing w:val="29"/>
          <w:lang w:eastAsia="pl-PL"/>
        </w:rPr>
        <w:t xml:space="preserve"> </w:t>
      </w:r>
      <w:r w:rsidRPr="0098541B">
        <w:rPr>
          <w:rFonts w:ascii="Times New Roman" w:eastAsia="Times New Roman" w:hAnsi="Times New Roman" w:cs="Times New Roman"/>
          <w:lang w:eastAsia="pl-PL"/>
        </w:rPr>
        <w:t>formularzu</w:t>
      </w:r>
      <w:r w:rsidRPr="0098541B">
        <w:rPr>
          <w:rFonts w:ascii="Times New Roman" w:eastAsia="Times New Roman" w:hAnsi="Times New Roman" w:cs="Times New Roman"/>
          <w:spacing w:val="29"/>
          <w:lang w:eastAsia="pl-PL"/>
        </w:rPr>
        <w:t xml:space="preserve"> </w:t>
      </w:r>
      <w:r w:rsidRPr="0098541B">
        <w:rPr>
          <w:rFonts w:ascii="Times New Roman" w:eastAsia="Times New Roman" w:hAnsi="Times New Roman" w:cs="Times New Roman"/>
          <w:lang w:eastAsia="pl-PL"/>
        </w:rPr>
        <w:t>oferty</w:t>
      </w:r>
      <w:r w:rsidRPr="0098541B">
        <w:rPr>
          <w:rFonts w:ascii="Times New Roman" w:eastAsia="Times New Roman" w:hAnsi="Times New Roman" w:cs="Times New Roman"/>
          <w:spacing w:val="28"/>
          <w:lang w:eastAsia="pl-PL"/>
        </w:rPr>
        <w:t xml:space="preserve"> </w:t>
      </w:r>
      <w:r w:rsidRPr="0098541B">
        <w:rPr>
          <w:rFonts w:ascii="Times New Roman" w:eastAsia="Times New Roman" w:hAnsi="Times New Roman" w:cs="Times New Roman"/>
          <w:lang w:eastAsia="pl-PL"/>
        </w:rPr>
        <w:t>Wykonawca</w:t>
      </w:r>
      <w:r w:rsidRPr="0098541B">
        <w:rPr>
          <w:rFonts w:ascii="Times New Roman" w:eastAsia="Times New Roman" w:hAnsi="Times New Roman" w:cs="Times New Roman"/>
          <w:spacing w:val="30"/>
          <w:lang w:eastAsia="pl-PL"/>
        </w:rPr>
        <w:t xml:space="preserve"> </w:t>
      </w:r>
      <w:r w:rsidRPr="0098541B">
        <w:rPr>
          <w:rFonts w:ascii="Times New Roman" w:eastAsia="Times New Roman" w:hAnsi="Times New Roman" w:cs="Times New Roman"/>
          <w:lang w:eastAsia="pl-PL"/>
        </w:rPr>
        <w:t>poda</w:t>
      </w:r>
      <w:r w:rsidRPr="0098541B">
        <w:rPr>
          <w:rFonts w:ascii="Times New Roman" w:eastAsia="Times New Roman" w:hAnsi="Times New Roman" w:cs="Times New Roman"/>
          <w:spacing w:val="29"/>
          <w:lang w:eastAsia="pl-PL"/>
        </w:rPr>
        <w:t xml:space="preserve"> </w:t>
      </w:r>
      <w:r w:rsidRPr="0098541B">
        <w:rPr>
          <w:rFonts w:ascii="Times New Roman" w:eastAsia="Times New Roman" w:hAnsi="Times New Roman" w:cs="Times New Roman"/>
          <w:lang w:eastAsia="pl-PL"/>
        </w:rPr>
        <w:t>adres</w:t>
      </w:r>
      <w:r w:rsidRPr="0098541B">
        <w:rPr>
          <w:rFonts w:ascii="Times New Roman" w:eastAsia="Times New Roman" w:hAnsi="Times New Roman" w:cs="Times New Roman"/>
          <w:spacing w:val="28"/>
          <w:lang w:eastAsia="pl-PL"/>
        </w:rPr>
        <w:t xml:space="preserve"> </w:t>
      </w:r>
      <w:r w:rsidRPr="0098541B">
        <w:rPr>
          <w:rFonts w:ascii="Times New Roman" w:eastAsia="Times New Roman" w:hAnsi="Times New Roman" w:cs="Times New Roman"/>
          <w:lang w:eastAsia="pl-PL"/>
        </w:rPr>
        <w:t>skrzynki</w:t>
      </w:r>
      <w:r w:rsidRPr="0098541B">
        <w:rPr>
          <w:rFonts w:ascii="Times New Roman" w:eastAsia="Times New Roman" w:hAnsi="Times New Roman" w:cs="Times New Roman"/>
          <w:spacing w:val="28"/>
          <w:lang w:eastAsia="pl-PL"/>
        </w:rPr>
        <w:t xml:space="preserve"> </w:t>
      </w:r>
      <w:proofErr w:type="spellStart"/>
      <w:r w:rsidRPr="0098541B">
        <w:rPr>
          <w:rFonts w:ascii="Times New Roman" w:eastAsia="Times New Roman" w:hAnsi="Times New Roman" w:cs="Times New Roman"/>
          <w:lang w:eastAsia="pl-PL"/>
        </w:rPr>
        <w:t>Epuap</w:t>
      </w:r>
      <w:proofErr w:type="spellEnd"/>
      <w:r w:rsidRPr="0098541B">
        <w:rPr>
          <w:rFonts w:ascii="Times New Roman" w:eastAsia="Times New Roman" w:hAnsi="Times New Roman" w:cs="Times New Roman"/>
          <w:lang w:eastAsia="pl-PL"/>
        </w:rPr>
        <w:t>,</w:t>
      </w:r>
      <w:r w:rsidRPr="0098541B">
        <w:rPr>
          <w:rFonts w:ascii="Times New Roman" w:eastAsia="Times New Roman" w:hAnsi="Times New Roman" w:cs="Times New Roman"/>
          <w:spacing w:val="29"/>
          <w:lang w:eastAsia="pl-PL"/>
        </w:rPr>
        <w:t xml:space="preserve"> </w:t>
      </w:r>
      <w:r w:rsidRPr="0098541B">
        <w:rPr>
          <w:rFonts w:ascii="Times New Roman" w:eastAsia="Times New Roman" w:hAnsi="Times New Roman" w:cs="Times New Roman"/>
          <w:spacing w:val="-1"/>
          <w:lang w:eastAsia="pl-PL"/>
        </w:rPr>
        <w:t>na</w:t>
      </w:r>
      <w:r w:rsidRPr="0098541B">
        <w:rPr>
          <w:rFonts w:ascii="Times New Roman" w:eastAsia="Times New Roman" w:hAnsi="Times New Roman" w:cs="Times New Roman"/>
          <w:spacing w:val="40"/>
          <w:w w:val="99"/>
          <w:lang w:eastAsia="pl-PL"/>
        </w:rPr>
        <w:t xml:space="preserve"> </w:t>
      </w:r>
      <w:r w:rsidRPr="0098541B">
        <w:rPr>
          <w:rFonts w:ascii="Times New Roman" w:eastAsia="Times New Roman" w:hAnsi="Times New Roman" w:cs="Times New Roman"/>
          <w:lang w:eastAsia="pl-PL"/>
        </w:rPr>
        <w:t>którym</w:t>
      </w:r>
      <w:r w:rsidRPr="0098541B">
        <w:rPr>
          <w:rFonts w:ascii="Times New Roman" w:eastAsia="Times New Roman" w:hAnsi="Times New Roman" w:cs="Times New Roman"/>
          <w:spacing w:val="-11"/>
          <w:lang w:eastAsia="pl-PL"/>
        </w:rPr>
        <w:t xml:space="preserve"> </w:t>
      </w:r>
      <w:r w:rsidRPr="0098541B">
        <w:rPr>
          <w:rFonts w:ascii="Times New Roman" w:eastAsia="Times New Roman" w:hAnsi="Times New Roman" w:cs="Times New Roman"/>
          <w:lang w:eastAsia="pl-PL"/>
        </w:rPr>
        <w:t>prowadzona</w:t>
      </w:r>
      <w:r w:rsidRPr="0098541B">
        <w:rPr>
          <w:rFonts w:ascii="Times New Roman" w:eastAsia="Times New Roman" w:hAnsi="Times New Roman" w:cs="Times New Roman"/>
          <w:spacing w:val="-10"/>
          <w:lang w:eastAsia="pl-PL"/>
        </w:rPr>
        <w:t xml:space="preserve"> </w:t>
      </w:r>
      <w:r w:rsidRPr="0098541B">
        <w:rPr>
          <w:rFonts w:ascii="Times New Roman" w:eastAsia="Times New Roman" w:hAnsi="Times New Roman" w:cs="Times New Roman"/>
          <w:lang w:eastAsia="pl-PL"/>
        </w:rPr>
        <w:t>będzie</w:t>
      </w:r>
      <w:r w:rsidRPr="0098541B">
        <w:rPr>
          <w:rFonts w:ascii="Times New Roman" w:eastAsia="Times New Roman" w:hAnsi="Times New Roman" w:cs="Times New Roman"/>
          <w:spacing w:val="-10"/>
          <w:lang w:eastAsia="pl-PL"/>
        </w:rPr>
        <w:t xml:space="preserve"> </w:t>
      </w:r>
      <w:r w:rsidRPr="0098541B">
        <w:rPr>
          <w:rFonts w:ascii="Times New Roman" w:eastAsia="Times New Roman" w:hAnsi="Times New Roman" w:cs="Times New Roman"/>
          <w:lang w:eastAsia="pl-PL"/>
        </w:rPr>
        <w:t>korespondencja</w:t>
      </w:r>
      <w:r w:rsidRPr="0098541B">
        <w:rPr>
          <w:rFonts w:ascii="Times New Roman" w:eastAsia="Times New Roman" w:hAnsi="Times New Roman" w:cs="Times New Roman"/>
          <w:spacing w:val="-9"/>
          <w:lang w:eastAsia="pl-PL"/>
        </w:rPr>
        <w:t xml:space="preserve"> </w:t>
      </w:r>
      <w:r w:rsidRPr="0098541B">
        <w:rPr>
          <w:rFonts w:ascii="Times New Roman" w:eastAsia="Times New Roman" w:hAnsi="Times New Roman" w:cs="Times New Roman"/>
          <w:lang w:eastAsia="pl-PL"/>
        </w:rPr>
        <w:t>związana</w:t>
      </w:r>
      <w:r w:rsidRPr="0098541B">
        <w:rPr>
          <w:rFonts w:ascii="Times New Roman" w:eastAsia="Times New Roman" w:hAnsi="Times New Roman" w:cs="Times New Roman"/>
          <w:spacing w:val="-10"/>
          <w:lang w:eastAsia="pl-PL"/>
        </w:rPr>
        <w:t xml:space="preserve"> </w:t>
      </w:r>
      <w:r w:rsidRPr="0098541B">
        <w:rPr>
          <w:rFonts w:ascii="Times New Roman" w:eastAsia="Times New Roman" w:hAnsi="Times New Roman" w:cs="Times New Roman"/>
          <w:lang w:eastAsia="pl-PL"/>
        </w:rPr>
        <w:t>z</w:t>
      </w:r>
      <w:r w:rsidRPr="0098541B">
        <w:rPr>
          <w:rFonts w:ascii="Times New Roman" w:eastAsia="Times New Roman" w:hAnsi="Times New Roman" w:cs="Times New Roman"/>
          <w:spacing w:val="-9"/>
          <w:lang w:eastAsia="pl-PL"/>
        </w:rPr>
        <w:t xml:space="preserve"> </w:t>
      </w:r>
      <w:r w:rsidRPr="0098541B">
        <w:rPr>
          <w:rFonts w:ascii="Times New Roman" w:eastAsia="Times New Roman" w:hAnsi="Times New Roman" w:cs="Times New Roman"/>
          <w:spacing w:val="-1"/>
          <w:lang w:eastAsia="pl-PL"/>
        </w:rPr>
        <w:t>postępowaniem.</w:t>
      </w:r>
    </w:p>
    <w:p w:rsidR="0098541B" w:rsidRPr="00250E95" w:rsidRDefault="0098541B" w:rsidP="00DE38AB">
      <w:pPr>
        <w:numPr>
          <w:ilvl w:val="0"/>
          <w:numId w:val="2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50E95">
        <w:rPr>
          <w:rFonts w:ascii="Times New Roman" w:eastAsia="Calibri" w:hAnsi="Times New Roman" w:cs="Times New Roman"/>
          <w:lang w:eastAsia="pl-PL"/>
        </w:rPr>
        <w:t>Oferta,</w:t>
      </w:r>
      <w:r w:rsidRPr="00250E95">
        <w:rPr>
          <w:rFonts w:ascii="Times New Roman" w:eastAsia="Calibri" w:hAnsi="Times New Roman" w:cs="Times New Roman"/>
          <w:spacing w:val="27"/>
          <w:lang w:eastAsia="pl-PL"/>
        </w:rPr>
        <w:t xml:space="preserve"> </w:t>
      </w:r>
      <w:r w:rsidRPr="00250E95">
        <w:rPr>
          <w:rFonts w:ascii="Times New Roman" w:eastAsia="Calibri" w:hAnsi="Times New Roman" w:cs="Times New Roman"/>
          <w:lang w:eastAsia="pl-PL"/>
        </w:rPr>
        <w:t xml:space="preserve">składa </w:t>
      </w:r>
      <w:r w:rsidRPr="00250E95">
        <w:rPr>
          <w:rFonts w:ascii="Times New Roman" w:eastAsia="Calibri" w:hAnsi="Times New Roman" w:cs="Times New Roman"/>
          <w:spacing w:val="-1"/>
          <w:lang w:eastAsia="pl-PL"/>
        </w:rPr>
        <w:t>się</w:t>
      </w:r>
      <w:r w:rsidRPr="00250E95">
        <w:rPr>
          <w:rFonts w:ascii="Times New Roman" w:eastAsia="Calibri" w:hAnsi="Times New Roman" w:cs="Times New Roman"/>
          <w:spacing w:val="27"/>
          <w:lang w:eastAsia="pl-PL"/>
        </w:rPr>
        <w:t xml:space="preserve"> </w:t>
      </w:r>
      <w:r w:rsidRPr="00250E95">
        <w:rPr>
          <w:rFonts w:ascii="Times New Roman" w:eastAsia="Calibri" w:hAnsi="Times New Roman" w:cs="Times New Roman"/>
          <w:lang w:eastAsia="pl-PL"/>
        </w:rPr>
        <w:t>pod</w:t>
      </w:r>
      <w:r w:rsidRPr="00250E95">
        <w:rPr>
          <w:rFonts w:ascii="Times New Roman" w:eastAsia="Calibri" w:hAnsi="Times New Roman" w:cs="Times New Roman"/>
          <w:spacing w:val="60"/>
          <w:w w:val="99"/>
          <w:lang w:eastAsia="pl-PL"/>
        </w:rPr>
        <w:t xml:space="preserve"> </w:t>
      </w:r>
      <w:r w:rsidRPr="00250E95">
        <w:rPr>
          <w:rFonts w:ascii="Times New Roman" w:eastAsia="Calibri" w:hAnsi="Times New Roman" w:cs="Times New Roman"/>
          <w:lang w:eastAsia="pl-PL"/>
        </w:rPr>
        <w:t>rygorem</w:t>
      </w:r>
      <w:r w:rsidRPr="00250E95">
        <w:rPr>
          <w:rFonts w:ascii="Times New Roman" w:eastAsia="Calibri" w:hAnsi="Times New Roman" w:cs="Times New Roman"/>
          <w:spacing w:val="38"/>
          <w:lang w:eastAsia="pl-PL"/>
        </w:rPr>
        <w:t xml:space="preserve"> </w:t>
      </w:r>
      <w:r w:rsidRPr="00250E95">
        <w:rPr>
          <w:rFonts w:ascii="Times New Roman" w:eastAsia="Calibri" w:hAnsi="Times New Roman" w:cs="Times New Roman"/>
          <w:spacing w:val="-1"/>
          <w:lang w:eastAsia="pl-PL"/>
        </w:rPr>
        <w:t>nieważności, w formie elektronicznej lub w postaci elektronicznej opatrzonej podpisem zaufanym lub elektronicznym podpisem osobistym przez osoby</w:t>
      </w:r>
      <w:r w:rsidRPr="00250E95">
        <w:rPr>
          <w:rFonts w:ascii="Times New Roman" w:eastAsia="Calibri" w:hAnsi="Times New Roman" w:cs="Times New Roman"/>
          <w:spacing w:val="25"/>
          <w:lang w:eastAsia="pl-PL"/>
        </w:rPr>
        <w:t xml:space="preserve"> </w:t>
      </w:r>
      <w:r w:rsidRPr="00250E95">
        <w:rPr>
          <w:rFonts w:ascii="Times New Roman" w:eastAsia="Calibri" w:hAnsi="Times New Roman" w:cs="Times New Roman"/>
          <w:spacing w:val="-1"/>
          <w:lang w:eastAsia="pl-PL"/>
        </w:rPr>
        <w:t>zdolne</w:t>
      </w:r>
      <w:r w:rsidRPr="00250E95">
        <w:rPr>
          <w:rFonts w:ascii="Times New Roman" w:eastAsia="Calibri" w:hAnsi="Times New Roman" w:cs="Times New Roman"/>
          <w:spacing w:val="27"/>
          <w:lang w:eastAsia="pl-PL"/>
        </w:rPr>
        <w:t xml:space="preserve"> </w:t>
      </w:r>
      <w:r w:rsidRPr="00250E95">
        <w:rPr>
          <w:rFonts w:ascii="Times New Roman" w:eastAsia="Calibri" w:hAnsi="Times New Roman" w:cs="Times New Roman"/>
          <w:lang w:eastAsia="pl-PL"/>
        </w:rPr>
        <w:t>do</w:t>
      </w:r>
      <w:r w:rsidRPr="00250E95">
        <w:rPr>
          <w:rFonts w:ascii="Times New Roman" w:eastAsia="Calibri" w:hAnsi="Times New Roman" w:cs="Times New Roman"/>
          <w:spacing w:val="24"/>
          <w:lang w:eastAsia="pl-PL"/>
        </w:rPr>
        <w:t xml:space="preserve"> </w:t>
      </w:r>
      <w:r w:rsidRPr="00250E95">
        <w:rPr>
          <w:rFonts w:ascii="Times New Roman" w:eastAsia="Calibri" w:hAnsi="Times New Roman" w:cs="Times New Roman"/>
          <w:lang w:eastAsia="pl-PL"/>
        </w:rPr>
        <w:t>czynności</w:t>
      </w:r>
      <w:r w:rsidRPr="00250E95">
        <w:rPr>
          <w:rFonts w:ascii="Times New Roman" w:eastAsia="Calibri" w:hAnsi="Times New Roman" w:cs="Times New Roman"/>
          <w:spacing w:val="24"/>
          <w:lang w:eastAsia="pl-PL"/>
        </w:rPr>
        <w:t xml:space="preserve"> </w:t>
      </w:r>
      <w:r w:rsidRPr="00250E95">
        <w:rPr>
          <w:rFonts w:ascii="Times New Roman" w:eastAsia="Calibri" w:hAnsi="Times New Roman" w:cs="Times New Roman"/>
          <w:lang w:eastAsia="pl-PL"/>
        </w:rPr>
        <w:t>prawnych</w:t>
      </w:r>
      <w:r w:rsidRPr="00250E95">
        <w:rPr>
          <w:rFonts w:ascii="Times New Roman" w:eastAsia="Calibri" w:hAnsi="Times New Roman" w:cs="Times New Roman"/>
          <w:spacing w:val="26"/>
          <w:lang w:eastAsia="pl-PL"/>
        </w:rPr>
        <w:t xml:space="preserve"> </w:t>
      </w:r>
      <w:r w:rsidRPr="00250E95">
        <w:rPr>
          <w:rFonts w:ascii="Times New Roman" w:eastAsia="Calibri" w:hAnsi="Times New Roman" w:cs="Times New Roman"/>
          <w:lang w:eastAsia="pl-PL"/>
        </w:rPr>
        <w:t>w</w:t>
      </w:r>
      <w:r w:rsidRPr="00250E95">
        <w:rPr>
          <w:rFonts w:ascii="Times New Roman" w:eastAsia="Calibri" w:hAnsi="Times New Roman" w:cs="Times New Roman"/>
          <w:spacing w:val="24"/>
          <w:lang w:eastAsia="pl-PL"/>
        </w:rPr>
        <w:t xml:space="preserve"> </w:t>
      </w:r>
      <w:r w:rsidRPr="00250E95">
        <w:rPr>
          <w:rFonts w:ascii="Times New Roman" w:eastAsia="Calibri" w:hAnsi="Times New Roman" w:cs="Times New Roman"/>
          <w:lang w:eastAsia="pl-PL"/>
        </w:rPr>
        <w:t>imieniu</w:t>
      </w:r>
      <w:r w:rsidRPr="00250E95">
        <w:rPr>
          <w:rFonts w:ascii="Times New Roman" w:eastAsia="Calibri" w:hAnsi="Times New Roman" w:cs="Times New Roman"/>
          <w:spacing w:val="30"/>
          <w:lang w:eastAsia="pl-PL"/>
        </w:rPr>
        <w:t xml:space="preserve"> </w:t>
      </w:r>
      <w:r w:rsidRPr="00250E95">
        <w:rPr>
          <w:rFonts w:ascii="Times New Roman" w:eastAsia="Calibri" w:hAnsi="Times New Roman" w:cs="Times New Roman"/>
          <w:lang w:eastAsia="pl-PL"/>
        </w:rPr>
        <w:t>wykonawcy</w:t>
      </w:r>
      <w:r w:rsidRPr="00250E95">
        <w:rPr>
          <w:rFonts w:ascii="Times New Roman" w:eastAsia="Calibri" w:hAnsi="Times New Roman" w:cs="Times New Roman"/>
          <w:spacing w:val="24"/>
          <w:lang w:eastAsia="pl-PL"/>
        </w:rPr>
        <w:t xml:space="preserve"> </w:t>
      </w:r>
      <w:r w:rsidRPr="00250E95">
        <w:rPr>
          <w:rFonts w:ascii="Times New Roman" w:eastAsia="Calibri" w:hAnsi="Times New Roman" w:cs="Times New Roman"/>
          <w:lang w:eastAsia="pl-PL"/>
        </w:rPr>
        <w:t>i</w:t>
      </w:r>
      <w:r w:rsidRPr="00250E95">
        <w:rPr>
          <w:rFonts w:ascii="Times New Roman" w:eastAsia="Calibri" w:hAnsi="Times New Roman" w:cs="Times New Roman"/>
          <w:spacing w:val="24"/>
          <w:lang w:eastAsia="pl-PL"/>
        </w:rPr>
        <w:t xml:space="preserve"> </w:t>
      </w:r>
      <w:r w:rsidRPr="00250E95">
        <w:rPr>
          <w:rFonts w:ascii="Times New Roman" w:eastAsia="Calibri" w:hAnsi="Times New Roman" w:cs="Times New Roman"/>
          <w:lang w:eastAsia="pl-PL"/>
        </w:rPr>
        <w:t>zaciągania</w:t>
      </w:r>
      <w:r w:rsidRPr="00250E95">
        <w:rPr>
          <w:rFonts w:ascii="Times New Roman" w:eastAsia="Calibri" w:hAnsi="Times New Roman" w:cs="Times New Roman"/>
          <w:spacing w:val="26"/>
          <w:lang w:eastAsia="pl-PL"/>
        </w:rPr>
        <w:t xml:space="preserve"> </w:t>
      </w:r>
      <w:r w:rsidRPr="00250E95">
        <w:rPr>
          <w:rFonts w:ascii="Times New Roman" w:eastAsia="Calibri" w:hAnsi="Times New Roman" w:cs="Times New Roman"/>
          <w:lang w:eastAsia="pl-PL"/>
        </w:rPr>
        <w:t>w</w:t>
      </w:r>
      <w:r w:rsidRPr="00250E95">
        <w:rPr>
          <w:rFonts w:ascii="Times New Roman" w:eastAsia="Calibri" w:hAnsi="Times New Roman" w:cs="Times New Roman"/>
          <w:spacing w:val="26"/>
          <w:lang w:eastAsia="pl-PL"/>
        </w:rPr>
        <w:t xml:space="preserve"> </w:t>
      </w:r>
      <w:r w:rsidRPr="00250E95">
        <w:rPr>
          <w:rFonts w:ascii="Times New Roman" w:eastAsia="Calibri" w:hAnsi="Times New Roman" w:cs="Times New Roman"/>
          <w:spacing w:val="-1"/>
          <w:lang w:eastAsia="pl-PL"/>
        </w:rPr>
        <w:t>jego</w:t>
      </w:r>
      <w:r w:rsidRPr="00250E95">
        <w:rPr>
          <w:rFonts w:ascii="Times New Roman" w:eastAsia="Calibri" w:hAnsi="Times New Roman" w:cs="Times New Roman"/>
          <w:spacing w:val="46"/>
          <w:w w:val="99"/>
          <w:lang w:eastAsia="pl-PL"/>
        </w:rPr>
        <w:t xml:space="preserve"> </w:t>
      </w:r>
      <w:r w:rsidRPr="00250E95">
        <w:rPr>
          <w:rFonts w:ascii="Times New Roman" w:eastAsia="Calibri" w:hAnsi="Times New Roman" w:cs="Times New Roman"/>
          <w:lang w:eastAsia="pl-PL"/>
        </w:rPr>
        <w:t>imieniu</w:t>
      </w:r>
      <w:r w:rsidRPr="00250E95">
        <w:rPr>
          <w:rFonts w:ascii="Times New Roman" w:eastAsia="Calibri" w:hAnsi="Times New Roman" w:cs="Times New Roman"/>
          <w:spacing w:val="-16"/>
          <w:lang w:eastAsia="pl-PL"/>
        </w:rPr>
        <w:t xml:space="preserve"> </w:t>
      </w:r>
      <w:r w:rsidRPr="00250E95">
        <w:rPr>
          <w:rFonts w:ascii="Times New Roman" w:eastAsia="Calibri" w:hAnsi="Times New Roman" w:cs="Times New Roman"/>
          <w:lang w:eastAsia="pl-PL"/>
        </w:rPr>
        <w:t>zobowiązań</w:t>
      </w:r>
      <w:r w:rsidRPr="00250E95">
        <w:rPr>
          <w:rFonts w:ascii="Times New Roman" w:eastAsia="Calibri" w:hAnsi="Times New Roman" w:cs="Times New Roman"/>
          <w:spacing w:val="-16"/>
          <w:lang w:eastAsia="pl-PL"/>
        </w:rPr>
        <w:t xml:space="preserve"> </w:t>
      </w:r>
      <w:r w:rsidRPr="00250E95">
        <w:rPr>
          <w:rFonts w:ascii="Times New Roman" w:eastAsia="Calibri" w:hAnsi="Times New Roman" w:cs="Times New Roman"/>
          <w:lang w:eastAsia="pl-PL"/>
        </w:rPr>
        <w:t>finansowych.</w:t>
      </w:r>
    </w:p>
    <w:p w:rsidR="0098541B" w:rsidRPr="00941D24" w:rsidRDefault="0098541B" w:rsidP="00DE38AB">
      <w:pPr>
        <w:widowControl w:val="0"/>
        <w:numPr>
          <w:ilvl w:val="0"/>
          <w:numId w:val="28"/>
        </w:numPr>
        <w:spacing w:after="0" w:line="360" w:lineRule="auto"/>
        <w:ind w:left="357" w:hanging="357"/>
        <w:jc w:val="both"/>
        <w:rPr>
          <w:rFonts w:ascii="Times New Roman" w:eastAsia="Book Antiqua" w:hAnsi="Times New Roman" w:cs="Times New Roman"/>
          <w:lang w:eastAsia="pl-PL"/>
        </w:rPr>
      </w:pPr>
      <w:r w:rsidRPr="00250E95">
        <w:rPr>
          <w:rFonts w:ascii="Times New Roman" w:eastAsia="Book Antiqua" w:hAnsi="Times New Roman" w:cs="Times New Roman"/>
          <w:spacing w:val="-1"/>
          <w:lang w:eastAsia="pl-PL"/>
        </w:rPr>
        <w:t>Sposób</w:t>
      </w:r>
      <w:r w:rsidRPr="00250E95">
        <w:rPr>
          <w:rFonts w:ascii="Times New Roman" w:eastAsia="Book Antiqua" w:hAnsi="Times New Roman" w:cs="Times New Roman"/>
          <w:spacing w:val="10"/>
          <w:lang w:eastAsia="pl-PL"/>
        </w:rPr>
        <w:t xml:space="preserve"> </w:t>
      </w:r>
      <w:r w:rsidRPr="00250E95">
        <w:rPr>
          <w:rFonts w:ascii="Times New Roman" w:eastAsia="Book Antiqua" w:hAnsi="Times New Roman" w:cs="Times New Roman"/>
          <w:lang w:eastAsia="pl-PL"/>
        </w:rPr>
        <w:t>złożenia</w:t>
      </w:r>
      <w:r w:rsidRPr="00250E95">
        <w:rPr>
          <w:rFonts w:ascii="Times New Roman" w:eastAsia="Book Antiqua" w:hAnsi="Times New Roman" w:cs="Times New Roman"/>
          <w:spacing w:val="10"/>
          <w:lang w:eastAsia="pl-PL"/>
        </w:rPr>
        <w:t xml:space="preserve"> </w:t>
      </w:r>
      <w:r w:rsidRPr="00250E95">
        <w:rPr>
          <w:rFonts w:ascii="Times New Roman" w:eastAsia="Book Antiqua" w:hAnsi="Times New Roman" w:cs="Times New Roman"/>
          <w:lang w:eastAsia="pl-PL"/>
        </w:rPr>
        <w:t>oferty,</w:t>
      </w:r>
      <w:r w:rsidRPr="00250E95">
        <w:rPr>
          <w:rFonts w:ascii="Times New Roman" w:eastAsia="Book Antiqua" w:hAnsi="Times New Roman" w:cs="Times New Roman"/>
          <w:spacing w:val="10"/>
          <w:lang w:eastAsia="pl-PL"/>
        </w:rPr>
        <w:t xml:space="preserve"> </w:t>
      </w:r>
      <w:r w:rsidRPr="00250E95">
        <w:rPr>
          <w:rFonts w:ascii="Times New Roman" w:eastAsia="Book Antiqua" w:hAnsi="Times New Roman" w:cs="Times New Roman"/>
          <w:lang w:eastAsia="pl-PL"/>
        </w:rPr>
        <w:t>w</w:t>
      </w:r>
      <w:r w:rsidRPr="00250E95">
        <w:rPr>
          <w:rFonts w:ascii="Times New Roman" w:eastAsia="Book Antiqua" w:hAnsi="Times New Roman" w:cs="Times New Roman"/>
          <w:spacing w:val="10"/>
          <w:lang w:eastAsia="pl-PL"/>
        </w:rPr>
        <w:t xml:space="preserve"> </w:t>
      </w:r>
      <w:r w:rsidRPr="00250E95">
        <w:rPr>
          <w:rFonts w:ascii="Times New Roman" w:eastAsia="Book Antiqua" w:hAnsi="Times New Roman" w:cs="Times New Roman"/>
          <w:lang w:eastAsia="pl-PL"/>
        </w:rPr>
        <w:t>tym</w:t>
      </w:r>
      <w:r w:rsidRPr="00250E95">
        <w:rPr>
          <w:rFonts w:ascii="Times New Roman" w:eastAsia="Book Antiqua" w:hAnsi="Times New Roman" w:cs="Times New Roman"/>
          <w:spacing w:val="9"/>
          <w:lang w:eastAsia="pl-PL"/>
        </w:rPr>
        <w:t xml:space="preserve"> </w:t>
      </w:r>
      <w:r w:rsidRPr="00250E95">
        <w:rPr>
          <w:rFonts w:ascii="Times New Roman" w:eastAsia="Book Antiqua" w:hAnsi="Times New Roman" w:cs="Times New Roman"/>
          <w:lang w:eastAsia="pl-PL"/>
        </w:rPr>
        <w:t>zaszyfrowania</w:t>
      </w:r>
      <w:r w:rsidRPr="00250E95">
        <w:rPr>
          <w:rFonts w:ascii="Times New Roman" w:eastAsia="Book Antiqua" w:hAnsi="Times New Roman" w:cs="Times New Roman"/>
          <w:spacing w:val="10"/>
          <w:lang w:eastAsia="pl-PL"/>
        </w:rPr>
        <w:t xml:space="preserve"> </w:t>
      </w:r>
      <w:r w:rsidRPr="00250E95">
        <w:rPr>
          <w:rFonts w:ascii="Times New Roman" w:eastAsia="Book Antiqua" w:hAnsi="Times New Roman" w:cs="Times New Roman"/>
          <w:lang w:eastAsia="pl-PL"/>
        </w:rPr>
        <w:t>oferty</w:t>
      </w:r>
      <w:r w:rsidRPr="00250E95">
        <w:rPr>
          <w:rFonts w:ascii="Times New Roman" w:eastAsia="Book Antiqua" w:hAnsi="Times New Roman" w:cs="Times New Roman"/>
          <w:spacing w:val="9"/>
          <w:lang w:eastAsia="pl-PL"/>
        </w:rPr>
        <w:t xml:space="preserve"> </w:t>
      </w:r>
      <w:r w:rsidRPr="00250E95">
        <w:rPr>
          <w:rFonts w:ascii="Times New Roman" w:eastAsia="Book Antiqua" w:hAnsi="Times New Roman" w:cs="Times New Roman"/>
          <w:lang w:eastAsia="pl-PL"/>
        </w:rPr>
        <w:t>opisany</w:t>
      </w:r>
      <w:r w:rsidRPr="00250E95">
        <w:rPr>
          <w:rFonts w:ascii="Times New Roman" w:eastAsia="Book Antiqua" w:hAnsi="Times New Roman" w:cs="Times New Roman"/>
          <w:spacing w:val="11"/>
          <w:lang w:eastAsia="pl-PL"/>
        </w:rPr>
        <w:t xml:space="preserve"> </w:t>
      </w:r>
      <w:r w:rsidRPr="00250E95">
        <w:rPr>
          <w:rFonts w:ascii="Times New Roman" w:eastAsia="Book Antiqua" w:hAnsi="Times New Roman" w:cs="Times New Roman"/>
          <w:lang w:eastAsia="pl-PL"/>
        </w:rPr>
        <w:t>został</w:t>
      </w:r>
      <w:r w:rsidRPr="00250E95">
        <w:rPr>
          <w:rFonts w:ascii="Times New Roman" w:eastAsia="Book Antiqua" w:hAnsi="Times New Roman" w:cs="Times New Roman"/>
          <w:spacing w:val="16"/>
          <w:lang w:eastAsia="pl-PL"/>
        </w:rPr>
        <w:t xml:space="preserve"> </w:t>
      </w:r>
      <w:r w:rsidRPr="00250E95">
        <w:rPr>
          <w:rFonts w:ascii="Times New Roman" w:eastAsia="Book Antiqua" w:hAnsi="Times New Roman" w:cs="Times New Roman"/>
          <w:lang w:eastAsia="pl-PL"/>
        </w:rPr>
        <w:t>w</w:t>
      </w:r>
      <w:r w:rsidRPr="00250E95">
        <w:rPr>
          <w:rFonts w:ascii="Times New Roman" w:eastAsia="Book Antiqua" w:hAnsi="Times New Roman" w:cs="Times New Roman"/>
          <w:spacing w:val="10"/>
          <w:lang w:eastAsia="pl-PL"/>
        </w:rPr>
        <w:t xml:space="preserve"> </w:t>
      </w:r>
      <w:r w:rsidRPr="00250E95">
        <w:rPr>
          <w:rFonts w:ascii="Times New Roman" w:eastAsia="Book Antiqua" w:hAnsi="Times New Roman" w:cs="Times New Roman"/>
          <w:lang w:eastAsia="pl-PL"/>
        </w:rPr>
        <w:t>„Instrukcji</w:t>
      </w:r>
      <w:r w:rsidRPr="00250E95">
        <w:rPr>
          <w:rFonts w:ascii="Times New Roman" w:eastAsia="Book Antiqua" w:hAnsi="Times New Roman" w:cs="Times New Roman"/>
          <w:spacing w:val="10"/>
          <w:lang w:eastAsia="pl-PL"/>
        </w:rPr>
        <w:t xml:space="preserve"> </w:t>
      </w:r>
      <w:r w:rsidRPr="00250E95">
        <w:rPr>
          <w:rFonts w:ascii="Times New Roman" w:eastAsia="Book Antiqua" w:hAnsi="Times New Roman" w:cs="Times New Roman"/>
          <w:lang w:eastAsia="pl-PL"/>
        </w:rPr>
        <w:t>użytkowania”,</w:t>
      </w:r>
      <w:r w:rsidRPr="00250E95">
        <w:rPr>
          <w:rFonts w:ascii="Times New Roman" w:eastAsia="Book Antiqua" w:hAnsi="Times New Roman" w:cs="Times New Roman"/>
          <w:spacing w:val="24"/>
          <w:w w:val="99"/>
          <w:lang w:eastAsia="pl-PL"/>
        </w:rPr>
        <w:t xml:space="preserve"> </w:t>
      </w:r>
      <w:r w:rsidRPr="00250E95">
        <w:rPr>
          <w:rFonts w:ascii="Times New Roman" w:eastAsia="Book Antiqua" w:hAnsi="Times New Roman" w:cs="Times New Roman"/>
          <w:spacing w:val="-1"/>
          <w:lang w:eastAsia="pl-PL"/>
        </w:rPr>
        <w:t>dostępnej</w:t>
      </w:r>
      <w:r w:rsidRPr="00250E95">
        <w:rPr>
          <w:rFonts w:ascii="Times New Roman" w:eastAsia="Book Antiqua" w:hAnsi="Times New Roman" w:cs="Times New Roman"/>
          <w:spacing w:val="-8"/>
          <w:lang w:eastAsia="pl-PL"/>
        </w:rPr>
        <w:t xml:space="preserve"> </w:t>
      </w:r>
      <w:r w:rsidRPr="00250E95">
        <w:rPr>
          <w:rFonts w:ascii="Times New Roman" w:eastAsia="Book Antiqua" w:hAnsi="Times New Roman" w:cs="Times New Roman"/>
          <w:lang w:eastAsia="pl-PL"/>
        </w:rPr>
        <w:t>po</w:t>
      </w:r>
      <w:r w:rsidRPr="00250E95">
        <w:rPr>
          <w:rFonts w:ascii="Times New Roman" w:eastAsia="Book Antiqua" w:hAnsi="Times New Roman" w:cs="Times New Roman"/>
          <w:spacing w:val="-8"/>
          <w:lang w:eastAsia="pl-PL"/>
        </w:rPr>
        <w:t xml:space="preserve"> </w:t>
      </w:r>
      <w:r w:rsidRPr="00250E95">
        <w:rPr>
          <w:rFonts w:ascii="Times New Roman" w:eastAsia="Book Antiqua" w:hAnsi="Times New Roman" w:cs="Times New Roman"/>
          <w:lang w:eastAsia="pl-PL"/>
        </w:rPr>
        <w:t>adresem:</w:t>
      </w:r>
      <w:r w:rsidRPr="00250E95">
        <w:rPr>
          <w:rFonts w:ascii="Times New Roman" w:eastAsia="Book Antiqua" w:hAnsi="Times New Roman" w:cs="Times New Roman"/>
          <w:spacing w:val="-5"/>
          <w:lang w:eastAsia="pl-PL"/>
        </w:rPr>
        <w:t xml:space="preserve"> </w:t>
      </w:r>
      <w:hyperlink r:id="rId15" w:history="1">
        <w:r w:rsidRPr="00941D24">
          <w:rPr>
            <w:rFonts w:ascii="Times New Roman" w:eastAsia="Book Antiqua" w:hAnsi="Times New Roman" w:cs="Times New Roman"/>
            <w:b/>
            <w:bCs/>
            <w:spacing w:val="-1"/>
            <w:u w:val="single" w:color="006FC0"/>
            <w:lang w:eastAsia="pl-PL"/>
          </w:rPr>
          <w:t>https://miniportal.uzp.gov.pl/Instrukcja_uzytkownika_miniPortal</w:t>
        </w:r>
        <w:r w:rsidRPr="00941D24">
          <w:rPr>
            <w:rFonts w:ascii="Times New Roman" w:eastAsia="Book Antiqua" w:hAnsi="Times New Roman" w:cs="Times New Roman"/>
            <w:b/>
            <w:bCs/>
            <w:spacing w:val="-44"/>
            <w:u w:val="single" w:color="006FC0"/>
            <w:lang w:eastAsia="pl-PL"/>
          </w:rPr>
          <w:t xml:space="preserve"> </w:t>
        </w:r>
        <w:r w:rsidRPr="00941D24">
          <w:rPr>
            <w:rFonts w:ascii="Times New Roman" w:eastAsia="Book Antiqua" w:hAnsi="Times New Roman" w:cs="Times New Roman"/>
            <w:b/>
            <w:bCs/>
            <w:spacing w:val="-1"/>
            <w:u w:val="single" w:color="006FC0"/>
            <w:lang w:eastAsia="pl-PL"/>
          </w:rPr>
          <w:t>-ePUAP.pdf</w:t>
        </w:r>
      </w:hyperlink>
    </w:p>
    <w:p w:rsidR="0098541B" w:rsidRPr="00250E95" w:rsidRDefault="0098541B" w:rsidP="00DE38AB">
      <w:pPr>
        <w:widowControl w:val="0"/>
        <w:numPr>
          <w:ilvl w:val="0"/>
          <w:numId w:val="28"/>
        </w:numPr>
        <w:spacing w:after="0" w:line="360" w:lineRule="auto"/>
        <w:ind w:left="357" w:hanging="357"/>
        <w:jc w:val="both"/>
        <w:rPr>
          <w:rFonts w:ascii="Times New Roman" w:eastAsia="Book Antiqua" w:hAnsi="Times New Roman" w:cs="Times New Roman"/>
          <w:lang w:eastAsia="pl-PL"/>
        </w:rPr>
      </w:pPr>
      <w:r w:rsidRPr="00250E95">
        <w:rPr>
          <w:rFonts w:ascii="Times New Roman" w:eastAsia="Times New Roman" w:hAnsi="Times New Roman" w:cs="Times New Roman"/>
          <w:lang w:eastAsia="pl-PL"/>
        </w:rPr>
        <w:t xml:space="preserve">Oferta </w:t>
      </w:r>
      <w:r w:rsidRPr="00250E95">
        <w:rPr>
          <w:rFonts w:ascii="Times New Roman" w:eastAsia="Times New Roman" w:hAnsi="Times New Roman" w:cs="Times New Roman"/>
          <w:b/>
          <w:u w:val="single"/>
          <w:lang w:eastAsia="pl-PL"/>
        </w:rPr>
        <w:t>nie może</w:t>
      </w:r>
      <w:r w:rsidRPr="00250E95">
        <w:rPr>
          <w:rFonts w:ascii="Times New Roman" w:eastAsia="Times New Roman" w:hAnsi="Times New Roman" w:cs="Times New Roman"/>
          <w:lang w:eastAsia="pl-PL"/>
        </w:rPr>
        <w:t xml:space="preserve"> być złożona za pomocą poczty elektronicznej Zamawiającego.</w:t>
      </w:r>
    </w:p>
    <w:p w:rsidR="0098541B" w:rsidRPr="00250E95" w:rsidRDefault="0098541B" w:rsidP="00DE38AB">
      <w:pPr>
        <w:widowControl w:val="0"/>
        <w:numPr>
          <w:ilvl w:val="0"/>
          <w:numId w:val="28"/>
        </w:numPr>
        <w:spacing w:after="0" w:line="360" w:lineRule="auto"/>
        <w:ind w:left="357" w:hanging="357"/>
        <w:jc w:val="both"/>
        <w:rPr>
          <w:rFonts w:ascii="Times New Roman" w:eastAsia="Times New Roman" w:hAnsi="Times New Roman" w:cs="Times New Roman"/>
          <w:lang w:eastAsia="pl-PL"/>
        </w:rPr>
      </w:pPr>
      <w:r w:rsidRPr="00250E95">
        <w:rPr>
          <w:rFonts w:ascii="Times New Roman" w:eastAsia="Times New Roman" w:hAnsi="Times New Roman" w:cs="Times New Roman"/>
          <w:lang w:eastAsia="pl-PL"/>
        </w:rPr>
        <w:t>Wszelkie</w:t>
      </w:r>
      <w:r w:rsidRPr="00250E95">
        <w:rPr>
          <w:rFonts w:ascii="Times New Roman" w:eastAsia="Times New Roman" w:hAnsi="Times New Roman" w:cs="Times New Roman"/>
          <w:spacing w:val="14"/>
          <w:lang w:eastAsia="pl-PL"/>
        </w:rPr>
        <w:t xml:space="preserve"> </w:t>
      </w:r>
      <w:r w:rsidRPr="00250E95">
        <w:rPr>
          <w:rFonts w:ascii="Times New Roman" w:eastAsia="Times New Roman" w:hAnsi="Times New Roman" w:cs="Times New Roman"/>
          <w:lang w:eastAsia="pl-PL"/>
        </w:rPr>
        <w:t>informacje</w:t>
      </w:r>
      <w:r w:rsidRPr="00250E95">
        <w:rPr>
          <w:rFonts w:ascii="Times New Roman" w:eastAsia="Times New Roman" w:hAnsi="Times New Roman" w:cs="Times New Roman"/>
          <w:spacing w:val="15"/>
          <w:lang w:eastAsia="pl-PL"/>
        </w:rPr>
        <w:t xml:space="preserve"> </w:t>
      </w:r>
      <w:r w:rsidRPr="00250E95">
        <w:rPr>
          <w:rFonts w:ascii="Times New Roman" w:eastAsia="Times New Roman" w:hAnsi="Times New Roman" w:cs="Times New Roman"/>
          <w:lang w:eastAsia="pl-PL"/>
        </w:rPr>
        <w:t>stanowiące</w:t>
      </w:r>
      <w:r w:rsidRPr="00250E95">
        <w:rPr>
          <w:rFonts w:ascii="Times New Roman" w:eastAsia="Times New Roman" w:hAnsi="Times New Roman" w:cs="Times New Roman"/>
          <w:spacing w:val="18"/>
          <w:lang w:eastAsia="pl-PL"/>
        </w:rPr>
        <w:t xml:space="preserve"> </w:t>
      </w:r>
      <w:r w:rsidRPr="00250E95">
        <w:rPr>
          <w:rFonts w:ascii="Times New Roman" w:eastAsia="Times New Roman" w:hAnsi="Times New Roman" w:cs="Times New Roman"/>
          <w:lang w:eastAsia="pl-PL"/>
        </w:rPr>
        <w:t>tajemnicę</w:t>
      </w:r>
      <w:r w:rsidRPr="00250E95">
        <w:rPr>
          <w:rFonts w:ascii="Times New Roman" w:eastAsia="Times New Roman" w:hAnsi="Times New Roman" w:cs="Times New Roman"/>
          <w:spacing w:val="15"/>
          <w:lang w:eastAsia="pl-PL"/>
        </w:rPr>
        <w:t xml:space="preserve"> </w:t>
      </w:r>
      <w:r w:rsidRPr="00250E95">
        <w:rPr>
          <w:rFonts w:ascii="Times New Roman" w:eastAsia="Times New Roman" w:hAnsi="Times New Roman" w:cs="Times New Roman"/>
          <w:lang w:eastAsia="pl-PL"/>
        </w:rPr>
        <w:t>przedsiębiorstwa</w:t>
      </w:r>
      <w:r w:rsidRPr="00250E95">
        <w:rPr>
          <w:rFonts w:ascii="Times New Roman" w:eastAsia="Times New Roman" w:hAnsi="Times New Roman" w:cs="Times New Roman"/>
          <w:spacing w:val="15"/>
          <w:lang w:eastAsia="pl-PL"/>
        </w:rPr>
        <w:t xml:space="preserve"> </w:t>
      </w:r>
      <w:r w:rsidRPr="00250E95">
        <w:rPr>
          <w:rFonts w:ascii="Times New Roman" w:eastAsia="Times New Roman" w:hAnsi="Times New Roman" w:cs="Times New Roman"/>
          <w:lang w:eastAsia="pl-PL"/>
        </w:rPr>
        <w:t>w</w:t>
      </w:r>
      <w:r w:rsidRPr="00250E95">
        <w:rPr>
          <w:rFonts w:ascii="Times New Roman" w:eastAsia="Times New Roman" w:hAnsi="Times New Roman" w:cs="Times New Roman"/>
          <w:spacing w:val="14"/>
          <w:lang w:eastAsia="pl-PL"/>
        </w:rPr>
        <w:t xml:space="preserve"> </w:t>
      </w:r>
      <w:r w:rsidRPr="00250E95">
        <w:rPr>
          <w:rFonts w:ascii="Times New Roman" w:eastAsia="Times New Roman" w:hAnsi="Times New Roman" w:cs="Times New Roman"/>
          <w:lang w:eastAsia="pl-PL"/>
        </w:rPr>
        <w:t>rozumieniu</w:t>
      </w:r>
      <w:r w:rsidRPr="00250E95">
        <w:rPr>
          <w:rFonts w:ascii="Times New Roman" w:eastAsia="Times New Roman" w:hAnsi="Times New Roman" w:cs="Times New Roman"/>
          <w:spacing w:val="15"/>
          <w:lang w:eastAsia="pl-PL"/>
        </w:rPr>
        <w:t xml:space="preserve"> </w:t>
      </w:r>
      <w:r w:rsidRPr="00250E95">
        <w:rPr>
          <w:rFonts w:ascii="Times New Roman" w:eastAsia="Times New Roman" w:hAnsi="Times New Roman" w:cs="Times New Roman"/>
          <w:lang w:eastAsia="pl-PL"/>
        </w:rPr>
        <w:t>ustawy</w:t>
      </w:r>
      <w:r w:rsidRPr="00250E95">
        <w:rPr>
          <w:rFonts w:ascii="Times New Roman" w:eastAsia="Times New Roman" w:hAnsi="Times New Roman" w:cs="Times New Roman"/>
          <w:spacing w:val="13"/>
          <w:lang w:eastAsia="pl-PL"/>
        </w:rPr>
        <w:t xml:space="preserve"> </w:t>
      </w:r>
      <w:r w:rsidRPr="00250E95">
        <w:rPr>
          <w:rFonts w:ascii="Times New Roman" w:eastAsia="Times New Roman" w:hAnsi="Times New Roman" w:cs="Times New Roman"/>
          <w:lang w:eastAsia="pl-PL"/>
        </w:rPr>
        <w:t>z</w:t>
      </w:r>
      <w:r w:rsidRPr="00250E95">
        <w:rPr>
          <w:rFonts w:ascii="Times New Roman" w:eastAsia="Times New Roman" w:hAnsi="Times New Roman" w:cs="Times New Roman"/>
          <w:spacing w:val="15"/>
          <w:lang w:eastAsia="pl-PL"/>
        </w:rPr>
        <w:t xml:space="preserve"> </w:t>
      </w:r>
      <w:r w:rsidRPr="00250E95">
        <w:rPr>
          <w:rFonts w:ascii="Times New Roman" w:eastAsia="Times New Roman" w:hAnsi="Times New Roman" w:cs="Times New Roman"/>
          <w:spacing w:val="-1"/>
          <w:lang w:eastAsia="pl-PL"/>
        </w:rPr>
        <w:t>dnia</w:t>
      </w:r>
      <w:r w:rsidRPr="00250E95">
        <w:rPr>
          <w:rFonts w:ascii="Times New Roman" w:eastAsia="Times New Roman" w:hAnsi="Times New Roman" w:cs="Times New Roman"/>
          <w:spacing w:val="15"/>
          <w:lang w:eastAsia="pl-PL"/>
        </w:rPr>
        <w:t xml:space="preserve"> </w:t>
      </w:r>
      <w:r w:rsidRPr="00250E95">
        <w:rPr>
          <w:rFonts w:ascii="Times New Roman" w:eastAsia="Times New Roman" w:hAnsi="Times New Roman" w:cs="Times New Roman"/>
          <w:lang w:eastAsia="pl-PL"/>
        </w:rPr>
        <w:t>16</w:t>
      </w:r>
      <w:r w:rsidRPr="00250E95">
        <w:rPr>
          <w:rFonts w:ascii="Times New Roman" w:eastAsia="Times New Roman" w:hAnsi="Times New Roman" w:cs="Times New Roman"/>
          <w:spacing w:val="15"/>
          <w:lang w:eastAsia="pl-PL"/>
        </w:rPr>
        <w:t xml:space="preserve"> </w:t>
      </w:r>
      <w:r w:rsidRPr="00250E95">
        <w:rPr>
          <w:rFonts w:ascii="Times New Roman" w:eastAsia="Times New Roman" w:hAnsi="Times New Roman" w:cs="Times New Roman"/>
          <w:spacing w:val="-1"/>
          <w:lang w:eastAsia="pl-PL"/>
        </w:rPr>
        <w:t>kwietnia</w:t>
      </w:r>
      <w:r w:rsidRPr="00250E95">
        <w:rPr>
          <w:rFonts w:ascii="Times New Roman" w:eastAsia="Times New Roman" w:hAnsi="Times New Roman" w:cs="Times New Roman"/>
          <w:spacing w:val="32"/>
          <w:w w:val="99"/>
          <w:lang w:eastAsia="pl-PL"/>
        </w:rPr>
        <w:t xml:space="preserve"> </w:t>
      </w:r>
      <w:r w:rsidRPr="00250E95">
        <w:rPr>
          <w:rFonts w:ascii="Times New Roman" w:eastAsia="Book Antiqua" w:hAnsi="Times New Roman" w:cs="Times New Roman"/>
          <w:lang w:eastAsia="pl-PL"/>
        </w:rPr>
        <w:t>1993</w:t>
      </w:r>
      <w:r w:rsidRPr="00250E95">
        <w:rPr>
          <w:rFonts w:ascii="Times New Roman" w:eastAsia="Book Antiqua" w:hAnsi="Times New Roman" w:cs="Times New Roman"/>
          <w:spacing w:val="7"/>
          <w:lang w:eastAsia="pl-PL"/>
        </w:rPr>
        <w:t xml:space="preserve"> </w:t>
      </w:r>
      <w:r w:rsidRPr="00250E95">
        <w:rPr>
          <w:rFonts w:ascii="Times New Roman" w:eastAsia="Book Antiqua" w:hAnsi="Times New Roman" w:cs="Times New Roman"/>
          <w:lang w:eastAsia="pl-PL"/>
        </w:rPr>
        <w:t>r.</w:t>
      </w:r>
      <w:r w:rsidRPr="00250E95">
        <w:rPr>
          <w:rFonts w:ascii="Times New Roman" w:eastAsia="Book Antiqua" w:hAnsi="Times New Roman" w:cs="Times New Roman"/>
          <w:spacing w:val="8"/>
          <w:lang w:eastAsia="pl-PL"/>
        </w:rPr>
        <w:t xml:space="preserve"> </w:t>
      </w:r>
      <w:r w:rsidRPr="00250E95">
        <w:rPr>
          <w:rFonts w:ascii="Times New Roman" w:eastAsia="Book Antiqua" w:hAnsi="Times New Roman" w:cs="Times New Roman"/>
          <w:lang w:eastAsia="pl-PL"/>
        </w:rPr>
        <w:t>o</w:t>
      </w:r>
      <w:r w:rsidRPr="00250E95">
        <w:rPr>
          <w:rFonts w:ascii="Times New Roman" w:eastAsia="Book Antiqua" w:hAnsi="Times New Roman" w:cs="Times New Roman"/>
          <w:spacing w:val="6"/>
          <w:lang w:eastAsia="pl-PL"/>
        </w:rPr>
        <w:t xml:space="preserve"> </w:t>
      </w:r>
      <w:r w:rsidRPr="00250E95">
        <w:rPr>
          <w:rFonts w:ascii="Times New Roman" w:eastAsia="Book Antiqua" w:hAnsi="Times New Roman" w:cs="Times New Roman"/>
          <w:lang w:eastAsia="pl-PL"/>
        </w:rPr>
        <w:t>zwalczaniu</w:t>
      </w:r>
      <w:r w:rsidRPr="00250E95">
        <w:rPr>
          <w:rFonts w:ascii="Times New Roman" w:eastAsia="Book Antiqua" w:hAnsi="Times New Roman" w:cs="Times New Roman"/>
          <w:spacing w:val="5"/>
          <w:lang w:eastAsia="pl-PL"/>
        </w:rPr>
        <w:t xml:space="preserve"> </w:t>
      </w:r>
      <w:r w:rsidRPr="00250E95">
        <w:rPr>
          <w:rFonts w:ascii="Times New Roman" w:eastAsia="Book Antiqua" w:hAnsi="Times New Roman" w:cs="Times New Roman"/>
          <w:lang w:eastAsia="pl-PL"/>
        </w:rPr>
        <w:t>nieuczciwej</w:t>
      </w:r>
      <w:r w:rsidRPr="00250E95">
        <w:rPr>
          <w:rFonts w:ascii="Times New Roman" w:eastAsia="Book Antiqua" w:hAnsi="Times New Roman" w:cs="Times New Roman"/>
          <w:spacing w:val="6"/>
          <w:lang w:eastAsia="pl-PL"/>
        </w:rPr>
        <w:t xml:space="preserve"> </w:t>
      </w:r>
      <w:r w:rsidRPr="00250E95">
        <w:rPr>
          <w:rFonts w:ascii="Times New Roman" w:eastAsia="Book Antiqua" w:hAnsi="Times New Roman" w:cs="Times New Roman"/>
          <w:spacing w:val="-1"/>
          <w:lang w:eastAsia="pl-PL"/>
        </w:rPr>
        <w:t>konkurencji</w:t>
      </w:r>
      <w:r w:rsidRPr="00250E95">
        <w:rPr>
          <w:rFonts w:ascii="Times New Roman" w:eastAsia="Book Antiqua" w:hAnsi="Times New Roman" w:cs="Times New Roman"/>
          <w:spacing w:val="11"/>
          <w:lang w:eastAsia="pl-PL"/>
        </w:rPr>
        <w:t xml:space="preserve"> </w:t>
      </w:r>
      <w:r w:rsidRPr="00250E95">
        <w:rPr>
          <w:rFonts w:ascii="Times New Roman" w:eastAsia="Book Antiqua" w:hAnsi="Times New Roman" w:cs="Times New Roman"/>
          <w:lang w:eastAsia="pl-PL"/>
        </w:rPr>
        <w:t>(Dz.</w:t>
      </w:r>
      <w:r w:rsidRPr="00250E95">
        <w:rPr>
          <w:rFonts w:ascii="Times New Roman" w:eastAsia="Book Antiqua" w:hAnsi="Times New Roman" w:cs="Times New Roman"/>
          <w:spacing w:val="7"/>
          <w:lang w:eastAsia="pl-PL"/>
        </w:rPr>
        <w:t xml:space="preserve"> </w:t>
      </w:r>
      <w:r w:rsidRPr="00250E95">
        <w:rPr>
          <w:rFonts w:ascii="Times New Roman" w:eastAsia="Book Antiqua" w:hAnsi="Times New Roman" w:cs="Times New Roman"/>
          <w:lang w:eastAsia="pl-PL"/>
        </w:rPr>
        <w:t>U.</w:t>
      </w:r>
      <w:r w:rsidRPr="00250E95">
        <w:rPr>
          <w:rFonts w:ascii="Times New Roman" w:eastAsia="Book Antiqua" w:hAnsi="Times New Roman" w:cs="Times New Roman"/>
          <w:spacing w:val="9"/>
          <w:lang w:eastAsia="pl-PL"/>
        </w:rPr>
        <w:t xml:space="preserve"> </w:t>
      </w:r>
      <w:r w:rsidRPr="00250E95">
        <w:rPr>
          <w:rFonts w:ascii="Times New Roman" w:eastAsia="Book Antiqua" w:hAnsi="Times New Roman" w:cs="Times New Roman"/>
          <w:lang w:eastAsia="pl-PL"/>
        </w:rPr>
        <w:t>2020</w:t>
      </w:r>
      <w:r w:rsidRPr="00250E95">
        <w:rPr>
          <w:rFonts w:ascii="Times New Roman" w:eastAsia="Book Antiqua" w:hAnsi="Times New Roman" w:cs="Times New Roman"/>
          <w:spacing w:val="7"/>
          <w:lang w:eastAsia="pl-PL"/>
        </w:rPr>
        <w:t xml:space="preserve"> </w:t>
      </w:r>
      <w:r w:rsidRPr="00250E95">
        <w:rPr>
          <w:rFonts w:ascii="Times New Roman" w:eastAsia="Book Antiqua" w:hAnsi="Times New Roman" w:cs="Times New Roman"/>
          <w:lang w:eastAsia="pl-PL"/>
        </w:rPr>
        <w:t>poz.</w:t>
      </w:r>
      <w:r w:rsidRPr="00250E95">
        <w:rPr>
          <w:rFonts w:ascii="Times New Roman" w:eastAsia="Book Antiqua" w:hAnsi="Times New Roman" w:cs="Times New Roman"/>
          <w:spacing w:val="7"/>
          <w:lang w:eastAsia="pl-PL"/>
        </w:rPr>
        <w:t xml:space="preserve"> </w:t>
      </w:r>
      <w:r w:rsidRPr="00250E95">
        <w:rPr>
          <w:rFonts w:ascii="Times New Roman" w:eastAsia="Book Antiqua" w:hAnsi="Times New Roman" w:cs="Times New Roman"/>
          <w:lang w:eastAsia="pl-PL"/>
        </w:rPr>
        <w:t>1913)</w:t>
      </w:r>
      <w:r w:rsidRPr="00250E95">
        <w:rPr>
          <w:rFonts w:ascii="Times New Roman" w:eastAsia="Times New Roman" w:hAnsi="Times New Roman" w:cs="Times New Roman"/>
          <w:lang w:eastAsia="pl-PL"/>
        </w:rPr>
        <w:t>,</w:t>
      </w:r>
      <w:r w:rsidRPr="00250E95">
        <w:rPr>
          <w:rFonts w:ascii="Times New Roman" w:eastAsia="Times New Roman" w:hAnsi="Times New Roman" w:cs="Times New Roman"/>
          <w:spacing w:val="7"/>
          <w:lang w:eastAsia="pl-PL"/>
        </w:rPr>
        <w:t xml:space="preserve"> </w:t>
      </w:r>
      <w:r w:rsidRPr="00250E95">
        <w:rPr>
          <w:rFonts w:ascii="Times New Roman" w:eastAsia="Times New Roman" w:hAnsi="Times New Roman" w:cs="Times New Roman"/>
          <w:spacing w:val="-1"/>
          <w:lang w:eastAsia="pl-PL"/>
        </w:rPr>
        <w:t>które</w:t>
      </w:r>
      <w:r w:rsidRPr="00250E95">
        <w:rPr>
          <w:rFonts w:ascii="Times New Roman" w:eastAsia="Times New Roman" w:hAnsi="Times New Roman" w:cs="Times New Roman"/>
          <w:spacing w:val="7"/>
          <w:lang w:eastAsia="pl-PL"/>
        </w:rPr>
        <w:t xml:space="preserve"> </w:t>
      </w:r>
      <w:r w:rsidRPr="00250E95">
        <w:rPr>
          <w:rFonts w:ascii="Times New Roman" w:eastAsia="Times New Roman" w:hAnsi="Times New Roman" w:cs="Times New Roman"/>
          <w:lang w:eastAsia="pl-PL"/>
        </w:rPr>
        <w:t>wykonawca</w:t>
      </w:r>
      <w:r w:rsidRPr="00250E95">
        <w:rPr>
          <w:rFonts w:ascii="Times New Roman" w:eastAsia="Times New Roman" w:hAnsi="Times New Roman" w:cs="Times New Roman"/>
          <w:spacing w:val="7"/>
          <w:lang w:eastAsia="pl-PL"/>
        </w:rPr>
        <w:t xml:space="preserve"> </w:t>
      </w:r>
      <w:r w:rsidRPr="00250E95">
        <w:rPr>
          <w:rFonts w:ascii="Times New Roman" w:eastAsia="Times New Roman" w:hAnsi="Times New Roman" w:cs="Times New Roman"/>
          <w:lang w:eastAsia="pl-PL"/>
        </w:rPr>
        <w:t>zastrzeże</w:t>
      </w:r>
      <w:r w:rsidRPr="00250E95">
        <w:rPr>
          <w:rFonts w:ascii="Times New Roman" w:eastAsia="Times New Roman" w:hAnsi="Times New Roman" w:cs="Times New Roman"/>
          <w:spacing w:val="7"/>
          <w:lang w:eastAsia="pl-PL"/>
        </w:rPr>
        <w:t xml:space="preserve"> </w:t>
      </w:r>
      <w:r w:rsidRPr="00250E95">
        <w:rPr>
          <w:rFonts w:ascii="Times New Roman" w:eastAsia="Times New Roman" w:hAnsi="Times New Roman" w:cs="Times New Roman"/>
          <w:lang w:eastAsia="pl-PL"/>
        </w:rPr>
        <w:t>jako</w:t>
      </w:r>
      <w:r w:rsidRPr="00250E95">
        <w:rPr>
          <w:rFonts w:ascii="Times New Roman" w:eastAsia="Times New Roman" w:hAnsi="Times New Roman" w:cs="Times New Roman"/>
          <w:spacing w:val="56"/>
          <w:w w:val="99"/>
          <w:lang w:eastAsia="pl-PL"/>
        </w:rPr>
        <w:t xml:space="preserve"> </w:t>
      </w:r>
      <w:r w:rsidRPr="00250E95">
        <w:rPr>
          <w:rFonts w:ascii="Times New Roman" w:eastAsia="Times New Roman" w:hAnsi="Times New Roman" w:cs="Times New Roman"/>
          <w:lang w:eastAsia="pl-PL"/>
        </w:rPr>
        <w:t>tajemnicę</w:t>
      </w:r>
      <w:r w:rsidRPr="00250E95">
        <w:rPr>
          <w:rFonts w:ascii="Times New Roman" w:eastAsia="Times New Roman" w:hAnsi="Times New Roman" w:cs="Times New Roman"/>
          <w:spacing w:val="41"/>
          <w:lang w:eastAsia="pl-PL"/>
        </w:rPr>
        <w:t xml:space="preserve"> </w:t>
      </w:r>
      <w:r w:rsidRPr="00250E95">
        <w:rPr>
          <w:rFonts w:ascii="Times New Roman" w:eastAsia="Times New Roman" w:hAnsi="Times New Roman" w:cs="Times New Roman"/>
          <w:lang w:eastAsia="pl-PL"/>
        </w:rPr>
        <w:t>przedsiębiorstwa,</w:t>
      </w:r>
      <w:r w:rsidRPr="00250E95">
        <w:rPr>
          <w:rFonts w:ascii="Times New Roman" w:eastAsia="Times New Roman" w:hAnsi="Times New Roman" w:cs="Times New Roman"/>
          <w:spacing w:val="42"/>
          <w:lang w:eastAsia="pl-PL"/>
        </w:rPr>
        <w:t xml:space="preserve"> </w:t>
      </w:r>
      <w:r w:rsidRPr="00250E95">
        <w:rPr>
          <w:rFonts w:ascii="Times New Roman" w:eastAsia="Times New Roman" w:hAnsi="Times New Roman" w:cs="Times New Roman"/>
          <w:spacing w:val="-1"/>
          <w:lang w:eastAsia="pl-PL"/>
        </w:rPr>
        <w:t>powinny</w:t>
      </w:r>
      <w:r w:rsidRPr="00250E95">
        <w:rPr>
          <w:rFonts w:ascii="Times New Roman" w:eastAsia="Times New Roman" w:hAnsi="Times New Roman" w:cs="Times New Roman"/>
          <w:spacing w:val="41"/>
          <w:lang w:eastAsia="pl-PL"/>
        </w:rPr>
        <w:t xml:space="preserve"> </w:t>
      </w:r>
      <w:r w:rsidRPr="00250E95">
        <w:rPr>
          <w:rFonts w:ascii="Times New Roman" w:eastAsia="Times New Roman" w:hAnsi="Times New Roman" w:cs="Times New Roman"/>
          <w:lang w:eastAsia="pl-PL"/>
        </w:rPr>
        <w:t>zostać</w:t>
      </w:r>
      <w:r w:rsidRPr="00250E95">
        <w:rPr>
          <w:rFonts w:ascii="Times New Roman" w:eastAsia="Times New Roman" w:hAnsi="Times New Roman" w:cs="Times New Roman"/>
          <w:spacing w:val="41"/>
          <w:lang w:eastAsia="pl-PL"/>
        </w:rPr>
        <w:t xml:space="preserve"> </w:t>
      </w:r>
      <w:r w:rsidRPr="00250E95">
        <w:rPr>
          <w:rFonts w:ascii="Times New Roman" w:eastAsia="Times New Roman" w:hAnsi="Times New Roman" w:cs="Times New Roman"/>
          <w:lang w:eastAsia="pl-PL"/>
        </w:rPr>
        <w:t>złożone</w:t>
      </w:r>
      <w:r w:rsidRPr="00250E95">
        <w:rPr>
          <w:rFonts w:ascii="Times New Roman" w:eastAsia="Times New Roman" w:hAnsi="Times New Roman" w:cs="Times New Roman"/>
          <w:spacing w:val="42"/>
          <w:lang w:eastAsia="pl-PL"/>
        </w:rPr>
        <w:t xml:space="preserve"> </w:t>
      </w:r>
      <w:r w:rsidRPr="00250E95">
        <w:rPr>
          <w:rFonts w:ascii="Times New Roman" w:eastAsia="Times New Roman" w:hAnsi="Times New Roman" w:cs="Times New Roman"/>
          <w:lang w:eastAsia="pl-PL"/>
        </w:rPr>
        <w:t>w</w:t>
      </w:r>
      <w:r w:rsidRPr="00250E95">
        <w:rPr>
          <w:rFonts w:ascii="Times New Roman" w:eastAsia="Times New Roman" w:hAnsi="Times New Roman" w:cs="Times New Roman"/>
          <w:spacing w:val="41"/>
          <w:lang w:eastAsia="pl-PL"/>
        </w:rPr>
        <w:t xml:space="preserve"> </w:t>
      </w:r>
      <w:r w:rsidRPr="00250E95">
        <w:rPr>
          <w:rFonts w:ascii="Times New Roman" w:eastAsia="Times New Roman" w:hAnsi="Times New Roman" w:cs="Times New Roman"/>
          <w:lang w:eastAsia="pl-PL"/>
        </w:rPr>
        <w:t>osobnym</w:t>
      </w:r>
      <w:r w:rsidRPr="00250E95">
        <w:rPr>
          <w:rFonts w:ascii="Times New Roman" w:eastAsia="Times New Roman" w:hAnsi="Times New Roman" w:cs="Times New Roman"/>
          <w:spacing w:val="41"/>
          <w:lang w:eastAsia="pl-PL"/>
        </w:rPr>
        <w:t xml:space="preserve"> </w:t>
      </w:r>
      <w:r w:rsidRPr="00250E95">
        <w:rPr>
          <w:rFonts w:ascii="Times New Roman" w:eastAsia="Times New Roman" w:hAnsi="Times New Roman" w:cs="Times New Roman"/>
          <w:lang w:eastAsia="pl-PL"/>
        </w:rPr>
        <w:t>pliku</w:t>
      </w:r>
      <w:r w:rsidRPr="00250E95">
        <w:rPr>
          <w:rFonts w:ascii="Times New Roman" w:eastAsia="Times New Roman" w:hAnsi="Times New Roman" w:cs="Times New Roman"/>
          <w:spacing w:val="40"/>
          <w:lang w:eastAsia="pl-PL"/>
        </w:rPr>
        <w:t xml:space="preserve"> </w:t>
      </w:r>
      <w:r w:rsidRPr="00250E95">
        <w:rPr>
          <w:rFonts w:ascii="Times New Roman" w:eastAsia="Times New Roman" w:hAnsi="Times New Roman" w:cs="Times New Roman"/>
          <w:lang w:eastAsia="pl-PL"/>
        </w:rPr>
        <w:t>wraz</w:t>
      </w:r>
      <w:r w:rsidRPr="00250E95">
        <w:rPr>
          <w:rFonts w:ascii="Times New Roman" w:eastAsia="Times New Roman" w:hAnsi="Times New Roman" w:cs="Times New Roman"/>
          <w:spacing w:val="42"/>
          <w:lang w:eastAsia="pl-PL"/>
        </w:rPr>
        <w:t xml:space="preserve"> </w:t>
      </w:r>
      <w:r w:rsidR="00250E95">
        <w:rPr>
          <w:rFonts w:ascii="Times New Roman" w:eastAsia="Times New Roman" w:hAnsi="Times New Roman" w:cs="Times New Roman"/>
          <w:spacing w:val="42"/>
          <w:lang w:eastAsia="pl-PL"/>
        </w:rPr>
        <w:t xml:space="preserve">                      </w:t>
      </w:r>
      <w:r w:rsidRPr="00250E95">
        <w:rPr>
          <w:rFonts w:ascii="Times New Roman" w:eastAsia="Times New Roman" w:hAnsi="Times New Roman" w:cs="Times New Roman"/>
          <w:lang w:eastAsia="pl-PL"/>
        </w:rPr>
        <w:t>z</w:t>
      </w:r>
      <w:r w:rsidRPr="00250E95">
        <w:rPr>
          <w:rFonts w:ascii="Times New Roman" w:eastAsia="Times New Roman" w:hAnsi="Times New Roman" w:cs="Times New Roman"/>
          <w:spacing w:val="42"/>
          <w:lang w:eastAsia="pl-PL"/>
        </w:rPr>
        <w:t xml:space="preserve"> </w:t>
      </w:r>
      <w:r w:rsidRPr="00250E95">
        <w:rPr>
          <w:rFonts w:ascii="Times New Roman" w:eastAsia="Times New Roman" w:hAnsi="Times New Roman" w:cs="Times New Roman"/>
          <w:spacing w:val="-1"/>
          <w:lang w:eastAsia="pl-PL"/>
        </w:rPr>
        <w:t>jednoczesnym</w:t>
      </w:r>
      <w:r w:rsidRPr="00250E95">
        <w:rPr>
          <w:rFonts w:ascii="Times New Roman" w:eastAsia="Times New Roman" w:hAnsi="Times New Roman" w:cs="Times New Roman"/>
          <w:spacing w:val="48"/>
          <w:w w:val="99"/>
          <w:lang w:eastAsia="pl-PL"/>
        </w:rPr>
        <w:t xml:space="preserve"> </w:t>
      </w:r>
      <w:r w:rsidRPr="00250E95">
        <w:rPr>
          <w:rFonts w:ascii="Times New Roman" w:eastAsia="Book Antiqua" w:hAnsi="Times New Roman" w:cs="Times New Roman"/>
          <w:lang w:eastAsia="pl-PL"/>
        </w:rPr>
        <w:t>za</w:t>
      </w:r>
      <w:r w:rsidRPr="00250E95">
        <w:rPr>
          <w:rFonts w:ascii="Times New Roman" w:eastAsia="Times New Roman" w:hAnsi="Times New Roman" w:cs="Times New Roman"/>
          <w:lang w:eastAsia="pl-PL"/>
        </w:rPr>
        <w:t>znaczeniem</w:t>
      </w:r>
      <w:r w:rsidRPr="00250E95">
        <w:rPr>
          <w:rFonts w:ascii="Times New Roman" w:eastAsia="Times New Roman" w:hAnsi="Times New Roman" w:cs="Times New Roman"/>
          <w:spacing w:val="22"/>
          <w:lang w:eastAsia="pl-PL"/>
        </w:rPr>
        <w:t xml:space="preserve"> </w:t>
      </w:r>
      <w:r w:rsidRPr="00250E95">
        <w:rPr>
          <w:rFonts w:ascii="Times New Roman" w:eastAsia="Times New Roman" w:hAnsi="Times New Roman" w:cs="Times New Roman"/>
          <w:spacing w:val="-1"/>
          <w:lang w:eastAsia="pl-PL"/>
        </w:rPr>
        <w:t>polecenia</w:t>
      </w:r>
      <w:r w:rsidRPr="00250E95">
        <w:rPr>
          <w:rFonts w:ascii="Times New Roman" w:eastAsia="Times New Roman" w:hAnsi="Times New Roman" w:cs="Times New Roman"/>
          <w:spacing w:val="24"/>
          <w:lang w:eastAsia="pl-PL"/>
        </w:rPr>
        <w:t xml:space="preserve"> </w:t>
      </w:r>
      <w:r w:rsidRPr="00250E95">
        <w:rPr>
          <w:rFonts w:ascii="Times New Roman" w:eastAsia="Times New Roman" w:hAnsi="Times New Roman" w:cs="Times New Roman"/>
          <w:lang w:eastAsia="pl-PL"/>
        </w:rPr>
        <w:t>„Załącznik</w:t>
      </w:r>
      <w:r w:rsidRPr="00250E95">
        <w:rPr>
          <w:rFonts w:ascii="Times New Roman" w:eastAsia="Times New Roman" w:hAnsi="Times New Roman" w:cs="Times New Roman"/>
          <w:spacing w:val="23"/>
          <w:lang w:eastAsia="pl-PL"/>
        </w:rPr>
        <w:t xml:space="preserve"> </w:t>
      </w:r>
      <w:r w:rsidRPr="00250E95">
        <w:rPr>
          <w:rFonts w:ascii="Times New Roman" w:eastAsia="Times New Roman" w:hAnsi="Times New Roman" w:cs="Times New Roman"/>
          <w:lang w:eastAsia="pl-PL"/>
        </w:rPr>
        <w:t>stanowiący</w:t>
      </w:r>
      <w:r w:rsidRPr="00250E95">
        <w:rPr>
          <w:rFonts w:ascii="Times New Roman" w:eastAsia="Times New Roman" w:hAnsi="Times New Roman" w:cs="Times New Roman"/>
          <w:spacing w:val="23"/>
          <w:lang w:eastAsia="pl-PL"/>
        </w:rPr>
        <w:t xml:space="preserve"> </w:t>
      </w:r>
      <w:r w:rsidRPr="00250E95">
        <w:rPr>
          <w:rFonts w:ascii="Times New Roman" w:eastAsia="Times New Roman" w:hAnsi="Times New Roman" w:cs="Times New Roman"/>
          <w:spacing w:val="-1"/>
          <w:lang w:eastAsia="pl-PL"/>
        </w:rPr>
        <w:t>tajemnicę</w:t>
      </w:r>
      <w:r w:rsidRPr="00250E95">
        <w:rPr>
          <w:rFonts w:ascii="Times New Roman" w:eastAsia="Times New Roman" w:hAnsi="Times New Roman" w:cs="Times New Roman"/>
          <w:spacing w:val="23"/>
          <w:lang w:eastAsia="pl-PL"/>
        </w:rPr>
        <w:t xml:space="preserve"> </w:t>
      </w:r>
      <w:r w:rsidRPr="00250E95">
        <w:rPr>
          <w:rFonts w:ascii="Times New Roman" w:eastAsia="Times New Roman" w:hAnsi="Times New Roman" w:cs="Times New Roman"/>
          <w:lang w:eastAsia="pl-PL"/>
        </w:rPr>
        <w:t>przedsiębiorstwa”</w:t>
      </w:r>
      <w:r w:rsidRPr="00250E95">
        <w:rPr>
          <w:rFonts w:ascii="Times New Roman" w:eastAsia="Times New Roman" w:hAnsi="Times New Roman" w:cs="Times New Roman"/>
          <w:spacing w:val="22"/>
          <w:lang w:eastAsia="pl-PL"/>
        </w:rPr>
        <w:t xml:space="preserve"> </w:t>
      </w:r>
      <w:r w:rsidR="00250E95">
        <w:rPr>
          <w:rFonts w:ascii="Times New Roman" w:eastAsia="Times New Roman" w:hAnsi="Times New Roman" w:cs="Times New Roman"/>
          <w:spacing w:val="22"/>
          <w:lang w:eastAsia="pl-PL"/>
        </w:rPr>
        <w:t xml:space="preserve">                                                </w:t>
      </w:r>
      <w:r w:rsidRPr="00250E95">
        <w:rPr>
          <w:rFonts w:ascii="Times New Roman" w:eastAsia="Times New Roman" w:hAnsi="Times New Roman" w:cs="Times New Roman"/>
          <w:lang w:eastAsia="pl-PL"/>
        </w:rPr>
        <w:t>a</w:t>
      </w:r>
      <w:r w:rsidRPr="00250E95">
        <w:rPr>
          <w:rFonts w:ascii="Times New Roman" w:eastAsia="Times New Roman" w:hAnsi="Times New Roman" w:cs="Times New Roman"/>
          <w:spacing w:val="24"/>
          <w:lang w:eastAsia="pl-PL"/>
        </w:rPr>
        <w:t xml:space="preserve"> </w:t>
      </w:r>
      <w:r w:rsidRPr="00250E95">
        <w:rPr>
          <w:rFonts w:ascii="Times New Roman" w:eastAsia="Times New Roman" w:hAnsi="Times New Roman" w:cs="Times New Roman"/>
          <w:spacing w:val="-1"/>
          <w:lang w:eastAsia="pl-PL"/>
        </w:rPr>
        <w:t>następnie</w:t>
      </w:r>
      <w:r w:rsidRPr="00250E95">
        <w:rPr>
          <w:rFonts w:ascii="Times New Roman" w:eastAsia="Times New Roman" w:hAnsi="Times New Roman" w:cs="Times New Roman"/>
          <w:spacing w:val="24"/>
          <w:lang w:eastAsia="pl-PL"/>
        </w:rPr>
        <w:t xml:space="preserve"> </w:t>
      </w:r>
      <w:r w:rsidRPr="00250E95">
        <w:rPr>
          <w:rFonts w:ascii="Times New Roman" w:eastAsia="Times New Roman" w:hAnsi="Times New Roman" w:cs="Times New Roman"/>
          <w:lang w:eastAsia="pl-PL"/>
        </w:rPr>
        <w:t>wraz</w:t>
      </w:r>
      <w:r w:rsidRPr="00250E95">
        <w:rPr>
          <w:rFonts w:ascii="Times New Roman" w:eastAsia="Times New Roman" w:hAnsi="Times New Roman" w:cs="Times New Roman"/>
          <w:spacing w:val="24"/>
          <w:lang w:eastAsia="pl-PL"/>
        </w:rPr>
        <w:t xml:space="preserve"> </w:t>
      </w:r>
      <w:r w:rsidRPr="00250E95">
        <w:rPr>
          <w:rFonts w:ascii="Times New Roman" w:eastAsia="Times New Roman" w:hAnsi="Times New Roman" w:cs="Times New Roman"/>
          <w:lang w:eastAsia="pl-PL"/>
        </w:rPr>
        <w:t>z</w:t>
      </w:r>
      <w:r w:rsidRPr="00250E95">
        <w:rPr>
          <w:rFonts w:ascii="Times New Roman" w:eastAsia="Times New Roman" w:hAnsi="Times New Roman" w:cs="Times New Roman"/>
          <w:spacing w:val="64"/>
          <w:w w:val="99"/>
          <w:lang w:eastAsia="pl-PL"/>
        </w:rPr>
        <w:t xml:space="preserve"> </w:t>
      </w:r>
      <w:r w:rsidRPr="00250E95">
        <w:rPr>
          <w:rFonts w:ascii="Times New Roman" w:eastAsia="Times New Roman" w:hAnsi="Times New Roman" w:cs="Times New Roman"/>
          <w:spacing w:val="-1"/>
          <w:lang w:eastAsia="pl-PL"/>
        </w:rPr>
        <w:t>plikami</w:t>
      </w:r>
      <w:r w:rsidRPr="00250E95">
        <w:rPr>
          <w:rFonts w:ascii="Times New Roman" w:eastAsia="Times New Roman" w:hAnsi="Times New Roman" w:cs="Times New Roman"/>
          <w:spacing w:val="-7"/>
          <w:lang w:eastAsia="pl-PL"/>
        </w:rPr>
        <w:t xml:space="preserve"> </w:t>
      </w:r>
      <w:r w:rsidRPr="00250E95">
        <w:rPr>
          <w:rFonts w:ascii="Times New Roman" w:eastAsia="Times New Roman" w:hAnsi="Times New Roman" w:cs="Times New Roman"/>
          <w:lang w:eastAsia="pl-PL"/>
        </w:rPr>
        <w:t>stanowiącymi</w:t>
      </w:r>
      <w:r w:rsidRPr="00250E95">
        <w:rPr>
          <w:rFonts w:ascii="Times New Roman" w:eastAsia="Times New Roman" w:hAnsi="Times New Roman" w:cs="Times New Roman"/>
          <w:spacing w:val="-9"/>
          <w:lang w:eastAsia="pl-PL"/>
        </w:rPr>
        <w:t xml:space="preserve"> </w:t>
      </w:r>
      <w:r w:rsidRPr="00250E95">
        <w:rPr>
          <w:rFonts w:ascii="Times New Roman" w:eastAsia="Times New Roman" w:hAnsi="Times New Roman" w:cs="Times New Roman"/>
          <w:lang w:eastAsia="pl-PL"/>
        </w:rPr>
        <w:t>jawną</w:t>
      </w:r>
      <w:r w:rsidRPr="00250E95">
        <w:rPr>
          <w:rFonts w:ascii="Times New Roman" w:eastAsia="Times New Roman" w:hAnsi="Times New Roman" w:cs="Times New Roman"/>
          <w:spacing w:val="-7"/>
          <w:lang w:eastAsia="pl-PL"/>
        </w:rPr>
        <w:t xml:space="preserve"> </w:t>
      </w:r>
      <w:r w:rsidRPr="00250E95">
        <w:rPr>
          <w:rFonts w:ascii="Times New Roman" w:eastAsia="Times New Roman" w:hAnsi="Times New Roman" w:cs="Times New Roman"/>
          <w:lang w:eastAsia="pl-PL"/>
        </w:rPr>
        <w:t>część</w:t>
      </w:r>
      <w:r w:rsidRPr="00250E95">
        <w:rPr>
          <w:rFonts w:ascii="Times New Roman" w:eastAsia="Times New Roman" w:hAnsi="Times New Roman" w:cs="Times New Roman"/>
          <w:spacing w:val="-8"/>
          <w:lang w:eastAsia="pl-PL"/>
        </w:rPr>
        <w:t xml:space="preserve"> </w:t>
      </w:r>
      <w:r w:rsidRPr="00250E95">
        <w:rPr>
          <w:rFonts w:ascii="Times New Roman" w:eastAsia="Times New Roman" w:hAnsi="Times New Roman" w:cs="Times New Roman"/>
          <w:spacing w:val="-1"/>
          <w:lang w:eastAsia="pl-PL"/>
        </w:rPr>
        <w:t>skompresowane</w:t>
      </w:r>
      <w:r w:rsidRPr="00250E95">
        <w:rPr>
          <w:rFonts w:ascii="Times New Roman" w:eastAsia="Times New Roman" w:hAnsi="Times New Roman" w:cs="Times New Roman"/>
          <w:spacing w:val="-8"/>
          <w:lang w:eastAsia="pl-PL"/>
        </w:rPr>
        <w:t xml:space="preserve"> </w:t>
      </w:r>
      <w:r w:rsidRPr="00250E95">
        <w:rPr>
          <w:rFonts w:ascii="Times New Roman" w:eastAsia="Times New Roman" w:hAnsi="Times New Roman" w:cs="Times New Roman"/>
          <w:spacing w:val="1"/>
          <w:lang w:eastAsia="pl-PL"/>
        </w:rPr>
        <w:t>do</w:t>
      </w:r>
      <w:r w:rsidRPr="00250E95">
        <w:rPr>
          <w:rFonts w:ascii="Times New Roman" w:eastAsia="Times New Roman" w:hAnsi="Times New Roman" w:cs="Times New Roman"/>
          <w:spacing w:val="-9"/>
          <w:lang w:eastAsia="pl-PL"/>
        </w:rPr>
        <w:t xml:space="preserve"> </w:t>
      </w:r>
      <w:r w:rsidRPr="00250E95">
        <w:rPr>
          <w:rFonts w:ascii="Times New Roman" w:eastAsia="Times New Roman" w:hAnsi="Times New Roman" w:cs="Times New Roman"/>
          <w:lang w:eastAsia="pl-PL"/>
        </w:rPr>
        <w:t>jednego</w:t>
      </w:r>
      <w:r w:rsidRPr="00250E95">
        <w:rPr>
          <w:rFonts w:ascii="Times New Roman" w:eastAsia="Times New Roman" w:hAnsi="Times New Roman" w:cs="Times New Roman"/>
          <w:spacing w:val="-8"/>
          <w:lang w:eastAsia="pl-PL"/>
        </w:rPr>
        <w:t xml:space="preserve"> </w:t>
      </w:r>
      <w:r w:rsidRPr="00250E95">
        <w:rPr>
          <w:rFonts w:ascii="Times New Roman" w:eastAsia="Times New Roman" w:hAnsi="Times New Roman" w:cs="Times New Roman"/>
          <w:lang w:eastAsia="pl-PL"/>
        </w:rPr>
        <w:t>pliku</w:t>
      </w:r>
      <w:r w:rsidRPr="00250E95">
        <w:rPr>
          <w:rFonts w:ascii="Times New Roman" w:eastAsia="Times New Roman" w:hAnsi="Times New Roman" w:cs="Times New Roman"/>
          <w:spacing w:val="-9"/>
          <w:lang w:eastAsia="pl-PL"/>
        </w:rPr>
        <w:t xml:space="preserve"> </w:t>
      </w:r>
      <w:r w:rsidRPr="00250E95">
        <w:rPr>
          <w:rFonts w:ascii="Times New Roman" w:eastAsia="Times New Roman" w:hAnsi="Times New Roman" w:cs="Times New Roman"/>
          <w:lang w:eastAsia="pl-PL"/>
        </w:rPr>
        <w:t>archiwum</w:t>
      </w:r>
      <w:r w:rsidRPr="00250E95">
        <w:rPr>
          <w:rFonts w:ascii="Times New Roman" w:eastAsia="Times New Roman" w:hAnsi="Times New Roman" w:cs="Times New Roman"/>
          <w:spacing w:val="-9"/>
          <w:lang w:eastAsia="pl-PL"/>
        </w:rPr>
        <w:t xml:space="preserve"> </w:t>
      </w:r>
      <w:r w:rsidRPr="00250E95">
        <w:rPr>
          <w:rFonts w:ascii="Times New Roman" w:eastAsia="Times New Roman" w:hAnsi="Times New Roman" w:cs="Times New Roman"/>
          <w:lang w:eastAsia="pl-PL"/>
        </w:rPr>
        <w:t>(ZIP).</w:t>
      </w:r>
    </w:p>
    <w:p w:rsidR="0098541B" w:rsidRPr="00250E95" w:rsidRDefault="0098541B" w:rsidP="00250E95">
      <w:pPr>
        <w:widowControl w:val="0"/>
        <w:spacing w:after="0" w:line="360" w:lineRule="auto"/>
        <w:ind w:left="357"/>
        <w:jc w:val="both"/>
        <w:rPr>
          <w:rFonts w:ascii="Times New Roman" w:eastAsia="Times New Roman" w:hAnsi="Times New Roman" w:cs="Times New Roman"/>
          <w:lang w:eastAsia="pl-PL"/>
        </w:rPr>
      </w:pPr>
      <w:r w:rsidRPr="00250E95">
        <w:rPr>
          <w:rFonts w:ascii="Times New Roman" w:eastAsia="Times New Roman" w:hAnsi="Times New Roman" w:cs="Times New Roman"/>
          <w:lang w:eastAsia="pl-PL"/>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98541B" w:rsidRPr="00250E95" w:rsidRDefault="0098541B" w:rsidP="00DE38AB">
      <w:pPr>
        <w:widowControl w:val="0"/>
        <w:numPr>
          <w:ilvl w:val="0"/>
          <w:numId w:val="28"/>
        </w:numPr>
        <w:spacing w:after="0" w:line="360" w:lineRule="auto"/>
        <w:ind w:left="357" w:hanging="357"/>
        <w:jc w:val="both"/>
        <w:rPr>
          <w:rFonts w:ascii="Times New Roman" w:eastAsia="Times New Roman" w:hAnsi="Times New Roman" w:cs="Times New Roman"/>
          <w:lang w:eastAsia="pl-PL"/>
        </w:rPr>
      </w:pPr>
      <w:r w:rsidRPr="00250E95">
        <w:rPr>
          <w:rFonts w:ascii="Times New Roman" w:eastAsia="Times New Roman" w:hAnsi="Times New Roman" w:cs="Times New Roman"/>
          <w:lang w:eastAsia="pl-PL"/>
        </w:rPr>
        <w:t xml:space="preserve">Do oferty należy dołączyć oświadczenie o niepodleganiu wykluczeniu, spełnianiu warunków udziału w postępowaniu, w zakresie wskazanym w SWZ, w formie elektronicznej lub w postaci </w:t>
      </w:r>
      <w:proofErr w:type="spellStart"/>
      <w:r w:rsidRPr="00250E95">
        <w:rPr>
          <w:rFonts w:ascii="Times New Roman" w:eastAsia="Times New Roman" w:hAnsi="Times New Roman" w:cs="Times New Roman"/>
          <w:lang w:eastAsia="pl-PL"/>
        </w:rPr>
        <w:t>elekronicznej</w:t>
      </w:r>
      <w:proofErr w:type="spellEnd"/>
      <w:r w:rsidRPr="00250E95">
        <w:rPr>
          <w:rFonts w:ascii="Times New Roman" w:eastAsia="Times New Roman" w:hAnsi="Times New Roman" w:cs="Times New Roman"/>
          <w:lang w:eastAsia="pl-PL"/>
        </w:rPr>
        <w:t xml:space="preserve"> opatrzonej podpisem zaufanym lub </w:t>
      </w:r>
      <w:r w:rsidRPr="00250E95">
        <w:rPr>
          <w:rFonts w:ascii="Times New Roman" w:eastAsia="Times New Roman" w:hAnsi="Times New Roman" w:cs="Times New Roman"/>
          <w:spacing w:val="-1"/>
          <w:lang w:eastAsia="pl-PL"/>
        </w:rPr>
        <w:t xml:space="preserve">elektronicznym </w:t>
      </w:r>
      <w:r w:rsidRPr="00250E95">
        <w:rPr>
          <w:rFonts w:ascii="Times New Roman" w:eastAsia="Times New Roman" w:hAnsi="Times New Roman" w:cs="Times New Roman"/>
          <w:lang w:eastAsia="pl-PL"/>
        </w:rPr>
        <w:t>podpisem osobistym, a następnie zaszyfrować wraz z plikami (dokumenty i oświadczenia określone w SWZ) stanowiącymi ofertę.</w:t>
      </w:r>
    </w:p>
    <w:p w:rsidR="0098541B" w:rsidRPr="00250E95" w:rsidRDefault="0098541B" w:rsidP="00DE38AB">
      <w:pPr>
        <w:widowControl w:val="0"/>
        <w:numPr>
          <w:ilvl w:val="0"/>
          <w:numId w:val="28"/>
        </w:numPr>
        <w:spacing w:after="0" w:line="360" w:lineRule="auto"/>
        <w:ind w:left="357" w:hanging="357"/>
        <w:rPr>
          <w:rFonts w:ascii="Times New Roman" w:eastAsia="Times New Roman" w:hAnsi="Times New Roman" w:cs="Times New Roman"/>
          <w:lang w:eastAsia="pl-PL"/>
        </w:rPr>
      </w:pPr>
      <w:r w:rsidRPr="00250E95">
        <w:rPr>
          <w:rFonts w:ascii="Times New Roman" w:eastAsia="Times New Roman" w:hAnsi="Times New Roman" w:cs="Times New Roman"/>
          <w:lang w:eastAsia="pl-PL"/>
        </w:rPr>
        <w:t>Oferta może być złożona tylko do upływu terminu składania ofert.</w:t>
      </w:r>
    </w:p>
    <w:p w:rsidR="00364D06" w:rsidRDefault="00364D06" w:rsidP="00250E95">
      <w:pPr>
        <w:autoSpaceDE w:val="0"/>
        <w:autoSpaceDN w:val="0"/>
        <w:adjustRightInd w:val="0"/>
        <w:spacing w:after="0" w:line="360" w:lineRule="auto"/>
        <w:jc w:val="center"/>
        <w:rPr>
          <w:rFonts w:ascii="Times New Roman" w:eastAsia="Calibri" w:hAnsi="Times New Roman" w:cs="Calibri"/>
          <w:b/>
          <w:lang w:eastAsia="pl-PL"/>
        </w:rPr>
      </w:pPr>
    </w:p>
    <w:p w:rsidR="00364D06" w:rsidRDefault="00364D06" w:rsidP="00250E95">
      <w:pPr>
        <w:autoSpaceDE w:val="0"/>
        <w:autoSpaceDN w:val="0"/>
        <w:adjustRightInd w:val="0"/>
        <w:spacing w:after="0" w:line="360" w:lineRule="auto"/>
        <w:jc w:val="center"/>
        <w:rPr>
          <w:rFonts w:ascii="Times New Roman" w:eastAsia="Calibri" w:hAnsi="Times New Roman" w:cs="Calibri"/>
          <w:b/>
          <w:lang w:eastAsia="pl-PL"/>
        </w:rPr>
      </w:pPr>
    </w:p>
    <w:p w:rsidR="0098541B" w:rsidRPr="00250E95" w:rsidRDefault="0098541B" w:rsidP="00250E95">
      <w:pPr>
        <w:autoSpaceDE w:val="0"/>
        <w:autoSpaceDN w:val="0"/>
        <w:adjustRightInd w:val="0"/>
        <w:spacing w:after="0" w:line="360" w:lineRule="auto"/>
        <w:jc w:val="center"/>
        <w:rPr>
          <w:rFonts w:ascii="Times New Roman" w:eastAsia="Calibri" w:hAnsi="Times New Roman" w:cs="Calibri"/>
          <w:b/>
          <w:lang w:eastAsia="pl-PL"/>
        </w:rPr>
      </w:pPr>
      <w:r w:rsidRPr="00250E95">
        <w:rPr>
          <w:rFonts w:ascii="Times New Roman" w:eastAsia="Calibri" w:hAnsi="Times New Roman" w:cs="Calibri"/>
          <w:b/>
          <w:lang w:eastAsia="pl-PL"/>
        </w:rPr>
        <w:lastRenderedPageBreak/>
        <w:t>§ 3</w:t>
      </w:r>
    </w:p>
    <w:p w:rsidR="0098541B" w:rsidRPr="00250E95" w:rsidRDefault="0098541B" w:rsidP="00250E95">
      <w:pPr>
        <w:autoSpaceDE w:val="0"/>
        <w:autoSpaceDN w:val="0"/>
        <w:adjustRightInd w:val="0"/>
        <w:spacing w:after="0" w:line="360" w:lineRule="auto"/>
        <w:jc w:val="center"/>
        <w:rPr>
          <w:rFonts w:ascii="Times New Roman" w:eastAsia="Calibri" w:hAnsi="Times New Roman" w:cs="Calibri"/>
          <w:b/>
          <w:u w:val="single"/>
          <w:lang w:eastAsia="pl-PL"/>
        </w:rPr>
      </w:pPr>
      <w:r w:rsidRPr="00250E95">
        <w:rPr>
          <w:rFonts w:ascii="Times New Roman" w:eastAsia="Calibri" w:hAnsi="Times New Roman" w:cs="Calibri"/>
          <w:b/>
          <w:u w:val="single"/>
          <w:lang w:eastAsia="pl-PL"/>
        </w:rPr>
        <w:t xml:space="preserve">Zmiana lub wycofanie ofert </w:t>
      </w:r>
    </w:p>
    <w:p w:rsidR="0098541B" w:rsidRPr="00250E95" w:rsidRDefault="0098541B" w:rsidP="00DE38AB">
      <w:pPr>
        <w:numPr>
          <w:ilvl w:val="0"/>
          <w:numId w:val="27"/>
        </w:numPr>
        <w:tabs>
          <w:tab w:val="left" w:pos="284"/>
        </w:tabs>
        <w:overflowPunct w:val="0"/>
        <w:autoSpaceDE w:val="0"/>
        <w:spacing w:after="0" w:line="360" w:lineRule="auto"/>
        <w:ind w:left="357" w:hanging="357"/>
        <w:jc w:val="both"/>
        <w:rPr>
          <w:rFonts w:ascii="Times New Roman" w:eastAsia="Times New Roman" w:hAnsi="Times New Roman" w:cs="Calibri"/>
          <w:lang w:eastAsia="pl-PL"/>
        </w:rPr>
      </w:pPr>
      <w:r w:rsidRPr="00250E95">
        <w:rPr>
          <w:rFonts w:ascii="Times New Roman" w:eastAsia="Times New Roman" w:hAnsi="Times New Roman" w:cs="Calibri"/>
          <w:lang w:eastAsia="pl-PL"/>
        </w:rPr>
        <w:t xml:space="preserve">Wykonawca może przed upływem terminu do składania ofert zmienić lub wycofać ofertę za  pośrednictwem </w:t>
      </w:r>
      <w:r w:rsidRPr="00250E95">
        <w:rPr>
          <w:rFonts w:ascii="Times New Roman" w:eastAsia="Calibri" w:hAnsi="Times New Roman" w:cs="Calibri"/>
          <w:lang w:eastAsia="pl-PL"/>
        </w:rPr>
        <w:t>Formularza</w:t>
      </w:r>
      <w:r w:rsidRPr="00250E95">
        <w:rPr>
          <w:rFonts w:ascii="Times New Roman" w:eastAsia="Calibri" w:hAnsi="Times New Roman" w:cs="Calibri"/>
          <w:spacing w:val="-8"/>
          <w:lang w:eastAsia="pl-PL"/>
        </w:rPr>
        <w:t xml:space="preserve"> </w:t>
      </w:r>
      <w:r w:rsidRPr="00250E95">
        <w:rPr>
          <w:rFonts w:ascii="Times New Roman" w:eastAsia="Calibri" w:hAnsi="Times New Roman" w:cs="Calibri"/>
          <w:lang w:eastAsia="pl-PL"/>
        </w:rPr>
        <w:t>do</w:t>
      </w:r>
      <w:r w:rsidRPr="00250E95">
        <w:rPr>
          <w:rFonts w:ascii="Times New Roman" w:eastAsia="Calibri" w:hAnsi="Times New Roman" w:cs="Calibri"/>
          <w:spacing w:val="-7"/>
          <w:lang w:eastAsia="pl-PL"/>
        </w:rPr>
        <w:t xml:space="preserve"> </w:t>
      </w:r>
      <w:r w:rsidRPr="00250E95">
        <w:rPr>
          <w:rFonts w:ascii="Times New Roman" w:eastAsia="Calibri" w:hAnsi="Times New Roman" w:cs="Calibri"/>
          <w:lang w:eastAsia="pl-PL"/>
        </w:rPr>
        <w:t>złożenia,</w:t>
      </w:r>
      <w:r w:rsidRPr="00250E95">
        <w:rPr>
          <w:rFonts w:ascii="Times New Roman" w:eastAsia="Calibri" w:hAnsi="Times New Roman" w:cs="Calibri"/>
          <w:spacing w:val="-7"/>
          <w:lang w:eastAsia="pl-PL"/>
        </w:rPr>
        <w:t xml:space="preserve"> </w:t>
      </w:r>
      <w:r w:rsidRPr="00250E95">
        <w:rPr>
          <w:rFonts w:ascii="Times New Roman" w:eastAsia="Calibri" w:hAnsi="Times New Roman" w:cs="Calibri"/>
          <w:lang w:eastAsia="pl-PL"/>
        </w:rPr>
        <w:t>zmiany,</w:t>
      </w:r>
      <w:r w:rsidRPr="00250E95">
        <w:rPr>
          <w:rFonts w:ascii="Times New Roman" w:eastAsia="Calibri" w:hAnsi="Times New Roman" w:cs="Calibri"/>
          <w:spacing w:val="-6"/>
          <w:lang w:eastAsia="pl-PL"/>
        </w:rPr>
        <w:t xml:space="preserve"> </w:t>
      </w:r>
      <w:r w:rsidRPr="00250E95">
        <w:rPr>
          <w:rFonts w:ascii="Times New Roman" w:eastAsia="Calibri" w:hAnsi="Times New Roman" w:cs="Calibri"/>
          <w:spacing w:val="-1"/>
          <w:lang w:eastAsia="pl-PL"/>
        </w:rPr>
        <w:t>wycofania</w:t>
      </w:r>
      <w:r w:rsidRPr="00250E95">
        <w:rPr>
          <w:rFonts w:ascii="Times New Roman" w:eastAsia="Calibri" w:hAnsi="Times New Roman" w:cs="Calibri"/>
          <w:spacing w:val="-8"/>
          <w:lang w:eastAsia="pl-PL"/>
        </w:rPr>
        <w:t xml:space="preserve"> </w:t>
      </w:r>
      <w:r w:rsidRPr="00250E95">
        <w:rPr>
          <w:rFonts w:ascii="Times New Roman" w:eastAsia="Calibri" w:hAnsi="Times New Roman" w:cs="Calibri"/>
          <w:spacing w:val="-1"/>
          <w:lang w:eastAsia="pl-PL"/>
        </w:rPr>
        <w:t>oferty</w:t>
      </w:r>
      <w:r w:rsidRPr="00250E95">
        <w:rPr>
          <w:rFonts w:ascii="Times New Roman" w:eastAsia="Calibri" w:hAnsi="Times New Roman" w:cs="Calibri"/>
          <w:spacing w:val="-7"/>
          <w:lang w:eastAsia="pl-PL"/>
        </w:rPr>
        <w:t xml:space="preserve"> </w:t>
      </w:r>
      <w:r w:rsidRPr="00250E95">
        <w:rPr>
          <w:rFonts w:ascii="Times New Roman" w:eastAsia="Calibri" w:hAnsi="Times New Roman" w:cs="Calibri"/>
          <w:lang w:eastAsia="pl-PL"/>
        </w:rPr>
        <w:t>lub</w:t>
      </w:r>
      <w:r w:rsidRPr="00250E95">
        <w:rPr>
          <w:rFonts w:ascii="Times New Roman" w:eastAsia="Calibri" w:hAnsi="Times New Roman" w:cs="Calibri"/>
          <w:spacing w:val="-7"/>
          <w:lang w:eastAsia="pl-PL"/>
        </w:rPr>
        <w:t xml:space="preserve"> </w:t>
      </w:r>
      <w:r w:rsidRPr="00250E95">
        <w:rPr>
          <w:rFonts w:ascii="Times New Roman" w:eastAsia="Calibri" w:hAnsi="Times New Roman" w:cs="Calibri"/>
          <w:lang w:eastAsia="pl-PL"/>
        </w:rPr>
        <w:t>wniosku</w:t>
      </w:r>
      <w:r w:rsidRPr="00250E95">
        <w:rPr>
          <w:rFonts w:ascii="Times New Roman" w:eastAsia="Times New Roman" w:hAnsi="Times New Roman" w:cs="Calibri"/>
          <w:lang w:eastAsia="pl-PL"/>
        </w:rPr>
        <w:t xml:space="preserve"> dostępnego na  </w:t>
      </w:r>
      <w:proofErr w:type="spellStart"/>
      <w:r w:rsidRPr="00250E95">
        <w:rPr>
          <w:rFonts w:ascii="Times New Roman" w:eastAsia="Times New Roman" w:hAnsi="Times New Roman" w:cs="Calibri"/>
          <w:lang w:eastAsia="pl-PL"/>
        </w:rPr>
        <w:t>ePUAP</w:t>
      </w:r>
      <w:proofErr w:type="spellEnd"/>
      <w:r w:rsidRPr="00250E95">
        <w:rPr>
          <w:rFonts w:ascii="Times New Roman" w:eastAsia="Times New Roman" w:hAnsi="Times New Roman" w:cs="Calibri"/>
          <w:lang w:eastAsia="pl-PL"/>
        </w:rPr>
        <w:t xml:space="preserve"> i udostępnionych również na </w:t>
      </w:r>
      <w:proofErr w:type="spellStart"/>
      <w:r w:rsidRPr="00250E95">
        <w:rPr>
          <w:rFonts w:ascii="Times New Roman" w:eastAsia="Times New Roman" w:hAnsi="Times New Roman" w:cs="Calibri"/>
          <w:lang w:eastAsia="pl-PL"/>
        </w:rPr>
        <w:t>miniPortalu</w:t>
      </w:r>
      <w:proofErr w:type="spellEnd"/>
      <w:r w:rsidRPr="00250E95">
        <w:rPr>
          <w:rFonts w:ascii="Times New Roman" w:eastAsia="Times New Roman" w:hAnsi="Times New Roman" w:cs="Calibri"/>
          <w:lang w:eastAsia="pl-PL"/>
        </w:rPr>
        <w:t xml:space="preserve">. Sposób zmiany i wycofania oferty został opisany w Instrukcji użytkownika dostępnej na </w:t>
      </w:r>
      <w:proofErr w:type="spellStart"/>
      <w:r w:rsidRPr="00250E95">
        <w:rPr>
          <w:rFonts w:ascii="Times New Roman" w:eastAsia="Times New Roman" w:hAnsi="Times New Roman" w:cs="Calibri"/>
          <w:lang w:eastAsia="pl-PL"/>
        </w:rPr>
        <w:t>miniPortalu</w:t>
      </w:r>
      <w:proofErr w:type="spellEnd"/>
      <w:r w:rsidRPr="00250E95">
        <w:rPr>
          <w:rFonts w:ascii="Times New Roman" w:eastAsia="Times New Roman" w:hAnsi="Times New Roman" w:cs="Calibri"/>
          <w:lang w:eastAsia="pl-PL"/>
        </w:rPr>
        <w:t>.</w:t>
      </w:r>
    </w:p>
    <w:p w:rsidR="0098541B" w:rsidRPr="00361975" w:rsidRDefault="0098541B" w:rsidP="00DE38AB">
      <w:pPr>
        <w:numPr>
          <w:ilvl w:val="0"/>
          <w:numId w:val="27"/>
        </w:numPr>
        <w:tabs>
          <w:tab w:val="left" w:pos="284"/>
        </w:tabs>
        <w:overflowPunct w:val="0"/>
        <w:autoSpaceDE w:val="0"/>
        <w:spacing w:after="0" w:line="360" w:lineRule="auto"/>
        <w:ind w:left="357" w:hanging="357"/>
        <w:jc w:val="both"/>
        <w:rPr>
          <w:rFonts w:ascii="Times New Roman" w:eastAsia="Times New Roman" w:hAnsi="Times New Roman" w:cs="Calibri"/>
          <w:lang w:eastAsia="pl-PL"/>
        </w:rPr>
      </w:pPr>
      <w:r w:rsidRPr="00250E95">
        <w:rPr>
          <w:rFonts w:ascii="Times New Roman" w:eastAsia="Times New Roman" w:hAnsi="Times New Roman" w:cs="Calibri"/>
          <w:lang w:eastAsia="pl-PL"/>
        </w:rPr>
        <w:t xml:space="preserve">Wykonawca po upływie terminu do składania ofert nie może skutecznie dokonać zmiany ani wycofać złożonej oferty. </w:t>
      </w:r>
    </w:p>
    <w:p w:rsidR="0098541B" w:rsidRPr="00250E95" w:rsidRDefault="0098541B" w:rsidP="00250E95">
      <w:pPr>
        <w:spacing w:after="0" w:line="360" w:lineRule="auto"/>
        <w:jc w:val="center"/>
        <w:rPr>
          <w:rFonts w:ascii="Times New Roman" w:eastAsia="Times New Roman" w:hAnsi="Times New Roman" w:cs="Times New Roman"/>
          <w:b/>
          <w:lang w:eastAsia="pl-PL"/>
        </w:rPr>
      </w:pPr>
      <w:r w:rsidRPr="00250E95">
        <w:rPr>
          <w:rFonts w:ascii="Times New Roman" w:eastAsia="Times New Roman" w:hAnsi="Times New Roman" w:cs="Times New Roman"/>
          <w:b/>
          <w:lang w:eastAsia="pl-PL"/>
        </w:rPr>
        <w:t>art. 12</w:t>
      </w:r>
    </w:p>
    <w:p w:rsidR="0098541B" w:rsidRPr="00250E95" w:rsidRDefault="0098541B" w:rsidP="00250E95">
      <w:pPr>
        <w:spacing w:after="0" w:line="360" w:lineRule="auto"/>
        <w:jc w:val="center"/>
        <w:rPr>
          <w:rFonts w:ascii="Times New Roman" w:eastAsia="Times New Roman" w:hAnsi="Times New Roman" w:cs="Times New Roman"/>
          <w:b/>
          <w:lang w:eastAsia="pl-PL"/>
        </w:rPr>
      </w:pPr>
      <w:r w:rsidRPr="00250E95">
        <w:rPr>
          <w:rFonts w:ascii="Times New Roman" w:eastAsia="Times New Roman" w:hAnsi="Times New Roman" w:cs="Times New Roman"/>
          <w:b/>
          <w:lang w:eastAsia="pl-PL"/>
        </w:rPr>
        <w:t>TERMIN SKŁADANIA I OTWARCIA OFERT</w:t>
      </w:r>
    </w:p>
    <w:p w:rsidR="0098541B" w:rsidRPr="00250E95" w:rsidRDefault="0098541B" w:rsidP="00250E95">
      <w:pPr>
        <w:spacing w:after="0" w:line="360" w:lineRule="auto"/>
        <w:jc w:val="center"/>
        <w:rPr>
          <w:rFonts w:ascii="Times New Roman" w:eastAsia="Times New Roman" w:hAnsi="Times New Roman" w:cs="Times New Roman"/>
          <w:b/>
          <w:lang w:eastAsia="pl-PL"/>
        </w:rPr>
      </w:pPr>
      <w:r w:rsidRPr="00250E95">
        <w:rPr>
          <w:rFonts w:ascii="Times New Roman" w:eastAsia="Times New Roman" w:hAnsi="Times New Roman" w:cs="Times New Roman"/>
          <w:b/>
          <w:lang w:eastAsia="pl-PL"/>
        </w:rPr>
        <w:t>§ 1</w:t>
      </w:r>
    </w:p>
    <w:p w:rsidR="0098541B" w:rsidRPr="00250E95" w:rsidRDefault="0098541B" w:rsidP="00250E95">
      <w:pPr>
        <w:spacing w:after="0" w:line="360" w:lineRule="auto"/>
        <w:jc w:val="center"/>
        <w:rPr>
          <w:rFonts w:ascii="Times New Roman" w:eastAsia="Times New Roman" w:hAnsi="Times New Roman" w:cs="Times New Roman"/>
          <w:b/>
          <w:u w:val="single"/>
          <w:lang w:eastAsia="pl-PL"/>
        </w:rPr>
      </w:pPr>
      <w:r w:rsidRPr="00250E95">
        <w:rPr>
          <w:rFonts w:ascii="Times New Roman" w:eastAsia="Times New Roman" w:hAnsi="Times New Roman" w:cs="Times New Roman"/>
          <w:b/>
          <w:u w:val="single"/>
          <w:lang w:eastAsia="pl-PL"/>
        </w:rPr>
        <w:t>Informacje o sposobie składania ofert</w:t>
      </w:r>
    </w:p>
    <w:p w:rsidR="0098541B" w:rsidRPr="00250E95" w:rsidRDefault="0098541B" w:rsidP="00DE38AB">
      <w:pPr>
        <w:numPr>
          <w:ilvl w:val="0"/>
          <w:numId w:val="29"/>
        </w:numPr>
        <w:spacing w:after="0" w:line="360" w:lineRule="auto"/>
        <w:ind w:left="357" w:hanging="357"/>
        <w:jc w:val="both"/>
        <w:rPr>
          <w:rFonts w:ascii="Times New Roman" w:eastAsia="Times New Roman" w:hAnsi="Times New Roman" w:cs="Times New Roman"/>
          <w:lang w:eastAsia="pl-PL"/>
        </w:rPr>
      </w:pPr>
      <w:r w:rsidRPr="00250E95">
        <w:rPr>
          <w:rFonts w:ascii="Times New Roman" w:eastAsia="Times New Roman" w:hAnsi="Times New Roman" w:cs="Times New Roman"/>
          <w:lang w:eastAsia="pl-PL"/>
        </w:rPr>
        <w:t xml:space="preserve">Wykonawca składa ofertę (wraz ze wszystkimi wymaganymi oświadczeniami i dokumentami), za pośrednictwem formularza do złożenia, zmiany, wycofania oferty dostępnego na </w:t>
      </w:r>
      <w:proofErr w:type="spellStart"/>
      <w:r w:rsidRPr="00250E95">
        <w:rPr>
          <w:rFonts w:ascii="Times New Roman" w:eastAsia="Times New Roman" w:hAnsi="Times New Roman" w:cs="Times New Roman"/>
          <w:lang w:eastAsia="pl-PL"/>
        </w:rPr>
        <w:t>ePUAP</w:t>
      </w:r>
      <w:proofErr w:type="spellEnd"/>
      <w:r w:rsidRPr="00250E95">
        <w:rPr>
          <w:rFonts w:ascii="Times New Roman" w:eastAsia="Times New Roman" w:hAnsi="Times New Roman" w:cs="Times New Roman"/>
          <w:lang w:eastAsia="pl-PL"/>
        </w:rPr>
        <w:t xml:space="preserve"> </w:t>
      </w:r>
      <w:r w:rsidR="00250E95">
        <w:rPr>
          <w:rFonts w:ascii="Times New Roman" w:eastAsia="Times New Roman" w:hAnsi="Times New Roman" w:cs="Times New Roman"/>
          <w:lang w:eastAsia="pl-PL"/>
        </w:rPr>
        <w:t xml:space="preserve">                                        </w:t>
      </w:r>
      <w:r w:rsidRPr="00250E95">
        <w:rPr>
          <w:rFonts w:ascii="Times New Roman" w:eastAsia="Times New Roman" w:hAnsi="Times New Roman" w:cs="Times New Roman"/>
          <w:lang w:eastAsia="pl-PL"/>
        </w:rPr>
        <w:t xml:space="preserve">i udostępnionego również na </w:t>
      </w:r>
      <w:proofErr w:type="spellStart"/>
      <w:r w:rsidRPr="00250E95">
        <w:rPr>
          <w:rFonts w:ascii="Times New Roman" w:eastAsia="Times New Roman" w:hAnsi="Times New Roman" w:cs="Times New Roman"/>
          <w:lang w:eastAsia="pl-PL"/>
        </w:rPr>
        <w:t>miniPortalu</w:t>
      </w:r>
      <w:proofErr w:type="spellEnd"/>
      <w:r w:rsidRPr="00250E95">
        <w:rPr>
          <w:rFonts w:ascii="Times New Roman" w:eastAsia="Times New Roman" w:hAnsi="Times New Roman" w:cs="Times New Roman"/>
          <w:lang w:eastAsia="pl-PL"/>
        </w:rPr>
        <w:t xml:space="preserve"> w nieprzekraczalnym terminie określonym w ust. 2.</w:t>
      </w:r>
    </w:p>
    <w:p w:rsidR="0098541B" w:rsidRPr="00250E95" w:rsidRDefault="0098541B" w:rsidP="00DE38AB">
      <w:pPr>
        <w:numPr>
          <w:ilvl w:val="0"/>
          <w:numId w:val="29"/>
        </w:numPr>
        <w:spacing w:after="0" w:line="360" w:lineRule="auto"/>
        <w:ind w:left="357" w:hanging="357"/>
        <w:jc w:val="both"/>
        <w:rPr>
          <w:rFonts w:ascii="Times New Roman" w:eastAsia="Times New Roman" w:hAnsi="Times New Roman" w:cs="Times New Roman"/>
          <w:b/>
          <w:lang w:eastAsia="pl-PL"/>
        </w:rPr>
      </w:pPr>
      <w:r w:rsidRPr="00250E95">
        <w:rPr>
          <w:rFonts w:ascii="Times New Roman" w:eastAsia="Times New Roman" w:hAnsi="Times New Roman" w:cs="Times New Roman"/>
          <w:lang w:eastAsia="pl-PL"/>
        </w:rPr>
        <w:t xml:space="preserve">Termin składania ofert upływa w dniu  </w:t>
      </w:r>
      <w:r w:rsidR="004B06FC" w:rsidRPr="00250E95">
        <w:rPr>
          <w:rFonts w:ascii="Times New Roman" w:eastAsia="Times New Roman" w:hAnsi="Times New Roman" w:cs="Times New Roman"/>
          <w:b/>
          <w:lang w:eastAsia="pl-PL"/>
        </w:rPr>
        <w:t xml:space="preserve">w dniu </w:t>
      </w:r>
      <w:r w:rsidR="00523181">
        <w:rPr>
          <w:rFonts w:ascii="Times New Roman" w:eastAsia="Times New Roman" w:hAnsi="Times New Roman" w:cs="Times New Roman"/>
          <w:b/>
          <w:lang w:eastAsia="pl-PL"/>
        </w:rPr>
        <w:t>05.04</w:t>
      </w:r>
      <w:r w:rsidR="00F45679">
        <w:rPr>
          <w:rFonts w:ascii="Times New Roman" w:eastAsia="Times New Roman" w:hAnsi="Times New Roman" w:cs="Times New Roman"/>
          <w:b/>
          <w:lang w:eastAsia="pl-PL"/>
        </w:rPr>
        <w:t xml:space="preserve">.2023 </w:t>
      </w:r>
      <w:r w:rsidRPr="00941D24">
        <w:rPr>
          <w:rFonts w:ascii="Times New Roman" w:eastAsia="Times New Roman" w:hAnsi="Times New Roman" w:cs="Times New Roman"/>
          <w:b/>
          <w:lang w:eastAsia="pl-PL"/>
        </w:rPr>
        <w:t>r.</w:t>
      </w:r>
      <w:r w:rsidRPr="00250E95">
        <w:rPr>
          <w:rFonts w:ascii="Times New Roman" w:eastAsia="Times New Roman" w:hAnsi="Times New Roman" w:cs="Times New Roman"/>
          <w:b/>
          <w:lang w:eastAsia="pl-PL"/>
        </w:rPr>
        <w:t xml:space="preserve"> o godzinie </w:t>
      </w:r>
      <w:r w:rsidR="00250E95" w:rsidRPr="00250E95">
        <w:rPr>
          <w:rFonts w:ascii="Times New Roman" w:eastAsia="Times New Roman" w:hAnsi="Times New Roman" w:cs="Times New Roman"/>
          <w:b/>
          <w:lang w:eastAsia="pl-PL"/>
        </w:rPr>
        <w:t>10</w:t>
      </w:r>
      <w:r w:rsidRPr="00250E95">
        <w:rPr>
          <w:rFonts w:ascii="Times New Roman" w:eastAsia="Times New Roman" w:hAnsi="Times New Roman" w:cs="Times New Roman"/>
          <w:b/>
          <w:lang w:eastAsia="pl-PL"/>
        </w:rPr>
        <w:t>:00</w:t>
      </w:r>
    </w:p>
    <w:p w:rsidR="0098541B" w:rsidRPr="00250E95" w:rsidRDefault="0098541B" w:rsidP="00DE38AB">
      <w:pPr>
        <w:numPr>
          <w:ilvl w:val="0"/>
          <w:numId w:val="29"/>
        </w:numPr>
        <w:spacing w:after="0" w:line="360" w:lineRule="auto"/>
        <w:ind w:left="357" w:hanging="357"/>
        <w:jc w:val="both"/>
        <w:rPr>
          <w:rFonts w:ascii="Times New Roman" w:eastAsia="Times New Roman" w:hAnsi="Times New Roman" w:cs="Times New Roman"/>
          <w:lang w:eastAsia="pl-PL"/>
        </w:rPr>
      </w:pPr>
      <w:r w:rsidRPr="00250E95">
        <w:rPr>
          <w:rFonts w:ascii="Times New Roman" w:eastAsia="Times New Roman" w:hAnsi="Times New Roman" w:cs="Times New Roman"/>
          <w:lang w:eastAsia="pl-PL"/>
        </w:rPr>
        <w:t xml:space="preserve">Funkcjonalność do zaszyfrowania oferty jest dostępna dla wykonawców na </w:t>
      </w:r>
      <w:proofErr w:type="spellStart"/>
      <w:r w:rsidRPr="00250E95">
        <w:rPr>
          <w:rFonts w:ascii="Times New Roman" w:eastAsia="Times New Roman" w:hAnsi="Times New Roman" w:cs="Times New Roman"/>
          <w:lang w:eastAsia="pl-PL"/>
        </w:rPr>
        <w:t>miniPortalu</w:t>
      </w:r>
      <w:proofErr w:type="spellEnd"/>
      <w:r w:rsidRPr="00250E95">
        <w:rPr>
          <w:rFonts w:ascii="Times New Roman" w:eastAsia="Times New Roman" w:hAnsi="Times New Roman" w:cs="Times New Roman"/>
          <w:lang w:eastAsia="pl-PL"/>
        </w:rPr>
        <w:t xml:space="preserve">, </w:t>
      </w:r>
      <w:r w:rsidR="00250E95">
        <w:rPr>
          <w:rFonts w:ascii="Times New Roman" w:eastAsia="Times New Roman" w:hAnsi="Times New Roman" w:cs="Times New Roman"/>
          <w:lang w:eastAsia="pl-PL"/>
        </w:rPr>
        <w:t xml:space="preserve">                                           </w:t>
      </w:r>
      <w:r w:rsidRPr="00250E95">
        <w:rPr>
          <w:rFonts w:ascii="Times New Roman" w:eastAsia="Times New Roman" w:hAnsi="Times New Roman" w:cs="Times New Roman"/>
          <w:lang w:eastAsia="pl-PL"/>
        </w:rPr>
        <w:t xml:space="preserve">w  szczegółach danego postępowania. </w:t>
      </w:r>
    </w:p>
    <w:p w:rsidR="0098541B" w:rsidRPr="00250E95" w:rsidRDefault="0098541B" w:rsidP="00DE38AB">
      <w:pPr>
        <w:numPr>
          <w:ilvl w:val="0"/>
          <w:numId w:val="29"/>
        </w:numPr>
        <w:spacing w:after="0" w:line="360" w:lineRule="auto"/>
        <w:ind w:left="357" w:hanging="357"/>
        <w:jc w:val="both"/>
        <w:rPr>
          <w:rFonts w:ascii="Times New Roman" w:eastAsia="Times New Roman" w:hAnsi="Times New Roman" w:cs="Times New Roman"/>
          <w:lang w:eastAsia="pl-PL"/>
        </w:rPr>
      </w:pPr>
      <w:r w:rsidRPr="00250E95">
        <w:rPr>
          <w:rFonts w:ascii="Times New Roman" w:eastAsia="Times New Roman" w:hAnsi="Times New Roman" w:cs="Times New Roman"/>
          <w:lang w:eastAsia="pl-PL"/>
        </w:rPr>
        <w:t>Oferta może być złożona tylko do upływu terminu składania ofert.</w:t>
      </w:r>
    </w:p>
    <w:p w:rsidR="0098541B" w:rsidRPr="00250E95" w:rsidRDefault="0098541B" w:rsidP="00DE38AB">
      <w:pPr>
        <w:numPr>
          <w:ilvl w:val="0"/>
          <w:numId w:val="29"/>
        </w:numPr>
        <w:spacing w:after="0" w:line="360" w:lineRule="auto"/>
        <w:ind w:left="357" w:hanging="357"/>
        <w:jc w:val="both"/>
        <w:rPr>
          <w:rFonts w:ascii="Times New Roman" w:eastAsia="Times New Roman" w:hAnsi="Times New Roman" w:cs="Times New Roman"/>
          <w:lang w:eastAsia="pl-PL"/>
        </w:rPr>
      </w:pPr>
      <w:r w:rsidRPr="00250E95">
        <w:rPr>
          <w:rFonts w:ascii="Times New Roman" w:eastAsia="Times New Roman" w:hAnsi="Times New Roman" w:cs="Times New Roman"/>
          <w:lang w:eastAsia="pl-PL"/>
        </w:rPr>
        <w:t xml:space="preserve">Wykonawca zobowiązany jest podać adres skrzynki </w:t>
      </w:r>
      <w:proofErr w:type="spellStart"/>
      <w:r w:rsidRPr="00250E95">
        <w:rPr>
          <w:rFonts w:ascii="Times New Roman" w:eastAsia="Times New Roman" w:hAnsi="Times New Roman" w:cs="Times New Roman"/>
          <w:lang w:eastAsia="pl-PL"/>
        </w:rPr>
        <w:t>ePUAP</w:t>
      </w:r>
      <w:proofErr w:type="spellEnd"/>
      <w:r w:rsidRPr="00250E95">
        <w:rPr>
          <w:rFonts w:ascii="Times New Roman" w:eastAsia="Times New Roman" w:hAnsi="Times New Roman" w:cs="Times New Roman"/>
          <w:lang w:eastAsia="pl-PL"/>
        </w:rPr>
        <w:t>, na którym prowadzona będzie korespondencja związana z postępowaniem.</w:t>
      </w:r>
    </w:p>
    <w:p w:rsidR="0098541B" w:rsidRPr="00250E95" w:rsidRDefault="0098541B" w:rsidP="00250E95">
      <w:pPr>
        <w:spacing w:after="0" w:line="360" w:lineRule="auto"/>
        <w:jc w:val="center"/>
        <w:rPr>
          <w:rFonts w:ascii="Times New Roman" w:eastAsia="Times New Roman" w:hAnsi="Times New Roman" w:cs="Times New Roman"/>
          <w:b/>
          <w:lang w:eastAsia="pl-PL"/>
        </w:rPr>
      </w:pPr>
      <w:r w:rsidRPr="00250E95">
        <w:rPr>
          <w:rFonts w:ascii="Times New Roman" w:eastAsia="Times New Roman" w:hAnsi="Times New Roman" w:cs="Times New Roman"/>
          <w:b/>
          <w:lang w:eastAsia="pl-PL"/>
        </w:rPr>
        <w:t>§ 2</w:t>
      </w:r>
    </w:p>
    <w:p w:rsidR="0098541B" w:rsidRPr="00250E95" w:rsidRDefault="0098541B" w:rsidP="00250E95">
      <w:pPr>
        <w:spacing w:after="0" w:line="360" w:lineRule="auto"/>
        <w:jc w:val="center"/>
        <w:rPr>
          <w:rFonts w:ascii="Times New Roman" w:eastAsia="Times New Roman" w:hAnsi="Times New Roman" w:cs="Times New Roman"/>
          <w:b/>
          <w:u w:val="single"/>
          <w:lang w:eastAsia="pl-PL"/>
        </w:rPr>
      </w:pPr>
      <w:r w:rsidRPr="00250E95">
        <w:rPr>
          <w:rFonts w:ascii="Times New Roman" w:eastAsia="Times New Roman" w:hAnsi="Times New Roman" w:cs="Times New Roman"/>
          <w:b/>
          <w:u w:val="single"/>
          <w:lang w:eastAsia="pl-PL"/>
        </w:rPr>
        <w:t>Otwarcie ofert</w:t>
      </w:r>
    </w:p>
    <w:p w:rsidR="0098541B" w:rsidRPr="00250E95" w:rsidRDefault="0098541B" w:rsidP="00DE38AB">
      <w:pPr>
        <w:numPr>
          <w:ilvl w:val="0"/>
          <w:numId w:val="31"/>
        </w:numPr>
        <w:spacing w:after="0" w:line="360" w:lineRule="auto"/>
        <w:ind w:left="357" w:hanging="357"/>
        <w:jc w:val="both"/>
        <w:rPr>
          <w:rFonts w:ascii="Times New Roman" w:eastAsia="Times New Roman" w:hAnsi="Times New Roman" w:cs="Times New Roman"/>
          <w:lang w:eastAsia="pl-PL"/>
        </w:rPr>
      </w:pPr>
      <w:r w:rsidRPr="00250E95">
        <w:rPr>
          <w:rFonts w:ascii="Times New Roman" w:eastAsia="Times New Roman" w:hAnsi="Times New Roman" w:cs="Times New Roman"/>
          <w:lang w:eastAsia="pl-PL"/>
        </w:rPr>
        <w:t xml:space="preserve">Otwarcie ofert nastąpi </w:t>
      </w:r>
      <w:r w:rsidR="004B06FC" w:rsidRPr="00250E95">
        <w:rPr>
          <w:rFonts w:ascii="Times New Roman" w:eastAsia="Times New Roman" w:hAnsi="Times New Roman" w:cs="Times New Roman"/>
          <w:b/>
          <w:lang w:eastAsia="pl-PL"/>
        </w:rPr>
        <w:t xml:space="preserve">w </w:t>
      </w:r>
      <w:r w:rsidR="004B06FC" w:rsidRPr="00941D24">
        <w:rPr>
          <w:rFonts w:ascii="Times New Roman" w:eastAsia="Times New Roman" w:hAnsi="Times New Roman" w:cs="Times New Roman"/>
          <w:b/>
          <w:lang w:eastAsia="pl-PL"/>
        </w:rPr>
        <w:t xml:space="preserve">dniu </w:t>
      </w:r>
      <w:r w:rsidR="00523181">
        <w:rPr>
          <w:rFonts w:ascii="Times New Roman" w:eastAsia="Times New Roman" w:hAnsi="Times New Roman" w:cs="Times New Roman"/>
          <w:b/>
          <w:lang w:eastAsia="pl-PL"/>
        </w:rPr>
        <w:t>05.04</w:t>
      </w:r>
      <w:r w:rsidR="00F45679">
        <w:rPr>
          <w:rFonts w:ascii="Times New Roman" w:eastAsia="Times New Roman" w:hAnsi="Times New Roman" w:cs="Times New Roman"/>
          <w:b/>
          <w:lang w:eastAsia="pl-PL"/>
        </w:rPr>
        <w:t>.2023</w:t>
      </w:r>
      <w:r w:rsidRPr="00941D24">
        <w:rPr>
          <w:rFonts w:ascii="Times New Roman" w:eastAsia="Times New Roman" w:hAnsi="Times New Roman" w:cs="Times New Roman"/>
          <w:b/>
          <w:lang w:eastAsia="pl-PL"/>
        </w:rPr>
        <w:t xml:space="preserve"> r., </w:t>
      </w:r>
      <w:r w:rsidRPr="00250E95">
        <w:rPr>
          <w:rFonts w:ascii="Times New Roman" w:eastAsia="Times New Roman" w:hAnsi="Times New Roman" w:cs="Times New Roman"/>
          <w:b/>
          <w:lang w:eastAsia="pl-PL"/>
        </w:rPr>
        <w:t>o godzinie 10:</w:t>
      </w:r>
      <w:r w:rsidR="00250E95">
        <w:rPr>
          <w:rFonts w:ascii="Times New Roman" w:eastAsia="Times New Roman" w:hAnsi="Times New Roman" w:cs="Times New Roman"/>
          <w:b/>
          <w:lang w:eastAsia="pl-PL"/>
        </w:rPr>
        <w:t>15</w:t>
      </w:r>
      <w:r w:rsidRPr="00250E95">
        <w:rPr>
          <w:rFonts w:ascii="Times New Roman" w:eastAsia="Times New Roman" w:hAnsi="Times New Roman" w:cs="Times New Roman"/>
          <w:b/>
          <w:lang w:eastAsia="pl-PL"/>
        </w:rPr>
        <w:t>.</w:t>
      </w:r>
    </w:p>
    <w:p w:rsidR="0098541B" w:rsidRPr="00250E95" w:rsidRDefault="0098541B" w:rsidP="00DE38AB">
      <w:pPr>
        <w:widowControl w:val="0"/>
        <w:numPr>
          <w:ilvl w:val="0"/>
          <w:numId w:val="31"/>
        </w:numPr>
        <w:tabs>
          <w:tab w:val="left" w:pos="475"/>
        </w:tabs>
        <w:spacing w:after="0" w:line="360" w:lineRule="auto"/>
        <w:ind w:left="357" w:hanging="357"/>
        <w:jc w:val="both"/>
        <w:rPr>
          <w:rFonts w:ascii="Times New Roman" w:eastAsia="Times New Roman" w:hAnsi="Times New Roman" w:cs="Times New Roman"/>
          <w:lang w:eastAsia="pl-PL"/>
        </w:rPr>
      </w:pPr>
      <w:r w:rsidRPr="00250E95">
        <w:rPr>
          <w:rFonts w:ascii="Times New Roman" w:eastAsia="Times New Roman" w:hAnsi="Times New Roman" w:cs="Times New Roman"/>
          <w:lang w:eastAsia="pl-PL"/>
        </w:rPr>
        <w:t>W</w:t>
      </w:r>
      <w:r w:rsidRPr="00250E95">
        <w:rPr>
          <w:rFonts w:ascii="Times New Roman" w:eastAsia="Times New Roman" w:hAnsi="Times New Roman" w:cs="Times New Roman"/>
          <w:spacing w:val="-3"/>
          <w:lang w:eastAsia="pl-PL"/>
        </w:rPr>
        <w:t xml:space="preserve"> </w:t>
      </w:r>
      <w:r w:rsidRPr="00250E95">
        <w:rPr>
          <w:rFonts w:ascii="Times New Roman" w:eastAsia="Times New Roman" w:hAnsi="Times New Roman" w:cs="Times New Roman"/>
          <w:spacing w:val="-1"/>
          <w:lang w:eastAsia="pl-PL"/>
        </w:rPr>
        <w:t>przypadku</w:t>
      </w:r>
      <w:r w:rsidRPr="00250E95">
        <w:rPr>
          <w:rFonts w:ascii="Times New Roman" w:eastAsia="Times New Roman" w:hAnsi="Times New Roman" w:cs="Times New Roman"/>
          <w:spacing w:val="51"/>
          <w:w w:val="99"/>
          <w:lang w:eastAsia="pl-PL"/>
        </w:rPr>
        <w:t xml:space="preserve"> </w:t>
      </w:r>
      <w:r w:rsidRPr="00250E95">
        <w:rPr>
          <w:rFonts w:ascii="Times New Roman" w:eastAsia="Times New Roman" w:hAnsi="Times New Roman" w:cs="Times New Roman"/>
          <w:lang w:eastAsia="pl-PL"/>
        </w:rPr>
        <w:t>awarii</w:t>
      </w:r>
      <w:r w:rsidRPr="00250E95">
        <w:rPr>
          <w:rFonts w:ascii="Times New Roman" w:eastAsia="Times New Roman" w:hAnsi="Times New Roman" w:cs="Times New Roman"/>
          <w:spacing w:val="17"/>
          <w:lang w:eastAsia="pl-PL"/>
        </w:rPr>
        <w:t xml:space="preserve"> </w:t>
      </w:r>
      <w:r w:rsidRPr="00250E95">
        <w:rPr>
          <w:rFonts w:ascii="Times New Roman" w:eastAsia="Times New Roman" w:hAnsi="Times New Roman" w:cs="Times New Roman"/>
          <w:lang w:eastAsia="pl-PL"/>
        </w:rPr>
        <w:t>systemu teleinformatycznego,</w:t>
      </w:r>
      <w:r w:rsidRPr="00250E95">
        <w:rPr>
          <w:rFonts w:ascii="Times New Roman" w:eastAsia="Times New Roman" w:hAnsi="Times New Roman" w:cs="Times New Roman"/>
          <w:spacing w:val="18"/>
          <w:lang w:eastAsia="pl-PL"/>
        </w:rPr>
        <w:t xml:space="preserve"> </w:t>
      </w:r>
      <w:r w:rsidRPr="00250E95">
        <w:rPr>
          <w:rFonts w:ascii="Times New Roman" w:eastAsia="Times New Roman" w:hAnsi="Times New Roman" w:cs="Times New Roman"/>
          <w:lang w:eastAsia="pl-PL"/>
        </w:rPr>
        <w:t>która</w:t>
      </w:r>
      <w:r w:rsidRPr="00250E95">
        <w:rPr>
          <w:rFonts w:ascii="Times New Roman" w:eastAsia="Times New Roman" w:hAnsi="Times New Roman" w:cs="Times New Roman"/>
          <w:spacing w:val="20"/>
          <w:lang w:eastAsia="pl-PL"/>
        </w:rPr>
        <w:t xml:space="preserve"> </w:t>
      </w:r>
      <w:r w:rsidRPr="00250E95">
        <w:rPr>
          <w:rFonts w:ascii="Times New Roman" w:eastAsia="Times New Roman" w:hAnsi="Times New Roman" w:cs="Times New Roman"/>
          <w:spacing w:val="-1"/>
          <w:lang w:eastAsia="pl-PL"/>
        </w:rPr>
        <w:t>powoduje</w:t>
      </w:r>
      <w:r w:rsidRPr="00250E95">
        <w:rPr>
          <w:rFonts w:ascii="Times New Roman" w:eastAsia="Times New Roman" w:hAnsi="Times New Roman" w:cs="Times New Roman"/>
          <w:spacing w:val="18"/>
          <w:lang w:eastAsia="pl-PL"/>
        </w:rPr>
        <w:t xml:space="preserve"> </w:t>
      </w:r>
      <w:r w:rsidRPr="00250E95">
        <w:rPr>
          <w:rFonts w:ascii="Times New Roman" w:eastAsia="Times New Roman" w:hAnsi="Times New Roman" w:cs="Times New Roman"/>
          <w:lang w:eastAsia="pl-PL"/>
        </w:rPr>
        <w:t>brak</w:t>
      </w:r>
      <w:r w:rsidRPr="00250E95">
        <w:rPr>
          <w:rFonts w:ascii="Times New Roman" w:eastAsia="Times New Roman" w:hAnsi="Times New Roman" w:cs="Times New Roman"/>
          <w:spacing w:val="17"/>
          <w:lang w:eastAsia="pl-PL"/>
        </w:rPr>
        <w:t xml:space="preserve"> </w:t>
      </w:r>
      <w:r w:rsidRPr="00250E95">
        <w:rPr>
          <w:rFonts w:ascii="Times New Roman" w:eastAsia="Times New Roman" w:hAnsi="Times New Roman" w:cs="Times New Roman"/>
          <w:lang w:eastAsia="pl-PL"/>
        </w:rPr>
        <w:t>możliwości</w:t>
      </w:r>
      <w:r w:rsidRPr="00250E95">
        <w:rPr>
          <w:rFonts w:ascii="Times New Roman" w:eastAsia="Times New Roman" w:hAnsi="Times New Roman" w:cs="Times New Roman"/>
          <w:spacing w:val="18"/>
          <w:lang w:eastAsia="pl-PL"/>
        </w:rPr>
        <w:t xml:space="preserve"> </w:t>
      </w:r>
      <w:r w:rsidRPr="00250E95">
        <w:rPr>
          <w:rFonts w:ascii="Times New Roman" w:eastAsia="Times New Roman" w:hAnsi="Times New Roman" w:cs="Times New Roman"/>
          <w:lang w:eastAsia="pl-PL"/>
        </w:rPr>
        <w:t>otwarcia</w:t>
      </w:r>
      <w:r w:rsidRPr="00250E95">
        <w:rPr>
          <w:rFonts w:ascii="Times New Roman" w:eastAsia="Times New Roman" w:hAnsi="Times New Roman" w:cs="Times New Roman"/>
          <w:spacing w:val="18"/>
          <w:lang w:eastAsia="pl-PL"/>
        </w:rPr>
        <w:t xml:space="preserve"> </w:t>
      </w:r>
      <w:r w:rsidRPr="00250E95">
        <w:rPr>
          <w:rFonts w:ascii="Times New Roman" w:eastAsia="Times New Roman" w:hAnsi="Times New Roman" w:cs="Times New Roman"/>
          <w:lang w:eastAsia="pl-PL"/>
        </w:rPr>
        <w:t>ofert</w:t>
      </w:r>
      <w:r w:rsidRPr="00250E95">
        <w:rPr>
          <w:rFonts w:ascii="Times New Roman" w:eastAsia="Times New Roman" w:hAnsi="Times New Roman" w:cs="Times New Roman"/>
          <w:spacing w:val="17"/>
          <w:lang w:eastAsia="pl-PL"/>
        </w:rPr>
        <w:t xml:space="preserve"> </w:t>
      </w:r>
      <w:r w:rsidRPr="00250E95">
        <w:rPr>
          <w:rFonts w:ascii="Times New Roman" w:eastAsia="Times New Roman" w:hAnsi="Times New Roman" w:cs="Times New Roman"/>
          <w:lang w:eastAsia="pl-PL"/>
        </w:rPr>
        <w:t>w</w:t>
      </w:r>
      <w:r w:rsidRPr="00250E95">
        <w:rPr>
          <w:rFonts w:ascii="Times New Roman" w:eastAsia="Times New Roman" w:hAnsi="Times New Roman" w:cs="Times New Roman"/>
          <w:spacing w:val="3"/>
          <w:lang w:eastAsia="pl-PL"/>
        </w:rPr>
        <w:t xml:space="preserve"> </w:t>
      </w:r>
      <w:r w:rsidRPr="00250E95">
        <w:rPr>
          <w:rFonts w:ascii="Times New Roman" w:eastAsia="Times New Roman" w:hAnsi="Times New Roman" w:cs="Times New Roman"/>
          <w:lang w:eastAsia="pl-PL"/>
        </w:rPr>
        <w:t>terminie</w:t>
      </w:r>
      <w:r w:rsidRPr="00250E95">
        <w:rPr>
          <w:rFonts w:ascii="Times New Roman" w:eastAsia="Times New Roman" w:hAnsi="Times New Roman" w:cs="Times New Roman"/>
          <w:spacing w:val="17"/>
          <w:lang w:eastAsia="pl-PL"/>
        </w:rPr>
        <w:t xml:space="preserve"> </w:t>
      </w:r>
      <w:r w:rsidRPr="00250E95">
        <w:rPr>
          <w:rFonts w:ascii="Times New Roman" w:eastAsia="Times New Roman" w:hAnsi="Times New Roman" w:cs="Times New Roman"/>
          <w:lang w:eastAsia="pl-PL"/>
        </w:rPr>
        <w:t>określonym</w:t>
      </w:r>
      <w:r w:rsidRPr="00250E95">
        <w:rPr>
          <w:rFonts w:ascii="Times New Roman" w:eastAsia="Times New Roman" w:hAnsi="Times New Roman" w:cs="Times New Roman"/>
          <w:spacing w:val="18"/>
          <w:lang w:eastAsia="pl-PL"/>
        </w:rPr>
        <w:t xml:space="preserve"> </w:t>
      </w:r>
      <w:r w:rsidRPr="00250E95">
        <w:rPr>
          <w:rFonts w:ascii="Times New Roman" w:eastAsia="Times New Roman" w:hAnsi="Times New Roman" w:cs="Times New Roman"/>
          <w:lang w:eastAsia="pl-PL"/>
        </w:rPr>
        <w:t>przez</w:t>
      </w:r>
      <w:r w:rsidRPr="00250E95">
        <w:rPr>
          <w:rFonts w:ascii="Times New Roman" w:eastAsia="Times New Roman" w:hAnsi="Times New Roman" w:cs="Times New Roman"/>
          <w:spacing w:val="40"/>
          <w:w w:val="99"/>
          <w:lang w:eastAsia="pl-PL"/>
        </w:rPr>
        <w:t xml:space="preserve"> </w:t>
      </w:r>
      <w:r w:rsidRPr="00250E95">
        <w:rPr>
          <w:rFonts w:ascii="Times New Roman" w:eastAsia="Times New Roman" w:hAnsi="Times New Roman" w:cs="Times New Roman"/>
          <w:lang w:eastAsia="pl-PL"/>
        </w:rPr>
        <w:t>zamawiającego, otwarcie ofert</w:t>
      </w:r>
      <w:r w:rsidRPr="00250E95">
        <w:rPr>
          <w:rFonts w:ascii="Times New Roman" w:eastAsia="Times New Roman" w:hAnsi="Times New Roman" w:cs="Times New Roman"/>
          <w:spacing w:val="22"/>
          <w:lang w:eastAsia="pl-PL"/>
        </w:rPr>
        <w:t xml:space="preserve"> </w:t>
      </w:r>
      <w:r w:rsidRPr="00250E95">
        <w:rPr>
          <w:rFonts w:ascii="Times New Roman" w:eastAsia="Times New Roman" w:hAnsi="Times New Roman" w:cs="Times New Roman"/>
          <w:lang w:eastAsia="pl-PL"/>
        </w:rPr>
        <w:t>nastąpi niezwłocznie po usunięciu awarii. Zamawiający poinformuje</w:t>
      </w:r>
      <w:r w:rsidRPr="00250E95">
        <w:rPr>
          <w:rFonts w:ascii="Times New Roman" w:eastAsia="Times New Roman" w:hAnsi="Times New Roman" w:cs="Times New Roman"/>
          <w:spacing w:val="25"/>
          <w:w w:val="99"/>
          <w:lang w:eastAsia="pl-PL"/>
        </w:rPr>
        <w:t xml:space="preserve"> </w:t>
      </w:r>
      <w:r w:rsidRPr="00250E95">
        <w:rPr>
          <w:rFonts w:ascii="Times New Roman" w:eastAsia="Times New Roman" w:hAnsi="Times New Roman" w:cs="Times New Roman"/>
          <w:lang w:eastAsia="pl-PL"/>
        </w:rPr>
        <w:t>o</w:t>
      </w:r>
      <w:r w:rsidRPr="00250E95">
        <w:rPr>
          <w:rFonts w:ascii="Times New Roman" w:eastAsia="Times New Roman" w:hAnsi="Times New Roman" w:cs="Times New Roman"/>
          <w:spacing w:val="-9"/>
          <w:lang w:eastAsia="pl-PL"/>
        </w:rPr>
        <w:t xml:space="preserve"> </w:t>
      </w:r>
      <w:r w:rsidRPr="00250E95">
        <w:rPr>
          <w:rFonts w:ascii="Times New Roman" w:eastAsia="Times New Roman" w:hAnsi="Times New Roman" w:cs="Times New Roman"/>
          <w:spacing w:val="-1"/>
          <w:lang w:eastAsia="pl-PL"/>
        </w:rPr>
        <w:t>zmianie</w:t>
      </w:r>
      <w:r w:rsidRPr="00250E95">
        <w:rPr>
          <w:rFonts w:ascii="Times New Roman" w:eastAsia="Times New Roman" w:hAnsi="Times New Roman" w:cs="Times New Roman"/>
          <w:spacing w:val="-9"/>
          <w:lang w:eastAsia="pl-PL"/>
        </w:rPr>
        <w:t xml:space="preserve"> </w:t>
      </w:r>
      <w:r w:rsidRPr="00250E95">
        <w:rPr>
          <w:rFonts w:ascii="Times New Roman" w:eastAsia="Times New Roman" w:hAnsi="Times New Roman" w:cs="Times New Roman"/>
          <w:lang w:eastAsia="pl-PL"/>
        </w:rPr>
        <w:t>terminu</w:t>
      </w:r>
      <w:r w:rsidRPr="00250E95">
        <w:rPr>
          <w:rFonts w:ascii="Times New Roman" w:eastAsia="Times New Roman" w:hAnsi="Times New Roman" w:cs="Times New Roman"/>
          <w:spacing w:val="-9"/>
          <w:lang w:eastAsia="pl-PL"/>
        </w:rPr>
        <w:t xml:space="preserve"> </w:t>
      </w:r>
      <w:r w:rsidRPr="00250E95">
        <w:rPr>
          <w:rFonts w:ascii="Times New Roman" w:eastAsia="Times New Roman" w:hAnsi="Times New Roman" w:cs="Times New Roman"/>
          <w:lang w:eastAsia="pl-PL"/>
        </w:rPr>
        <w:t>otwarcia</w:t>
      </w:r>
      <w:r w:rsidRPr="00250E95">
        <w:rPr>
          <w:rFonts w:ascii="Times New Roman" w:eastAsia="Times New Roman" w:hAnsi="Times New Roman" w:cs="Times New Roman"/>
          <w:spacing w:val="-8"/>
          <w:lang w:eastAsia="pl-PL"/>
        </w:rPr>
        <w:t xml:space="preserve"> </w:t>
      </w:r>
      <w:r w:rsidRPr="00250E95">
        <w:rPr>
          <w:rFonts w:ascii="Times New Roman" w:eastAsia="Times New Roman" w:hAnsi="Times New Roman" w:cs="Times New Roman"/>
          <w:lang w:eastAsia="pl-PL"/>
        </w:rPr>
        <w:t>ofert</w:t>
      </w:r>
      <w:r w:rsidRPr="00250E95">
        <w:rPr>
          <w:rFonts w:ascii="Times New Roman" w:eastAsia="Times New Roman" w:hAnsi="Times New Roman" w:cs="Times New Roman"/>
          <w:spacing w:val="-9"/>
          <w:lang w:eastAsia="pl-PL"/>
        </w:rPr>
        <w:t xml:space="preserve"> </w:t>
      </w:r>
      <w:r w:rsidRPr="00250E95">
        <w:rPr>
          <w:rFonts w:ascii="Times New Roman" w:eastAsia="Times New Roman" w:hAnsi="Times New Roman" w:cs="Times New Roman"/>
          <w:lang w:eastAsia="pl-PL"/>
        </w:rPr>
        <w:t>na</w:t>
      </w:r>
      <w:r w:rsidRPr="00250E95">
        <w:rPr>
          <w:rFonts w:ascii="Times New Roman" w:eastAsia="Times New Roman" w:hAnsi="Times New Roman" w:cs="Times New Roman"/>
          <w:spacing w:val="-7"/>
          <w:lang w:eastAsia="pl-PL"/>
        </w:rPr>
        <w:t xml:space="preserve"> </w:t>
      </w:r>
      <w:r w:rsidRPr="00250E95">
        <w:rPr>
          <w:rFonts w:ascii="Times New Roman" w:eastAsia="Times New Roman" w:hAnsi="Times New Roman" w:cs="Times New Roman"/>
          <w:lang w:eastAsia="pl-PL"/>
        </w:rPr>
        <w:t>stronie</w:t>
      </w:r>
      <w:r w:rsidRPr="00250E95">
        <w:rPr>
          <w:rFonts w:ascii="Times New Roman" w:eastAsia="Times New Roman" w:hAnsi="Times New Roman" w:cs="Times New Roman"/>
          <w:spacing w:val="-8"/>
          <w:lang w:eastAsia="pl-PL"/>
        </w:rPr>
        <w:t xml:space="preserve"> </w:t>
      </w:r>
      <w:r w:rsidRPr="00250E95">
        <w:rPr>
          <w:rFonts w:ascii="Times New Roman" w:eastAsia="Times New Roman" w:hAnsi="Times New Roman" w:cs="Times New Roman"/>
          <w:lang w:eastAsia="pl-PL"/>
        </w:rPr>
        <w:t>internetowej</w:t>
      </w:r>
      <w:r w:rsidRPr="00250E95">
        <w:rPr>
          <w:rFonts w:ascii="Times New Roman" w:eastAsia="Times New Roman" w:hAnsi="Times New Roman" w:cs="Times New Roman"/>
          <w:spacing w:val="-9"/>
          <w:lang w:eastAsia="pl-PL"/>
        </w:rPr>
        <w:t xml:space="preserve"> </w:t>
      </w:r>
      <w:r w:rsidRPr="00250E95">
        <w:rPr>
          <w:rFonts w:ascii="Times New Roman" w:eastAsia="Times New Roman" w:hAnsi="Times New Roman" w:cs="Times New Roman"/>
          <w:lang w:eastAsia="pl-PL"/>
        </w:rPr>
        <w:t>prowadzonego</w:t>
      </w:r>
      <w:r w:rsidRPr="00250E95">
        <w:rPr>
          <w:rFonts w:ascii="Times New Roman" w:eastAsia="Times New Roman" w:hAnsi="Times New Roman" w:cs="Times New Roman"/>
          <w:spacing w:val="-9"/>
          <w:lang w:eastAsia="pl-PL"/>
        </w:rPr>
        <w:t xml:space="preserve"> </w:t>
      </w:r>
      <w:r w:rsidRPr="00250E95">
        <w:rPr>
          <w:rFonts w:ascii="Times New Roman" w:eastAsia="Times New Roman" w:hAnsi="Times New Roman" w:cs="Times New Roman"/>
          <w:lang w:eastAsia="pl-PL"/>
        </w:rPr>
        <w:t>postępowania.</w:t>
      </w:r>
    </w:p>
    <w:p w:rsidR="0098541B" w:rsidRPr="00250E95" w:rsidRDefault="0098541B" w:rsidP="00DE38AB">
      <w:pPr>
        <w:widowControl w:val="0"/>
        <w:numPr>
          <w:ilvl w:val="0"/>
          <w:numId w:val="31"/>
        </w:numPr>
        <w:tabs>
          <w:tab w:val="left" w:pos="475"/>
        </w:tabs>
        <w:spacing w:after="0" w:line="360" w:lineRule="auto"/>
        <w:ind w:left="357" w:hanging="357"/>
        <w:jc w:val="both"/>
        <w:rPr>
          <w:rFonts w:ascii="Times New Roman" w:eastAsia="Times New Roman" w:hAnsi="Times New Roman" w:cs="Times New Roman"/>
          <w:lang w:eastAsia="pl-PL"/>
        </w:rPr>
      </w:pPr>
      <w:r w:rsidRPr="00250E95">
        <w:rPr>
          <w:rFonts w:ascii="Times New Roman" w:eastAsia="Times New Roman" w:hAnsi="Times New Roman" w:cs="Times New Roman"/>
          <w:spacing w:val="-1"/>
          <w:lang w:eastAsia="pl-PL"/>
        </w:rPr>
        <w:t>Otwarcie</w:t>
      </w:r>
      <w:r w:rsidRPr="00250E95">
        <w:rPr>
          <w:rFonts w:ascii="Times New Roman" w:eastAsia="Times New Roman" w:hAnsi="Times New Roman" w:cs="Times New Roman"/>
          <w:spacing w:val="3"/>
          <w:lang w:eastAsia="pl-PL"/>
        </w:rPr>
        <w:t xml:space="preserve"> </w:t>
      </w:r>
      <w:r w:rsidRPr="00250E95">
        <w:rPr>
          <w:rFonts w:ascii="Times New Roman" w:eastAsia="Times New Roman" w:hAnsi="Times New Roman" w:cs="Times New Roman"/>
          <w:lang w:eastAsia="pl-PL"/>
        </w:rPr>
        <w:t>ofert</w:t>
      </w:r>
      <w:r w:rsidRPr="00250E95">
        <w:rPr>
          <w:rFonts w:ascii="Times New Roman" w:eastAsia="Times New Roman" w:hAnsi="Times New Roman" w:cs="Times New Roman"/>
          <w:spacing w:val="1"/>
          <w:lang w:eastAsia="pl-PL"/>
        </w:rPr>
        <w:t xml:space="preserve"> </w:t>
      </w:r>
      <w:r w:rsidRPr="00250E95">
        <w:rPr>
          <w:rFonts w:ascii="Times New Roman" w:eastAsia="Times New Roman" w:hAnsi="Times New Roman" w:cs="Times New Roman"/>
          <w:lang w:eastAsia="pl-PL"/>
        </w:rPr>
        <w:t>następuje</w:t>
      </w:r>
      <w:r w:rsidRPr="00250E95">
        <w:rPr>
          <w:rFonts w:ascii="Times New Roman" w:eastAsia="Times New Roman" w:hAnsi="Times New Roman" w:cs="Times New Roman"/>
          <w:spacing w:val="2"/>
          <w:lang w:eastAsia="pl-PL"/>
        </w:rPr>
        <w:t xml:space="preserve"> </w:t>
      </w:r>
      <w:r w:rsidRPr="00250E95">
        <w:rPr>
          <w:rFonts w:ascii="Times New Roman" w:eastAsia="Times New Roman" w:hAnsi="Times New Roman" w:cs="Times New Roman"/>
          <w:lang w:eastAsia="pl-PL"/>
        </w:rPr>
        <w:t>poprzez</w:t>
      </w:r>
      <w:r w:rsidRPr="00250E95">
        <w:rPr>
          <w:rFonts w:ascii="Times New Roman" w:eastAsia="Times New Roman" w:hAnsi="Times New Roman" w:cs="Times New Roman"/>
          <w:spacing w:val="3"/>
          <w:lang w:eastAsia="pl-PL"/>
        </w:rPr>
        <w:t xml:space="preserve"> </w:t>
      </w:r>
      <w:r w:rsidRPr="00250E95">
        <w:rPr>
          <w:rFonts w:ascii="Times New Roman" w:eastAsia="Times New Roman" w:hAnsi="Times New Roman" w:cs="Times New Roman"/>
          <w:lang w:eastAsia="pl-PL"/>
        </w:rPr>
        <w:t>użycie</w:t>
      </w:r>
      <w:r w:rsidRPr="00250E95">
        <w:rPr>
          <w:rFonts w:ascii="Times New Roman" w:eastAsia="Times New Roman" w:hAnsi="Times New Roman" w:cs="Times New Roman"/>
          <w:spacing w:val="1"/>
          <w:lang w:eastAsia="pl-PL"/>
        </w:rPr>
        <w:t xml:space="preserve"> </w:t>
      </w:r>
      <w:r w:rsidRPr="00250E95">
        <w:rPr>
          <w:rFonts w:ascii="Times New Roman" w:eastAsia="Times New Roman" w:hAnsi="Times New Roman" w:cs="Times New Roman"/>
          <w:spacing w:val="-1"/>
          <w:lang w:eastAsia="pl-PL"/>
        </w:rPr>
        <w:t>mechanizmu</w:t>
      </w:r>
      <w:r w:rsidRPr="00250E95">
        <w:rPr>
          <w:rFonts w:ascii="Times New Roman" w:eastAsia="Times New Roman" w:hAnsi="Times New Roman" w:cs="Times New Roman"/>
          <w:spacing w:val="3"/>
          <w:lang w:eastAsia="pl-PL"/>
        </w:rPr>
        <w:t xml:space="preserve"> </w:t>
      </w:r>
      <w:r w:rsidRPr="00250E95">
        <w:rPr>
          <w:rFonts w:ascii="Times New Roman" w:eastAsia="Times New Roman" w:hAnsi="Times New Roman" w:cs="Times New Roman"/>
          <w:lang w:eastAsia="pl-PL"/>
        </w:rPr>
        <w:t xml:space="preserve">do </w:t>
      </w:r>
      <w:r w:rsidRPr="00250E95">
        <w:rPr>
          <w:rFonts w:ascii="Times New Roman" w:eastAsia="Times New Roman" w:hAnsi="Times New Roman" w:cs="Times New Roman"/>
          <w:spacing w:val="-1"/>
          <w:lang w:eastAsia="pl-PL"/>
        </w:rPr>
        <w:t>odszyfrowania</w:t>
      </w:r>
      <w:r w:rsidRPr="00250E95">
        <w:rPr>
          <w:rFonts w:ascii="Times New Roman" w:eastAsia="Times New Roman" w:hAnsi="Times New Roman" w:cs="Times New Roman"/>
          <w:spacing w:val="3"/>
          <w:lang w:eastAsia="pl-PL"/>
        </w:rPr>
        <w:t xml:space="preserve"> </w:t>
      </w:r>
      <w:r w:rsidRPr="00250E95">
        <w:rPr>
          <w:rFonts w:ascii="Times New Roman" w:eastAsia="Times New Roman" w:hAnsi="Times New Roman" w:cs="Times New Roman"/>
          <w:lang w:eastAsia="pl-PL"/>
        </w:rPr>
        <w:t>ofert</w:t>
      </w:r>
      <w:r w:rsidRPr="00250E95">
        <w:rPr>
          <w:rFonts w:ascii="Times New Roman" w:eastAsia="Times New Roman" w:hAnsi="Times New Roman" w:cs="Times New Roman"/>
          <w:spacing w:val="1"/>
          <w:lang w:eastAsia="pl-PL"/>
        </w:rPr>
        <w:t xml:space="preserve"> </w:t>
      </w:r>
      <w:r w:rsidRPr="00250E95">
        <w:rPr>
          <w:rFonts w:ascii="Times New Roman" w:eastAsia="Times New Roman" w:hAnsi="Times New Roman" w:cs="Times New Roman"/>
          <w:lang w:eastAsia="pl-PL"/>
        </w:rPr>
        <w:t>dostępnego po</w:t>
      </w:r>
      <w:r w:rsidRPr="00250E95">
        <w:rPr>
          <w:rFonts w:ascii="Times New Roman" w:eastAsia="Times New Roman" w:hAnsi="Times New Roman" w:cs="Times New Roman"/>
          <w:spacing w:val="2"/>
          <w:lang w:eastAsia="pl-PL"/>
        </w:rPr>
        <w:t xml:space="preserve"> </w:t>
      </w:r>
      <w:r w:rsidRPr="00250E95">
        <w:rPr>
          <w:rFonts w:ascii="Times New Roman" w:eastAsia="Times New Roman" w:hAnsi="Times New Roman" w:cs="Times New Roman"/>
          <w:lang w:eastAsia="pl-PL"/>
        </w:rPr>
        <w:t>zalogowaniu</w:t>
      </w:r>
      <w:r w:rsidRPr="00250E95">
        <w:rPr>
          <w:rFonts w:ascii="Times New Roman" w:eastAsia="Times New Roman" w:hAnsi="Times New Roman" w:cs="Times New Roman"/>
          <w:spacing w:val="68"/>
          <w:w w:val="99"/>
          <w:lang w:eastAsia="pl-PL"/>
        </w:rPr>
        <w:t xml:space="preserve"> </w:t>
      </w:r>
      <w:r w:rsidRPr="00250E95">
        <w:rPr>
          <w:rFonts w:ascii="Times New Roman" w:eastAsia="Times New Roman" w:hAnsi="Times New Roman" w:cs="Times New Roman"/>
          <w:lang w:eastAsia="pl-PL"/>
        </w:rPr>
        <w:t>w</w:t>
      </w:r>
      <w:r w:rsidRPr="00250E95">
        <w:rPr>
          <w:rFonts w:ascii="Times New Roman" w:eastAsia="Times New Roman" w:hAnsi="Times New Roman" w:cs="Times New Roman"/>
          <w:spacing w:val="-9"/>
          <w:lang w:eastAsia="pl-PL"/>
        </w:rPr>
        <w:t xml:space="preserve"> </w:t>
      </w:r>
      <w:r w:rsidRPr="00250E95">
        <w:rPr>
          <w:rFonts w:ascii="Times New Roman" w:eastAsia="Times New Roman" w:hAnsi="Times New Roman" w:cs="Times New Roman"/>
          <w:lang w:eastAsia="pl-PL"/>
        </w:rPr>
        <w:t>zakładce</w:t>
      </w:r>
      <w:r w:rsidRPr="00250E95">
        <w:rPr>
          <w:rFonts w:ascii="Times New Roman" w:eastAsia="Times New Roman" w:hAnsi="Times New Roman" w:cs="Times New Roman"/>
          <w:spacing w:val="-6"/>
          <w:lang w:eastAsia="pl-PL"/>
        </w:rPr>
        <w:t xml:space="preserve"> </w:t>
      </w:r>
      <w:r w:rsidRPr="00250E95">
        <w:rPr>
          <w:rFonts w:ascii="Times New Roman" w:eastAsia="Times New Roman" w:hAnsi="Times New Roman" w:cs="Times New Roman"/>
          <w:spacing w:val="-1"/>
          <w:lang w:eastAsia="pl-PL"/>
        </w:rPr>
        <w:t>Deszyfrowanie</w:t>
      </w:r>
      <w:r w:rsidRPr="00250E95">
        <w:rPr>
          <w:rFonts w:ascii="Times New Roman" w:eastAsia="Times New Roman" w:hAnsi="Times New Roman" w:cs="Times New Roman"/>
          <w:spacing w:val="-6"/>
          <w:lang w:eastAsia="pl-PL"/>
        </w:rPr>
        <w:t xml:space="preserve"> </w:t>
      </w:r>
      <w:r w:rsidRPr="00250E95">
        <w:rPr>
          <w:rFonts w:ascii="Times New Roman" w:eastAsia="Times New Roman" w:hAnsi="Times New Roman" w:cs="Times New Roman"/>
          <w:spacing w:val="-1"/>
          <w:lang w:eastAsia="pl-PL"/>
        </w:rPr>
        <w:t>na</w:t>
      </w:r>
      <w:r w:rsidRPr="00250E95">
        <w:rPr>
          <w:rFonts w:ascii="Times New Roman" w:eastAsia="Times New Roman" w:hAnsi="Times New Roman" w:cs="Times New Roman"/>
          <w:spacing w:val="-7"/>
          <w:lang w:eastAsia="pl-PL"/>
        </w:rPr>
        <w:t xml:space="preserve"> </w:t>
      </w:r>
      <w:proofErr w:type="spellStart"/>
      <w:r w:rsidRPr="00250E95">
        <w:rPr>
          <w:rFonts w:ascii="Times New Roman" w:eastAsia="Times New Roman" w:hAnsi="Times New Roman" w:cs="Times New Roman"/>
          <w:lang w:eastAsia="pl-PL"/>
        </w:rPr>
        <w:t>miniPortalu</w:t>
      </w:r>
      <w:proofErr w:type="spellEnd"/>
      <w:r w:rsidRPr="00250E95">
        <w:rPr>
          <w:rFonts w:ascii="Times New Roman" w:eastAsia="Times New Roman" w:hAnsi="Times New Roman" w:cs="Times New Roman"/>
          <w:spacing w:val="-8"/>
          <w:lang w:eastAsia="pl-PL"/>
        </w:rPr>
        <w:t xml:space="preserve"> </w:t>
      </w:r>
      <w:r w:rsidRPr="00250E95">
        <w:rPr>
          <w:rFonts w:ascii="Times New Roman" w:eastAsia="Times New Roman" w:hAnsi="Times New Roman" w:cs="Times New Roman"/>
          <w:lang w:eastAsia="pl-PL"/>
        </w:rPr>
        <w:t>i</w:t>
      </w:r>
      <w:r w:rsidRPr="00250E95">
        <w:rPr>
          <w:rFonts w:ascii="Times New Roman" w:eastAsia="Times New Roman" w:hAnsi="Times New Roman" w:cs="Times New Roman"/>
          <w:spacing w:val="-8"/>
          <w:lang w:eastAsia="pl-PL"/>
        </w:rPr>
        <w:t xml:space="preserve"> </w:t>
      </w:r>
      <w:r w:rsidRPr="00250E95">
        <w:rPr>
          <w:rFonts w:ascii="Times New Roman" w:eastAsia="Times New Roman" w:hAnsi="Times New Roman" w:cs="Times New Roman"/>
          <w:lang w:eastAsia="pl-PL"/>
        </w:rPr>
        <w:t>następuje</w:t>
      </w:r>
      <w:r w:rsidRPr="00250E95">
        <w:rPr>
          <w:rFonts w:ascii="Times New Roman" w:eastAsia="Times New Roman" w:hAnsi="Times New Roman" w:cs="Times New Roman"/>
          <w:spacing w:val="-5"/>
          <w:lang w:eastAsia="pl-PL"/>
        </w:rPr>
        <w:t xml:space="preserve"> </w:t>
      </w:r>
      <w:r w:rsidRPr="00250E95">
        <w:rPr>
          <w:rFonts w:ascii="Times New Roman" w:eastAsia="Times New Roman" w:hAnsi="Times New Roman" w:cs="Times New Roman"/>
          <w:lang w:eastAsia="pl-PL"/>
        </w:rPr>
        <w:t>poprzez</w:t>
      </w:r>
      <w:r w:rsidRPr="00250E95">
        <w:rPr>
          <w:rFonts w:ascii="Times New Roman" w:eastAsia="Times New Roman" w:hAnsi="Times New Roman" w:cs="Times New Roman"/>
          <w:spacing w:val="-6"/>
          <w:lang w:eastAsia="pl-PL"/>
        </w:rPr>
        <w:t xml:space="preserve"> </w:t>
      </w:r>
      <w:r w:rsidRPr="00250E95">
        <w:rPr>
          <w:rFonts w:ascii="Times New Roman" w:eastAsia="Times New Roman" w:hAnsi="Times New Roman" w:cs="Times New Roman"/>
          <w:lang w:eastAsia="pl-PL"/>
        </w:rPr>
        <w:t>wskazanie</w:t>
      </w:r>
      <w:r w:rsidRPr="00250E95">
        <w:rPr>
          <w:rFonts w:ascii="Times New Roman" w:eastAsia="Times New Roman" w:hAnsi="Times New Roman" w:cs="Times New Roman"/>
          <w:spacing w:val="-8"/>
          <w:lang w:eastAsia="pl-PL"/>
        </w:rPr>
        <w:t xml:space="preserve"> </w:t>
      </w:r>
      <w:r w:rsidRPr="00250E95">
        <w:rPr>
          <w:rFonts w:ascii="Times New Roman" w:eastAsia="Times New Roman" w:hAnsi="Times New Roman" w:cs="Times New Roman"/>
          <w:spacing w:val="1"/>
          <w:lang w:eastAsia="pl-PL"/>
        </w:rPr>
        <w:t>pliku</w:t>
      </w:r>
      <w:r w:rsidRPr="00250E95">
        <w:rPr>
          <w:rFonts w:ascii="Times New Roman" w:eastAsia="Times New Roman" w:hAnsi="Times New Roman" w:cs="Times New Roman"/>
          <w:spacing w:val="-8"/>
          <w:lang w:eastAsia="pl-PL"/>
        </w:rPr>
        <w:t xml:space="preserve"> </w:t>
      </w:r>
      <w:r w:rsidRPr="00250E95">
        <w:rPr>
          <w:rFonts w:ascii="Times New Roman" w:eastAsia="Times New Roman" w:hAnsi="Times New Roman" w:cs="Times New Roman"/>
          <w:lang w:eastAsia="pl-PL"/>
        </w:rPr>
        <w:t>do</w:t>
      </w:r>
      <w:r w:rsidRPr="00250E95">
        <w:rPr>
          <w:rFonts w:ascii="Times New Roman" w:eastAsia="Times New Roman" w:hAnsi="Times New Roman" w:cs="Times New Roman"/>
          <w:spacing w:val="-8"/>
          <w:lang w:eastAsia="pl-PL"/>
        </w:rPr>
        <w:t xml:space="preserve"> </w:t>
      </w:r>
      <w:r w:rsidRPr="00250E95">
        <w:rPr>
          <w:rFonts w:ascii="Times New Roman" w:eastAsia="Times New Roman" w:hAnsi="Times New Roman" w:cs="Times New Roman"/>
          <w:spacing w:val="-1"/>
          <w:lang w:eastAsia="pl-PL"/>
        </w:rPr>
        <w:t>odszyfrowania.</w:t>
      </w:r>
    </w:p>
    <w:p w:rsidR="0098541B" w:rsidRPr="00250E95" w:rsidRDefault="0098541B" w:rsidP="00DE38AB">
      <w:pPr>
        <w:widowControl w:val="0"/>
        <w:numPr>
          <w:ilvl w:val="0"/>
          <w:numId w:val="31"/>
        </w:numPr>
        <w:tabs>
          <w:tab w:val="left" w:pos="475"/>
        </w:tabs>
        <w:spacing w:after="0" w:line="360" w:lineRule="auto"/>
        <w:ind w:left="357" w:hanging="357"/>
        <w:jc w:val="both"/>
        <w:rPr>
          <w:rFonts w:ascii="Times New Roman" w:eastAsia="Times New Roman" w:hAnsi="Times New Roman" w:cs="Times New Roman"/>
          <w:lang w:eastAsia="pl-PL"/>
        </w:rPr>
      </w:pPr>
      <w:r w:rsidRPr="00250E95">
        <w:rPr>
          <w:rFonts w:ascii="Times New Roman" w:eastAsia="Times New Roman" w:hAnsi="Times New Roman" w:cs="Times New Roman"/>
          <w:lang w:eastAsia="pl-PL"/>
        </w:rPr>
        <w:t xml:space="preserve">Zamawiający, najpóźniej przed </w:t>
      </w:r>
      <w:r w:rsidRPr="00250E95">
        <w:rPr>
          <w:rFonts w:ascii="Times New Roman" w:eastAsia="Times New Roman" w:hAnsi="Times New Roman" w:cs="Times New Roman"/>
          <w:spacing w:val="-1"/>
          <w:lang w:eastAsia="pl-PL"/>
        </w:rPr>
        <w:t>otwarciem</w:t>
      </w:r>
      <w:r w:rsidRPr="00250E95">
        <w:rPr>
          <w:rFonts w:ascii="Times New Roman" w:eastAsia="Times New Roman" w:hAnsi="Times New Roman" w:cs="Times New Roman"/>
          <w:lang w:eastAsia="pl-PL"/>
        </w:rPr>
        <w:t xml:space="preserve"> ofert, udostępni </w:t>
      </w:r>
      <w:r w:rsidRPr="00250E95">
        <w:rPr>
          <w:rFonts w:ascii="Times New Roman" w:eastAsia="Times New Roman" w:hAnsi="Times New Roman" w:cs="Times New Roman"/>
          <w:spacing w:val="-1"/>
          <w:lang w:eastAsia="pl-PL"/>
        </w:rPr>
        <w:t>na</w:t>
      </w:r>
      <w:r w:rsidRPr="00250E95">
        <w:rPr>
          <w:rFonts w:ascii="Times New Roman" w:eastAsia="Times New Roman" w:hAnsi="Times New Roman" w:cs="Times New Roman"/>
          <w:lang w:eastAsia="pl-PL"/>
        </w:rPr>
        <w:t xml:space="preserve"> stronie</w:t>
      </w:r>
      <w:r w:rsidRPr="00250E95">
        <w:rPr>
          <w:rFonts w:ascii="Times New Roman" w:eastAsia="Times New Roman" w:hAnsi="Times New Roman" w:cs="Times New Roman"/>
          <w:spacing w:val="39"/>
          <w:lang w:eastAsia="pl-PL"/>
        </w:rPr>
        <w:t xml:space="preserve"> </w:t>
      </w:r>
      <w:r w:rsidRPr="00250E95">
        <w:rPr>
          <w:rFonts w:ascii="Times New Roman" w:eastAsia="Times New Roman" w:hAnsi="Times New Roman" w:cs="Times New Roman"/>
          <w:lang w:eastAsia="pl-PL"/>
        </w:rPr>
        <w:t>internetowej</w:t>
      </w:r>
      <w:r w:rsidRPr="00250E95">
        <w:rPr>
          <w:rFonts w:ascii="Times New Roman" w:eastAsia="Times New Roman" w:hAnsi="Times New Roman" w:cs="Times New Roman"/>
          <w:spacing w:val="38"/>
          <w:lang w:eastAsia="pl-PL"/>
        </w:rPr>
        <w:t xml:space="preserve"> </w:t>
      </w:r>
      <w:r w:rsidRPr="00250E95">
        <w:rPr>
          <w:rFonts w:ascii="Times New Roman" w:eastAsia="Times New Roman" w:hAnsi="Times New Roman" w:cs="Times New Roman"/>
          <w:lang w:eastAsia="pl-PL"/>
        </w:rPr>
        <w:t>prowadzonego</w:t>
      </w:r>
      <w:r w:rsidRPr="00250E95">
        <w:rPr>
          <w:rFonts w:ascii="Times New Roman" w:eastAsia="Times New Roman" w:hAnsi="Times New Roman" w:cs="Times New Roman"/>
          <w:spacing w:val="28"/>
          <w:w w:val="99"/>
          <w:lang w:eastAsia="pl-PL"/>
        </w:rPr>
        <w:t xml:space="preserve"> </w:t>
      </w:r>
      <w:r w:rsidRPr="00250E95">
        <w:rPr>
          <w:rFonts w:ascii="Times New Roman" w:eastAsia="Times New Roman" w:hAnsi="Times New Roman" w:cs="Times New Roman"/>
          <w:lang w:eastAsia="pl-PL"/>
        </w:rPr>
        <w:t>postępowania</w:t>
      </w:r>
      <w:r w:rsidRPr="00250E95">
        <w:rPr>
          <w:rFonts w:ascii="Times New Roman" w:eastAsia="Times New Roman" w:hAnsi="Times New Roman" w:cs="Times New Roman"/>
          <w:spacing w:val="-9"/>
          <w:lang w:eastAsia="pl-PL"/>
        </w:rPr>
        <w:t xml:space="preserve"> </w:t>
      </w:r>
      <w:r w:rsidRPr="00250E95">
        <w:rPr>
          <w:rFonts w:ascii="Times New Roman" w:eastAsia="Times New Roman" w:hAnsi="Times New Roman" w:cs="Times New Roman"/>
          <w:spacing w:val="-1"/>
          <w:lang w:eastAsia="pl-PL"/>
        </w:rPr>
        <w:t>informację</w:t>
      </w:r>
      <w:r w:rsidRPr="00250E95">
        <w:rPr>
          <w:rFonts w:ascii="Times New Roman" w:eastAsia="Times New Roman" w:hAnsi="Times New Roman" w:cs="Times New Roman"/>
          <w:spacing w:val="-9"/>
          <w:lang w:eastAsia="pl-PL"/>
        </w:rPr>
        <w:t xml:space="preserve"> </w:t>
      </w:r>
      <w:r w:rsidRPr="00250E95">
        <w:rPr>
          <w:rFonts w:ascii="Times New Roman" w:eastAsia="Times New Roman" w:hAnsi="Times New Roman" w:cs="Times New Roman"/>
          <w:lang w:eastAsia="pl-PL"/>
        </w:rPr>
        <w:t>o</w:t>
      </w:r>
      <w:r w:rsidRPr="00250E95">
        <w:rPr>
          <w:rFonts w:ascii="Times New Roman" w:eastAsia="Times New Roman" w:hAnsi="Times New Roman" w:cs="Times New Roman"/>
          <w:spacing w:val="-5"/>
          <w:lang w:eastAsia="pl-PL"/>
        </w:rPr>
        <w:t xml:space="preserve"> </w:t>
      </w:r>
      <w:r w:rsidRPr="00250E95">
        <w:rPr>
          <w:rFonts w:ascii="Times New Roman" w:eastAsia="Times New Roman" w:hAnsi="Times New Roman" w:cs="Times New Roman"/>
          <w:lang w:eastAsia="pl-PL"/>
        </w:rPr>
        <w:t>kwocie,</w:t>
      </w:r>
      <w:r w:rsidRPr="00250E95">
        <w:rPr>
          <w:rFonts w:ascii="Times New Roman" w:eastAsia="Times New Roman" w:hAnsi="Times New Roman" w:cs="Times New Roman"/>
          <w:spacing w:val="-9"/>
          <w:lang w:eastAsia="pl-PL"/>
        </w:rPr>
        <w:t xml:space="preserve"> </w:t>
      </w:r>
      <w:r w:rsidRPr="00250E95">
        <w:rPr>
          <w:rFonts w:ascii="Times New Roman" w:eastAsia="Times New Roman" w:hAnsi="Times New Roman" w:cs="Times New Roman"/>
          <w:lang w:eastAsia="pl-PL"/>
        </w:rPr>
        <w:t>jaką</w:t>
      </w:r>
      <w:r w:rsidRPr="00250E95">
        <w:rPr>
          <w:rFonts w:ascii="Times New Roman" w:eastAsia="Times New Roman" w:hAnsi="Times New Roman" w:cs="Times New Roman"/>
          <w:spacing w:val="-8"/>
          <w:lang w:eastAsia="pl-PL"/>
        </w:rPr>
        <w:t xml:space="preserve"> </w:t>
      </w:r>
      <w:r w:rsidRPr="00250E95">
        <w:rPr>
          <w:rFonts w:ascii="Times New Roman" w:eastAsia="Times New Roman" w:hAnsi="Times New Roman" w:cs="Times New Roman"/>
          <w:lang w:eastAsia="pl-PL"/>
        </w:rPr>
        <w:t>zamierza</w:t>
      </w:r>
      <w:r w:rsidRPr="00250E95">
        <w:rPr>
          <w:rFonts w:ascii="Times New Roman" w:eastAsia="Times New Roman" w:hAnsi="Times New Roman" w:cs="Times New Roman"/>
          <w:spacing w:val="-8"/>
          <w:lang w:eastAsia="pl-PL"/>
        </w:rPr>
        <w:t xml:space="preserve"> </w:t>
      </w:r>
      <w:r w:rsidRPr="00250E95">
        <w:rPr>
          <w:rFonts w:ascii="Times New Roman" w:eastAsia="Times New Roman" w:hAnsi="Times New Roman" w:cs="Times New Roman"/>
          <w:lang w:eastAsia="pl-PL"/>
        </w:rPr>
        <w:t>przeznaczyć</w:t>
      </w:r>
      <w:r w:rsidRPr="00250E95">
        <w:rPr>
          <w:rFonts w:ascii="Times New Roman" w:eastAsia="Times New Roman" w:hAnsi="Times New Roman" w:cs="Times New Roman"/>
          <w:spacing w:val="-9"/>
          <w:lang w:eastAsia="pl-PL"/>
        </w:rPr>
        <w:t xml:space="preserve"> </w:t>
      </w:r>
      <w:r w:rsidRPr="00250E95">
        <w:rPr>
          <w:rFonts w:ascii="Times New Roman" w:eastAsia="Times New Roman" w:hAnsi="Times New Roman" w:cs="Times New Roman"/>
          <w:spacing w:val="-1"/>
          <w:lang w:eastAsia="pl-PL"/>
        </w:rPr>
        <w:t>na</w:t>
      </w:r>
      <w:r w:rsidRPr="00250E95">
        <w:rPr>
          <w:rFonts w:ascii="Times New Roman" w:eastAsia="Times New Roman" w:hAnsi="Times New Roman" w:cs="Times New Roman"/>
          <w:spacing w:val="-7"/>
          <w:lang w:eastAsia="pl-PL"/>
        </w:rPr>
        <w:t xml:space="preserve"> </w:t>
      </w:r>
      <w:r w:rsidRPr="00250E95">
        <w:rPr>
          <w:rFonts w:ascii="Times New Roman" w:eastAsia="Times New Roman" w:hAnsi="Times New Roman" w:cs="Times New Roman"/>
          <w:spacing w:val="-1"/>
          <w:lang w:eastAsia="pl-PL"/>
        </w:rPr>
        <w:t>sfinansowanie</w:t>
      </w:r>
      <w:r w:rsidRPr="00250E95">
        <w:rPr>
          <w:rFonts w:ascii="Times New Roman" w:eastAsia="Times New Roman" w:hAnsi="Times New Roman" w:cs="Times New Roman"/>
          <w:spacing w:val="-9"/>
          <w:lang w:eastAsia="pl-PL"/>
        </w:rPr>
        <w:t xml:space="preserve"> </w:t>
      </w:r>
      <w:r w:rsidRPr="00250E95">
        <w:rPr>
          <w:rFonts w:ascii="Times New Roman" w:eastAsia="Times New Roman" w:hAnsi="Times New Roman" w:cs="Times New Roman"/>
          <w:lang w:eastAsia="pl-PL"/>
        </w:rPr>
        <w:t>zamówienia.</w:t>
      </w:r>
    </w:p>
    <w:p w:rsidR="0098541B" w:rsidRPr="00250E95" w:rsidRDefault="0098541B" w:rsidP="00DE38AB">
      <w:pPr>
        <w:widowControl w:val="0"/>
        <w:numPr>
          <w:ilvl w:val="0"/>
          <w:numId w:val="31"/>
        </w:numPr>
        <w:tabs>
          <w:tab w:val="left" w:pos="542"/>
        </w:tabs>
        <w:spacing w:after="0" w:line="360" w:lineRule="auto"/>
        <w:ind w:left="357" w:hanging="357"/>
        <w:jc w:val="both"/>
        <w:rPr>
          <w:rFonts w:ascii="Times New Roman" w:eastAsia="Times New Roman" w:hAnsi="Times New Roman" w:cs="Times New Roman"/>
          <w:lang w:eastAsia="pl-PL"/>
        </w:rPr>
      </w:pPr>
      <w:r w:rsidRPr="00250E95">
        <w:rPr>
          <w:rFonts w:ascii="Times New Roman" w:eastAsia="Times New Roman" w:hAnsi="Times New Roman" w:cs="Times New Roman"/>
          <w:lang w:eastAsia="pl-PL"/>
        </w:rPr>
        <w:t>Niezwłocznie po otwarciu ofert Zamawiający udostępni</w:t>
      </w:r>
      <w:r w:rsidRPr="00250E95">
        <w:rPr>
          <w:rFonts w:ascii="Times New Roman" w:eastAsia="Times New Roman" w:hAnsi="Times New Roman" w:cs="Times New Roman"/>
          <w:spacing w:val="8"/>
          <w:lang w:eastAsia="pl-PL"/>
        </w:rPr>
        <w:t xml:space="preserve"> </w:t>
      </w:r>
      <w:r w:rsidRPr="00250E95">
        <w:rPr>
          <w:rFonts w:ascii="Times New Roman" w:eastAsia="Times New Roman" w:hAnsi="Times New Roman" w:cs="Times New Roman"/>
          <w:spacing w:val="-1"/>
          <w:lang w:eastAsia="pl-PL"/>
        </w:rPr>
        <w:t>na</w:t>
      </w:r>
      <w:r w:rsidRPr="00250E95">
        <w:rPr>
          <w:rFonts w:ascii="Times New Roman" w:eastAsia="Times New Roman" w:hAnsi="Times New Roman" w:cs="Times New Roman"/>
          <w:lang w:eastAsia="pl-PL"/>
        </w:rPr>
        <w:t xml:space="preserve"> </w:t>
      </w:r>
      <w:r w:rsidRPr="00250E95">
        <w:rPr>
          <w:rFonts w:ascii="Times New Roman" w:eastAsia="Times New Roman" w:hAnsi="Times New Roman" w:cs="Times New Roman"/>
          <w:spacing w:val="-1"/>
          <w:lang w:eastAsia="pl-PL"/>
        </w:rPr>
        <w:t>stronie</w:t>
      </w:r>
      <w:r w:rsidRPr="00250E95">
        <w:rPr>
          <w:rFonts w:ascii="Times New Roman" w:eastAsia="Times New Roman" w:hAnsi="Times New Roman" w:cs="Times New Roman"/>
          <w:lang w:eastAsia="pl-PL"/>
        </w:rPr>
        <w:t xml:space="preserve"> internetowej prowadzonego</w:t>
      </w:r>
      <w:r w:rsidRPr="00250E95">
        <w:rPr>
          <w:rFonts w:ascii="Times New Roman" w:eastAsia="Times New Roman" w:hAnsi="Times New Roman" w:cs="Times New Roman"/>
          <w:spacing w:val="22"/>
          <w:w w:val="99"/>
          <w:lang w:eastAsia="pl-PL"/>
        </w:rPr>
        <w:t xml:space="preserve"> </w:t>
      </w:r>
      <w:r w:rsidRPr="00250E95">
        <w:rPr>
          <w:rFonts w:ascii="Times New Roman" w:eastAsia="Times New Roman" w:hAnsi="Times New Roman" w:cs="Times New Roman"/>
          <w:lang w:eastAsia="pl-PL"/>
        </w:rPr>
        <w:t>postępowania</w:t>
      </w:r>
      <w:r w:rsidRPr="00250E95">
        <w:rPr>
          <w:rFonts w:ascii="Times New Roman" w:eastAsia="Times New Roman" w:hAnsi="Times New Roman" w:cs="Times New Roman"/>
          <w:spacing w:val="-22"/>
          <w:lang w:eastAsia="pl-PL"/>
        </w:rPr>
        <w:t xml:space="preserve"> </w:t>
      </w:r>
      <w:r w:rsidRPr="00250E95">
        <w:rPr>
          <w:rFonts w:ascii="Times New Roman" w:eastAsia="Times New Roman" w:hAnsi="Times New Roman" w:cs="Times New Roman"/>
          <w:spacing w:val="-1"/>
          <w:lang w:eastAsia="pl-PL"/>
        </w:rPr>
        <w:t>informacje o:</w:t>
      </w:r>
    </w:p>
    <w:p w:rsidR="0098541B" w:rsidRPr="00250E95" w:rsidRDefault="0098541B" w:rsidP="00DE38AB">
      <w:pPr>
        <w:widowControl w:val="0"/>
        <w:numPr>
          <w:ilvl w:val="0"/>
          <w:numId w:val="30"/>
        </w:numPr>
        <w:tabs>
          <w:tab w:val="left" w:pos="907"/>
        </w:tabs>
        <w:spacing w:after="0" w:line="360" w:lineRule="auto"/>
        <w:ind w:left="714" w:hanging="357"/>
        <w:jc w:val="both"/>
        <w:rPr>
          <w:rFonts w:ascii="Times New Roman" w:eastAsia="Times New Roman" w:hAnsi="Times New Roman" w:cs="Times New Roman"/>
          <w:lang w:eastAsia="pl-PL"/>
        </w:rPr>
      </w:pPr>
      <w:r w:rsidRPr="00250E95">
        <w:rPr>
          <w:rFonts w:ascii="Times New Roman" w:eastAsia="Times New Roman" w:hAnsi="Times New Roman" w:cs="Times New Roman"/>
          <w:lang w:eastAsia="pl-PL"/>
        </w:rPr>
        <w:t>nazwach albo</w:t>
      </w:r>
      <w:r w:rsidRPr="00250E95">
        <w:rPr>
          <w:rFonts w:ascii="Times New Roman" w:eastAsia="Times New Roman" w:hAnsi="Times New Roman" w:cs="Times New Roman"/>
          <w:spacing w:val="37"/>
          <w:lang w:eastAsia="pl-PL"/>
        </w:rPr>
        <w:t xml:space="preserve"> </w:t>
      </w:r>
      <w:r w:rsidRPr="00250E95">
        <w:rPr>
          <w:rFonts w:ascii="Times New Roman" w:eastAsia="Times New Roman" w:hAnsi="Times New Roman" w:cs="Times New Roman"/>
          <w:lang w:eastAsia="pl-PL"/>
        </w:rPr>
        <w:t>imionach i</w:t>
      </w:r>
      <w:r w:rsidRPr="00250E95">
        <w:rPr>
          <w:rFonts w:ascii="Times New Roman" w:eastAsia="Times New Roman" w:hAnsi="Times New Roman" w:cs="Times New Roman"/>
          <w:spacing w:val="-1"/>
          <w:lang w:eastAsia="pl-PL"/>
        </w:rPr>
        <w:t xml:space="preserve"> </w:t>
      </w:r>
      <w:r w:rsidRPr="00250E95">
        <w:rPr>
          <w:rFonts w:ascii="Times New Roman" w:eastAsia="Times New Roman" w:hAnsi="Times New Roman" w:cs="Times New Roman"/>
          <w:lang w:eastAsia="pl-PL"/>
        </w:rPr>
        <w:t>nazwiskach oraz siedzibach lub miejscach</w:t>
      </w:r>
      <w:r w:rsidRPr="00250E95">
        <w:rPr>
          <w:rFonts w:ascii="Times New Roman" w:eastAsia="Times New Roman" w:hAnsi="Times New Roman" w:cs="Times New Roman"/>
          <w:spacing w:val="35"/>
          <w:lang w:eastAsia="pl-PL"/>
        </w:rPr>
        <w:t xml:space="preserve"> </w:t>
      </w:r>
      <w:r w:rsidRPr="00250E95">
        <w:rPr>
          <w:rFonts w:ascii="Times New Roman" w:eastAsia="Times New Roman" w:hAnsi="Times New Roman" w:cs="Times New Roman"/>
          <w:lang w:eastAsia="pl-PL"/>
        </w:rPr>
        <w:t>prowadzonej</w:t>
      </w:r>
      <w:r w:rsidRPr="00250E95">
        <w:rPr>
          <w:rFonts w:ascii="Times New Roman" w:eastAsia="Times New Roman" w:hAnsi="Times New Roman" w:cs="Times New Roman"/>
          <w:spacing w:val="35"/>
          <w:lang w:eastAsia="pl-PL"/>
        </w:rPr>
        <w:t xml:space="preserve"> </w:t>
      </w:r>
      <w:r w:rsidRPr="00250E95">
        <w:rPr>
          <w:rFonts w:ascii="Times New Roman" w:eastAsia="Times New Roman" w:hAnsi="Times New Roman" w:cs="Times New Roman"/>
          <w:lang w:eastAsia="pl-PL"/>
        </w:rPr>
        <w:t>działalności</w:t>
      </w:r>
      <w:r w:rsidRPr="00250E95">
        <w:rPr>
          <w:rFonts w:ascii="Times New Roman" w:eastAsia="Times New Roman" w:hAnsi="Times New Roman" w:cs="Times New Roman"/>
          <w:spacing w:val="28"/>
          <w:w w:val="99"/>
          <w:lang w:eastAsia="pl-PL"/>
        </w:rPr>
        <w:t xml:space="preserve"> </w:t>
      </w:r>
      <w:r w:rsidRPr="00250E95">
        <w:rPr>
          <w:rFonts w:ascii="Times New Roman" w:eastAsia="Times New Roman" w:hAnsi="Times New Roman" w:cs="Times New Roman"/>
          <w:lang w:eastAsia="pl-PL"/>
        </w:rPr>
        <w:t>gospodarczej</w:t>
      </w:r>
      <w:r w:rsidRPr="00250E95">
        <w:rPr>
          <w:rFonts w:ascii="Times New Roman" w:eastAsia="Times New Roman" w:hAnsi="Times New Roman" w:cs="Times New Roman"/>
          <w:spacing w:val="-11"/>
          <w:lang w:eastAsia="pl-PL"/>
        </w:rPr>
        <w:t xml:space="preserve"> </w:t>
      </w:r>
      <w:r w:rsidRPr="00250E95">
        <w:rPr>
          <w:rFonts w:ascii="Times New Roman" w:eastAsia="Times New Roman" w:hAnsi="Times New Roman" w:cs="Times New Roman"/>
          <w:lang w:eastAsia="pl-PL"/>
        </w:rPr>
        <w:t>albo</w:t>
      </w:r>
      <w:r w:rsidRPr="00250E95">
        <w:rPr>
          <w:rFonts w:ascii="Times New Roman" w:eastAsia="Times New Roman" w:hAnsi="Times New Roman" w:cs="Times New Roman"/>
          <w:spacing w:val="-10"/>
          <w:lang w:eastAsia="pl-PL"/>
        </w:rPr>
        <w:t xml:space="preserve"> </w:t>
      </w:r>
      <w:r w:rsidRPr="00250E95">
        <w:rPr>
          <w:rFonts w:ascii="Times New Roman" w:eastAsia="Times New Roman" w:hAnsi="Times New Roman" w:cs="Times New Roman"/>
          <w:lang w:eastAsia="pl-PL"/>
        </w:rPr>
        <w:t>miejscach</w:t>
      </w:r>
      <w:r w:rsidRPr="00250E95">
        <w:rPr>
          <w:rFonts w:ascii="Times New Roman" w:eastAsia="Times New Roman" w:hAnsi="Times New Roman" w:cs="Times New Roman"/>
          <w:spacing w:val="-10"/>
          <w:lang w:eastAsia="pl-PL"/>
        </w:rPr>
        <w:t xml:space="preserve"> </w:t>
      </w:r>
      <w:r w:rsidRPr="00250E95">
        <w:rPr>
          <w:rFonts w:ascii="Times New Roman" w:eastAsia="Times New Roman" w:hAnsi="Times New Roman" w:cs="Times New Roman"/>
          <w:lang w:eastAsia="pl-PL"/>
        </w:rPr>
        <w:t>zamieszkania</w:t>
      </w:r>
      <w:r w:rsidRPr="00250E95">
        <w:rPr>
          <w:rFonts w:ascii="Times New Roman" w:eastAsia="Times New Roman" w:hAnsi="Times New Roman" w:cs="Times New Roman"/>
          <w:spacing w:val="-9"/>
          <w:lang w:eastAsia="pl-PL"/>
        </w:rPr>
        <w:t xml:space="preserve"> </w:t>
      </w:r>
      <w:r w:rsidRPr="00250E95">
        <w:rPr>
          <w:rFonts w:ascii="Times New Roman" w:eastAsia="Times New Roman" w:hAnsi="Times New Roman" w:cs="Times New Roman"/>
          <w:lang w:eastAsia="pl-PL"/>
        </w:rPr>
        <w:t>wykonawców,</w:t>
      </w:r>
      <w:r w:rsidRPr="00250E95">
        <w:rPr>
          <w:rFonts w:ascii="Times New Roman" w:eastAsia="Times New Roman" w:hAnsi="Times New Roman" w:cs="Times New Roman"/>
          <w:spacing w:val="-10"/>
          <w:lang w:eastAsia="pl-PL"/>
        </w:rPr>
        <w:t xml:space="preserve"> </w:t>
      </w:r>
      <w:r w:rsidRPr="00250E95">
        <w:rPr>
          <w:rFonts w:ascii="Times New Roman" w:eastAsia="Times New Roman" w:hAnsi="Times New Roman" w:cs="Times New Roman"/>
          <w:lang w:eastAsia="pl-PL"/>
        </w:rPr>
        <w:t>których</w:t>
      </w:r>
      <w:r w:rsidRPr="00250E95">
        <w:rPr>
          <w:rFonts w:ascii="Times New Roman" w:eastAsia="Times New Roman" w:hAnsi="Times New Roman" w:cs="Times New Roman"/>
          <w:spacing w:val="-7"/>
          <w:lang w:eastAsia="pl-PL"/>
        </w:rPr>
        <w:t xml:space="preserve"> </w:t>
      </w:r>
      <w:r w:rsidRPr="00250E95">
        <w:rPr>
          <w:rFonts w:ascii="Times New Roman" w:eastAsia="Times New Roman" w:hAnsi="Times New Roman" w:cs="Times New Roman"/>
          <w:lang w:eastAsia="pl-PL"/>
        </w:rPr>
        <w:t>oferty</w:t>
      </w:r>
      <w:r w:rsidRPr="00250E95">
        <w:rPr>
          <w:rFonts w:ascii="Times New Roman" w:eastAsia="Times New Roman" w:hAnsi="Times New Roman" w:cs="Times New Roman"/>
          <w:spacing w:val="-10"/>
          <w:lang w:eastAsia="pl-PL"/>
        </w:rPr>
        <w:t xml:space="preserve"> </w:t>
      </w:r>
      <w:r w:rsidRPr="00250E95">
        <w:rPr>
          <w:rFonts w:ascii="Times New Roman" w:eastAsia="Times New Roman" w:hAnsi="Times New Roman" w:cs="Times New Roman"/>
          <w:lang w:eastAsia="pl-PL"/>
        </w:rPr>
        <w:t>zostały</w:t>
      </w:r>
      <w:r w:rsidRPr="00250E95">
        <w:rPr>
          <w:rFonts w:ascii="Times New Roman" w:eastAsia="Times New Roman" w:hAnsi="Times New Roman" w:cs="Times New Roman"/>
          <w:spacing w:val="-8"/>
          <w:lang w:eastAsia="pl-PL"/>
        </w:rPr>
        <w:t xml:space="preserve"> </w:t>
      </w:r>
      <w:r w:rsidRPr="00250E95">
        <w:rPr>
          <w:rFonts w:ascii="Times New Roman" w:eastAsia="Times New Roman" w:hAnsi="Times New Roman" w:cs="Times New Roman"/>
          <w:spacing w:val="-1"/>
          <w:lang w:eastAsia="pl-PL"/>
        </w:rPr>
        <w:t>otwarte,</w:t>
      </w:r>
    </w:p>
    <w:p w:rsidR="0098541B" w:rsidRPr="00250E95" w:rsidRDefault="0098541B" w:rsidP="00DE38AB">
      <w:pPr>
        <w:widowControl w:val="0"/>
        <w:numPr>
          <w:ilvl w:val="0"/>
          <w:numId w:val="30"/>
        </w:numPr>
        <w:tabs>
          <w:tab w:val="left" w:pos="957"/>
        </w:tabs>
        <w:spacing w:after="0" w:line="360" w:lineRule="auto"/>
        <w:ind w:left="714" w:hanging="357"/>
        <w:jc w:val="both"/>
        <w:rPr>
          <w:rFonts w:ascii="Times New Roman" w:eastAsia="Times New Roman" w:hAnsi="Times New Roman" w:cs="Times New Roman"/>
          <w:lang w:eastAsia="pl-PL"/>
        </w:rPr>
      </w:pPr>
      <w:r w:rsidRPr="00250E95">
        <w:rPr>
          <w:rFonts w:ascii="Times New Roman" w:eastAsia="Times New Roman" w:hAnsi="Times New Roman" w:cs="Times New Roman"/>
          <w:lang w:eastAsia="pl-PL"/>
        </w:rPr>
        <w:lastRenderedPageBreak/>
        <w:t>cenach</w:t>
      </w:r>
      <w:r w:rsidRPr="00250E95">
        <w:rPr>
          <w:rFonts w:ascii="Times New Roman" w:eastAsia="Times New Roman" w:hAnsi="Times New Roman" w:cs="Times New Roman"/>
          <w:spacing w:val="-8"/>
          <w:lang w:eastAsia="pl-PL"/>
        </w:rPr>
        <w:t xml:space="preserve"> </w:t>
      </w:r>
      <w:r w:rsidRPr="00250E95">
        <w:rPr>
          <w:rFonts w:ascii="Times New Roman" w:eastAsia="Times New Roman" w:hAnsi="Times New Roman" w:cs="Times New Roman"/>
          <w:lang w:eastAsia="pl-PL"/>
        </w:rPr>
        <w:t>lub</w:t>
      </w:r>
      <w:r w:rsidRPr="00250E95">
        <w:rPr>
          <w:rFonts w:ascii="Times New Roman" w:eastAsia="Times New Roman" w:hAnsi="Times New Roman" w:cs="Times New Roman"/>
          <w:spacing w:val="-8"/>
          <w:lang w:eastAsia="pl-PL"/>
        </w:rPr>
        <w:t xml:space="preserve"> </w:t>
      </w:r>
      <w:r w:rsidRPr="00250E95">
        <w:rPr>
          <w:rFonts w:ascii="Times New Roman" w:eastAsia="Times New Roman" w:hAnsi="Times New Roman" w:cs="Times New Roman"/>
          <w:lang w:eastAsia="pl-PL"/>
        </w:rPr>
        <w:t>kosztach</w:t>
      </w:r>
      <w:r w:rsidRPr="00250E95">
        <w:rPr>
          <w:rFonts w:ascii="Times New Roman" w:eastAsia="Times New Roman" w:hAnsi="Times New Roman" w:cs="Times New Roman"/>
          <w:spacing w:val="-8"/>
          <w:lang w:eastAsia="pl-PL"/>
        </w:rPr>
        <w:t xml:space="preserve"> </w:t>
      </w:r>
      <w:r w:rsidRPr="00250E95">
        <w:rPr>
          <w:rFonts w:ascii="Times New Roman" w:eastAsia="Times New Roman" w:hAnsi="Times New Roman" w:cs="Times New Roman"/>
          <w:lang w:eastAsia="pl-PL"/>
        </w:rPr>
        <w:t>zawartych</w:t>
      </w:r>
      <w:r w:rsidRPr="00250E95">
        <w:rPr>
          <w:rFonts w:ascii="Times New Roman" w:eastAsia="Times New Roman" w:hAnsi="Times New Roman" w:cs="Times New Roman"/>
          <w:spacing w:val="-8"/>
          <w:lang w:eastAsia="pl-PL"/>
        </w:rPr>
        <w:t xml:space="preserve"> </w:t>
      </w:r>
      <w:r w:rsidRPr="00250E95">
        <w:rPr>
          <w:rFonts w:ascii="Times New Roman" w:eastAsia="Times New Roman" w:hAnsi="Times New Roman" w:cs="Times New Roman"/>
          <w:lang w:eastAsia="pl-PL"/>
        </w:rPr>
        <w:t>w</w:t>
      </w:r>
      <w:r w:rsidRPr="00250E95">
        <w:rPr>
          <w:rFonts w:ascii="Times New Roman" w:eastAsia="Times New Roman" w:hAnsi="Times New Roman" w:cs="Times New Roman"/>
          <w:spacing w:val="-4"/>
          <w:lang w:eastAsia="pl-PL"/>
        </w:rPr>
        <w:t xml:space="preserve"> </w:t>
      </w:r>
      <w:r w:rsidRPr="00250E95">
        <w:rPr>
          <w:rFonts w:ascii="Times New Roman" w:eastAsia="Times New Roman" w:hAnsi="Times New Roman" w:cs="Times New Roman"/>
          <w:spacing w:val="-1"/>
          <w:lang w:eastAsia="pl-PL"/>
        </w:rPr>
        <w:t>ofertach.</w:t>
      </w:r>
    </w:p>
    <w:p w:rsidR="0098541B" w:rsidRPr="0098541B" w:rsidRDefault="0098541B" w:rsidP="00250E95">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art. 13</w:t>
      </w:r>
    </w:p>
    <w:p w:rsidR="0098541B" w:rsidRPr="0098541B" w:rsidRDefault="0098541B" w:rsidP="00250E95">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ZASADY KOREKTY OMYŁEK</w:t>
      </w:r>
    </w:p>
    <w:p w:rsidR="0098541B" w:rsidRPr="0098541B" w:rsidRDefault="0098541B" w:rsidP="00DE38AB">
      <w:pPr>
        <w:numPr>
          <w:ilvl w:val="0"/>
          <w:numId w:val="32"/>
        </w:numPr>
        <w:autoSpaceDE w:val="0"/>
        <w:autoSpaceDN w:val="0"/>
        <w:adjustRightInd w:val="0"/>
        <w:spacing w:after="0" w:line="360" w:lineRule="auto"/>
        <w:ind w:left="357" w:hanging="357"/>
        <w:jc w:val="both"/>
        <w:rPr>
          <w:rFonts w:ascii="Times New Roman" w:eastAsia="Times New Roman" w:hAnsi="Times New Roman" w:cs="Calibri"/>
          <w:bCs/>
          <w:lang w:eastAsia="pl-PL"/>
        </w:rPr>
      </w:pPr>
      <w:r w:rsidRPr="0098541B">
        <w:rPr>
          <w:rFonts w:ascii="Times New Roman" w:eastAsia="Times New Roman" w:hAnsi="Times New Roman" w:cs="Calibri"/>
          <w:bCs/>
          <w:lang w:eastAsia="pl-PL"/>
        </w:rPr>
        <w:t>Zamawiający poprawia w ofercie:</w:t>
      </w:r>
    </w:p>
    <w:p w:rsidR="0098541B" w:rsidRPr="0098541B" w:rsidRDefault="0098541B" w:rsidP="00DE38AB">
      <w:pPr>
        <w:numPr>
          <w:ilvl w:val="0"/>
          <w:numId w:val="34"/>
        </w:numPr>
        <w:autoSpaceDE w:val="0"/>
        <w:autoSpaceDN w:val="0"/>
        <w:adjustRightInd w:val="0"/>
        <w:spacing w:after="0" w:line="360" w:lineRule="auto"/>
        <w:ind w:left="714" w:hanging="357"/>
        <w:jc w:val="both"/>
        <w:rPr>
          <w:rFonts w:ascii="Times New Roman" w:eastAsia="Times New Roman" w:hAnsi="Times New Roman" w:cs="Calibri"/>
          <w:bCs/>
          <w:lang w:eastAsia="pl-PL"/>
        </w:rPr>
      </w:pPr>
      <w:r w:rsidRPr="0098541B">
        <w:rPr>
          <w:rFonts w:ascii="Times New Roman" w:eastAsia="Times New Roman" w:hAnsi="Times New Roman" w:cs="Calibri"/>
          <w:bCs/>
          <w:lang w:eastAsia="pl-PL"/>
        </w:rPr>
        <w:t>oczywiste omyłki pisarskie,</w:t>
      </w:r>
    </w:p>
    <w:p w:rsidR="0098541B" w:rsidRPr="0098541B" w:rsidRDefault="0098541B" w:rsidP="00DE38AB">
      <w:pPr>
        <w:numPr>
          <w:ilvl w:val="0"/>
          <w:numId w:val="34"/>
        </w:numPr>
        <w:autoSpaceDE w:val="0"/>
        <w:autoSpaceDN w:val="0"/>
        <w:adjustRightInd w:val="0"/>
        <w:spacing w:after="0" w:line="360" w:lineRule="auto"/>
        <w:ind w:left="714" w:hanging="357"/>
        <w:jc w:val="both"/>
        <w:rPr>
          <w:rFonts w:ascii="Times New Roman" w:eastAsia="Times New Roman" w:hAnsi="Times New Roman" w:cs="Calibri"/>
          <w:bCs/>
          <w:lang w:eastAsia="pl-PL"/>
        </w:rPr>
      </w:pPr>
      <w:r w:rsidRPr="0098541B">
        <w:rPr>
          <w:rFonts w:ascii="Times New Roman" w:eastAsia="Times New Roman" w:hAnsi="Times New Roman" w:cs="Calibri"/>
          <w:bCs/>
          <w:lang w:eastAsia="pl-PL"/>
        </w:rPr>
        <w:t>oczywiste omyłki rachunkowe, z uwzględnieniem konsekwencji rachunkowych dokonanych poprawek,</w:t>
      </w:r>
    </w:p>
    <w:p w:rsidR="0098541B" w:rsidRPr="0098541B" w:rsidRDefault="0098541B" w:rsidP="00250E95">
      <w:pPr>
        <w:spacing w:after="0" w:line="360" w:lineRule="auto"/>
        <w:ind w:left="709"/>
        <w:jc w:val="both"/>
        <w:rPr>
          <w:rFonts w:ascii="Times New Roman" w:eastAsia="Times New Roman" w:hAnsi="Times New Roman" w:cs="Calibri"/>
          <w:lang w:eastAsia="pl-PL"/>
        </w:rPr>
      </w:pPr>
      <w:r w:rsidRPr="0098541B">
        <w:rPr>
          <w:rFonts w:ascii="Times New Roman" w:eastAsia="Times New Roman" w:hAnsi="Times New Roman" w:cs="Calibri"/>
          <w:lang w:eastAsia="pl-PL"/>
        </w:rPr>
        <w:t>Zamawiający poprawi oczywiste omyłki rachunkowe, w szczególności:</w:t>
      </w:r>
    </w:p>
    <w:p w:rsidR="0098541B" w:rsidRPr="0098541B" w:rsidRDefault="0098541B" w:rsidP="00DE38AB">
      <w:pPr>
        <w:numPr>
          <w:ilvl w:val="2"/>
          <w:numId w:val="35"/>
        </w:numPr>
        <w:suppressAutoHyphens/>
        <w:spacing w:after="0" w:line="360" w:lineRule="auto"/>
        <w:jc w:val="both"/>
        <w:rPr>
          <w:rFonts w:ascii="Times New Roman" w:eastAsia="Times New Roman" w:hAnsi="Times New Roman" w:cs="Calibri"/>
          <w:lang w:eastAsia="pl-PL"/>
        </w:rPr>
      </w:pPr>
      <w:r w:rsidRPr="0098541B">
        <w:rPr>
          <w:rFonts w:ascii="Times New Roman" w:eastAsia="Times New Roman" w:hAnsi="Times New Roman" w:cs="Calibri"/>
          <w:lang w:eastAsia="pl-PL"/>
        </w:rPr>
        <w:t xml:space="preserve">błędne obliczenie kwoty podatku od towarów i usług, na podstawie prawidłowo podanej </w:t>
      </w:r>
      <w:r w:rsidR="00250E95">
        <w:rPr>
          <w:rFonts w:ascii="Times New Roman" w:eastAsia="Times New Roman" w:hAnsi="Times New Roman" w:cs="Calibri"/>
          <w:lang w:eastAsia="pl-PL"/>
        </w:rPr>
        <w:t xml:space="preserve">                </w:t>
      </w:r>
      <w:r w:rsidRPr="0098541B">
        <w:rPr>
          <w:rFonts w:ascii="Times New Roman" w:eastAsia="Times New Roman" w:hAnsi="Times New Roman" w:cs="Calibri"/>
          <w:lang w:eastAsia="pl-PL"/>
        </w:rPr>
        <w:t>w ofercie stawki podatku od towarów i usług,</w:t>
      </w:r>
    </w:p>
    <w:p w:rsidR="0098541B" w:rsidRPr="0098541B" w:rsidRDefault="0098541B" w:rsidP="00DE38AB">
      <w:pPr>
        <w:numPr>
          <w:ilvl w:val="2"/>
          <w:numId w:val="35"/>
        </w:numPr>
        <w:tabs>
          <w:tab w:val="num" w:pos="960"/>
        </w:tabs>
        <w:suppressAutoHyphens/>
        <w:spacing w:after="0" w:line="360" w:lineRule="auto"/>
        <w:ind w:left="1317" w:hanging="357"/>
        <w:jc w:val="both"/>
        <w:rPr>
          <w:rFonts w:ascii="Times New Roman" w:eastAsia="Times New Roman" w:hAnsi="Times New Roman" w:cs="Calibri"/>
          <w:lang w:eastAsia="pl-PL"/>
        </w:rPr>
      </w:pPr>
      <w:r w:rsidRPr="0098541B">
        <w:rPr>
          <w:rFonts w:ascii="Times New Roman" w:eastAsia="Times New Roman" w:hAnsi="Times New Roman" w:cs="Calibri"/>
          <w:lang w:eastAsia="pl-PL"/>
        </w:rPr>
        <w:t>błędne zsumowanie w ofercie ceny netto i kwoty podatku od towarów i usług.</w:t>
      </w:r>
    </w:p>
    <w:p w:rsidR="0098541B" w:rsidRPr="0098541B" w:rsidRDefault="0098541B" w:rsidP="00DE38AB">
      <w:pPr>
        <w:numPr>
          <w:ilvl w:val="0"/>
          <w:numId w:val="36"/>
        </w:numPr>
        <w:tabs>
          <w:tab w:val="num" w:pos="960"/>
        </w:tabs>
        <w:suppressAutoHyphens/>
        <w:spacing w:after="0" w:line="360" w:lineRule="auto"/>
        <w:ind w:left="131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błędny wynik działania matematycznego wynikający z dodawania, odejmowania, mnożenia i dzielenia.</w:t>
      </w:r>
    </w:p>
    <w:p w:rsidR="0098541B" w:rsidRPr="0098541B" w:rsidRDefault="0098541B" w:rsidP="00250E95">
      <w:pPr>
        <w:suppressAutoHyphens/>
        <w:spacing w:after="0" w:line="360" w:lineRule="auto"/>
        <w:ind w:left="960"/>
        <w:contextualSpacing/>
        <w:jc w:val="both"/>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Zamawiający poprawi oczywiste omyłki rachunkowe znajdujące się w Formularzu oferty. </w:t>
      </w:r>
    </w:p>
    <w:p w:rsidR="0098541B" w:rsidRPr="0098541B" w:rsidRDefault="0098541B" w:rsidP="00DE38AB">
      <w:pPr>
        <w:numPr>
          <w:ilvl w:val="0"/>
          <w:numId w:val="34"/>
        </w:numPr>
        <w:autoSpaceDE w:val="0"/>
        <w:autoSpaceDN w:val="0"/>
        <w:adjustRightInd w:val="0"/>
        <w:spacing w:after="0" w:line="360" w:lineRule="auto"/>
        <w:ind w:left="714" w:hanging="357"/>
        <w:jc w:val="both"/>
        <w:rPr>
          <w:rFonts w:ascii="Times New Roman" w:eastAsia="Times New Roman" w:hAnsi="Times New Roman" w:cs="Calibri"/>
          <w:bCs/>
          <w:lang w:eastAsia="pl-PL"/>
        </w:rPr>
      </w:pPr>
      <w:r w:rsidRPr="0098541B">
        <w:rPr>
          <w:rFonts w:ascii="Times New Roman" w:eastAsia="Times New Roman" w:hAnsi="Times New Roman" w:cs="Times New Roman"/>
          <w:bCs/>
          <w:lang w:eastAsia="pl-PL"/>
        </w:rPr>
        <w:t>inne omyłki polegające na niezgodności oferty ze specyfikacją warunków zamówienia, niepowodujące istotnych zmian w treści oferty - niezwłocznie zawiadamiając o tym Wykonawcę, którego oferta została</w:t>
      </w:r>
      <w:r w:rsidRPr="0098541B">
        <w:rPr>
          <w:rFonts w:ascii="Times New Roman" w:eastAsia="Times New Roman" w:hAnsi="Times New Roman" w:cs="Calibri"/>
          <w:bCs/>
          <w:lang w:eastAsia="pl-PL"/>
        </w:rPr>
        <w:t xml:space="preserve"> poprawiona.</w:t>
      </w:r>
    </w:p>
    <w:p w:rsidR="0098541B" w:rsidRPr="0098541B" w:rsidRDefault="0098541B" w:rsidP="00DE38AB">
      <w:pPr>
        <w:numPr>
          <w:ilvl w:val="0"/>
          <w:numId w:val="33"/>
        </w:numPr>
        <w:tabs>
          <w:tab w:val="left" w:pos="1077"/>
        </w:tabs>
        <w:suppressAutoHyphens/>
        <w:spacing w:after="0" w:line="360" w:lineRule="auto"/>
        <w:ind w:left="357" w:hanging="357"/>
        <w:jc w:val="both"/>
        <w:rPr>
          <w:rFonts w:ascii="Times New Roman" w:eastAsia="Times New Roman" w:hAnsi="Times New Roman" w:cs="Calibri"/>
          <w:lang w:eastAsia="pl-PL"/>
        </w:rPr>
      </w:pPr>
      <w:r w:rsidRPr="0098541B">
        <w:rPr>
          <w:rFonts w:ascii="Times New Roman" w:eastAsia="Times New Roman" w:hAnsi="Times New Roman" w:cs="Calibri"/>
          <w:lang w:eastAsia="pl-PL"/>
        </w:rPr>
        <w:t xml:space="preserve">Zamawiający odrzuca ofertę, jeżeli Wykonawca </w:t>
      </w:r>
      <w:r w:rsidRPr="0098541B">
        <w:rPr>
          <w:rFonts w:ascii="Times New Roman" w:eastAsia="ArialMT-Identity-H" w:hAnsi="Times New Roman" w:cs="Calibri"/>
          <w:lang w:eastAsia="pl-PL"/>
        </w:rPr>
        <w:t xml:space="preserve">w wyznaczonym terminie zakwestionował poprawienie omyłki, o której mowa w ust. 1 pkt. 3. </w:t>
      </w:r>
    </w:p>
    <w:p w:rsidR="0098541B" w:rsidRPr="0098541B" w:rsidRDefault="0098541B" w:rsidP="00004FAF">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art. 14</w:t>
      </w:r>
    </w:p>
    <w:p w:rsidR="0098541B" w:rsidRPr="0098541B" w:rsidRDefault="0098541B" w:rsidP="00004FAF">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ZABEZPIECZENIE NALEŻYTEGO WYKONANIA UMOWY</w:t>
      </w:r>
    </w:p>
    <w:p w:rsidR="0098541B" w:rsidRPr="0098541B" w:rsidRDefault="0098541B" w:rsidP="00DE38AB">
      <w:pPr>
        <w:numPr>
          <w:ilvl w:val="0"/>
          <w:numId w:val="51"/>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98541B">
        <w:rPr>
          <w:rFonts w:ascii="Times New Roman" w:eastAsia="Times New Roman" w:hAnsi="Times New Roman" w:cs="Times New Roman"/>
          <w:lang w:eastAsia="pl-PL"/>
        </w:rPr>
        <w:br/>
        <w:t>w formie pieniądza w tytule przelewu należy wpisać zabezpieczenie należytego wykonania umowy i numer postępowania.</w:t>
      </w:r>
    </w:p>
    <w:p w:rsidR="0098541B" w:rsidRPr="0098541B" w:rsidRDefault="0098541B" w:rsidP="00DE38AB">
      <w:pPr>
        <w:numPr>
          <w:ilvl w:val="0"/>
          <w:numId w:val="51"/>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Zabezpieczenie może być wnoszone, według wyboru Wykonawcy, w jednej lub kilku następujących formach:</w:t>
      </w:r>
    </w:p>
    <w:p w:rsidR="0098541B" w:rsidRPr="0098541B" w:rsidRDefault="0098541B" w:rsidP="00DE38AB">
      <w:pPr>
        <w:numPr>
          <w:ilvl w:val="0"/>
          <w:numId w:val="52"/>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pieniądzu,</w:t>
      </w:r>
    </w:p>
    <w:p w:rsidR="0098541B" w:rsidRPr="0098541B" w:rsidRDefault="0098541B" w:rsidP="00DE38AB">
      <w:pPr>
        <w:numPr>
          <w:ilvl w:val="0"/>
          <w:numId w:val="52"/>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poręczeniach bankowych lub poręczeniach spółdzielczej kasy oszczędnościowo-kredytowej, </w:t>
      </w:r>
      <w:r w:rsidR="00004FAF">
        <w:rPr>
          <w:rFonts w:ascii="Times New Roman" w:eastAsia="Times New Roman" w:hAnsi="Times New Roman" w:cs="Times New Roman"/>
          <w:lang w:eastAsia="pl-PL"/>
        </w:rPr>
        <w:t xml:space="preserve">                     </w:t>
      </w:r>
      <w:r w:rsidRPr="0098541B">
        <w:rPr>
          <w:rFonts w:ascii="Times New Roman" w:eastAsia="Times New Roman" w:hAnsi="Times New Roman" w:cs="Times New Roman"/>
          <w:lang w:eastAsia="pl-PL"/>
        </w:rPr>
        <w:t>z tym, że zobowiązanie kasy jest zawsze zobowiązaniem pieniężnym,</w:t>
      </w:r>
    </w:p>
    <w:p w:rsidR="0098541B" w:rsidRPr="0098541B" w:rsidRDefault="0098541B" w:rsidP="00DE38AB">
      <w:pPr>
        <w:numPr>
          <w:ilvl w:val="0"/>
          <w:numId w:val="52"/>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gwarancjach bankowych,</w:t>
      </w:r>
    </w:p>
    <w:p w:rsidR="0098541B" w:rsidRPr="0098541B" w:rsidRDefault="0098541B" w:rsidP="00DE38AB">
      <w:pPr>
        <w:numPr>
          <w:ilvl w:val="0"/>
          <w:numId w:val="52"/>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gwarancjach ubezpieczeniowych,</w:t>
      </w:r>
    </w:p>
    <w:p w:rsidR="0098541B" w:rsidRPr="0098541B" w:rsidRDefault="0098541B" w:rsidP="00DE38AB">
      <w:pPr>
        <w:numPr>
          <w:ilvl w:val="0"/>
          <w:numId w:val="52"/>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rsidR="0098541B" w:rsidRPr="0098541B" w:rsidRDefault="0098541B" w:rsidP="00DE38AB">
      <w:pPr>
        <w:numPr>
          <w:ilvl w:val="0"/>
          <w:numId w:val="53"/>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Zamawiający nie wyraża zgody na wnoszenie zabezpieczenia należytego wykonania umowy:</w:t>
      </w:r>
    </w:p>
    <w:p w:rsidR="0098541B" w:rsidRPr="0098541B" w:rsidRDefault="0098541B" w:rsidP="00DE38AB">
      <w:pPr>
        <w:numPr>
          <w:ilvl w:val="1"/>
          <w:numId w:val="54"/>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lastRenderedPageBreak/>
        <w:t>w wekslach z poręczeniem wekslowym banku lub spółdzielczej kasy oszczędnościowo-kredytowej,</w:t>
      </w:r>
    </w:p>
    <w:p w:rsidR="0098541B" w:rsidRPr="0098541B" w:rsidRDefault="0098541B" w:rsidP="00DE38AB">
      <w:pPr>
        <w:numPr>
          <w:ilvl w:val="1"/>
          <w:numId w:val="54"/>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przez ustanowienie zastawu na papierach wartościowych emitowanych przez Skarb Państwa lub jednostkę samorządu terytorialnego,</w:t>
      </w:r>
    </w:p>
    <w:p w:rsidR="0098541B" w:rsidRPr="0098541B" w:rsidRDefault="0098541B" w:rsidP="00DE38AB">
      <w:pPr>
        <w:numPr>
          <w:ilvl w:val="1"/>
          <w:numId w:val="54"/>
        </w:numPr>
        <w:spacing w:after="0" w:line="360" w:lineRule="auto"/>
        <w:ind w:left="714"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przez ustanowienie zastawu rejestrowego na zasadach określonych w przepisach o zastawie rejestrowym i rejestrze zastawów.</w:t>
      </w:r>
    </w:p>
    <w:p w:rsidR="0098541B" w:rsidRPr="0098541B" w:rsidRDefault="0098541B" w:rsidP="00DE38AB">
      <w:pPr>
        <w:numPr>
          <w:ilvl w:val="0"/>
          <w:numId w:val="53"/>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Zabezpieczenie wnoszone w pieniądzu należy wpłacić przelewem na rachunek bankowy Zamawiającego nr </w:t>
      </w:r>
      <w:r w:rsidRPr="0098541B">
        <w:rPr>
          <w:rFonts w:ascii="Times New Roman" w:eastAsia="Times New Roman" w:hAnsi="Times New Roman" w:cs="Times New Roman"/>
          <w:b/>
          <w:lang w:eastAsia="pl-PL"/>
        </w:rPr>
        <w:t xml:space="preserve">07 1160 2202 0000 0002 7815 9915 </w:t>
      </w:r>
      <w:r w:rsidRPr="0098541B">
        <w:rPr>
          <w:rFonts w:ascii="Times New Roman" w:eastAsia="Times New Roman" w:hAnsi="Times New Roman" w:cs="Times New Roman"/>
          <w:lang w:eastAsia="pl-PL"/>
        </w:rPr>
        <w:t xml:space="preserve">z podaniem numeru postępowania. </w:t>
      </w:r>
    </w:p>
    <w:p w:rsidR="0098541B" w:rsidRPr="0098541B" w:rsidRDefault="0098541B" w:rsidP="00DE38AB">
      <w:pPr>
        <w:numPr>
          <w:ilvl w:val="0"/>
          <w:numId w:val="53"/>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rsidR="0098541B" w:rsidRPr="0098541B" w:rsidRDefault="0098541B" w:rsidP="00DE38AB">
      <w:pPr>
        <w:numPr>
          <w:ilvl w:val="0"/>
          <w:numId w:val="53"/>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Zabezpieczenie należytego wykonania umowy wnosi się przed zawarciem umowy.</w:t>
      </w:r>
    </w:p>
    <w:p w:rsidR="0098541B" w:rsidRPr="0098541B" w:rsidRDefault="0098541B" w:rsidP="00DE38AB">
      <w:pPr>
        <w:numPr>
          <w:ilvl w:val="0"/>
          <w:numId w:val="53"/>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Warunki i termin zwrotu lub zwolnienia zabezpieczenia określone są we wzorze umowy.</w:t>
      </w:r>
    </w:p>
    <w:p w:rsidR="0098541B" w:rsidRPr="0098541B" w:rsidRDefault="0098541B" w:rsidP="00DE38AB">
      <w:pPr>
        <w:numPr>
          <w:ilvl w:val="0"/>
          <w:numId w:val="53"/>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rsidR="0098541B" w:rsidRPr="0098541B" w:rsidRDefault="0098541B" w:rsidP="00004FAF">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art. 15</w:t>
      </w:r>
    </w:p>
    <w:p w:rsidR="0098541B" w:rsidRPr="0098541B" w:rsidRDefault="0098541B" w:rsidP="00004FAF">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ZAWARCIE UMOWY</w:t>
      </w:r>
    </w:p>
    <w:p w:rsidR="0098541B" w:rsidRPr="0098541B" w:rsidRDefault="0098541B" w:rsidP="00DE38AB">
      <w:pPr>
        <w:numPr>
          <w:ilvl w:val="0"/>
          <w:numId w:val="4"/>
        </w:numPr>
        <w:spacing w:after="0" w:line="360" w:lineRule="auto"/>
        <w:ind w:left="357" w:hanging="357"/>
        <w:jc w:val="both"/>
        <w:rPr>
          <w:rFonts w:ascii="Times New Roman" w:eastAsia="Times New Roman" w:hAnsi="Times New Roman" w:cs="Times New Roman"/>
          <w:color w:val="000000"/>
          <w:lang w:eastAsia="pl-PL"/>
        </w:rPr>
      </w:pPr>
      <w:r w:rsidRPr="0098541B">
        <w:rPr>
          <w:rFonts w:ascii="Times New Roman" w:eastAsia="Times New Roman" w:hAnsi="Times New Roman" w:cs="Times New Roman"/>
          <w:color w:val="000000"/>
          <w:lang w:eastAsia="pl-PL"/>
        </w:rPr>
        <w:t xml:space="preserve">Zamawiający zawiera umowę w sprawie zamówienia publicznego, z uwzględnieniem art. 577, </w:t>
      </w:r>
      <w:r w:rsidR="00004FAF">
        <w:rPr>
          <w:rFonts w:ascii="Times New Roman" w:eastAsia="Times New Roman" w:hAnsi="Times New Roman" w:cs="Times New Roman"/>
          <w:color w:val="000000"/>
          <w:lang w:eastAsia="pl-PL"/>
        </w:rPr>
        <w:t xml:space="preserve">                  </w:t>
      </w:r>
      <w:r w:rsidRPr="0098541B">
        <w:rPr>
          <w:rFonts w:ascii="Times New Roman" w:eastAsia="Times New Roman" w:hAnsi="Times New Roman" w:cs="Times New Roman"/>
          <w:color w:val="000000"/>
          <w:lang w:eastAsia="pl-PL"/>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rsidR="0098541B" w:rsidRPr="0098541B" w:rsidRDefault="0098541B" w:rsidP="00DE38AB">
      <w:pPr>
        <w:numPr>
          <w:ilvl w:val="0"/>
          <w:numId w:val="4"/>
        </w:numPr>
        <w:spacing w:after="0" w:line="360" w:lineRule="auto"/>
        <w:ind w:left="357" w:hanging="357"/>
        <w:jc w:val="both"/>
        <w:rPr>
          <w:rFonts w:ascii="Times New Roman" w:eastAsia="Times New Roman" w:hAnsi="Times New Roman" w:cs="Times New Roman"/>
          <w:color w:val="000000"/>
          <w:lang w:eastAsia="pl-PL"/>
        </w:rPr>
      </w:pPr>
      <w:r w:rsidRPr="0098541B">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rsidR="0098541B" w:rsidRPr="0098541B" w:rsidRDefault="0098541B" w:rsidP="00DE38AB">
      <w:pPr>
        <w:numPr>
          <w:ilvl w:val="0"/>
          <w:numId w:val="4"/>
        </w:numPr>
        <w:spacing w:after="0" w:line="360" w:lineRule="auto"/>
        <w:ind w:left="357" w:hanging="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Wybranemu Wykonawcy Zamawiający wskaże termin i miejsce podpisania umowy.</w:t>
      </w:r>
    </w:p>
    <w:p w:rsidR="0098541B" w:rsidRPr="0098541B" w:rsidRDefault="0098541B" w:rsidP="00004FAF">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art. 16</w:t>
      </w:r>
    </w:p>
    <w:p w:rsidR="00321F79" w:rsidRDefault="0098541B" w:rsidP="00321F79">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xml:space="preserve">POUCZENIE O ŚRODKACH OCHRONY PRAWNEJ PRZYSŁUGUJĄCYCH WYKONAWCY </w:t>
      </w:r>
    </w:p>
    <w:p w:rsidR="00321F79" w:rsidRDefault="00321F79" w:rsidP="00DE38AB">
      <w:pPr>
        <w:pStyle w:val="Akapitzlist"/>
        <w:numPr>
          <w:ilvl w:val="0"/>
          <w:numId w:val="83"/>
        </w:numPr>
        <w:spacing w:after="0" w:line="360" w:lineRule="auto"/>
        <w:ind w:left="426" w:hanging="437"/>
        <w:jc w:val="both"/>
        <w:rPr>
          <w:rFonts w:ascii="Times New Roman" w:hAnsi="Times New Roman"/>
        </w:rPr>
      </w:pPr>
      <w:r w:rsidRPr="00321F79">
        <w:rPr>
          <w:rFonts w:ascii="Times New Roman" w:hAnsi="Times New Roman"/>
        </w:rPr>
        <w:t xml:space="preserve">Na niezgodną z przepisami ustawy czynność Zamawiającego, podjętą w postępowaniu </w:t>
      </w:r>
      <w:r w:rsidRPr="00321F79">
        <w:rPr>
          <w:rFonts w:ascii="Times New Roman" w:hAnsi="Times New Roman"/>
        </w:rPr>
        <w:br/>
        <w:t>o udzielenie zamówienia, w tym na projektowane postanowienia umowy, lub zaniechanie czynności w postępowaniu o udzielenie zamówienia, do której Zamawiający był obowiązany na podstawie ustawy, przysługuje odwołanie do Prezesa Krajowej Izby Odwoławczej (KIO).</w:t>
      </w:r>
    </w:p>
    <w:p w:rsidR="00321F79" w:rsidRDefault="00321F79" w:rsidP="00DE38AB">
      <w:pPr>
        <w:pStyle w:val="Akapitzlist"/>
        <w:numPr>
          <w:ilvl w:val="0"/>
          <w:numId w:val="83"/>
        </w:numPr>
        <w:spacing w:after="0" w:line="360" w:lineRule="auto"/>
        <w:ind w:left="426" w:hanging="437"/>
        <w:jc w:val="both"/>
        <w:rPr>
          <w:rFonts w:ascii="Times New Roman" w:hAnsi="Times New Roman"/>
        </w:rPr>
      </w:pPr>
      <w:r w:rsidRPr="00321F79">
        <w:rPr>
          <w:rFonts w:ascii="Times New Roman" w:hAnsi="Times New Roman"/>
        </w:rPr>
        <w:lastRenderedPageBreak/>
        <w:t>Na orzeczenie KIO oraz postanowienie Prezesa KIO</w:t>
      </w:r>
      <w:r w:rsidR="000922E8">
        <w:rPr>
          <w:rFonts w:ascii="Times New Roman" w:hAnsi="Times New Roman"/>
        </w:rPr>
        <w:t>, o którym mowa w art. 519 ust.</w:t>
      </w:r>
      <w:r w:rsidRPr="00321F79">
        <w:rPr>
          <w:rFonts w:ascii="Times New Roman" w:hAnsi="Times New Roman"/>
        </w:rPr>
        <w:t xml:space="preserve"> 1 ustawy (zwrot odwołania) przysługuje skarga do Sądu Okręgowego w Warszawie – sądu zamówień publicznych.</w:t>
      </w:r>
    </w:p>
    <w:p w:rsidR="00361975" w:rsidRPr="00321F79" w:rsidRDefault="00321F79" w:rsidP="00DE38AB">
      <w:pPr>
        <w:pStyle w:val="Akapitzlist"/>
        <w:numPr>
          <w:ilvl w:val="0"/>
          <w:numId w:val="83"/>
        </w:numPr>
        <w:spacing w:after="0" w:line="360" w:lineRule="auto"/>
        <w:ind w:left="426" w:hanging="437"/>
        <w:jc w:val="both"/>
        <w:rPr>
          <w:rFonts w:ascii="Times New Roman" w:hAnsi="Times New Roman"/>
        </w:rPr>
      </w:pPr>
      <w:r w:rsidRPr="00321F79">
        <w:rPr>
          <w:rFonts w:ascii="Times New Roman" w:hAnsi="Times New Roman"/>
        </w:rPr>
        <w:t>Szczegółowe regulacje dotyczące środków ochrony prawnej, w tym terminy na ich wniesienie, zostały ujęte w Dziale IX ustawy (art. 505-590).</w:t>
      </w:r>
    </w:p>
    <w:p w:rsidR="0098541B" w:rsidRPr="0098541B" w:rsidRDefault="00004FAF" w:rsidP="00004FAF">
      <w:pPr>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w:t>
      </w:r>
      <w:r w:rsidR="0098541B" w:rsidRPr="0098541B">
        <w:rPr>
          <w:rFonts w:ascii="Times New Roman" w:eastAsia="Times New Roman" w:hAnsi="Times New Roman" w:cs="Times New Roman"/>
          <w:b/>
          <w:lang w:eastAsia="pl-PL"/>
        </w:rPr>
        <w:t>rt. 17</w:t>
      </w:r>
    </w:p>
    <w:p w:rsidR="0098541B" w:rsidRPr="0098541B" w:rsidRDefault="0098541B" w:rsidP="00004FAF">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xml:space="preserve">INFORMACJE DOTYCZĄCE RODO </w:t>
      </w:r>
    </w:p>
    <w:p w:rsidR="0098541B" w:rsidRPr="0098541B" w:rsidRDefault="0098541B" w:rsidP="00004FAF">
      <w:pPr>
        <w:spacing w:after="0" w:line="36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rsidR="0098541B" w:rsidRPr="0098541B" w:rsidRDefault="0098541B" w:rsidP="00DE38AB">
      <w:pPr>
        <w:widowControl w:val="0"/>
        <w:numPr>
          <w:ilvl w:val="0"/>
          <w:numId w:val="69"/>
        </w:numPr>
        <w:spacing w:after="0" w:line="360" w:lineRule="auto"/>
        <w:jc w:val="both"/>
        <w:rPr>
          <w:rFonts w:ascii="Times New Roman" w:eastAsia="Calibri" w:hAnsi="Times New Roman" w:cs="Times New Roman"/>
          <w:i/>
          <w:lang w:eastAsia="pl-PL"/>
        </w:rPr>
      </w:pPr>
      <w:r w:rsidRPr="0098541B">
        <w:rPr>
          <w:rFonts w:ascii="Times New Roman" w:eastAsia="Calibri" w:hAnsi="Times New Roman" w:cs="Times New Roman"/>
          <w:lang w:eastAsia="pl-PL"/>
        </w:rPr>
        <w:t xml:space="preserve">administratorem Pani/Pana danych osobowych jest Uniwersytet Warszawski ul. Krakowskie Przedmieście 26/28, 00-927 Warszawa; </w:t>
      </w:r>
    </w:p>
    <w:p w:rsidR="0098541B" w:rsidRPr="00004FAF" w:rsidRDefault="0098541B" w:rsidP="00DE38AB">
      <w:pPr>
        <w:widowControl w:val="0"/>
        <w:numPr>
          <w:ilvl w:val="0"/>
          <w:numId w:val="69"/>
        </w:numPr>
        <w:spacing w:after="0" w:line="36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inspektorem ochrony danych osobowych w Uniwersytecie Warszawskim jest Pan Dominik Ferenc</w:t>
      </w:r>
      <w:r w:rsidRPr="0098541B">
        <w:rPr>
          <w:rFonts w:ascii="Times New Roman" w:eastAsia="Calibri" w:hAnsi="Times New Roman" w:cs="Times New Roman"/>
          <w:i/>
          <w:lang w:eastAsia="pl-PL"/>
        </w:rPr>
        <w:t xml:space="preserve">, </w:t>
      </w:r>
      <w:r w:rsidRPr="00941D24">
        <w:rPr>
          <w:rFonts w:ascii="Times New Roman" w:eastAsia="Calibri" w:hAnsi="Times New Roman" w:cs="Times New Roman"/>
          <w:i/>
          <w:lang w:eastAsia="pl-PL"/>
        </w:rPr>
        <w:t xml:space="preserve">kontakt: </w:t>
      </w:r>
      <w:hyperlink r:id="rId16" w:history="1">
        <w:r w:rsidRPr="00941D24">
          <w:rPr>
            <w:rFonts w:ascii="Times New Roman" w:eastAsia="Calibri" w:hAnsi="Times New Roman" w:cs="Times New Roman"/>
            <w:u w:val="single"/>
            <w:lang w:eastAsia="pl-PL"/>
          </w:rPr>
          <w:t>iod@adm.uw.edu.pl</w:t>
        </w:r>
      </w:hyperlink>
      <w:r w:rsidRPr="00941D24">
        <w:rPr>
          <w:rFonts w:ascii="Times New Roman" w:eastAsia="Calibri" w:hAnsi="Times New Roman" w:cs="Times New Roman"/>
          <w:lang w:eastAsia="pl-PL"/>
        </w:rPr>
        <w:t xml:space="preserve"> </w:t>
      </w:r>
      <w:r w:rsidRPr="00941D24">
        <w:rPr>
          <w:rFonts w:ascii="Times New Roman" w:eastAsia="Calibri" w:hAnsi="Times New Roman" w:cs="Times New Roman"/>
          <w:bCs/>
          <w:lang w:eastAsia="pl-PL"/>
        </w:rPr>
        <w:t>tel</w:t>
      </w:r>
      <w:r w:rsidRPr="0098541B">
        <w:rPr>
          <w:rFonts w:ascii="Times New Roman" w:eastAsia="Calibri" w:hAnsi="Times New Roman" w:cs="Times New Roman"/>
          <w:bCs/>
          <w:lang w:eastAsia="pl-PL"/>
        </w:rPr>
        <w:t>.: 22 55 22 042;</w:t>
      </w:r>
    </w:p>
    <w:p w:rsidR="0098541B" w:rsidRPr="0098541B" w:rsidRDefault="0098541B" w:rsidP="00DE38AB">
      <w:pPr>
        <w:widowControl w:val="0"/>
        <w:numPr>
          <w:ilvl w:val="0"/>
          <w:numId w:val="69"/>
        </w:numPr>
        <w:spacing w:after="0" w:line="36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Pani/Pana dane osobowe przetwarzane będą na podstawie art. 6 ust. 1 lit. c</w:t>
      </w:r>
      <w:r w:rsidRPr="0098541B">
        <w:rPr>
          <w:rFonts w:ascii="Times New Roman" w:eastAsia="Calibri" w:hAnsi="Times New Roman" w:cs="Times New Roman"/>
          <w:i/>
          <w:lang w:eastAsia="pl-PL"/>
        </w:rPr>
        <w:t xml:space="preserve"> </w:t>
      </w:r>
      <w:r w:rsidRPr="0098541B">
        <w:rPr>
          <w:rFonts w:ascii="Times New Roman" w:eastAsia="Calibri" w:hAnsi="Times New Roman" w:cs="Times New Roman"/>
          <w:lang w:eastAsia="pl-PL"/>
        </w:rPr>
        <w:t xml:space="preserve">RODO w celu związanym z postępowaniem o udzielenie zamówienia publicznego </w:t>
      </w:r>
      <w:r w:rsidR="00004FAF">
        <w:rPr>
          <w:rFonts w:ascii="Times New Roman" w:eastAsia="Calibri" w:hAnsi="Times New Roman" w:cs="Times New Roman"/>
          <w:lang w:eastAsia="pl-PL"/>
        </w:rPr>
        <w:t>nr DZP-361/</w:t>
      </w:r>
      <w:r w:rsidR="00805BE4">
        <w:rPr>
          <w:rFonts w:ascii="Times New Roman" w:eastAsia="Calibri" w:hAnsi="Times New Roman" w:cs="Times New Roman"/>
          <w:lang w:eastAsia="pl-PL"/>
        </w:rPr>
        <w:t>1</w:t>
      </w:r>
      <w:r w:rsidR="00004FAF">
        <w:rPr>
          <w:rFonts w:ascii="Times New Roman" w:eastAsia="Calibri" w:hAnsi="Times New Roman" w:cs="Times New Roman"/>
          <w:lang w:eastAsia="pl-PL"/>
        </w:rPr>
        <w:t>80</w:t>
      </w:r>
      <w:r w:rsidRPr="0098541B">
        <w:rPr>
          <w:rFonts w:ascii="Times New Roman" w:eastAsia="Calibri" w:hAnsi="Times New Roman" w:cs="Times New Roman"/>
          <w:lang w:eastAsia="pl-PL"/>
        </w:rPr>
        <w:t>/2022;</w:t>
      </w:r>
    </w:p>
    <w:p w:rsidR="0098541B" w:rsidRPr="0098541B" w:rsidRDefault="0098541B" w:rsidP="00DE38AB">
      <w:pPr>
        <w:widowControl w:val="0"/>
        <w:numPr>
          <w:ilvl w:val="0"/>
          <w:numId w:val="69"/>
        </w:numPr>
        <w:spacing w:after="0" w:line="36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odbiorcami Pani/Pana danych osobowych będą osoby lub podmioty, którym udostępniona zostanie dokumentacja postępowania; </w:t>
      </w:r>
    </w:p>
    <w:p w:rsidR="0098541B" w:rsidRPr="0098541B" w:rsidRDefault="0098541B" w:rsidP="00DE38AB">
      <w:pPr>
        <w:widowControl w:val="0"/>
        <w:numPr>
          <w:ilvl w:val="0"/>
          <w:numId w:val="69"/>
        </w:numPr>
        <w:spacing w:after="0" w:line="36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rsidR="0098541B" w:rsidRPr="0098541B" w:rsidRDefault="0098541B" w:rsidP="00DE38AB">
      <w:pPr>
        <w:widowControl w:val="0"/>
        <w:numPr>
          <w:ilvl w:val="0"/>
          <w:numId w:val="69"/>
        </w:numPr>
        <w:spacing w:after="0" w:line="360" w:lineRule="auto"/>
        <w:jc w:val="both"/>
        <w:rPr>
          <w:rFonts w:ascii="Times New Roman" w:eastAsia="Calibri" w:hAnsi="Times New Roman" w:cs="Times New Roman"/>
          <w:b/>
          <w:i/>
          <w:lang w:eastAsia="pl-PL"/>
        </w:rPr>
      </w:pPr>
      <w:r w:rsidRPr="0098541B">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rsidR="0098541B" w:rsidRPr="0098541B" w:rsidRDefault="0098541B" w:rsidP="00DE38AB">
      <w:pPr>
        <w:widowControl w:val="0"/>
        <w:numPr>
          <w:ilvl w:val="0"/>
          <w:numId w:val="69"/>
        </w:numPr>
        <w:spacing w:after="0" w:line="36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w odniesieniu do Pani/Pana danych osobowych decyzje nie będą podejmowane w sposób zautomatyzowany, stosowanie do art. 22 RODO;</w:t>
      </w:r>
    </w:p>
    <w:p w:rsidR="0098541B" w:rsidRPr="0098541B" w:rsidRDefault="0098541B" w:rsidP="00DE38AB">
      <w:pPr>
        <w:widowControl w:val="0"/>
        <w:numPr>
          <w:ilvl w:val="0"/>
          <w:numId w:val="69"/>
        </w:numPr>
        <w:spacing w:after="0" w:line="36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posiada Pani/Pan:</w:t>
      </w:r>
    </w:p>
    <w:p w:rsidR="0098541B" w:rsidRPr="0098541B" w:rsidRDefault="0098541B" w:rsidP="00DE38AB">
      <w:pPr>
        <w:numPr>
          <w:ilvl w:val="0"/>
          <w:numId w:val="67"/>
        </w:numPr>
        <w:spacing w:after="0" w:line="360" w:lineRule="auto"/>
        <w:ind w:left="709" w:hanging="283"/>
        <w:jc w:val="both"/>
        <w:rPr>
          <w:rFonts w:ascii="Times New Roman" w:eastAsia="Calibri" w:hAnsi="Times New Roman" w:cs="Times New Roman"/>
          <w:lang w:eastAsia="pl-PL"/>
        </w:rPr>
      </w:pPr>
      <w:r w:rsidRPr="0098541B">
        <w:rPr>
          <w:rFonts w:ascii="Times New Roman" w:eastAsia="Calibri" w:hAnsi="Times New Roman" w:cs="Times New Roman"/>
          <w:lang w:eastAsia="pl-PL"/>
        </w:rPr>
        <w:t>na podstawie art. 15 RODO prawo dostępu do danych osobowych Pani/Pana dotyczących;</w:t>
      </w:r>
    </w:p>
    <w:p w:rsidR="0098541B" w:rsidRPr="0098541B" w:rsidRDefault="0098541B" w:rsidP="00DE38AB">
      <w:pPr>
        <w:numPr>
          <w:ilvl w:val="0"/>
          <w:numId w:val="67"/>
        </w:numPr>
        <w:spacing w:after="0" w:line="360" w:lineRule="auto"/>
        <w:ind w:left="709" w:hanging="283"/>
        <w:jc w:val="both"/>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na podstawie art. 16 RODO prawo do sprostowania Pani/Pana danych osobowych </w:t>
      </w:r>
      <w:r w:rsidRPr="0098541B">
        <w:rPr>
          <w:rFonts w:ascii="Times New Roman" w:eastAsia="Calibri" w:hAnsi="Times New Roman" w:cs="Times New Roman"/>
          <w:i/>
          <w:lang w:eastAsia="pl-PL"/>
        </w:rPr>
        <w:t>&lt;</w:t>
      </w:r>
      <w:r w:rsidRPr="0098541B">
        <w:rPr>
          <w:rFonts w:ascii="Times New Roman" w:eastAsia="Calibri" w:hAnsi="Times New Roman" w:cs="Times New Roman"/>
          <w:b/>
          <w:i/>
          <w:lang w:eastAsia="pl-PL"/>
        </w:rPr>
        <w:t>Wyjaśnienie:</w:t>
      </w:r>
      <w:r w:rsidRPr="0098541B">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98541B">
        <w:rPr>
          <w:rFonts w:ascii="Times New Roman" w:eastAsia="Calibri" w:hAnsi="Times New Roman" w:cs="Times New Roman"/>
          <w:lang w:eastAsia="pl-PL"/>
        </w:rPr>
        <w:t>;</w:t>
      </w:r>
    </w:p>
    <w:p w:rsidR="0098541B" w:rsidRPr="0098541B" w:rsidRDefault="0098541B" w:rsidP="00DE38AB">
      <w:pPr>
        <w:numPr>
          <w:ilvl w:val="0"/>
          <w:numId w:val="67"/>
        </w:numPr>
        <w:spacing w:after="0" w:line="360" w:lineRule="auto"/>
        <w:ind w:left="709" w:hanging="283"/>
        <w:jc w:val="both"/>
        <w:rPr>
          <w:rFonts w:ascii="Times New Roman" w:eastAsia="Calibri" w:hAnsi="Times New Roman" w:cs="Times New Roman"/>
          <w:i/>
          <w:lang w:eastAsia="pl-PL"/>
        </w:rPr>
      </w:pPr>
      <w:r w:rsidRPr="0098541B">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98541B">
        <w:rPr>
          <w:rFonts w:ascii="Times New Roman" w:eastAsia="Calibri" w:hAnsi="Times New Roman" w:cs="Times New Roman"/>
          <w:i/>
          <w:lang w:eastAsia="pl-PL"/>
        </w:rPr>
        <w:lastRenderedPageBreak/>
        <w:t>&lt;</w:t>
      </w:r>
      <w:r w:rsidRPr="0098541B">
        <w:rPr>
          <w:rFonts w:ascii="Times New Roman" w:eastAsia="Calibri" w:hAnsi="Times New Roman" w:cs="Times New Roman"/>
          <w:b/>
          <w:i/>
          <w:lang w:eastAsia="pl-PL"/>
        </w:rPr>
        <w:t>Wyjaśnienie:</w:t>
      </w:r>
      <w:r w:rsidRPr="0098541B">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rsidR="0098541B" w:rsidRPr="0098541B" w:rsidRDefault="0098541B" w:rsidP="00DE38AB">
      <w:pPr>
        <w:numPr>
          <w:ilvl w:val="0"/>
          <w:numId w:val="67"/>
        </w:numPr>
        <w:spacing w:after="0" w:line="360" w:lineRule="auto"/>
        <w:ind w:left="709" w:hanging="283"/>
        <w:jc w:val="both"/>
        <w:rPr>
          <w:rFonts w:ascii="Times New Roman" w:eastAsia="Calibri" w:hAnsi="Times New Roman" w:cs="Times New Roman"/>
          <w:i/>
          <w:lang w:eastAsia="pl-PL"/>
        </w:rPr>
      </w:pPr>
      <w:r w:rsidRPr="0098541B">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rsidR="0098541B" w:rsidRPr="0098541B" w:rsidRDefault="0098541B" w:rsidP="00DE38AB">
      <w:pPr>
        <w:numPr>
          <w:ilvl w:val="0"/>
          <w:numId w:val="69"/>
        </w:numPr>
        <w:spacing w:after="0" w:line="360" w:lineRule="auto"/>
        <w:jc w:val="both"/>
        <w:rPr>
          <w:rFonts w:ascii="Times New Roman" w:eastAsia="Calibri" w:hAnsi="Times New Roman" w:cs="Times New Roman"/>
          <w:i/>
          <w:lang w:eastAsia="pl-PL"/>
        </w:rPr>
      </w:pPr>
      <w:r w:rsidRPr="0098541B">
        <w:rPr>
          <w:rFonts w:ascii="Times New Roman" w:eastAsia="Calibri" w:hAnsi="Times New Roman" w:cs="Times New Roman"/>
          <w:lang w:eastAsia="pl-PL"/>
        </w:rPr>
        <w:t>nie przysługuje Pani/Panu:</w:t>
      </w:r>
    </w:p>
    <w:p w:rsidR="0098541B" w:rsidRPr="0098541B" w:rsidRDefault="0098541B" w:rsidP="00DE38AB">
      <w:pPr>
        <w:numPr>
          <w:ilvl w:val="0"/>
          <w:numId w:val="68"/>
        </w:numPr>
        <w:spacing w:after="0" w:line="360" w:lineRule="auto"/>
        <w:ind w:left="709" w:hanging="283"/>
        <w:jc w:val="both"/>
        <w:rPr>
          <w:rFonts w:ascii="Times New Roman" w:eastAsia="Calibri" w:hAnsi="Times New Roman" w:cs="Times New Roman"/>
          <w:i/>
          <w:lang w:eastAsia="pl-PL"/>
        </w:rPr>
      </w:pPr>
      <w:r w:rsidRPr="0098541B">
        <w:rPr>
          <w:rFonts w:ascii="Times New Roman" w:eastAsia="Calibri" w:hAnsi="Times New Roman" w:cs="Times New Roman"/>
          <w:lang w:eastAsia="pl-PL"/>
        </w:rPr>
        <w:t>w związku z art. 17 ust. 3 lit. b, d lub e RODO prawo do usunięcia danych osobowych;</w:t>
      </w:r>
    </w:p>
    <w:p w:rsidR="0098541B" w:rsidRPr="0098541B" w:rsidRDefault="0098541B" w:rsidP="00DE38AB">
      <w:pPr>
        <w:numPr>
          <w:ilvl w:val="0"/>
          <w:numId w:val="68"/>
        </w:numPr>
        <w:spacing w:after="0" w:line="360" w:lineRule="auto"/>
        <w:ind w:left="709" w:hanging="283"/>
        <w:jc w:val="both"/>
        <w:rPr>
          <w:rFonts w:ascii="Times New Roman" w:eastAsia="Calibri" w:hAnsi="Times New Roman" w:cs="Times New Roman"/>
          <w:b/>
          <w:i/>
          <w:lang w:eastAsia="pl-PL"/>
        </w:rPr>
      </w:pPr>
      <w:r w:rsidRPr="0098541B">
        <w:rPr>
          <w:rFonts w:ascii="Times New Roman" w:eastAsia="Calibri" w:hAnsi="Times New Roman" w:cs="Times New Roman"/>
          <w:lang w:eastAsia="pl-PL"/>
        </w:rPr>
        <w:t>prawo do przenoszenia danych osobowych, o którym mowa w art. 20 RODO;</w:t>
      </w:r>
    </w:p>
    <w:p w:rsidR="0098541B" w:rsidRPr="0098541B" w:rsidRDefault="0098541B" w:rsidP="00DE38AB">
      <w:pPr>
        <w:numPr>
          <w:ilvl w:val="0"/>
          <w:numId w:val="68"/>
        </w:numPr>
        <w:spacing w:after="0" w:line="360" w:lineRule="auto"/>
        <w:ind w:left="709" w:hanging="283"/>
        <w:jc w:val="both"/>
        <w:rPr>
          <w:rFonts w:ascii="Times New Roman" w:eastAsia="Calibri" w:hAnsi="Times New Roman" w:cs="Times New Roman"/>
          <w:i/>
          <w:lang w:eastAsia="pl-PL"/>
        </w:rPr>
      </w:pPr>
      <w:r w:rsidRPr="0098541B">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rsidR="0098541B" w:rsidRPr="0098541B" w:rsidRDefault="0098541B" w:rsidP="00DE38AB">
      <w:pPr>
        <w:numPr>
          <w:ilvl w:val="0"/>
          <w:numId w:val="69"/>
        </w:numPr>
        <w:spacing w:after="0" w:line="360" w:lineRule="auto"/>
        <w:contextualSpacing/>
        <w:jc w:val="both"/>
        <w:rPr>
          <w:rFonts w:ascii="Times New Roman" w:eastAsia="Calibri" w:hAnsi="Times New Roman" w:cs="Times New Roman"/>
          <w:i/>
          <w:lang w:eastAsia="pl-PL"/>
        </w:rPr>
      </w:pPr>
      <w:r w:rsidRPr="0098541B">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98541B" w:rsidRPr="0098541B" w:rsidRDefault="0098541B" w:rsidP="0098541B">
      <w:pPr>
        <w:spacing w:after="0" w:line="360" w:lineRule="auto"/>
        <w:ind w:firstLine="357"/>
        <w:jc w:val="both"/>
        <w:rPr>
          <w:rFonts w:ascii="Times New Roman" w:eastAsia="Times New Roman" w:hAnsi="Times New Roman" w:cs="Times New Roman"/>
          <w:lang w:eastAsia="pl-PL"/>
        </w:rPr>
      </w:pPr>
    </w:p>
    <w:p w:rsidR="0098541B" w:rsidRDefault="0098541B" w:rsidP="0098541B">
      <w:pPr>
        <w:spacing w:after="0" w:line="360" w:lineRule="auto"/>
        <w:ind w:firstLine="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Warszawa, dnia </w:t>
      </w:r>
      <w:r w:rsidR="009F2FC3">
        <w:rPr>
          <w:rFonts w:ascii="Times New Roman" w:eastAsia="Times New Roman" w:hAnsi="Times New Roman" w:cs="Times New Roman"/>
          <w:lang w:eastAsia="pl-PL"/>
        </w:rPr>
        <w:t>17.03.</w:t>
      </w:r>
      <w:r w:rsidRPr="0098541B">
        <w:rPr>
          <w:rFonts w:ascii="Times New Roman" w:eastAsia="Times New Roman" w:hAnsi="Times New Roman" w:cs="Times New Roman"/>
          <w:lang w:eastAsia="pl-PL"/>
        </w:rPr>
        <w:t>202</w:t>
      </w:r>
      <w:r w:rsidR="00AE5064">
        <w:rPr>
          <w:rFonts w:ascii="Times New Roman" w:eastAsia="Times New Roman" w:hAnsi="Times New Roman" w:cs="Times New Roman"/>
          <w:lang w:eastAsia="pl-PL"/>
        </w:rPr>
        <w:t>3</w:t>
      </w:r>
      <w:r w:rsidRPr="0098541B">
        <w:rPr>
          <w:rFonts w:ascii="Times New Roman" w:eastAsia="Times New Roman" w:hAnsi="Times New Roman" w:cs="Times New Roman"/>
          <w:lang w:eastAsia="pl-PL"/>
        </w:rPr>
        <w:t xml:space="preserve"> r.</w:t>
      </w:r>
    </w:p>
    <w:p w:rsidR="00AE5064" w:rsidRPr="0098541B" w:rsidRDefault="00AE5064" w:rsidP="0098541B">
      <w:pPr>
        <w:spacing w:after="0" w:line="360" w:lineRule="auto"/>
        <w:ind w:firstLine="357"/>
        <w:jc w:val="both"/>
        <w:rPr>
          <w:rFonts w:ascii="Times New Roman" w:eastAsia="Times New Roman" w:hAnsi="Times New Roman" w:cs="Times New Roman"/>
          <w:lang w:eastAsia="pl-PL"/>
        </w:rPr>
      </w:pPr>
    </w:p>
    <w:p w:rsidR="0098541B" w:rsidRPr="0098541B" w:rsidRDefault="0098541B" w:rsidP="0098541B">
      <w:pPr>
        <w:tabs>
          <w:tab w:val="left" w:pos="-567"/>
        </w:tabs>
        <w:spacing w:after="0" w:line="360" w:lineRule="auto"/>
        <w:ind w:left="4253"/>
        <w:jc w:val="center"/>
        <w:rPr>
          <w:rFonts w:ascii="Times New Roman" w:eastAsia="Times New Roman" w:hAnsi="Times New Roman" w:cs="Times New Roman"/>
          <w:b/>
          <w:sz w:val="36"/>
          <w:szCs w:val="36"/>
          <w:vertAlign w:val="superscript"/>
          <w:lang w:eastAsia="pl-PL"/>
        </w:rPr>
      </w:pPr>
      <w:r w:rsidRPr="0098541B">
        <w:rPr>
          <w:rFonts w:ascii="Times New Roman" w:eastAsia="Times New Roman" w:hAnsi="Times New Roman" w:cs="Times New Roman"/>
          <w:b/>
          <w:sz w:val="36"/>
          <w:szCs w:val="36"/>
          <w:vertAlign w:val="superscript"/>
          <w:lang w:eastAsia="pl-PL"/>
        </w:rPr>
        <w:t>ZATWIERDZAM</w:t>
      </w:r>
    </w:p>
    <w:p w:rsidR="0098541B" w:rsidRPr="00AE5064" w:rsidRDefault="0098541B" w:rsidP="0098541B">
      <w:pPr>
        <w:widowControl w:val="0"/>
        <w:tabs>
          <w:tab w:val="left" w:pos="10382"/>
        </w:tabs>
        <w:spacing w:after="0" w:line="360" w:lineRule="auto"/>
        <w:ind w:left="4253"/>
        <w:jc w:val="center"/>
        <w:rPr>
          <w:rFonts w:ascii="Times New Roman" w:eastAsia="Times New Roman" w:hAnsi="Times New Roman" w:cs="Times New Roman"/>
          <w:sz w:val="24"/>
          <w:szCs w:val="24"/>
          <w:lang w:eastAsia="pl-PL"/>
        </w:rPr>
      </w:pPr>
      <w:r w:rsidRPr="00AE5064">
        <w:rPr>
          <w:rFonts w:ascii="Times New Roman" w:eastAsia="Times New Roman" w:hAnsi="Times New Roman" w:cs="Times New Roman"/>
          <w:sz w:val="24"/>
          <w:szCs w:val="24"/>
          <w:lang w:eastAsia="pl-PL"/>
        </w:rPr>
        <w:t>Pełnomocnik Rektora ds. zamówień publicznych</w:t>
      </w:r>
    </w:p>
    <w:p w:rsidR="00805BE4" w:rsidRPr="00AE5064" w:rsidRDefault="00805BE4" w:rsidP="0098541B">
      <w:pPr>
        <w:widowControl w:val="0"/>
        <w:tabs>
          <w:tab w:val="left" w:pos="10382"/>
        </w:tabs>
        <w:spacing w:after="0" w:line="360" w:lineRule="auto"/>
        <w:ind w:left="4253"/>
        <w:jc w:val="center"/>
        <w:rPr>
          <w:rFonts w:ascii="Times New Roman" w:eastAsia="Times New Roman" w:hAnsi="Times New Roman" w:cs="Times New Roman"/>
          <w:sz w:val="24"/>
          <w:szCs w:val="24"/>
          <w:lang w:eastAsia="pl-PL"/>
        </w:rPr>
      </w:pPr>
    </w:p>
    <w:p w:rsidR="0098541B" w:rsidRPr="00AE5064" w:rsidRDefault="0098541B" w:rsidP="0098541B">
      <w:pPr>
        <w:widowControl w:val="0"/>
        <w:tabs>
          <w:tab w:val="left" w:pos="10382"/>
        </w:tabs>
        <w:spacing w:after="0" w:line="360" w:lineRule="auto"/>
        <w:ind w:left="4253"/>
        <w:jc w:val="center"/>
        <w:rPr>
          <w:rFonts w:ascii="Times New Roman" w:eastAsia="Times New Roman" w:hAnsi="Times New Roman" w:cs="Times New Roman"/>
          <w:b/>
          <w:sz w:val="24"/>
          <w:szCs w:val="24"/>
          <w:lang w:eastAsia="pl-PL"/>
        </w:rPr>
      </w:pPr>
      <w:r w:rsidRPr="00AE5064">
        <w:rPr>
          <w:rFonts w:ascii="Times New Roman" w:eastAsia="Times New Roman" w:hAnsi="Times New Roman" w:cs="Times New Roman"/>
          <w:sz w:val="24"/>
          <w:szCs w:val="24"/>
          <w:lang w:eastAsia="pl-PL"/>
        </w:rPr>
        <w:t>mgr Piotr Skubera</w:t>
      </w: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98541B">
      <w:pPr>
        <w:spacing w:after="0" w:line="360" w:lineRule="auto"/>
        <w:jc w:val="center"/>
        <w:rPr>
          <w:rFonts w:ascii="Times New Roman" w:eastAsia="Times New Roman" w:hAnsi="Times New Roman" w:cs="Times New Roman"/>
          <w:b/>
          <w:lang w:eastAsia="pl-PL"/>
        </w:rPr>
      </w:pPr>
    </w:p>
    <w:p w:rsidR="0098541B" w:rsidRPr="0098541B" w:rsidRDefault="0098541B" w:rsidP="00AE5064">
      <w:pPr>
        <w:spacing w:after="0" w:line="360" w:lineRule="auto"/>
        <w:rPr>
          <w:rFonts w:ascii="Times New Roman" w:eastAsia="Times New Roman" w:hAnsi="Times New Roman" w:cs="Times New Roman"/>
          <w:b/>
          <w:lang w:eastAsia="pl-PL"/>
        </w:rPr>
      </w:pPr>
    </w:p>
    <w:p w:rsidR="00AE5064" w:rsidRPr="00941D24" w:rsidRDefault="00AE5064" w:rsidP="00AE5064">
      <w:pPr>
        <w:spacing w:after="0" w:line="360" w:lineRule="auto"/>
        <w:jc w:val="center"/>
        <w:rPr>
          <w:rFonts w:ascii="Times New Roman" w:eastAsia="Times New Roman" w:hAnsi="Times New Roman" w:cs="Times New Roman"/>
          <w:b/>
          <w:lang w:eastAsia="pl-PL"/>
        </w:rPr>
      </w:pPr>
      <w:r w:rsidRPr="00941D24">
        <w:rPr>
          <w:rFonts w:ascii="Times New Roman" w:eastAsia="Times New Roman" w:hAnsi="Times New Roman" w:cs="Times New Roman"/>
          <w:b/>
          <w:lang w:eastAsia="pl-PL"/>
        </w:rPr>
        <w:lastRenderedPageBreak/>
        <w:t xml:space="preserve">Rozdział II </w:t>
      </w:r>
    </w:p>
    <w:p w:rsidR="00AE5064" w:rsidRPr="00941D24" w:rsidRDefault="00AE5064" w:rsidP="00AE5064">
      <w:pPr>
        <w:spacing w:after="0" w:line="360" w:lineRule="auto"/>
        <w:jc w:val="center"/>
        <w:rPr>
          <w:rFonts w:ascii="Times New Roman" w:eastAsia="Times New Roman" w:hAnsi="Times New Roman" w:cs="Times New Roman"/>
          <w:b/>
          <w:lang w:eastAsia="pl-PL"/>
        </w:rPr>
      </w:pPr>
      <w:r w:rsidRPr="00941D24">
        <w:rPr>
          <w:rFonts w:ascii="Times New Roman" w:eastAsia="Times New Roman" w:hAnsi="Times New Roman" w:cs="Times New Roman"/>
          <w:b/>
          <w:lang w:eastAsia="pl-PL"/>
        </w:rPr>
        <w:t>FORMULARZ OFERTY</w:t>
      </w:r>
    </w:p>
    <w:p w:rsidR="00AE5064" w:rsidRPr="0098541B" w:rsidRDefault="00AE5064" w:rsidP="00AE5064">
      <w:pPr>
        <w:spacing w:after="0" w:line="360" w:lineRule="auto"/>
        <w:jc w:val="right"/>
        <w:rPr>
          <w:rFonts w:ascii="Times New Roman" w:eastAsia="Times New Roman" w:hAnsi="Times New Roman" w:cs="Times New Roman"/>
          <w:lang w:eastAsia="pl-PL"/>
        </w:rPr>
      </w:pPr>
    </w:p>
    <w:p w:rsidR="00AE5064" w:rsidRPr="0098541B" w:rsidRDefault="00AE5064" w:rsidP="00AE5064">
      <w:pPr>
        <w:spacing w:after="0" w:line="240" w:lineRule="auto"/>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t>
      </w:r>
    </w:p>
    <w:p w:rsidR="00AE5064" w:rsidRPr="0098541B" w:rsidRDefault="00AE5064" w:rsidP="00AE5064">
      <w:pPr>
        <w:spacing w:after="0" w:line="360" w:lineRule="auto"/>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(nazwa i adres wykonawcy)</w:t>
      </w:r>
    </w:p>
    <w:p w:rsidR="00AE5064" w:rsidRPr="0098541B" w:rsidRDefault="00AE5064" w:rsidP="00AE5064">
      <w:pPr>
        <w:spacing w:after="0" w:line="360" w:lineRule="auto"/>
        <w:jc w:val="center"/>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OFERTA</w:t>
      </w:r>
    </w:p>
    <w:p w:rsidR="00AE5064" w:rsidRPr="0098541B" w:rsidRDefault="00AE5064" w:rsidP="00AE5064">
      <w:pPr>
        <w:spacing w:after="0" w:line="240" w:lineRule="auto"/>
        <w:ind w:left="5664"/>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UNIWERSYTET WARSZAWSKI</w:t>
      </w:r>
    </w:p>
    <w:p w:rsidR="00AE5064" w:rsidRPr="0098541B" w:rsidRDefault="00AE5064" w:rsidP="00AE5064">
      <w:pPr>
        <w:spacing w:after="0" w:line="240" w:lineRule="auto"/>
        <w:ind w:left="4956" w:firstLine="707"/>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ul. Krakowskie Przedmieście 26/28</w:t>
      </w:r>
    </w:p>
    <w:p w:rsidR="00AE5064" w:rsidRPr="0098541B" w:rsidRDefault="00AE5064" w:rsidP="00AE5064">
      <w:pPr>
        <w:spacing w:after="0" w:line="240" w:lineRule="auto"/>
        <w:ind w:left="6372"/>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00-927 Warszawa</w:t>
      </w:r>
    </w:p>
    <w:p w:rsidR="00AE5064" w:rsidRPr="0098541B" w:rsidRDefault="00AE5064" w:rsidP="00AE5064">
      <w:pPr>
        <w:spacing w:after="0" w:line="240" w:lineRule="auto"/>
        <w:ind w:left="6372"/>
        <w:rPr>
          <w:rFonts w:ascii="Times New Roman" w:eastAsia="Times New Roman" w:hAnsi="Times New Roman" w:cs="Times New Roman"/>
          <w:b/>
          <w:lang w:eastAsia="pl-PL"/>
        </w:rPr>
      </w:pPr>
    </w:p>
    <w:p w:rsidR="00AE5064" w:rsidRPr="0098541B" w:rsidRDefault="00AE5064" w:rsidP="00AE5064">
      <w:pPr>
        <w:spacing w:after="0" w:line="360" w:lineRule="auto"/>
        <w:rPr>
          <w:rFonts w:ascii="Times New Roman" w:eastAsia="Times New Roman" w:hAnsi="Times New Roman" w:cs="Times New Roman"/>
          <w:b/>
          <w:sz w:val="10"/>
          <w:szCs w:val="10"/>
          <w:lang w:eastAsia="pl-PL"/>
        </w:rPr>
      </w:pPr>
    </w:p>
    <w:p w:rsidR="00AE5064" w:rsidRPr="00004FAF" w:rsidRDefault="00AE5064" w:rsidP="00AE5064">
      <w:pPr>
        <w:widowControl w:val="0"/>
        <w:spacing w:before="120" w:after="0" w:line="360" w:lineRule="auto"/>
        <w:ind w:right="-6"/>
        <w:jc w:val="both"/>
        <w:rPr>
          <w:rFonts w:ascii="Times New Roman" w:eastAsia="Times New Roman" w:hAnsi="Times New Roman" w:cs="Times New Roman"/>
          <w:b/>
          <w:lang w:eastAsia="pl-PL"/>
        </w:rPr>
      </w:pPr>
      <w:r w:rsidRPr="0098541B">
        <w:rPr>
          <w:rFonts w:ascii="Times New Roman" w:eastAsia="Times New Roman" w:hAnsi="Times New Roman" w:cs="Times New Roman"/>
          <w:lang w:eastAsia="pl-PL"/>
        </w:rPr>
        <w:t xml:space="preserve">W odpowiedzi na ogłoszenie o postępowaniu prowadzonym w </w:t>
      </w:r>
      <w:r>
        <w:rPr>
          <w:rFonts w:ascii="Times New Roman" w:eastAsia="Times New Roman" w:hAnsi="Times New Roman" w:cs="Times New Roman"/>
          <w:lang w:eastAsia="pl-PL"/>
        </w:rPr>
        <w:t xml:space="preserve">trybie podstawowym nr </w:t>
      </w:r>
      <w:r>
        <w:rPr>
          <w:rFonts w:ascii="Times New Roman" w:eastAsia="Times New Roman" w:hAnsi="Times New Roman" w:cs="Times New Roman"/>
          <w:lang w:eastAsia="pl-PL"/>
        </w:rPr>
        <w:br/>
        <w:t>DZP-361/180</w:t>
      </w:r>
      <w:r w:rsidRPr="0098541B">
        <w:rPr>
          <w:rFonts w:ascii="Times New Roman" w:eastAsia="Times New Roman" w:hAnsi="Times New Roman" w:cs="Times New Roman"/>
          <w:lang w:eastAsia="pl-PL"/>
        </w:rPr>
        <w:t xml:space="preserve">/2022 na: </w:t>
      </w:r>
      <w:r w:rsidRPr="00706446">
        <w:rPr>
          <w:rFonts w:ascii="Times New Roman" w:eastAsia="Times New Roman" w:hAnsi="Times New Roman" w:cs="Times New Roman"/>
          <w:b/>
          <w:bCs/>
          <w:lang w:eastAsia="pl-PL"/>
        </w:rPr>
        <w:t>Świadczenie na rzecz Uniwersytetu Warszawskiego usług telekomunikacyjnych telefonii komórkowej oraz usług mobilnego dostępu do Internetu na okres 36 miesięcy</w:t>
      </w:r>
    </w:p>
    <w:p w:rsidR="00AE5064" w:rsidRPr="0098541B" w:rsidRDefault="00AE5064" w:rsidP="00AE5064">
      <w:pPr>
        <w:spacing w:after="0" w:line="360" w:lineRule="auto"/>
        <w:jc w:val="both"/>
        <w:rPr>
          <w:rFonts w:ascii="Times New Roman" w:eastAsia="Times New Roman" w:hAnsi="Times New Roman" w:cs="Times New Roman"/>
          <w:sz w:val="8"/>
          <w:szCs w:val="8"/>
          <w:lang w:eastAsia="pl-PL"/>
        </w:rPr>
      </w:pPr>
    </w:p>
    <w:p w:rsidR="00AE5064" w:rsidRPr="0098541B" w:rsidRDefault="00AE5064" w:rsidP="00AE5064">
      <w:pPr>
        <w:spacing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my niżej podpisani:</w:t>
      </w:r>
    </w:p>
    <w:p w:rsidR="00AE5064" w:rsidRPr="0098541B" w:rsidRDefault="00AE5064" w:rsidP="00AE5064">
      <w:pPr>
        <w:spacing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t>
      </w:r>
    </w:p>
    <w:p w:rsidR="00AE5064" w:rsidRPr="0098541B" w:rsidRDefault="00AE5064" w:rsidP="00AE5064">
      <w:pPr>
        <w:tabs>
          <w:tab w:val="left" w:pos="0"/>
          <w:tab w:val="left" w:pos="720"/>
        </w:tabs>
        <w:spacing w:after="0" w:line="360" w:lineRule="auto"/>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działający w imieniu i na rzecz:</w:t>
      </w:r>
    </w:p>
    <w:p w:rsidR="00AE5064" w:rsidRPr="0098541B" w:rsidRDefault="00AE5064" w:rsidP="00AE5064">
      <w:pPr>
        <w:tabs>
          <w:tab w:val="left" w:pos="0"/>
          <w:tab w:val="left" w:pos="720"/>
        </w:tabs>
        <w:spacing w:after="0" w:line="360" w:lineRule="auto"/>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t>
      </w:r>
    </w:p>
    <w:p w:rsidR="00AE5064" w:rsidRPr="0098541B" w:rsidRDefault="00AE5064" w:rsidP="00AE5064">
      <w:pPr>
        <w:tabs>
          <w:tab w:val="left" w:pos="0"/>
        </w:tabs>
        <w:spacing w:after="0" w:line="36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(pełna nazwa Wykonawcy)</w:t>
      </w:r>
    </w:p>
    <w:p w:rsidR="00AE5064" w:rsidRPr="0098541B" w:rsidRDefault="00AE5064" w:rsidP="00AE5064">
      <w:pPr>
        <w:tabs>
          <w:tab w:val="left" w:pos="0"/>
        </w:tabs>
        <w:spacing w:after="0" w:line="240" w:lineRule="auto"/>
        <w:jc w:val="center"/>
        <w:rPr>
          <w:rFonts w:ascii="Times New Roman" w:eastAsia="Times New Roman" w:hAnsi="Times New Roman" w:cs="Times New Roman"/>
          <w:i/>
          <w:sz w:val="20"/>
          <w:szCs w:val="20"/>
          <w:lang w:eastAsia="pl-PL"/>
        </w:rPr>
      </w:pPr>
      <w:r w:rsidRPr="0098541B">
        <w:rPr>
          <w:rFonts w:ascii="Times New Roman" w:eastAsia="Times New Roman" w:hAnsi="Times New Roman" w:cs="Times New Roman"/>
          <w:i/>
          <w:sz w:val="20"/>
          <w:szCs w:val="20"/>
          <w:lang w:eastAsia="pl-PL"/>
        </w:rPr>
        <w:t xml:space="preserve">Należy wpisać informacje dotyczące wszystkich Wykonawców wspólnie ubiegających się o udzielenie zamówienia, określając kto pełni rolę pełnomocnika </w:t>
      </w:r>
    </w:p>
    <w:p w:rsidR="00AE5064" w:rsidRPr="0098541B" w:rsidRDefault="00AE5064" w:rsidP="00AE5064">
      <w:pPr>
        <w:tabs>
          <w:tab w:val="left" w:pos="0"/>
        </w:tabs>
        <w:spacing w:after="0" w:line="240" w:lineRule="auto"/>
        <w:jc w:val="center"/>
        <w:rPr>
          <w:rFonts w:ascii="Times New Roman" w:eastAsia="Times New Roman" w:hAnsi="Times New Roman" w:cs="Times New Roman"/>
          <w:i/>
          <w:sz w:val="20"/>
          <w:szCs w:val="20"/>
          <w:lang w:eastAsia="pl-PL"/>
        </w:rPr>
      </w:pPr>
      <w:r w:rsidRPr="0098541B">
        <w:rPr>
          <w:rFonts w:ascii="Times New Roman" w:eastAsia="Times New Roman" w:hAnsi="Times New Roman" w:cs="Times New Roman"/>
          <w:i/>
          <w:sz w:val="20"/>
          <w:szCs w:val="20"/>
          <w:lang w:eastAsia="pl-PL"/>
        </w:rPr>
        <w:t>(jeżeli dotyczy)</w:t>
      </w:r>
    </w:p>
    <w:p w:rsidR="00AE5064" w:rsidRPr="0098541B" w:rsidRDefault="00AE5064" w:rsidP="00AE5064">
      <w:pPr>
        <w:tabs>
          <w:tab w:val="left" w:pos="0"/>
          <w:tab w:val="left" w:pos="720"/>
        </w:tabs>
        <w:spacing w:after="0" w:line="360" w:lineRule="auto"/>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posiadającego siedzibę </w:t>
      </w:r>
    </w:p>
    <w:p w:rsidR="00AE5064" w:rsidRPr="0098541B" w:rsidRDefault="00AE5064" w:rsidP="00AE5064">
      <w:pPr>
        <w:tabs>
          <w:tab w:val="left" w:pos="0"/>
          <w:tab w:val="left" w:pos="720"/>
        </w:tabs>
        <w:spacing w:after="0" w:line="24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t>
      </w:r>
    </w:p>
    <w:p w:rsidR="00AE5064" w:rsidRPr="0098541B" w:rsidRDefault="00AE5064" w:rsidP="00AE5064">
      <w:pPr>
        <w:tabs>
          <w:tab w:val="left" w:pos="0"/>
          <w:tab w:val="left" w:pos="720"/>
        </w:tabs>
        <w:spacing w:after="0" w:line="24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ulica nr domu kod pocztowy miejscowość</w:t>
      </w:r>
    </w:p>
    <w:p w:rsidR="00AE5064" w:rsidRPr="0098541B" w:rsidRDefault="00AE5064" w:rsidP="00AE5064">
      <w:pPr>
        <w:tabs>
          <w:tab w:val="left" w:pos="0"/>
          <w:tab w:val="left" w:pos="720"/>
        </w:tabs>
        <w:spacing w:after="0" w:line="360" w:lineRule="auto"/>
        <w:jc w:val="center"/>
        <w:rPr>
          <w:rFonts w:ascii="Times New Roman" w:eastAsia="Times New Roman" w:hAnsi="Times New Roman" w:cs="Times New Roman"/>
          <w:lang w:eastAsia="pl-PL"/>
        </w:rPr>
      </w:pPr>
    </w:p>
    <w:p w:rsidR="00AE5064" w:rsidRPr="0098541B" w:rsidRDefault="00AE5064" w:rsidP="00AE5064">
      <w:pPr>
        <w:tabs>
          <w:tab w:val="left" w:pos="0"/>
          <w:tab w:val="left" w:pos="720"/>
        </w:tabs>
        <w:spacing w:after="0" w:line="24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t>
      </w:r>
    </w:p>
    <w:p w:rsidR="00AE5064" w:rsidRPr="0098541B" w:rsidRDefault="00AE5064" w:rsidP="00AE5064">
      <w:pPr>
        <w:tabs>
          <w:tab w:val="left" w:pos="0"/>
          <w:tab w:val="left" w:pos="720"/>
        </w:tabs>
        <w:spacing w:after="0" w:line="36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województwo</w:t>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t>powiat</w:t>
      </w:r>
    </w:p>
    <w:p w:rsidR="00AE5064" w:rsidRPr="0098541B" w:rsidRDefault="00AE5064" w:rsidP="00AE5064">
      <w:pPr>
        <w:tabs>
          <w:tab w:val="left" w:pos="0"/>
          <w:tab w:val="left" w:pos="720"/>
        </w:tabs>
        <w:spacing w:after="0" w:line="360" w:lineRule="auto"/>
        <w:rPr>
          <w:rFonts w:ascii="Times New Roman" w:eastAsia="Times New Roman" w:hAnsi="Times New Roman" w:cs="Times New Roman"/>
          <w:lang w:eastAsia="pl-PL"/>
        </w:rPr>
      </w:pPr>
    </w:p>
    <w:p w:rsidR="00AE5064" w:rsidRPr="0098541B" w:rsidRDefault="00AE5064" w:rsidP="00AE5064">
      <w:pPr>
        <w:tabs>
          <w:tab w:val="left" w:pos="0"/>
          <w:tab w:val="left" w:pos="720"/>
        </w:tabs>
        <w:spacing w:after="0" w:line="24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t>
      </w:r>
    </w:p>
    <w:p w:rsidR="00AE5064" w:rsidRPr="0098541B" w:rsidRDefault="00AE5064" w:rsidP="00AE5064">
      <w:pPr>
        <w:tabs>
          <w:tab w:val="left" w:pos="0"/>
          <w:tab w:val="left" w:pos="720"/>
        </w:tabs>
        <w:spacing w:after="0" w:line="36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ADRES DO KORESPONDENCJI (jeżeli dotyczy)</w:t>
      </w:r>
    </w:p>
    <w:p w:rsidR="00AE5064" w:rsidRPr="0098541B" w:rsidRDefault="00AE5064" w:rsidP="00AE5064">
      <w:pPr>
        <w:tabs>
          <w:tab w:val="left" w:pos="0"/>
          <w:tab w:val="left" w:pos="720"/>
        </w:tabs>
        <w:spacing w:after="0" w:line="360" w:lineRule="auto"/>
        <w:rPr>
          <w:rFonts w:ascii="Times New Roman" w:eastAsia="Times New Roman" w:hAnsi="Times New Roman" w:cs="Times New Roman"/>
          <w:sz w:val="12"/>
          <w:szCs w:val="12"/>
          <w:lang w:eastAsia="pl-PL"/>
        </w:rPr>
      </w:pPr>
    </w:p>
    <w:p w:rsidR="00AE5064" w:rsidRPr="0098541B" w:rsidRDefault="00AE5064" w:rsidP="00AE5064">
      <w:pPr>
        <w:tabs>
          <w:tab w:val="left" w:pos="0"/>
          <w:tab w:val="left" w:pos="720"/>
        </w:tabs>
        <w:spacing w:after="0" w:line="24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t>
      </w:r>
      <w:r w:rsidRPr="0098541B">
        <w:rPr>
          <w:rFonts w:ascii="Times New Roman" w:eastAsia="Times New Roman" w:hAnsi="Times New Roman" w:cs="Times New Roman"/>
          <w:lang w:eastAsia="pl-PL"/>
        </w:rPr>
        <w:tab/>
        <w:t>……………………………………………………</w:t>
      </w:r>
    </w:p>
    <w:p w:rsidR="00AE5064" w:rsidRPr="0098541B" w:rsidRDefault="00AE5064" w:rsidP="00AE5064">
      <w:pPr>
        <w:tabs>
          <w:tab w:val="left" w:pos="0"/>
          <w:tab w:val="left" w:pos="720"/>
        </w:tabs>
        <w:spacing w:after="0" w:line="360" w:lineRule="auto"/>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ab/>
        <w:t>telefon</w:t>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t xml:space="preserve">adres skrzynki </w:t>
      </w:r>
      <w:proofErr w:type="spellStart"/>
      <w:r w:rsidRPr="0098541B">
        <w:rPr>
          <w:rFonts w:ascii="Times New Roman" w:eastAsia="Times New Roman" w:hAnsi="Times New Roman" w:cs="Times New Roman"/>
          <w:lang w:eastAsia="pl-PL"/>
        </w:rPr>
        <w:t>ePUAP</w:t>
      </w:r>
      <w:proofErr w:type="spellEnd"/>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p>
    <w:p w:rsidR="00AE5064" w:rsidRPr="0098541B" w:rsidRDefault="00AE5064" w:rsidP="00AE5064">
      <w:pPr>
        <w:tabs>
          <w:tab w:val="left" w:pos="0"/>
          <w:tab w:val="left" w:pos="720"/>
        </w:tabs>
        <w:spacing w:after="0" w:line="24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 . pl. </w:t>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t>…................................@..........................</w:t>
      </w:r>
    </w:p>
    <w:p w:rsidR="00AE5064" w:rsidRPr="0098541B" w:rsidRDefault="00AE5064" w:rsidP="00AE5064">
      <w:pPr>
        <w:tabs>
          <w:tab w:val="left" w:pos="0"/>
          <w:tab w:val="left" w:pos="720"/>
        </w:tabs>
        <w:spacing w:after="0" w:line="360" w:lineRule="auto"/>
        <w:rPr>
          <w:rFonts w:ascii="Times New Roman" w:eastAsia="Times New Roman" w:hAnsi="Times New Roman" w:cs="Times New Roman"/>
          <w:lang w:val="en-US" w:eastAsia="pl-PL"/>
        </w:rPr>
      </w:pP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val="en-US" w:eastAsia="pl-PL"/>
        </w:rPr>
        <w:t>Internet: http:</w:t>
      </w:r>
      <w:r w:rsidRPr="0098541B">
        <w:rPr>
          <w:rFonts w:ascii="Times New Roman" w:eastAsia="Times New Roman" w:hAnsi="Times New Roman" w:cs="Times New Roman"/>
          <w:lang w:val="en-US" w:eastAsia="pl-PL"/>
        </w:rPr>
        <w:tab/>
      </w:r>
      <w:r w:rsidRPr="0098541B">
        <w:rPr>
          <w:rFonts w:ascii="Times New Roman" w:eastAsia="Times New Roman" w:hAnsi="Times New Roman" w:cs="Times New Roman"/>
          <w:lang w:val="en-US" w:eastAsia="pl-PL"/>
        </w:rPr>
        <w:tab/>
      </w:r>
      <w:r w:rsidRPr="0098541B">
        <w:rPr>
          <w:rFonts w:ascii="Times New Roman" w:eastAsia="Times New Roman" w:hAnsi="Times New Roman" w:cs="Times New Roman"/>
          <w:lang w:val="en-US" w:eastAsia="pl-PL"/>
        </w:rPr>
        <w:tab/>
      </w:r>
      <w:r w:rsidRPr="0098541B">
        <w:rPr>
          <w:rFonts w:ascii="Times New Roman" w:eastAsia="Times New Roman" w:hAnsi="Times New Roman" w:cs="Times New Roman"/>
          <w:lang w:val="en-US" w:eastAsia="pl-PL"/>
        </w:rPr>
        <w:tab/>
      </w:r>
      <w:r w:rsidRPr="0098541B">
        <w:rPr>
          <w:rFonts w:ascii="Times New Roman" w:eastAsia="Times New Roman" w:hAnsi="Times New Roman" w:cs="Times New Roman"/>
          <w:lang w:val="en-US" w:eastAsia="pl-PL"/>
        </w:rPr>
        <w:tab/>
      </w:r>
      <w:r w:rsidRPr="0098541B">
        <w:rPr>
          <w:rFonts w:ascii="Times New Roman" w:eastAsia="Times New Roman" w:hAnsi="Times New Roman" w:cs="Times New Roman"/>
          <w:lang w:val="en-US" w:eastAsia="pl-PL"/>
        </w:rPr>
        <w:tab/>
      </w:r>
      <w:r w:rsidRPr="0098541B">
        <w:rPr>
          <w:rFonts w:ascii="Times New Roman" w:eastAsia="Times New Roman" w:hAnsi="Times New Roman" w:cs="Times New Roman"/>
          <w:lang w:val="en-US" w:eastAsia="pl-PL"/>
        </w:rPr>
        <w:tab/>
        <w:t>e-mail</w:t>
      </w:r>
    </w:p>
    <w:p w:rsidR="00AE5064" w:rsidRPr="0098541B" w:rsidRDefault="00AE5064" w:rsidP="00AE5064">
      <w:pPr>
        <w:tabs>
          <w:tab w:val="left" w:pos="0"/>
          <w:tab w:val="left" w:pos="720"/>
        </w:tabs>
        <w:spacing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val="en-US" w:eastAsia="pl-PL"/>
        </w:rPr>
        <w:t>nr </w:t>
      </w:r>
      <w:proofErr w:type="spellStart"/>
      <w:r w:rsidRPr="0098541B">
        <w:rPr>
          <w:rFonts w:ascii="Times New Roman" w:eastAsia="Times New Roman" w:hAnsi="Times New Roman" w:cs="Times New Roman"/>
          <w:lang w:val="en-US" w:eastAsia="pl-PL"/>
        </w:rPr>
        <w:t>identyfikacyjny</w:t>
      </w:r>
      <w:proofErr w:type="spellEnd"/>
      <w:r w:rsidRPr="0098541B">
        <w:rPr>
          <w:rFonts w:ascii="Times New Roman" w:eastAsia="Times New Roman" w:hAnsi="Times New Roman" w:cs="Times New Roman"/>
          <w:lang w:val="en-US" w:eastAsia="pl-PL"/>
        </w:rPr>
        <w:t xml:space="preserve"> NIP …………….………………………… </w:t>
      </w:r>
      <w:r w:rsidRPr="0098541B">
        <w:rPr>
          <w:rFonts w:ascii="Times New Roman" w:eastAsia="Times New Roman" w:hAnsi="Times New Roman" w:cs="Times New Roman"/>
          <w:lang w:eastAsia="pl-PL"/>
        </w:rPr>
        <w:t xml:space="preserve">REGON ………………………………  </w:t>
      </w:r>
    </w:p>
    <w:p w:rsidR="00AE5064" w:rsidRPr="0098541B" w:rsidRDefault="00AE5064" w:rsidP="00AE5064">
      <w:pPr>
        <w:tabs>
          <w:tab w:val="left" w:pos="0"/>
          <w:tab w:val="left" w:pos="720"/>
        </w:tabs>
        <w:spacing w:after="0" w:line="360" w:lineRule="auto"/>
        <w:jc w:val="both"/>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będący płatnikiem podatku VAT,</w:t>
      </w:r>
    </w:p>
    <w:p w:rsidR="00AE5064" w:rsidRPr="0098541B" w:rsidRDefault="00AE5064" w:rsidP="00AE5064">
      <w:pPr>
        <w:widowControl w:val="0"/>
        <w:spacing w:before="120" w:after="0" w:line="360" w:lineRule="auto"/>
        <w:ind w:right="-6"/>
        <w:jc w:val="both"/>
        <w:rPr>
          <w:rFonts w:ascii="Times New Roman" w:eastAsia="Times New Roman" w:hAnsi="Times New Roman" w:cs="Times New Roman"/>
          <w:b/>
        </w:rPr>
      </w:pPr>
      <w:r w:rsidRPr="0098541B">
        <w:rPr>
          <w:rFonts w:ascii="Times New Roman" w:eastAsia="Times New Roman" w:hAnsi="Times New Roman" w:cs="Times New Roman"/>
          <w:lang w:eastAsia="pl-PL"/>
        </w:rPr>
        <w:t xml:space="preserve">po zapoznaniu się ze Specyfikacją Warunków Zamówienia oferujemy: Wykonanie przedmiotu </w:t>
      </w:r>
      <w:r w:rsidRPr="0098541B">
        <w:rPr>
          <w:rFonts w:ascii="Times New Roman" w:eastAsia="Times New Roman" w:hAnsi="Times New Roman" w:cs="Times New Roman"/>
          <w:lang w:eastAsia="pl-PL"/>
        </w:rPr>
        <w:lastRenderedPageBreak/>
        <w:t xml:space="preserve">zamówienia  pn. </w:t>
      </w:r>
      <w:r w:rsidRPr="00706446">
        <w:rPr>
          <w:rFonts w:ascii="Times New Roman" w:eastAsia="Times New Roman" w:hAnsi="Times New Roman" w:cs="Times New Roman"/>
          <w:b/>
          <w:bCs/>
          <w:lang w:eastAsia="pl-PL"/>
        </w:rPr>
        <w:t>Świadczenie na rzecz Uniwersytetu Warszawskiego usług telekomunikacyjnych telefonii komórkowej oraz usług mobilnego dostępu do Internetu na okres 36 miesięcy</w:t>
      </w:r>
      <w:r>
        <w:rPr>
          <w:rFonts w:ascii="Times New Roman" w:eastAsia="Times New Roman" w:hAnsi="Times New Roman" w:cs="Times New Roman"/>
          <w:b/>
          <w:bCs/>
          <w:lang w:eastAsia="pl-PL"/>
        </w:rPr>
        <w:t>:</w:t>
      </w:r>
    </w:p>
    <w:p w:rsidR="00AE5064" w:rsidRPr="00706446" w:rsidRDefault="00AE5064" w:rsidP="00DE38AB">
      <w:pPr>
        <w:numPr>
          <w:ilvl w:val="0"/>
          <w:numId w:val="3"/>
        </w:numPr>
        <w:spacing w:after="0" w:line="360" w:lineRule="auto"/>
        <w:jc w:val="both"/>
        <w:rPr>
          <w:rFonts w:ascii="Calibri" w:eastAsia="Calibri" w:hAnsi="Calibri" w:cs="Calibri"/>
          <w:lang w:eastAsia="pl-PL"/>
        </w:rPr>
      </w:pPr>
      <w:r w:rsidRPr="0098541B">
        <w:rPr>
          <w:rFonts w:ascii="Times New Roman" w:eastAsia="Times New Roman" w:hAnsi="Times New Roman" w:cs="Times New Roman"/>
          <w:b/>
          <w:lang w:eastAsia="pl-PL"/>
        </w:rPr>
        <w:t xml:space="preserve"> </w:t>
      </w:r>
      <w:r w:rsidRPr="0098541B">
        <w:rPr>
          <w:rFonts w:ascii="Times New Roman" w:eastAsia="Times New Roman" w:hAnsi="Times New Roman" w:cs="Times New Roman"/>
          <w:lang w:eastAsia="pl-PL"/>
        </w:rPr>
        <w:t xml:space="preserve">w zakresie objętym specyfikacją warunków zamówienia </w:t>
      </w:r>
      <w:r w:rsidRPr="00706446">
        <w:rPr>
          <w:rFonts w:ascii="Times New Roman" w:eastAsia="Calibri" w:hAnsi="Times New Roman" w:cs="Times New Roman"/>
          <w:b/>
          <w:bCs/>
          <w:lang w:eastAsia="pl-PL"/>
        </w:rPr>
        <w:t xml:space="preserve">za </w:t>
      </w:r>
      <w:r>
        <w:rPr>
          <w:rFonts w:ascii="Times New Roman" w:eastAsia="Calibri" w:hAnsi="Times New Roman" w:cs="Times New Roman"/>
          <w:b/>
          <w:bCs/>
          <w:lang w:eastAsia="pl-PL"/>
        </w:rPr>
        <w:t>cenę</w:t>
      </w:r>
      <w:r w:rsidRPr="00706446">
        <w:rPr>
          <w:rFonts w:ascii="Times New Roman" w:eastAsia="Calibri" w:hAnsi="Times New Roman" w:cs="Times New Roman"/>
          <w:b/>
          <w:bCs/>
          <w:lang w:eastAsia="pl-PL"/>
        </w:rPr>
        <w:t xml:space="preserve"> brutto OGÓŁEM (netto + obowiązujący podatek VAT) </w:t>
      </w:r>
      <w:r w:rsidRPr="00706446">
        <w:rPr>
          <w:rFonts w:ascii="Times New Roman" w:eastAsia="Calibri" w:hAnsi="Times New Roman" w:cs="Times New Roman"/>
          <w:b/>
          <w:lang w:eastAsia="pl-PL"/>
        </w:rPr>
        <w:t xml:space="preserve">(liczbowo) ............................................ zł </w:t>
      </w:r>
    </w:p>
    <w:p w:rsidR="00AE5064" w:rsidRPr="0098541B" w:rsidRDefault="00AE5064" w:rsidP="00AE5064">
      <w:pPr>
        <w:spacing w:before="120" w:after="0" w:line="360" w:lineRule="auto"/>
        <w:ind w:left="357"/>
        <w:jc w:val="both"/>
        <w:rPr>
          <w:rFonts w:ascii="Times New Roman" w:eastAsia="Calibri" w:hAnsi="Times New Roman" w:cs="Times New Roman"/>
          <w:b/>
          <w:lang w:eastAsia="pl-PL"/>
        </w:rPr>
      </w:pPr>
      <w:r w:rsidRPr="0098541B">
        <w:rPr>
          <w:rFonts w:ascii="Times New Roman" w:eastAsia="Calibri" w:hAnsi="Times New Roman" w:cs="Times New Roman"/>
          <w:b/>
          <w:lang w:eastAsia="pl-PL"/>
        </w:rPr>
        <w:t>(słownie złotych: ..............................................................................................................................)</w:t>
      </w:r>
    </w:p>
    <w:p w:rsidR="00AE5064" w:rsidRDefault="00AE5064" w:rsidP="00AE5064">
      <w:pPr>
        <w:overflowPunct w:val="0"/>
        <w:autoSpaceDE w:val="0"/>
        <w:autoSpaceDN w:val="0"/>
        <w:adjustRightInd w:val="0"/>
        <w:spacing w:after="0" w:line="360" w:lineRule="auto"/>
        <w:ind w:left="360"/>
        <w:jc w:val="both"/>
        <w:rPr>
          <w:rFonts w:ascii="Times New Roman" w:eastAsia="Calibri" w:hAnsi="Times New Roman" w:cs="Times New Roman"/>
          <w:lang w:eastAsia="pl-PL"/>
        </w:rPr>
      </w:pPr>
      <w:r>
        <w:rPr>
          <w:rFonts w:ascii="Times New Roman" w:eastAsia="Calibri" w:hAnsi="Times New Roman" w:cs="Times New Roman"/>
          <w:lang w:eastAsia="pl-PL"/>
        </w:rPr>
        <w:t>Tabela cenowa</w:t>
      </w:r>
    </w:p>
    <w:tbl>
      <w:tblPr>
        <w:tblW w:w="9656"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392"/>
        <w:gridCol w:w="1879"/>
        <w:gridCol w:w="1284"/>
        <w:gridCol w:w="1346"/>
        <w:gridCol w:w="1354"/>
        <w:gridCol w:w="1659"/>
        <w:gridCol w:w="1742"/>
      </w:tblGrid>
      <w:tr w:rsidR="00AE5064" w:rsidRPr="00EC5118" w:rsidTr="000D53E6">
        <w:trPr>
          <w:trHeight w:val="688"/>
        </w:trPr>
        <w:tc>
          <w:tcPr>
            <w:tcW w:w="392" w:type="dxa"/>
            <w:vMerge w:val="restart"/>
            <w:shd w:val="clear" w:color="auto" w:fill="C0C0C0"/>
            <w:vAlign w:val="center"/>
          </w:tcPr>
          <w:p w:rsidR="00AE5064" w:rsidRPr="00EC5118" w:rsidRDefault="00AE5064" w:rsidP="000D53E6">
            <w:pPr>
              <w:pStyle w:val="Zawartotabeli"/>
              <w:snapToGrid w:val="0"/>
              <w:spacing w:line="360" w:lineRule="auto"/>
              <w:jc w:val="center"/>
              <w:rPr>
                <w:rFonts w:cs="Times New Roman"/>
                <w:b/>
                <w:sz w:val="22"/>
                <w:szCs w:val="22"/>
              </w:rPr>
            </w:pPr>
            <w:r w:rsidRPr="00EC5118">
              <w:rPr>
                <w:rFonts w:cs="Times New Roman"/>
                <w:b/>
                <w:sz w:val="22"/>
                <w:szCs w:val="22"/>
              </w:rPr>
              <w:t>LP</w:t>
            </w:r>
          </w:p>
        </w:tc>
        <w:tc>
          <w:tcPr>
            <w:tcW w:w="1879" w:type="dxa"/>
            <w:tcBorders>
              <w:bottom w:val="single" w:sz="4" w:space="0" w:color="auto"/>
            </w:tcBorders>
            <w:shd w:val="clear" w:color="auto" w:fill="C0C0C0"/>
            <w:vAlign w:val="center"/>
          </w:tcPr>
          <w:p w:rsidR="00AE5064" w:rsidRPr="00EC5118" w:rsidRDefault="00AE5064" w:rsidP="000D53E6">
            <w:pPr>
              <w:snapToGrid w:val="0"/>
              <w:spacing w:after="0" w:line="240" w:lineRule="auto"/>
              <w:jc w:val="center"/>
              <w:rPr>
                <w:rFonts w:ascii="Times New Roman" w:hAnsi="Times New Roman" w:cs="Times New Roman"/>
                <w:b/>
              </w:rPr>
            </w:pPr>
            <w:r w:rsidRPr="00EC5118">
              <w:rPr>
                <w:rFonts w:ascii="Times New Roman" w:hAnsi="Times New Roman" w:cs="Times New Roman"/>
                <w:b/>
              </w:rPr>
              <w:t>Nazwa usługi</w:t>
            </w:r>
          </w:p>
          <w:p w:rsidR="00AE5064" w:rsidRPr="00EC5118" w:rsidRDefault="00AE5064" w:rsidP="000D53E6">
            <w:pPr>
              <w:snapToGrid w:val="0"/>
              <w:spacing w:after="0" w:line="240" w:lineRule="auto"/>
              <w:jc w:val="center"/>
              <w:rPr>
                <w:rFonts w:ascii="Times New Roman" w:hAnsi="Times New Roman" w:cs="Times New Roman"/>
                <w:b/>
              </w:rPr>
            </w:pPr>
          </w:p>
        </w:tc>
        <w:tc>
          <w:tcPr>
            <w:tcW w:w="1284" w:type="dxa"/>
            <w:tcBorders>
              <w:bottom w:val="single" w:sz="4" w:space="0" w:color="auto"/>
            </w:tcBorders>
            <w:shd w:val="clear" w:color="auto" w:fill="C0C0C0"/>
            <w:vAlign w:val="center"/>
          </w:tcPr>
          <w:p w:rsidR="00AE5064" w:rsidRPr="00EC5118" w:rsidRDefault="00AE5064" w:rsidP="000D53E6">
            <w:pPr>
              <w:pStyle w:val="Zawartotabeli"/>
              <w:snapToGrid w:val="0"/>
              <w:jc w:val="center"/>
              <w:rPr>
                <w:rFonts w:cs="Times New Roman"/>
                <w:b/>
                <w:sz w:val="22"/>
                <w:szCs w:val="22"/>
              </w:rPr>
            </w:pPr>
            <w:r w:rsidRPr="00EC5118">
              <w:rPr>
                <w:rFonts w:cs="Times New Roman"/>
                <w:b/>
                <w:sz w:val="22"/>
                <w:szCs w:val="22"/>
              </w:rPr>
              <w:t>Szacunkowa</w:t>
            </w:r>
          </w:p>
          <w:p w:rsidR="00AE5064" w:rsidRPr="00EC5118" w:rsidRDefault="00AE5064" w:rsidP="000D53E6">
            <w:pPr>
              <w:pStyle w:val="Zawartotabeli"/>
              <w:snapToGrid w:val="0"/>
              <w:jc w:val="center"/>
              <w:rPr>
                <w:rFonts w:cs="Times New Roman"/>
                <w:b/>
                <w:sz w:val="22"/>
                <w:szCs w:val="22"/>
              </w:rPr>
            </w:pPr>
            <w:r w:rsidRPr="00EC5118">
              <w:rPr>
                <w:rFonts w:cs="Times New Roman"/>
                <w:b/>
                <w:sz w:val="22"/>
                <w:szCs w:val="22"/>
              </w:rPr>
              <w:t>ILOŚĆ KART</w:t>
            </w:r>
          </w:p>
        </w:tc>
        <w:tc>
          <w:tcPr>
            <w:tcW w:w="1346" w:type="dxa"/>
            <w:tcBorders>
              <w:bottom w:val="single" w:sz="4" w:space="0" w:color="auto"/>
            </w:tcBorders>
            <w:shd w:val="clear" w:color="auto" w:fill="C0C0C0"/>
            <w:vAlign w:val="center"/>
          </w:tcPr>
          <w:p w:rsidR="00AE5064" w:rsidRPr="00EC5118" w:rsidRDefault="00AE5064" w:rsidP="000D53E6">
            <w:pPr>
              <w:pStyle w:val="Zawartotabeli"/>
              <w:snapToGrid w:val="0"/>
              <w:jc w:val="center"/>
              <w:rPr>
                <w:rFonts w:cs="Times New Roman"/>
                <w:b/>
                <w:sz w:val="22"/>
                <w:szCs w:val="22"/>
              </w:rPr>
            </w:pPr>
            <w:r w:rsidRPr="00EC5118">
              <w:rPr>
                <w:rFonts w:cs="Times New Roman"/>
                <w:b/>
                <w:sz w:val="22"/>
                <w:szCs w:val="22"/>
              </w:rPr>
              <w:t xml:space="preserve">Opłata miesięczna </w:t>
            </w:r>
            <w:r w:rsidRPr="00EC5118">
              <w:rPr>
                <w:rFonts w:cs="Times New Roman"/>
                <w:b/>
                <w:sz w:val="22"/>
                <w:szCs w:val="22"/>
              </w:rPr>
              <w:br/>
              <w:t>netto [PLN]</w:t>
            </w:r>
          </w:p>
        </w:tc>
        <w:tc>
          <w:tcPr>
            <w:tcW w:w="1354" w:type="dxa"/>
            <w:tcBorders>
              <w:bottom w:val="single" w:sz="4" w:space="0" w:color="auto"/>
            </w:tcBorders>
            <w:shd w:val="clear" w:color="auto" w:fill="C0C0C0"/>
            <w:vAlign w:val="center"/>
          </w:tcPr>
          <w:p w:rsidR="00AE5064" w:rsidRPr="00EC5118" w:rsidRDefault="00AE5064" w:rsidP="000D53E6">
            <w:pPr>
              <w:pStyle w:val="Zawartotabeli"/>
              <w:snapToGrid w:val="0"/>
              <w:jc w:val="center"/>
              <w:rPr>
                <w:rFonts w:cs="Times New Roman"/>
                <w:b/>
                <w:sz w:val="22"/>
                <w:szCs w:val="22"/>
              </w:rPr>
            </w:pPr>
            <w:r w:rsidRPr="00EC5118">
              <w:rPr>
                <w:rFonts w:eastAsia="Calibri" w:cs="Times New Roman"/>
                <w:b/>
                <w:sz w:val="22"/>
                <w:szCs w:val="22"/>
                <w:lang w:eastAsia="pl-PL"/>
              </w:rPr>
              <w:t>Wartości netto</w:t>
            </w:r>
          </w:p>
          <w:p w:rsidR="00AE5064" w:rsidRPr="00EC5118" w:rsidRDefault="00AE5064" w:rsidP="000D53E6">
            <w:pPr>
              <w:pStyle w:val="Zawartotabeli"/>
              <w:snapToGrid w:val="0"/>
              <w:jc w:val="center"/>
              <w:rPr>
                <w:rFonts w:cs="Times New Roman"/>
                <w:b/>
                <w:sz w:val="22"/>
                <w:szCs w:val="22"/>
              </w:rPr>
            </w:pPr>
            <w:r>
              <w:rPr>
                <w:rFonts w:cs="Times New Roman"/>
                <w:b/>
                <w:sz w:val="22"/>
                <w:szCs w:val="22"/>
              </w:rPr>
              <w:t>(</w:t>
            </w:r>
            <w:r w:rsidRPr="00EC5118">
              <w:rPr>
                <w:rFonts w:cs="Times New Roman"/>
                <w:b/>
                <w:sz w:val="22"/>
                <w:szCs w:val="22"/>
              </w:rPr>
              <w:t>2x3</w:t>
            </w:r>
            <w:r>
              <w:rPr>
                <w:rFonts w:cs="Times New Roman"/>
                <w:b/>
                <w:sz w:val="22"/>
                <w:szCs w:val="22"/>
              </w:rPr>
              <w:t>)</w:t>
            </w:r>
          </w:p>
        </w:tc>
        <w:tc>
          <w:tcPr>
            <w:tcW w:w="1659" w:type="dxa"/>
            <w:tcBorders>
              <w:bottom w:val="single" w:sz="4" w:space="0" w:color="auto"/>
              <w:right w:val="single" w:sz="4" w:space="0" w:color="auto"/>
            </w:tcBorders>
            <w:shd w:val="clear" w:color="auto" w:fill="C0C0C0"/>
            <w:vAlign w:val="center"/>
          </w:tcPr>
          <w:p w:rsidR="00AE5064" w:rsidRPr="00EC5118" w:rsidRDefault="00AE5064" w:rsidP="000D53E6">
            <w:pPr>
              <w:pStyle w:val="Zawartotabeli"/>
              <w:snapToGrid w:val="0"/>
              <w:jc w:val="center"/>
              <w:rPr>
                <w:rFonts w:cs="Times New Roman"/>
                <w:b/>
                <w:sz w:val="22"/>
                <w:szCs w:val="22"/>
              </w:rPr>
            </w:pPr>
            <w:r w:rsidRPr="00EC5118">
              <w:rPr>
                <w:rFonts w:cs="Times New Roman"/>
                <w:b/>
                <w:sz w:val="22"/>
                <w:szCs w:val="22"/>
              </w:rPr>
              <w:t>Opłata za okres 36 m-</w:t>
            </w:r>
            <w:proofErr w:type="spellStart"/>
            <w:r w:rsidRPr="00EC5118">
              <w:rPr>
                <w:rFonts w:cs="Times New Roman"/>
                <w:b/>
                <w:sz w:val="22"/>
                <w:szCs w:val="22"/>
              </w:rPr>
              <w:t>cy</w:t>
            </w:r>
            <w:proofErr w:type="spellEnd"/>
            <w:r w:rsidRPr="00EC5118">
              <w:rPr>
                <w:rFonts w:cs="Times New Roman"/>
                <w:b/>
                <w:sz w:val="22"/>
                <w:szCs w:val="22"/>
              </w:rPr>
              <w:t xml:space="preserve"> </w:t>
            </w:r>
            <w:r w:rsidRPr="00EC5118">
              <w:rPr>
                <w:rFonts w:cs="Times New Roman"/>
                <w:b/>
                <w:sz w:val="22"/>
                <w:szCs w:val="22"/>
              </w:rPr>
              <w:br/>
              <w:t>netto [PLN]</w:t>
            </w:r>
          </w:p>
        </w:tc>
        <w:tc>
          <w:tcPr>
            <w:tcW w:w="1742" w:type="dxa"/>
            <w:tcBorders>
              <w:left w:val="single" w:sz="4" w:space="0" w:color="auto"/>
              <w:bottom w:val="single" w:sz="4" w:space="0" w:color="auto"/>
            </w:tcBorders>
            <w:shd w:val="clear" w:color="auto" w:fill="C0C0C0"/>
            <w:vAlign w:val="center"/>
          </w:tcPr>
          <w:p w:rsidR="00AE5064" w:rsidRDefault="00AE5064" w:rsidP="000D53E6">
            <w:pPr>
              <w:spacing w:after="0" w:line="240" w:lineRule="auto"/>
              <w:jc w:val="center"/>
              <w:rPr>
                <w:rFonts w:ascii="Times New Roman" w:eastAsia="WenQuanYi Zen Hei" w:hAnsi="Times New Roman" w:cs="Times New Roman"/>
                <w:b/>
                <w:kern w:val="1"/>
                <w:lang w:eastAsia="hi-IN" w:bidi="hi-IN"/>
              </w:rPr>
            </w:pPr>
            <w:r>
              <w:rPr>
                <w:rFonts w:ascii="Times New Roman" w:eastAsia="WenQuanYi Zen Hei" w:hAnsi="Times New Roman" w:cs="Times New Roman"/>
                <w:b/>
                <w:kern w:val="1"/>
                <w:lang w:eastAsia="hi-IN" w:bidi="hi-IN"/>
              </w:rPr>
              <w:t>„</w:t>
            </w:r>
            <w:r w:rsidRPr="00EC5118">
              <w:rPr>
                <w:rFonts w:ascii="Times New Roman" w:eastAsia="WenQuanYi Zen Hei" w:hAnsi="Times New Roman" w:cs="Times New Roman"/>
                <w:b/>
                <w:kern w:val="1"/>
                <w:lang w:eastAsia="hi-IN" w:bidi="hi-IN"/>
              </w:rPr>
              <w:t>Wartość netto ogółem”</w:t>
            </w:r>
          </w:p>
          <w:p w:rsidR="00AE5064" w:rsidRPr="00EC5118" w:rsidRDefault="00AE5064" w:rsidP="000D53E6">
            <w:pPr>
              <w:spacing w:after="0" w:line="240" w:lineRule="auto"/>
              <w:jc w:val="center"/>
              <w:rPr>
                <w:rFonts w:ascii="Times New Roman" w:eastAsia="WenQuanYi Zen Hei" w:hAnsi="Times New Roman" w:cs="Times New Roman"/>
                <w:b/>
                <w:kern w:val="1"/>
                <w:lang w:eastAsia="hi-IN" w:bidi="hi-IN"/>
              </w:rPr>
            </w:pPr>
            <w:r>
              <w:rPr>
                <w:rFonts w:ascii="Times New Roman" w:eastAsia="WenQuanYi Zen Hei" w:hAnsi="Times New Roman" w:cs="Times New Roman"/>
                <w:b/>
                <w:kern w:val="1"/>
                <w:lang w:eastAsia="hi-IN" w:bidi="hi-IN"/>
              </w:rPr>
              <w:t>(</w:t>
            </w:r>
            <w:r w:rsidRPr="00EC5118">
              <w:rPr>
                <w:rFonts w:ascii="Times New Roman" w:eastAsia="WenQuanYi Zen Hei" w:hAnsi="Times New Roman" w:cs="Times New Roman"/>
                <w:b/>
                <w:kern w:val="1"/>
                <w:lang w:eastAsia="hi-IN" w:bidi="hi-IN"/>
              </w:rPr>
              <w:t>4x5</w:t>
            </w:r>
            <w:r>
              <w:rPr>
                <w:rFonts w:ascii="Times New Roman" w:eastAsia="WenQuanYi Zen Hei" w:hAnsi="Times New Roman" w:cs="Times New Roman"/>
                <w:b/>
                <w:kern w:val="1"/>
                <w:lang w:eastAsia="hi-IN" w:bidi="hi-IN"/>
              </w:rPr>
              <w:t>)</w:t>
            </w:r>
          </w:p>
        </w:tc>
      </w:tr>
      <w:tr w:rsidR="00AE5064" w:rsidRPr="00EC5118" w:rsidTr="000D53E6">
        <w:trPr>
          <w:trHeight w:val="213"/>
        </w:trPr>
        <w:tc>
          <w:tcPr>
            <w:tcW w:w="392" w:type="dxa"/>
            <w:vMerge/>
            <w:shd w:val="clear" w:color="auto" w:fill="C0C0C0"/>
          </w:tcPr>
          <w:p w:rsidR="00AE5064" w:rsidRPr="00EC5118" w:rsidRDefault="00AE5064" w:rsidP="000D53E6">
            <w:pPr>
              <w:pStyle w:val="Zawartotabeli"/>
              <w:snapToGrid w:val="0"/>
              <w:spacing w:line="360" w:lineRule="auto"/>
              <w:jc w:val="center"/>
              <w:rPr>
                <w:rFonts w:cs="Times New Roman"/>
                <w:b/>
                <w:sz w:val="22"/>
                <w:szCs w:val="22"/>
              </w:rPr>
            </w:pPr>
          </w:p>
        </w:tc>
        <w:tc>
          <w:tcPr>
            <w:tcW w:w="1879" w:type="dxa"/>
            <w:tcBorders>
              <w:top w:val="single" w:sz="4" w:space="0" w:color="auto"/>
            </w:tcBorders>
            <w:shd w:val="clear" w:color="auto" w:fill="C0C0C0"/>
            <w:vAlign w:val="center"/>
          </w:tcPr>
          <w:p w:rsidR="00AE5064" w:rsidRPr="00EC5118" w:rsidRDefault="00AE5064" w:rsidP="000D53E6">
            <w:pPr>
              <w:snapToGrid w:val="0"/>
              <w:spacing w:after="0" w:line="240" w:lineRule="auto"/>
              <w:jc w:val="center"/>
              <w:rPr>
                <w:rFonts w:ascii="Times New Roman" w:hAnsi="Times New Roman" w:cs="Times New Roman"/>
                <w:b/>
              </w:rPr>
            </w:pPr>
            <w:r w:rsidRPr="00EC5118">
              <w:rPr>
                <w:rFonts w:ascii="Times New Roman" w:hAnsi="Times New Roman" w:cs="Times New Roman"/>
                <w:b/>
              </w:rPr>
              <w:t>1</w:t>
            </w:r>
          </w:p>
        </w:tc>
        <w:tc>
          <w:tcPr>
            <w:tcW w:w="1284" w:type="dxa"/>
            <w:tcBorders>
              <w:top w:val="single" w:sz="4" w:space="0" w:color="auto"/>
            </w:tcBorders>
            <w:shd w:val="clear" w:color="auto" w:fill="C0C0C0"/>
          </w:tcPr>
          <w:p w:rsidR="00AE5064" w:rsidRPr="00EC5118" w:rsidRDefault="00AE5064" w:rsidP="000D53E6">
            <w:pPr>
              <w:pStyle w:val="Zawartotabeli"/>
              <w:snapToGrid w:val="0"/>
              <w:jc w:val="center"/>
              <w:rPr>
                <w:rFonts w:cs="Times New Roman"/>
                <w:b/>
                <w:sz w:val="22"/>
                <w:szCs w:val="22"/>
              </w:rPr>
            </w:pPr>
            <w:r w:rsidRPr="00EC5118">
              <w:rPr>
                <w:rFonts w:cs="Times New Roman"/>
                <w:b/>
                <w:sz w:val="22"/>
                <w:szCs w:val="22"/>
              </w:rPr>
              <w:t>2</w:t>
            </w:r>
          </w:p>
        </w:tc>
        <w:tc>
          <w:tcPr>
            <w:tcW w:w="1346" w:type="dxa"/>
            <w:tcBorders>
              <w:top w:val="single" w:sz="4" w:space="0" w:color="auto"/>
            </w:tcBorders>
            <w:shd w:val="clear" w:color="auto" w:fill="C0C0C0"/>
            <w:vAlign w:val="center"/>
          </w:tcPr>
          <w:p w:rsidR="00AE5064" w:rsidRPr="00EC5118" w:rsidRDefault="00AE5064" w:rsidP="000D53E6">
            <w:pPr>
              <w:pStyle w:val="Zawartotabeli"/>
              <w:snapToGrid w:val="0"/>
              <w:jc w:val="center"/>
              <w:rPr>
                <w:rFonts w:cs="Times New Roman"/>
                <w:b/>
                <w:sz w:val="22"/>
                <w:szCs w:val="22"/>
              </w:rPr>
            </w:pPr>
            <w:r w:rsidRPr="00EC5118">
              <w:rPr>
                <w:rFonts w:cs="Times New Roman"/>
                <w:b/>
                <w:sz w:val="22"/>
                <w:szCs w:val="22"/>
              </w:rPr>
              <w:t>3</w:t>
            </w:r>
          </w:p>
        </w:tc>
        <w:tc>
          <w:tcPr>
            <w:tcW w:w="1354" w:type="dxa"/>
            <w:tcBorders>
              <w:top w:val="single" w:sz="4" w:space="0" w:color="auto"/>
            </w:tcBorders>
            <w:shd w:val="clear" w:color="auto" w:fill="C0C0C0"/>
          </w:tcPr>
          <w:p w:rsidR="00AE5064" w:rsidRPr="00EC5118" w:rsidRDefault="00AE5064" w:rsidP="000D53E6">
            <w:pPr>
              <w:pStyle w:val="Zawartotabeli"/>
              <w:snapToGrid w:val="0"/>
              <w:jc w:val="center"/>
              <w:rPr>
                <w:rFonts w:cs="Times New Roman"/>
                <w:b/>
                <w:sz w:val="22"/>
                <w:szCs w:val="22"/>
              </w:rPr>
            </w:pPr>
            <w:r w:rsidRPr="00EC5118">
              <w:rPr>
                <w:rFonts w:cs="Times New Roman"/>
                <w:b/>
                <w:sz w:val="22"/>
                <w:szCs w:val="22"/>
              </w:rPr>
              <w:t>4</w:t>
            </w:r>
          </w:p>
        </w:tc>
        <w:tc>
          <w:tcPr>
            <w:tcW w:w="1659" w:type="dxa"/>
            <w:tcBorders>
              <w:top w:val="single" w:sz="4" w:space="0" w:color="auto"/>
              <w:right w:val="single" w:sz="4" w:space="0" w:color="auto"/>
            </w:tcBorders>
            <w:shd w:val="clear" w:color="auto" w:fill="C0C0C0"/>
            <w:vAlign w:val="center"/>
          </w:tcPr>
          <w:p w:rsidR="00AE5064" w:rsidRPr="00EC5118" w:rsidRDefault="00AE5064" w:rsidP="000D53E6">
            <w:pPr>
              <w:pStyle w:val="Zawartotabeli"/>
              <w:snapToGrid w:val="0"/>
              <w:jc w:val="center"/>
              <w:rPr>
                <w:rFonts w:cs="Times New Roman"/>
                <w:b/>
                <w:sz w:val="22"/>
                <w:szCs w:val="22"/>
              </w:rPr>
            </w:pPr>
            <w:r w:rsidRPr="00EC5118">
              <w:rPr>
                <w:rFonts w:cs="Times New Roman"/>
                <w:b/>
                <w:sz w:val="22"/>
                <w:szCs w:val="22"/>
              </w:rPr>
              <w:t>5</w:t>
            </w:r>
          </w:p>
        </w:tc>
        <w:tc>
          <w:tcPr>
            <w:tcW w:w="1742" w:type="dxa"/>
            <w:tcBorders>
              <w:top w:val="single" w:sz="4" w:space="0" w:color="auto"/>
              <w:left w:val="single" w:sz="4" w:space="0" w:color="auto"/>
            </w:tcBorders>
            <w:shd w:val="clear" w:color="auto" w:fill="C0C0C0"/>
            <w:vAlign w:val="center"/>
          </w:tcPr>
          <w:p w:rsidR="00AE5064" w:rsidRPr="00EC5118" w:rsidRDefault="00AE5064" w:rsidP="000D53E6">
            <w:pPr>
              <w:pStyle w:val="Zawartotabeli"/>
              <w:snapToGrid w:val="0"/>
              <w:jc w:val="center"/>
              <w:rPr>
                <w:rFonts w:cs="Times New Roman"/>
                <w:b/>
                <w:sz w:val="22"/>
                <w:szCs w:val="22"/>
              </w:rPr>
            </w:pPr>
            <w:r w:rsidRPr="00EC5118">
              <w:rPr>
                <w:rFonts w:cs="Times New Roman"/>
                <w:b/>
                <w:sz w:val="22"/>
                <w:szCs w:val="22"/>
              </w:rPr>
              <w:t>6</w:t>
            </w:r>
          </w:p>
        </w:tc>
      </w:tr>
      <w:tr w:rsidR="00AE5064" w:rsidRPr="00EC5118" w:rsidTr="000D53E6">
        <w:trPr>
          <w:trHeight w:val="117"/>
        </w:trPr>
        <w:tc>
          <w:tcPr>
            <w:tcW w:w="392" w:type="dxa"/>
            <w:shd w:val="clear" w:color="auto" w:fill="auto"/>
          </w:tcPr>
          <w:p w:rsidR="00AE5064" w:rsidRPr="00EC5118" w:rsidRDefault="00AE5064" w:rsidP="000D53E6">
            <w:pPr>
              <w:pStyle w:val="Zawartotabeli"/>
              <w:snapToGrid w:val="0"/>
              <w:jc w:val="center"/>
              <w:rPr>
                <w:rFonts w:cs="Times New Roman"/>
                <w:b/>
                <w:sz w:val="20"/>
                <w:szCs w:val="20"/>
              </w:rPr>
            </w:pPr>
            <w:r w:rsidRPr="00EC5118">
              <w:rPr>
                <w:rFonts w:cs="Times New Roman"/>
                <w:b/>
                <w:sz w:val="20"/>
                <w:szCs w:val="20"/>
              </w:rPr>
              <w:t>1.</w:t>
            </w:r>
          </w:p>
        </w:tc>
        <w:tc>
          <w:tcPr>
            <w:tcW w:w="1879" w:type="dxa"/>
          </w:tcPr>
          <w:p w:rsidR="00AE5064" w:rsidRPr="00EC5118" w:rsidRDefault="00AE5064" w:rsidP="000D53E6">
            <w:pPr>
              <w:spacing w:after="0" w:line="240" w:lineRule="auto"/>
              <w:rPr>
                <w:rFonts w:ascii="Times New Roman" w:hAnsi="Times New Roman" w:cs="Times New Roman"/>
                <w:b/>
                <w:sz w:val="20"/>
                <w:szCs w:val="20"/>
              </w:rPr>
            </w:pPr>
            <w:r w:rsidRPr="00EC5118">
              <w:rPr>
                <w:rFonts w:ascii="Times New Roman" w:hAnsi="Times New Roman" w:cs="Times New Roman"/>
                <w:b/>
                <w:sz w:val="20"/>
                <w:szCs w:val="20"/>
              </w:rPr>
              <w:t>USŁUGA GŁOSOWA Z TRANSMISJĄ DANYCH - PAKIET 1</w:t>
            </w:r>
          </w:p>
        </w:tc>
        <w:tc>
          <w:tcPr>
            <w:tcW w:w="1284" w:type="dxa"/>
          </w:tcPr>
          <w:p w:rsidR="00AE5064" w:rsidRPr="00EC5118" w:rsidRDefault="00AE5064" w:rsidP="000D53E6">
            <w:pPr>
              <w:pStyle w:val="Zawartotabeli"/>
              <w:snapToGrid w:val="0"/>
              <w:jc w:val="both"/>
              <w:rPr>
                <w:rFonts w:cs="Times New Roman"/>
                <w:b/>
                <w:sz w:val="20"/>
                <w:szCs w:val="20"/>
              </w:rPr>
            </w:pPr>
            <w:r w:rsidRPr="00EC5118">
              <w:rPr>
                <w:rFonts w:cs="Times New Roman"/>
                <w:b/>
                <w:sz w:val="20"/>
                <w:szCs w:val="20"/>
              </w:rPr>
              <w:t>50</w:t>
            </w:r>
          </w:p>
        </w:tc>
        <w:tc>
          <w:tcPr>
            <w:tcW w:w="1346" w:type="dxa"/>
            <w:shd w:val="clear" w:color="auto" w:fill="auto"/>
          </w:tcPr>
          <w:p w:rsidR="00AE5064" w:rsidRPr="00EC5118" w:rsidRDefault="00AE5064" w:rsidP="000D53E6">
            <w:pPr>
              <w:pStyle w:val="Zawartotabeli"/>
              <w:snapToGrid w:val="0"/>
              <w:jc w:val="both"/>
              <w:rPr>
                <w:rFonts w:cs="Times New Roman"/>
                <w:b/>
                <w:sz w:val="20"/>
                <w:szCs w:val="20"/>
              </w:rPr>
            </w:pPr>
          </w:p>
        </w:tc>
        <w:tc>
          <w:tcPr>
            <w:tcW w:w="1354" w:type="dxa"/>
          </w:tcPr>
          <w:p w:rsidR="00AE5064" w:rsidRPr="00EC5118" w:rsidRDefault="00AE5064" w:rsidP="000D53E6">
            <w:pPr>
              <w:pStyle w:val="Zawartotabeli"/>
              <w:snapToGrid w:val="0"/>
              <w:jc w:val="both"/>
              <w:rPr>
                <w:rFonts w:cs="Times New Roman"/>
                <w:b/>
                <w:sz w:val="20"/>
                <w:szCs w:val="20"/>
              </w:rPr>
            </w:pPr>
          </w:p>
        </w:tc>
        <w:tc>
          <w:tcPr>
            <w:tcW w:w="1659" w:type="dxa"/>
            <w:tcBorders>
              <w:right w:val="single" w:sz="4" w:space="0" w:color="auto"/>
            </w:tcBorders>
          </w:tcPr>
          <w:p w:rsidR="00AE5064" w:rsidRPr="00EC5118" w:rsidRDefault="00AE5064" w:rsidP="000D53E6">
            <w:pPr>
              <w:pStyle w:val="Zawartotabeli"/>
              <w:snapToGrid w:val="0"/>
              <w:jc w:val="both"/>
              <w:rPr>
                <w:rFonts w:cs="Times New Roman"/>
                <w:b/>
                <w:sz w:val="20"/>
                <w:szCs w:val="20"/>
              </w:rPr>
            </w:pPr>
          </w:p>
        </w:tc>
        <w:tc>
          <w:tcPr>
            <w:tcW w:w="1742" w:type="dxa"/>
            <w:tcBorders>
              <w:left w:val="single" w:sz="4" w:space="0" w:color="auto"/>
            </w:tcBorders>
          </w:tcPr>
          <w:p w:rsidR="00AE5064" w:rsidRPr="00EC5118" w:rsidRDefault="00AE5064" w:rsidP="000D53E6">
            <w:pPr>
              <w:pStyle w:val="Zawartotabeli"/>
              <w:snapToGrid w:val="0"/>
              <w:jc w:val="both"/>
              <w:rPr>
                <w:rFonts w:cs="Times New Roman"/>
                <w:b/>
                <w:sz w:val="20"/>
                <w:szCs w:val="20"/>
              </w:rPr>
            </w:pPr>
          </w:p>
        </w:tc>
      </w:tr>
      <w:tr w:rsidR="00AE5064" w:rsidRPr="00EC5118" w:rsidTr="000D53E6">
        <w:trPr>
          <w:trHeight w:val="117"/>
        </w:trPr>
        <w:tc>
          <w:tcPr>
            <w:tcW w:w="392" w:type="dxa"/>
            <w:shd w:val="clear" w:color="auto" w:fill="auto"/>
          </w:tcPr>
          <w:p w:rsidR="00AE5064" w:rsidRPr="00EC5118" w:rsidRDefault="00AE5064" w:rsidP="000D53E6">
            <w:pPr>
              <w:pStyle w:val="Zawartotabeli"/>
              <w:snapToGrid w:val="0"/>
              <w:jc w:val="center"/>
              <w:rPr>
                <w:rFonts w:cs="Times New Roman"/>
                <w:b/>
                <w:sz w:val="20"/>
                <w:szCs w:val="20"/>
              </w:rPr>
            </w:pPr>
            <w:r w:rsidRPr="00EC5118">
              <w:rPr>
                <w:rFonts w:cs="Times New Roman"/>
                <w:b/>
                <w:sz w:val="20"/>
                <w:szCs w:val="20"/>
              </w:rPr>
              <w:t>2.</w:t>
            </w:r>
          </w:p>
        </w:tc>
        <w:tc>
          <w:tcPr>
            <w:tcW w:w="1879" w:type="dxa"/>
          </w:tcPr>
          <w:p w:rsidR="00AE5064" w:rsidRPr="00EC5118" w:rsidRDefault="00AE5064" w:rsidP="000D53E6">
            <w:pPr>
              <w:spacing w:after="0" w:line="240" w:lineRule="auto"/>
              <w:rPr>
                <w:rFonts w:ascii="Times New Roman" w:hAnsi="Times New Roman" w:cs="Times New Roman"/>
                <w:b/>
                <w:sz w:val="20"/>
                <w:szCs w:val="20"/>
              </w:rPr>
            </w:pPr>
            <w:r w:rsidRPr="00EC5118">
              <w:rPr>
                <w:rFonts w:ascii="Times New Roman" w:hAnsi="Times New Roman" w:cs="Times New Roman"/>
                <w:b/>
                <w:sz w:val="20"/>
                <w:szCs w:val="20"/>
              </w:rPr>
              <w:t>USŁUGA GŁOSOWA Z TRANSMISJĄ DANYCH - PAKIET 2</w:t>
            </w:r>
          </w:p>
        </w:tc>
        <w:tc>
          <w:tcPr>
            <w:tcW w:w="1284" w:type="dxa"/>
          </w:tcPr>
          <w:p w:rsidR="00AE5064" w:rsidRPr="00EC5118" w:rsidRDefault="00AE5064" w:rsidP="000D53E6">
            <w:pPr>
              <w:pStyle w:val="Zawartotabeli"/>
              <w:snapToGrid w:val="0"/>
              <w:jc w:val="both"/>
              <w:rPr>
                <w:rFonts w:cs="Times New Roman"/>
                <w:b/>
                <w:sz w:val="20"/>
                <w:szCs w:val="20"/>
              </w:rPr>
            </w:pPr>
            <w:r w:rsidRPr="00EC5118">
              <w:rPr>
                <w:rFonts w:cs="Times New Roman"/>
                <w:b/>
                <w:sz w:val="20"/>
                <w:szCs w:val="20"/>
              </w:rPr>
              <w:t>25</w:t>
            </w:r>
          </w:p>
          <w:p w:rsidR="00AE5064" w:rsidRPr="00EC5118" w:rsidRDefault="00AE5064" w:rsidP="000D53E6">
            <w:pPr>
              <w:pStyle w:val="Zawartotabeli"/>
              <w:snapToGrid w:val="0"/>
              <w:jc w:val="both"/>
              <w:rPr>
                <w:rFonts w:cs="Times New Roman"/>
                <w:b/>
                <w:sz w:val="20"/>
                <w:szCs w:val="20"/>
              </w:rPr>
            </w:pPr>
          </w:p>
        </w:tc>
        <w:tc>
          <w:tcPr>
            <w:tcW w:w="1346" w:type="dxa"/>
            <w:shd w:val="clear" w:color="auto" w:fill="auto"/>
          </w:tcPr>
          <w:p w:rsidR="00AE5064" w:rsidRPr="00EC5118" w:rsidRDefault="00AE5064" w:rsidP="000D53E6">
            <w:pPr>
              <w:pStyle w:val="Zawartotabeli"/>
              <w:snapToGrid w:val="0"/>
              <w:jc w:val="both"/>
              <w:rPr>
                <w:rFonts w:cs="Times New Roman"/>
                <w:b/>
                <w:sz w:val="20"/>
                <w:szCs w:val="20"/>
              </w:rPr>
            </w:pPr>
          </w:p>
        </w:tc>
        <w:tc>
          <w:tcPr>
            <w:tcW w:w="1354" w:type="dxa"/>
          </w:tcPr>
          <w:p w:rsidR="00AE5064" w:rsidRPr="00EC5118" w:rsidRDefault="00AE5064" w:rsidP="000D53E6">
            <w:pPr>
              <w:pStyle w:val="Zawartotabeli"/>
              <w:snapToGrid w:val="0"/>
              <w:jc w:val="both"/>
              <w:rPr>
                <w:rFonts w:cs="Times New Roman"/>
                <w:b/>
                <w:sz w:val="20"/>
                <w:szCs w:val="20"/>
              </w:rPr>
            </w:pPr>
          </w:p>
        </w:tc>
        <w:tc>
          <w:tcPr>
            <w:tcW w:w="1659" w:type="dxa"/>
            <w:tcBorders>
              <w:right w:val="single" w:sz="4" w:space="0" w:color="auto"/>
            </w:tcBorders>
          </w:tcPr>
          <w:p w:rsidR="00AE5064" w:rsidRPr="00EC5118" w:rsidRDefault="00AE5064" w:rsidP="000D53E6">
            <w:pPr>
              <w:pStyle w:val="Zawartotabeli"/>
              <w:snapToGrid w:val="0"/>
              <w:jc w:val="both"/>
              <w:rPr>
                <w:rFonts w:cs="Times New Roman"/>
                <w:b/>
                <w:sz w:val="20"/>
                <w:szCs w:val="20"/>
              </w:rPr>
            </w:pPr>
          </w:p>
        </w:tc>
        <w:tc>
          <w:tcPr>
            <w:tcW w:w="1742" w:type="dxa"/>
            <w:tcBorders>
              <w:left w:val="single" w:sz="4" w:space="0" w:color="auto"/>
            </w:tcBorders>
          </w:tcPr>
          <w:p w:rsidR="00AE5064" w:rsidRPr="00EC5118" w:rsidRDefault="00AE5064" w:rsidP="000D53E6">
            <w:pPr>
              <w:pStyle w:val="Zawartotabeli"/>
              <w:snapToGrid w:val="0"/>
              <w:jc w:val="both"/>
              <w:rPr>
                <w:rFonts w:cs="Times New Roman"/>
                <w:b/>
                <w:sz w:val="20"/>
                <w:szCs w:val="20"/>
              </w:rPr>
            </w:pPr>
          </w:p>
        </w:tc>
      </w:tr>
      <w:tr w:rsidR="00AE5064" w:rsidRPr="00EC5118" w:rsidTr="000D53E6">
        <w:trPr>
          <w:trHeight w:val="117"/>
        </w:trPr>
        <w:tc>
          <w:tcPr>
            <w:tcW w:w="392" w:type="dxa"/>
            <w:shd w:val="clear" w:color="auto" w:fill="auto"/>
          </w:tcPr>
          <w:p w:rsidR="00AE5064" w:rsidRPr="00EC5118" w:rsidRDefault="00AE5064" w:rsidP="000D53E6">
            <w:pPr>
              <w:pStyle w:val="Zawartotabeli"/>
              <w:snapToGrid w:val="0"/>
              <w:jc w:val="center"/>
              <w:rPr>
                <w:rFonts w:cs="Times New Roman"/>
                <w:b/>
                <w:sz w:val="20"/>
                <w:szCs w:val="20"/>
              </w:rPr>
            </w:pPr>
            <w:r w:rsidRPr="00EC5118">
              <w:rPr>
                <w:rFonts w:cs="Times New Roman"/>
                <w:b/>
                <w:sz w:val="20"/>
                <w:szCs w:val="20"/>
              </w:rPr>
              <w:t>3.</w:t>
            </w:r>
          </w:p>
        </w:tc>
        <w:tc>
          <w:tcPr>
            <w:tcW w:w="1879" w:type="dxa"/>
          </w:tcPr>
          <w:p w:rsidR="00AE5064" w:rsidRPr="00EC5118" w:rsidRDefault="00AE5064" w:rsidP="000D53E6">
            <w:pPr>
              <w:pStyle w:val="Zawartotabeli"/>
              <w:snapToGrid w:val="0"/>
              <w:rPr>
                <w:rFonts w:cs="Times New Roman"/>
                <w:b/>
                <w:sz w:val="20"/>
                <w:szCs w:val="20"/>
              </w:rPr>
            </w:pPr>
            <w:r w:rsidRPr="00EC5118">
              <w:rPr>
                <w:rFonts w:cs="Times New Roman"/>
                <w:b/>
                <w:sz w:val="20"/>
                <w:szCs w:val="20"/>
              </w:rPr>
              <w:t xml:space="preserve">USŁUGA MOBILNEGO INTERNETU – </w:t>
            </w:r>
          </w:p>
          <w:p w:rsidR="00AE5064" w:rsidRPr="00EC5118" w:rsidRDefault="00AE5064" w:rsidP="000D53E6">
            <w:pPr>
              <w:pStyle w:val="Zawartotabeli"/>
              <w:snapToGrid w:val="0"/>
              <w:rPr>
                <w:rFonts w:cs="Times New Roman"/>
                <w:b/>
                <w:sz w:val="20"/>
                <w:szCs w:val="20"/>
              </w:rPr>
            </w:pPr>
            <w:r w:rsidRPr="00EC5118">
              <w:rPr>
                <w:rFonts w:cs="Times New Roman"/>
                <w:b/>
                <w:sz w:val="20"/>
                <w:szCs w:val="20"/>
              </w:rPr>
              <w:t>PAKIET 1</w:t>
            </w:r>
          </w:p>
        </w:tc>
        <w:tc>
          <w:tcPr>
            <w:tcW w:w="1284" w:type="dxa"/>
          </w:tcPr>
          <w:p w:rsidR="00AE5064" w:rsidRPr="00EC5118" w:rsidRDefault="00AE5064" w:rsidP="000D53E6">
            <w:pPr>
              <w:pStyle w:val="Zawartotabeli"/>
              <w:snapToGrid w:val="0"/>
              <w:jc w:val="both"/>
              <w:rPr>
                <w:rFonts w:cs="Times New Roman"/>
                <w:b/>
                <w:sz w:val="20"/>
                <w:szCs w:val="20"/>
              </w:rPr>
            </w:pPr>
            <w:r w:rsidRPr="00EC5118">
              <w:rPr>
                <w:rFonts w:cs="Times New Roman"/>
                <w:b/>
                <w:sz w:val="20"/>
                <w:szCs w:val="20"/>
              </w:rPr>
              <w:t>50</w:t>
            </w:r>
          </w:p>
        </w:tc>
        <w:tc>
          <w:tcPr>
            <w:tcW w:w="1346" w:type="dxa"/>
            <w:shd w:val="clear" w:color="auto" w:fill="auto"/>
          </w:tcPr>
          <w:p w:rsidR="00AE5064" w:rsidRPr="00EC5118" w:rsidRDefault="00AE5064" w:rsidP="000D53E6">
            <w:pPr>
              <w:pStyle w:val="Zawartotabeli"/>
              <w:snapToGrid w:val="0"/>
              <w:jc w:val="both"/>
              <w:rPr>
                <w:rFonts w:cs="Times New Roman"/>
                <w:b/>
                <w:sz w:val="20"/>
                <w:szCs w:val="20"/>
              </w:rPr>
            </w:pPr>
          </w:p>
        </w:tc>
        <w:tc>
          <w:tcPr>
            <w:tcW w:w="1354" w:type="dxa"/>
          </w:tcPr>
          <w:p w:rsidR="00AE5064" w:rsidRPr="00EC5118" w:rsidRDefault="00AE5064" w:rsidP="000D53E6">
            <w:pPr>
              <w:pStyle w:val="Zawartotabeli"/>
              <w:snapToGrid w:val="0"/>
              <w:jc w:val="both"/>
              <w:rPr>
                <w:rFonts w:cs="Times New Roman"/>
                <w:b/>
                <w:sz w:val="20"/>
                <w:szCs w:val="20"/>
              </w:rPr>
            </w:pPr>
          </w:p>
        </w:tc>
        <w:tc>
          <w:tcPr>
            <w:tcW w:w="1659" w:type="dxa"/>
            <w:tcBorders>
              <w:right w:val="single" w:sz="4" w:space="0" w:color="auto"/>
            </w:tcBorders>
          </w:tcPr>
          <w:p w:rsidR="00AE5064" w:rsidRPr="00EC5118" w:rsidRDefault="00AE5064" w:rsidP="000D53E6">
            <w:pPr>
              <w:pStyle w:val="Zawartotabeli"/>
              <w:snapToGrid w:val="0"/>
              <w:jc w:val="both"/>
              <w:rPr>
                <w:rFonts w:cs="Times New Roman"/>
                <w:b/>
                <w:sz w:val="20"/>
                <w:szCs w:val="20"/>
              </w:rPr>
            </w:pPr>
          </w:p>
        </w:tc>
        <w:tc>
          <w:tcPr>
            <w:tcW w:w="1742" w:type="dxa"/>
            <w:tcBorders>
              <w:left w:val="single" w:sz="4" w:space="0" w:color="auto"/>
            </w:tcBorders>
          </w:tcPr>
          <w:p w:rsidR="00AE5064" w:rsidRPr="00EC5118" w:rsidRDefault="00AE5064" w:rsidP="000D53E6">
            <w:pPr>
              <w:pStyle w:val="Zawartotabeli"/>
              <w:snapToGrid w:val="0"/>
              <w:jc w:val="both"/>
              <w:rPr>
                <w:rFonts w:cs="Times New Roman"/>
                <w:b/>
                <w:sz w:val="20"/>
                <w:szCs w:val="20"/>
              </w:rPr>
            </w:pPr>
          </w:p>
        </w:tc>
      </w:tr>
      <w:tr w:rsidR="00AE5064" w:rsidRPr="00EC5118" w:rsidTr="000D53E6">
        <w:trPr>
          <w:trHeight w:val="117"/>
        </w:trPr>
        <w:tc>
          <w:tcPr>
            <w:tcW w:w="392" w:type="dxa"/>
            <w:shd w:val="clear" w:color="auto" w:fill="auto"/>
          </w:tcPr>
          <w:p w:rsidR="00AE5064" w:rsidRPr="00EC5118" w:rsidRDefault="00AE5064" w:rsidP="000D53E6">
            <w:pPr>
              <w:pStyle w:val="Zawartotabeli"/>
              <w:snapToGrid w:val="0"/>
              <w:jc w:val="center"/>
              <w:rPr>
                <w:rFonts w:cs="Times New Roman"/>
                <w:b/>
                <w:sz w:val="20"/>
                <w:szCs w:val="20"/>
              </w:rPr>
            </w:pPr>
            <w:r w:rsidRPr="00EC5118">
              <w:rPr>
                <w:rFonts w:cs="Times New Roman"/>
                <w:b/>
                <w:sz w:val="20"/>
                <w:szCs w:val="20"/>
              </w:rPr>
              <w:t>4.</w:t>
            </w:r>
          </w:p>
        </w:tc>
        <w:tc>
          <w:tcPr>
            <w:tcW w:w="1879" w:type="dxa"/>
          </w:tcPr>
          <w:p w:rsidR="00AE5064" w:rsidRPr="00EC5118" w:rsidRDefault="00AE5064" w:rsidP="000D53E6">
            <w:pPr>
              <w:pStyle w:val="Zawartotabeli"/>
              <w:snapToGrid w:val="0"/>
              <w:rPr>
                <w:rFonts w:cs="Times New Roman"/>
                <w:b/>
                <w:sz w:val="20"/>
                <w:szCs w:val="20"/>
              </w:rPr>
            </w:pPr>
            <w:r w:rsidRPr="00EC5118">
              <w:rPr>
                <w:rFonts w:cs="Times New Roman"/>
                <w:b/>
                <w:sz w:val="20"/>
                <w:szCs w:val="20"/>
              </w:rPr>
              <w:t xml:space="preserve">USŁUGA MOBILNEGO INTERNETU – </w:t>
            </w:r>
          </w:p>
          <w:p w:rsidR="00AE5064" w:rsidRPr="00EC5118" w:rsidRDefault="00AE5064" w:rsidP="000D53E6">
            <w:pPr>
              <w:pStyle w:val="Zawartotabeli"/>
              <w:snapToGrid w:val="0"/>
              <w:rPr>
                <w:rFonts w:cs="Times New Roman"/>
                <w:b/>
                <w:sz w:val="20"/>
                <w:szCs w:val="20"/>
              </w:rPr>
            </w:pPr>
            <w:r w:rsidRPr="00EC5118">
              <w:rPr>
                <w:rFonts w:cs="Times New Roman"/>
                <w:b/>
                <w:sz w:val="20"/>
                <w:szCs w:val="20"/>
              </w:rPr>
              <w:t>PAKIET 2</w:t>
            </w:r>
          </w:p>
        </w:tc>
        <w:tc>
          <w:tcPr>
            <w:tcW w:w="1284" w:type="dxa"/>
          </w:tcPr>
          <w:p w:rsidR="00AE5064" w:rsidRPr="00EC5118" w:rsidRDefault="00AE5064" w:rsidP="000D53E6">
            <w:pPr>
              <w:pStyle w:val="Zawartotabeli"/>
              <w:snapToGrid w:val="0"/>
              <w:jc w:val="both"/>
              <w:rPr>
                <w:rFonts w:cs="Times New Roman"/>
                <w:b/>
                <w:sz w:val="20"/>
                <w:szCs w:val="20"/>
              </w:rPr>
            </w:pPr>
            <w:r w:rsidRPr="00EC5118">
              <w:rPr>
                <w:rFonts w:cs="Times New Roman"/>
                <w:b/>
                <w:sz w:val="20"/>
                <w:szCs w:val="20"/>
              </w:rPr>
              <w:t>25</w:t>
            </w:r>
          </w:p>
        </w:tc>
        <w:tc>
          <w:tcPr>
            <w:tcW w:w="1346" w:type="dxa"/>
            <w:shd w:val="clear" w:color="auto" w:fill="auto"/>
          </w:tcPr>
          <w:p w:rsidR="00AE5064" w:rsidRPr="00EC5118" w:rsidRDefault="00AE5064" w:rsidP="000D53E6">
            <w:pPr>
              <w:pStyle w:val="Zawartotabeli"/>
              <w:snapToGrid w:val="0"/>
              <w:jc w:val="both"/>
              <w:rPr>
                <w:rFonts w:cs="Times New Roman"/>
                <w:b/>
                <w:sz w:val="20"/>
                <w:szCs w:val="20"/>
              </w:rPr>
            </w:pPr>
          </w:p>
        </w:tc>
        <w:tc>
          <w:tcPr>
            <w:tcW w:w="1354" w:type="dxa"/>
          </w:tcPr>
          <w:p w:rsidR="00AE5064" w:rsidRPr="00EC5118" w:rsidRDefault="00AE5064" w:rsidP="000D53E6">
            <w:pPr>
              <w:pStyle w:val="Zawartotabeli"/>
              <w:snapToGrid w:val="0"/>
              <w:jc w:val="both"/>
              <w:rPr>
                <w:rFonts w:cs="Times New Roman"/>
                <w:b/>
                <w:sz w:val="20"/>
                <w:szCs w:val="20"/>
              </w:rPr>
            </w:pPr>
          </w:p>
        </w:tc>
        <w:tc>
          <w:tcPr>
            <w:tcW w:w="1659" w:type="dxa"/>
            <w:tcBorders>
              <w:right w:val="single" w:sz="4" w:space="0" w:color="auto"/>
            </w:tcBorders>
          </w:tcPr>
          <w:p w:rsidR="00AE5064" w:rsidRPr="00EC5118" w:rsidRDefault="00AE5064" w:rsidP="000D53E6">
            <w:pPr>
              <w:pStyle w:val="Zawartotabeli"/>
              <w:snapToGrid w:val="0"/>
              <w:jc w:val="both"/>
              <w:rPr>
                <w:rFonts w:cs="Times New Roman"/>
                <w:b/>
                <w:sz w:val="20"/>
                <w:szCs w:val="20"/>
              </w:rPr>
            </w:pPr>
          </w:p>
        </w:tc>
        <w:tc>
          <w:tcPr>
            <w:tcW w:w="1742" w:type="dxa"/>
            <w:tcBorders>
              <w:left w:val="single" w:sz="4" w:space="0" w:color="auto"/>
            </w:tcBorders>
          </w:tcPr>
          <w:p w:rsidR="00AE5064" w:rsidRPr="00EC5118" w:rsidRDefault="00AE5064" w:rsidP="000D53E6">
            <w:pPr>
              <w:pStyle w:val="Zawartotabeli"/>
              <w:snapToGrid w:val="0"/>
              <w:jc w:val="both"/>
              <w:rPr>
                <w:rFonts w:cs="Times New Roman"/>
                <w:b/>
                <w:sz w:val="20"/>
                <w:szCs w:val="20"/>
              </w:rPr>
            </w:pPr>
          </w:p>
        </w:tc>
      </w:tr>
      <w:tr w:rsidR="00AE5064" w:rsidRPr="00EC5118" w:rsidTr="000D53E6">
        <w:trPr>
          <w:trHeight w:val="234"/>
        </w:trPr>
        <w:tc>
          <w:tcPr>
            <w:tcW w:w="392" w:type="dxa"/>
            <w:shd w:val="clear" w:color="auto" w:fill="auto"/>
          </w:tcPr>
          <w:p w:rsidR="00AE5064" w:rsidRPr="00EC5118" w:rsidRDefault="00AE5064" w:rsidP="000D53E6">
            <w:pPr>
              <w:pStyle w:val="Zawartotabeli"/>
              <w:snapToGrid w:val="0"/>
              <w:jc w:val="center"/>
              <w:rPr>
                <w:rFonts w:cs="Times New Roman"/>
                <w:b/>
                <w:sz w:val="20"/>
                <w:szCs w:val="20"/>
              </w:rPr>
            </w:pPr>
          </w:p>
        </w:tc>
        <w:tc>
          <w:tcPr>
            <w:tcW w:w="1879" w:type="dxa"/>
          </w:tcPr>
          <w:p w:rsidR="00AE5064" w:rsidRPr="00EC5118" w:rsidRDefault="00AE5064" w:rsidP="000D53E6">
            <w:pPr>
              <w:pStyle w:val="Zawartotabeli"/>
              <w:snapToGrid w:val="0"/>
              <w:jc w:val="center"/>
              <w:rPr>
                <w:rFonts w:eastAsia="Arial" w:cs="Times New Roman"/>
                <w:b/>
                <w:noProof/>
                <w:sz w:val="20"/>
                <w:szCs w:val="20"/>
              </w:rPr>
            </w:pPr>
          </w:p>
        </w:tc>
        <w:tc>
          <w:tcPr>
            <w:tcW w:w="1284" w:type="dxa"/>
          </w:tcPr>
          <w:p w:rsidR="00AE5064" w:rsidRPr="00EC5118" w:rsidRDefault="00AE5064" w:rsidP="000D53E6">
            <w:pPr>
              <w:pStyle w:val="Zawartotabeli"/>
              <w:snapToGrid w:val="0"/>
              <w:rPr>
                <w:rFonts w:cs="Times New Roman"/>
                <w:b/>
                <w:sz w:val="20"/>
                <w:szCs w:val="20"/>
              </w:rPr>
            </w:pPr>
          </w:p>
        </w:tc>
        <w:tc>
          <w:tcPr>
            <w:tcW w:w="4359" w:type="dxa"/>
            <w:gridSpan w:val="3"/>
            <w:tcBorders>
              <w:right w:val="single" w:sz="4" w:space="0" w:color="auto"/>
            </w:tcBorders>
            <w:shd w:val="clear" w:color="auto" w:fill="auto"/>
          </w:tcPr>
          <w:p w:rsidR="00AE5064" w:rsidRPr="00EC5118" w:rsidRDefault="00AE5064" w:rsidP="000D53E6">
            <w:pPr>
              <w:pStyle w:val="Zawartotabeli"/>
              <w:snapToGrid w:val="0"/>
              <w:rPr>
                <w:rFonts w:cs="Times New Roman"/>
                <w:b/>
                <w:sz w:val="20"/>
                <w:szCs w:val="20"/>
              </w:rPr>
            </w:pPr>
            <w:r w:rsidRPr="00EC5118">
              <w:rPr>
                <w:rFonts w:cs="Times New Roman"/>
                <w:b/>
                <w:sz w:val="20"/>
                <w:szCs w:val="20"/>
              </w:rPr>
              <w:t>Cena oferty netto [PLN]</w:t>
            </w:r>
          </w:p>
        </w:tc>
        <w:tc>
          <w:tcPr>
            <w:tcW w:w="1742" w:type="dxa"/>
            <w:tcBorders>
              <w:left w:val="single" w:sz="4" w:space="0" w:color="auto"/>
            </w:tcBorders>
          </w:tcPr>
          <w:p w:rsidR="00AE5064" w:rsidRPr="00EC5118" w:rsidRDefault="00AE5064" w:rsidP="000D53E6">
            <w:pPr>
              <w:pStyle w:val="Zawartotabeli"/>
              <w:snapToGrid w:val="0"/>
              <w:jc w:val="both"/>
              <w:rPr>
                <w:rFonts w:cs="Times New Roman"/>
                <w:b/>
                <w:sz w:val="20"/>
                <w:szCs w:val="20"/>
              </w:rPr>
            </w:pPr>
          </w:p>
        </w:tc>
      </w:tr>
      <w:tr w:rsidR="00AE5064" w:rsidRPr="00EC5118" w:rsidTr="000D53E6">
        <w:trPr>
          <w:trHeight w:val="234"/>
        </w:trPr>
        <w:tc>
          <w:tcPr>
            <w:tcW w:w="392" w:type="dxa"/>
            <w:shd w:val="clear" w:color="auto" w:fill="auto"/>
          </w:tcPr>
          <w:p w:rsidR="00AE5064" w:rsidRPr="00EC5118" w:rsidRDefault="00AE5064" w:rsidP="000D53E6">
            <w:pPr>
              <w:pStyle w:val="Zawartotabeli"/>
              <w:snapToGrid w:val="0"/>
              <w:jc w:val="center"/>
              <w:rPr>
                <w:rFonts w:cs="Times New Roman"/>
                <w:b/>
                <w:sz w:val="20"/>
                <w:szCs w:val="20"/>
              </w:rPr>
            </w:pPr>
          </w:p>
        </w:tc>
        <w:tc>
          <w:tcPr>
            <w:tcW w:w="1879" w:type="dxa"/>
          </w:tcPr>
          <w:p w:rsidR="00AE5064" w:rsidRPr="00EC5118" w:rsidRDefault="00AE5064" w:rsidP="000D53E6">
            <w:pPr>
              <w:pStyle w:val="Zawartotabeli"/>
              <w:snapToGrid w:val="0"/>
              <w:jc w:val="center"/>
              <w:rPr>
                <w:rFonts w:eastAsia="Arial" w:cs="Times New Roman"/>
                <w:b/>
                <w:noProof/>
                <w:sz w:val="20"/>
                <w:szCs w:val="20"/>
              </w:rPr>
            </w:pPr>
          </w:p>
        </w:tc>
        <w:tc>
          <w:tcPr>
            <w:tcW w:w="1284" w:type="dxa"/>
          </w:tcPr>
          <w:p w:rsidR="00AE5064" w:rsidRPr="00EC5118" w:rsidRDefault="00AE5064" w:rsidP="000D53E6">
            <w:pPr>
              <w:pStyle w:val="Zawartotabeli"/>
              <w:snapToGrid w:val="0"/>
              <w:rPr>
                <w:rFonts w:cs="Times New Roman"/>
                <w:b/>
                <w:sz w:val="20"/>
                <w:szCs w:val="20"/>
              </w:rPr>
            </w:pPr>
          </w:p>
        </w:tc>
        <w:tc>
          <w:tcPr>
            <w:tcW w:w="4359" w:type="dxa"/>
            <w:gridSpan w:val="3"/>
            <w:tcBorders>
              <w:right w:val="single" w:sz="4" w:space="0" w:color="auto"/>
            </w:tcBorders>
            <w:shd w:val="clear" w:color="auto" w:fill="auto"/>
          </w:tcPr>
          <w:p w:rsidR="00AE5064" w:rsidRPr="00EC5118" w:rsidRDefault="00AE5064" w:rsidP="000D53E6">
            <w:pPr>
              <w:pStyle w:val="Zawartotabeli"/>
              <w:snapToGrid w:val="0"/>
              <w:jc w:val="both"/>
              <w:rPr>
                <w:rFonts w:cs="Times New Roman"/>
                <w:b/>
                <w:sz w:val="20"/>
                <w:szCs w:val="20"/>
              </w:rPr>
            </w:pPr>
            <w:r w:rsidRPr="00EC5118">
              <w:rPr>
                <w:rFonts w:cs="Times New Roman"/>
                <w:b/>
                <w:sz w:val="20"/>
                <w:szCs w:val="20"/>
              </w:rPr>
              <w:t>należny podatek VAT w wysokości ....... %,</w:t>
            </w:r>
          </w:p>
        </w:tc>
        <w:tc>
          <w:tcPr>
            <w:tcW w:w="1742" w:type="dxa"/>
            <w:tcBorders>
              <w:left w:val="single" w:sz="4" w:space="0" w:color="auto"/>
            </w:tcBorders>
          </w:tcPr>
          <w:p w:rsidR="00AE5064" w:rsidRPr="00EC5118" w:rsidRDefault="00AE5064" w:rsidP="000D53E6">
            <w:pPr>
              <w:pStyle w:val="Zawartotabeli"/>
              <w:snapToGrid w:val="0"/>
              <w:jc w:val="both"/>
              <w:rPr>
                <w:rFonts w:cs="Times New Roman"/>
                <w:b/>
                <w:sz w:val="20"/>
                <w:szCs w:val="20"/>
              </w:rPr>
            </w:pPr>
          </w:p>
        </w:tc>
      </w:tr>
      <w:tr w:rsidR="00AE5064" w:rsidRPr="00EC5118" w:rsidTr="000D53E6">
        <w:trPr>
          <w:trHeight w:val="234"/>
        </w:trPr>
        <w:tc>
          <w:tcPr>
            <w:tcW w:w="392" w:type="dxa"/>
            <w:shd w:val="clear" w:color="auto" w:fill="auto"/>
          </w:tcPr>
          <w:p w:rsidR="00AE5064" w:rsidRPr="00EC5118" w:rsidRDefault="00AE5064" w:rsidP="000D53E6">
            <w:pPr>
              <w:pStyle w:val="Zawartotabeli"/>
              <w:snapToGrid w:val="0"/>
              <w:jc w:val="center"/>
              <w:rPr>
                <w:rFonts w:cs="Times New Roman"/>
                <w:b/>
                <w:sz w:val="20"/>
                <w:szCs w:val="20"/>
              </w:rPr>
            </w:pPr>
          </w:p>
        </w:tc>
        <w:tc>
          <w:tcPr>
            <w:tcW w:w="1879" w:type="dxa"/>
          </w:tcPr>
          <w:p w:rsidR="00AE5064" w:rsidRPr="00EC5118" w:rsidRDefault="00AE5064" w:rsidP="000D53E6">
            <w:pPr>
              <w:pStyle w:val="Zawartotabeli"/>
              <w:snapToGrid w:val="0"/>
              <w:jc w:val="center"/>
              <w:rPr>
                <w:rFonts w:eastAsia="Arial" w:cs="Times New Roman"/>
                <w:b/>
                <w:noProof/>
                <w:sz w:val="20"/>
                <w:szCs w:val="20"/>
              </w:rPr>
            </w:pPr>
          </w:p>
        </w:tc>
        <w:tc>
          <w:tcPr>
            <w:tcW w:w="1284" w:type="dxa"/>
          </w:tcPr>
          <w:p w:rsidR="00AE5064" w:rsidRPr="00EC5118" w:rsidRDefault="00AE5064" w:rsidP="000D53E6">
            <w:pPr>
              <w:pStyle w:val="Zawartotabeli"/>
              <w:snapToGrid w:val="0"/>
              <w:rPr>
                <w:rFonts w:cs="Times New Roman"/>
                <w:b/>
                <w:sz w:val="20"/>
                <w:szCs w:val="20"/>
              </w:rPr>
            </w:pPr>
          </w:p>
        </w:tc>
        <w:tc>
          <w:tcPr>
            <w:tcW w:w="4359" w:type="dxa"/>
            <w:gridSpan w:val="3"/>
            <w:tcBorders>
              <w:right w:val="single" w:sz="4" w:space="0" w:color="auto"/>
            </w:tcBorders>
            <w:shd w:val="clear" w:color="auto" w:fill="auto"/>
          </w:tcPr>
          <w:p w:rsidR="00AE5064" w:rsidRPr="00EC5118" w:rsidRDefault="00AE5064" w:rsidP="000D53E6">
            <w:pPr>
              <w:pStyle w:val="Zawartotabeli"/>
              <w:snapToGrid w:val="0"/>
              <w:jc w:val="both"/>
              <w:rPr>
                <w:rFonts w:cs="Times New Roman"/>
                <w:b/>
                <w:sz w:val="20"/>
                <w:szCs w:val="20"/>
              </w:rPr>
            </w:pPr>
            <w:r w:rsidRPr="00EC5118">
              <w:rPr>
                <w:rFonts w:cs="Times New Roman"/>
                <w:b/>
                <w:sz w:val="20"/>
                <w:szCs w:val="20"/>
              </w:rPr>
              <w:t>Cena oferty brutto [PLN]</w:t>
            </w:r>
          </w:p>
        </w:tc>
        <w:tc>
          <w:tcPr>
            <w:tcW w:w="1742" w:type="dxa"/>
            <w:tcBorders>
              <w:left w:val="single" w:sz="4" w:space="0" w:color="auto"/>
            </w:tcBorders>
          </w:tcPr>
          <w:p w:rsidR="00AE5064" w:rsidRPr="00EC5118" w:rsidRDefault="00AE5064" w:rsidP="000D53E6">
            <w:pPr>
              <w:pStyle w:val="Zawartotabeli"/>
              <w:snapToGrid w:val="0"/>
              <w:jc w:val="both"/>
              <w:rPr>
                <w:rFonts w:cs="Times New Roman"/>
                <w:b/>
                <w:sz w:val="20"/>
                <w:szCs w:val="20"/>
              </w:rPr>
            </w:pPr>
          </w:p>
        </w:tc>
      </w:tr>
    </w:tbl>
    <w:p w:rsidR="00AE5064" w:rsidRPr="0098541B" w:rsidRDefault="00AE5064" w:rsidP="00DE38AB">
      <w:pPr>
        <w:numPr>
          <w:ilvl w:val="0"/>
          <w:numId w:val="70"/>
        </w:numPr>
        <w:overflowPunct w:val="0"/>
        <w:autoSpaceDE w:val="0"/>
        <w:autoSpaceDN w:val="0"/>
        <w:adjustRightInd w:val="0"/>
        <w:spacing w:after="0" w:line="36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ar-SA"/>
        </w:rPr>
        <w:t>O</w:t>
      </w:r>
      <w:r w:rsidRPr="0098541B">
        <w:rPr>
          <w:rFonts w:ascii="Times New Roman" w:eastAsia="Arial Unicode MS" w:hAnsi="Times New Roman" w:cs="Times New Roman"/>
          <w:lang w:eastAsia="pl-PL"/>
        </w:rPr>
        <w:t xml:space="preserve">ferowana cena uwzględnia wszystkie koszty - wszystkie elementy niezbędne do pełnego zrealizowania zamówienia - zgodnie z postanowieniami SWZ. </w:t>
      </w:r>
      <w:r w:rsidRPr="0098541B">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rsidR="00AE5064" w:rsidRPr="0098541B" w:rsidRDefault="00AE5064" w:rsidP="00DE38AB">
      <w:pPr>
        <w:numPr>
          <w:ilvl w:val="0"/>
          <w:numId w:val="71"/>
        </w:numPr>
        <w:overflowPunct w:val="0"/>
        <w:autoSpaceDE w:val="0"/>
        <w:autoSpaceDN w:val="0"/>
        <w:adjustRightInd w:val="0"/>
        <w:spacing w:after="0" w:line="360" w:lineRule="auto"/>
        <w:jc w:val="both"/>
        <w:rPr>
          <w:rFonts w:ascii="Times New Roman" w:eastAsia="Calibri" w:hAnsi="Times New Roman" w:cs="Times New Roman"/>
          <w:b/>
          <w:lang w:eastAsia="pl-PL"/>
        </w:rPr>
      </w:pPr>
      <w:r w:rsidRPr="0098541B">
        <w:rPr>
          <w:rFonts w:ascii="Times New Roman" w:eastAsia="Calibri" w:hAnsi="Times New Roman" w:cs="Times New Roman"/>
          <w:b/>
          <w:lang w:eastAsia="ar-SA"/>
        </w:rPr>
        <w:t>Oświadczamy*</w:t>
      </w:r>
      <w:r w:rsidRPr="0098541B">
        <w:rPr>
          <w:rFonts w:ascii="Times New Roman" w:eastAsia="Calibri" w:hAnsi="Times New Roman" w:cs="Times New Roman"/>
          <w:lang w:eastAsia="ar-SA"/>
        </w:rPr>
        <w:t> (</w:t>
      </w:r>
      <w:r w:rsidRPr="0098541B">
        <w:rPr>
          <w:rFonts w:ascii="Times New Roman" w:eastAsia="Calibri" w:hAnsi="Times New Roman" w:cs="Times New Roman"/>
          <w:b/>
          <w:lang w:eastAsia="ar-SA"/>
        </w:rPr>
        <w:t>WYPEŁNIA WYKONAWCA</w:t>
      </w:r>
      <w:r w:rsidRPr="0098541B">
        <w:rPr>
          <w:rFonts w:ascii="Times New Roman" w:eastAsia="Calibri" w:hAnsi="Times New Roman" w:cs="Times New Roman"/>
          <w:lang w:eastAsia="ar-SA"/>
        </w:rPr>
        <w:t>):</w:t>
      </w:r>
    </w:p>
    <w:p w:rsidR="00AE5064" w:rsidRPr="0098541B" w:rsidRDefault="00AE5064" w:rsidP="00AE5064">
      <w:pPr>
        <w:suppressAutoHyphens/>
        <w:spacing w:after="0" w:line="360" w:lineRule="auto"/>
        <w:ind w:left="360"/>
        <w:jc w:val="both"/>
        <w:rPr>
          <w:rFonts w:ascii="Times New Roman" w:eastAsia="Calibri" w:hAnsi="Times New Roman" w:cs="Times New Roman"/>
          <w:lang w:eastAsia="ar-SA"/>
        </w:rPr>
      </w:pPr>
      <w:r w:rsidRPr="0098541B">
        <w:rPr>
          <w:rFonts w:ascii="Times New Roman" w:eastAsia="Calibri" w:hAnsi="Times New Roman" w:cs="Times New Roman"/>
          <w:lang w:eastAsia="ar-SA"/>
        </w:rPr>
        <w:t>………………………………………………………………………………………………………………………………………………………………………………………………………………</w:t>
      </w:r>
    </w:p>
    <w:p w:rsidR="00AE5064" w:rsidRPr="0098541B" w:rsidRDefault="00AE5064" w:rsidP="00AE5064">
      <w:pPr>
        <w:suppressAutoHyphens/>
        <w:spacing w:after="0" w:line="360" w:lineRule="auto"/>
        <w:ind w:left="357"/>
        <w:jc w:val="both"/>
        <w:rPr>
          <w:rFonts w:ascii="Times New Roman" w:eastAsia="Calibri" w:hAnsi="Times New Roman" w:cs="Times New Roman"/>
          <w:i/>
          <w:lang w:eastAsia="pl-PL"/>
        </w:rPr>
      </w:pPr>
      <w:r w:rsidRPr="0098541B">
        <w:rPr>
          <w:rFonts w:ascii="Times New Roman" w:eastAsia="Calibri" w:hAnsi="Times New Roman" w:cs="Times New Roman"/>
          <w:i/>
          <w:lang w:eastAsia="pl-PL"/>
        </w:rPr>
        <w:t>*Jeżeli została złożona oferta, której wybór prowadziłby do powstania u Zamawiającego obowiązku podatkowego zgodnie z ustawą z dnia 11 marca 2004 r. o podatku od towarów i usług (</w:t>
      </w:r>
      <w:r w:rsidRPr="00576EBA">
        <w:rPr>
          <w:rFonts w:ascii="Times New Roman" w:eastAsia="Calibri" w:hAnsi="Times New Roman" w:cs="Times New Roman"/>
          <w:i/>
          <w:lang w:eastAsia="pl-PL"/>
        </w:rPr>
        <w:t>Dz</w:t>
      </w:r>
      <w:r>
        <w:rPr>
          <w:rFonts w:ascii="Times New Roman" w:eastAsia="Calibri" w:hAnsi="Times New Roman" w:cs="Times New Roman"/>
          <w:i/>
          <w:lang w:eastAsia="pl-PL"/>
        </w:rPr>
        <w:t xml:space="preserve">.U.2022 r. poz. 931, z </w:t>
      </w:r>
      <w:proofErr w:type="spellStart"/>
      <w:r>
        <w:rPr>
          <w:rFonts w:ascii="Times New Roman" w:eastAsia="Calibri" w:hAnsi="Times New Roman" w:cs="Times New Roman"/>
          <w:i/>
          <w:lang w:eastAsia="pl-PL"/>
        </w:rPr>
        <w:t>póżn</w:t>
      </w:r>
      <w:proofErr w:type="spellEnd"/>
      <w:r>
        <w:rPr>
          <w:rFonts w:ascii="Times New Roman" w:eastAsia="Calibri" w:hAnsi="Times New Roman" w:cs="Times New Roman"/>
          <w:i/>
          <w:lang w:eastAsia="pl-PL"/>
        </w:rPr>
        <w:t>. zm</w:t>
      </w:r>
      <w:r w:rsidRPr="0098541B">
        <w:rPr>
          <w:rFonts w:ascii="Times New Roman" w:eastAsia="Calibri" w:hAnsi="Times New Roman" w:cs="Times New Roman"/>
          <w:i/>
          <w:lang w:eastAsia="pl-PL"/>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w:t>
      </w:r>
      <w:r w:rsidRPr="0098541B">
        <w:rPr>
          <w:rFonts w:ascii="Times New Roman" w:eastAsia="Calibri" w:hAnsi="Times New Roman" w:cs="Times New Roman"/>
          <w:i/>
          <w:lang w:eastAsia="pl-PL"/>
        </w:rPr>
        <w:lastRenderedPageBreak/>
        <w:t>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rsidR="00AE5064" w:rsidRPr="00535FEE" w:rsidRDefault="00AE5064" w:rsidP="00DE38AB">
      <w:pPr>
        <w:numPr>
          <w:ilvl w:val="0"/>
          <w:numId w:val="72"/>
        </w:numPr>
        <w:autoSpaceDN w:val="0"/>
        <w:spacing w:after="0" w:line="360" w:lineRule="auto"/>
        <w:ind w:left="357" w:hanging="357"/>
        <w:jc w:val="both"/>
        <w:rPr>
          <w:rFonts w:ascii="Times New Roman" w:eastAsia="Times New Roman" w:hAnsi="Times New Roman" w:cs="Times New Roman"/>
          <w:bCs/>
          <w:lang w:eastAsia="ar-SA"/>
        </w:rPr>
      </w:pPr>
      <w:r w:rsidRPr="00535FEE">
        <w:rPr>
          <w:rFonts w:ascii="Times New Roman" w:eastAsia="Times New Roman" w:hAnsi="Times New Roman" w:cs="Times New Roman"/>
          <w:bCs/>
          <w:lang w:eastAsia="ar-SA"/>
        </w:rPr>
        <w:t xml:space="preserve">Zobowiązujemy się wykonać zamówienie w terminie 36 miesięcy licząc od dnia zawarcia umowy                   lub do wyczerpania kwoty umownej. </w:t>
      </w:r>
    </w:p>
    <w:p w:rsidR="00AE5064" w:rsidRPr="00535FEE" w:rsidRDefault="00AE5064" w:rsidP="00DE38AB">
      <w:pPr>
        <w:numPr>
          <w:ilvl w:val="0"/>
          <w:numId w:val="72"/>
        </w:numPr>
        <w:spacing w:after="0" w:line="360" w:lineRule="auto"/>
        <w:ind w:left="357" w:hanging="357"/>
        <w:jc w:val="both"/>
        <w:rPr>
          <w:rFonts w:ascii="Times New Roman" w:eastAsia="Calibri" w:hAnsi="Times New Roman" w:cs="Times New Roman"/>
          <w:lang w:eastAsia="pl-PL"/>
        </w:rPr>
      </w:pPr>
      <w:r w:rsidRPr="00535FEE">
        <w:rPr>
          <w:rFonts w:ascii="Times New Roman" w:eastAsia="Calibri" w:hAnsi="Times New Roman" w:cs="Times New Roman"/>
          <w:lang w:eastAsia="pl-PL"/>
        </w:rPr>
        <w:t xml:space="preserve">Gwarantujemy Procentową wysokość rabatu: ……. % w okresie obowiązywania umowy. </w:t>
      </w:r>
    </w:p>
    <w:p w:rsidR="00AE5064" w:rsidRPr="0098541B" w:rsidRDefault="00AE5064" w:rsidP="00DE38AB">
      <w:pPr>
        <w:numPr>
          <w:ilvl w:val="0"/>
          <w:numId w:val="72"/>
        </w:numPr>
        <w:autoSpaceDN w:val="0"/>
        <w:spacing w:after="0" w:line="360" w:lineRule="auto"/>
        <w:jc w:val="both"/>
        <w:rPr>
          <w:rFonts w:ascii="Times New Roman" w:eastAsia="Times New Roman" w:hAnsi="Times New Roman" w:cs="Times New Roman"/>
          <w:bCs/>
          <w:lang w:eastAsia="ar-SA"/>
        </w:rPr>
      </w:pPr>
      <w:r w:rsidRPr="0098541B">
        <w:rPr>
          <w:rFonts w:ascii="Times New Roman" w:eastAsia="Times New Roman" w:hAnsi="Times New Roman" w:cs="Times New Roman"/>
          <w:bCs/>
          <w:lang w:eastAsia="ar-SA"/>
        </w:rPr>
        <w:t xml:space="preserve">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w:t>
      </w:r>
      <w:r>
        <w:rPr>
          <w:rFonts w:ascii="Times New Roman" w:eastAsia="Times New Roman" w:hAnsi="Times New Roman" w:cs="Times New Roman"/>
          <w:bCs/>
          <w:lang w:eastAsia="ar-SA"/>
        </w:rPr>
        <w:t xml:space="preserve">                                         </w:t>
      </w:r>
      <w:r w:rsidRPr="0098541B">
        <w:rPr>
          <w:rFonts w:ascii="Times New Roman" w:eastAsia="Times New Roman" w:hAnsi="Times New Roman" w:cs="Times New Roman"/>
          <w:bCs/>
          <w:lang w:eastAsia="ar-SA"/>
        </w:rPr>
        <w:t>z dokonanymi zmianami.</w:t>
      </w:r>
    </w:p>
    <w:p w:rsidR="00AE5064" w:rsidRPr="0098541B" w:rsidRDefault="00AE5064" w:rsidP="00DE38AB">
      <w:pPr>
        <w:numPr>
          <w:ilvl w:val="0"/>
          <w:numId w:val="72"/>
        </w:numPr>
        <w:autoSpaceDN w:val="0"/>
        <w:spacing w:after="0" w:line="360" w:lineRule="auto"/>
        <w:jc w:val="both"/>
        <w:rPr>
          <w:rFonts w:ascii="Times New Roman" w:eastAsia="Times New Roman" w:hAnsi="Times New Roman" w:cs="Times New Roman"/>
          <w:bCs/>
          <w:lang w:eastAsia="ar-SA"/>
        </w:rPr>
      </w:pPr>
      <w:r w:rsidRPr="0098541B">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rsidR="00AE5064" w:rsidRPr="0098541B" w:rsidRDefault="00AE5064" w:rsidP="00DE38AB">
      <w:pPr>
        <w:numPr>
          <w:ilvl w:val="0"/>
          <w:numId w:val="72"/>
        </w:numPr>
        <w:autoSpaceDN w:val="0"/>
        <w:spacing w:after="0" w:line="360" w:lineRule="auto"/>
        <w:jc w:val="both"/>
        <w:rPr>
          <w:rFonts w:ascii="Times New Roman" w:eastAsia="Times New Roman" w:hAnsi="Times New Roman" w:cs="Times New Roman"/>
          <w:bCs/>
          <w:lang w:eastAsia="ar-SA"/>
        </w:rPr>
      </w:pPr>
      <w:r w:rsidRPr="0098541B">
        <w:rPr>
          <w:rFonts w:ascii="Times New Roman" w:eastAsia="Times New Roman" w:hAnsi="Times New Roman" w:cs="Times New Roman"/>
          <w:bCs/>
          <w:lang w:eastAsia="ar-SA"/>
        </w:rPr>
        <w:t>Oświadczamy, że uważamy się związani niniejszą ofertą w ciągu 30 dni od dnia upływu terminu składania ofert, tj. do dnia określonego w art. 8 ust. 1 niniejszej SWZ, przy czym pierwszym dniem terminu związania ofertą jest dzień, w którym upływa termin składania ofert.</w:t>
      </w:r>
    </w:p>
    <w:p w:rsidR="00AE5064" w:rsidRPr="0098541B" w:rsidRDefault="00AE5064" w:rsidP="00DE38AB">
      <w:pPr>
        <w:numPr>
          <w:ilvl w:val="0"/>
          <w:numId w:val="72"/>
        </w:numPr>
        <w:autoSpaceDN w:val="0"/>
        <w:spacing w:after="0" w:line="360" w:lineRule="auto"/>
        <w:jc w:val="both"/>
        <w:rPr>
          <w:rFonts w:ascii="Times New Roman" w:eastAsia="Times New Roman" w:hAnsi="Times New Roman" w:cs="Times New Roman"/>
          <w:bCs/>
          <w:lang w:eastAsia="ar-SA"/>
        </w:rPr>
      </w:pPr>
      <w:r w:rsidRPr="0098541B">
        <w:rPr>
          <w:rFonts w:ascii="Times New Roman" w:eastAsia="Times New Roman" w:hAnsi="Times New Roman" w:cs="Times New Roman"/>
          <w:bCs/>
          <w:lang w:eastAsia="ar-SA"/>
        </w:rPr>
        <w:t>W przypadku wyboru naszej oferty zobowiązujemy się do wniesienia zabezpieczenia należytego wykonania umowy w wysokości 5 % ceny ofertowej (ceny brutto).</w:t>
      </w:r>
    </w:p>
    <w:p w:rsidR="00AE5064" w:rsidRPr="0098541B" w:rsidRDefault="00AE5064" w:rsidP="00DE38AB">
      <w:pPr>
        <w:numPr>
          <w:ilvl w:val="0"/>
          <w:numId w:val="72"/>
        </w:numPr>
        <w:autoSpaceDN w:val="0"/>
        <w:spacing w:after="0" w:line="360" w:lineRule="auto"/>
        <w:jc w:val="both"/>
        <w:rPr>
          <w:rFonts w:ascii="Times New Roman" w:eastAsia="Times New Roman" w:hAnsi="Times New Roman" w:cs="Times New Roman"/>
          <w:bCs/>
          <w:lang w:eastAsia="ar-SA"/>
        </w:rPr>
      </w:pPr>
      <w:r w:rsidRPr="0098541B">
        <w:rPr>
          <w:rFonts w:ascii="Times New Roman" w:eastAsia="Times New Roman" w:hAnsi="Times New Roman" w:cs="Times New Roman"/>
          <w:bCs/>
          <w:lang w:eastAsia="ar-SA"/>
        </w:rPr>
        <w:t>Zabezpieczenie zamierzamy wnieść w formie/formach: ......................................................... (formy w jakich może być wnoszone zabezpieczenie zostały określone w art. 14 ust. 2 SWZ).</w:t>
      </w:r>
    </w:p>
    <w:p w:rsidR="00AE5064" w:rsidRPr="0098541B" w:rsidRDefault="00AE5064" w:rsidP="00DE38AB">
      <w:pPr>
        <w:numPr>
          <w:ilvl w:val="0"/>
          <w:numId w:val="72"/>
        </w:numPr>
        <w:autoSpaceDN w:val="0"/>
        <w:spacing w:after="0" w:line="360" w:lineRule="auto"/>
        <w:jc w:val="both"/>
        <w:rPr>
          <w:rFonts w:ascii="Times New Roman" w:eastAsia="Times New Roman" w:hAnsi="Times New Roman" w:cs="Times New Roman"/>
          <w:bCs/>
          <w:lang w:eastAsia="ar-SA"/>
        </w:rPr>
      </w:pPr>
      <w:r w:rsidRPr="0098541B">
        <w:rPr>
          <w:rFonts w:ascii="Times New Roman" w:eastAsia="Times New Roman" w:hAnsi="Times New Roman" w:cs="Times New Roman"/>
          <w:bCs/>
          <w:lang w:eastAsia="ar-SA"/>
        </w:rPr>
        <w:t>Wadium w kwocie określonej w art. 7 ust. 1 SWZ zostało uiszczone w formie .......................................................................... Dokument wniesienia wadium w załączeniu.</w:t>
      </w:r>
    </w:p>
    <w:p w:rsidR="00AE5064" w:rsidRPr="0098541B" w:rsidRDefault="00AE5064" w:rsidP="00DE38AB">
      <w:pPr>
        <w:numPr>
          <w:ilvl w:val="0"/>
          <w:numId w:val="72"/>
        </w:numPr>
        <w:autoSpaceDN w:val="0"/>
        <w:spacing w:after="0" w:line="360" w:lineRule="auto"/>
        <w:jc w:val="both"/>
        <w:rPr>
          <w:rFonts w:ascii="Times New Roman" w:eastAsia="Times New Roman" w:hAnsi="Times New Roman" w:cs="Times New Roman"/>
          <w:bCs/>
          <w:lang w:eastAsia="ar-SA"/>
        </w:rPr>
      </w:pPr>
      <w:r w:rsidRPr="0098541B">
        <w:rPr>
          <w:rFonts w:ascii="Times New Roman" w:eastAsia="Times New Roman" w:hAnsi="Times New Roman" w:cs="Times New Roman"/>
          <w:bCs/>
          <w:lang w:eastAsia="ar-SA"/>
        </w:rPr>
        <w:t xml:space="preserve">Informacje/dane niezbędne do zwrotu wadium (dotyczy Wykonawców wnoszących wadium </w:t>
      </w:r>
      <w:r>
        <w:rPr>
          <w:rFonts w:ascii="Times New Roman" w:eastAsia="Times New Roman" w:hAnsi="Times New Roman" w:cs="Times New Roman"/>
          <w:bCs/>
          <w:lang w:eastAsia="ar-SA"/>
        </w:rPr>
        <w:t xml:space="preserve">                      </w:t>
      </w:r>
      <w:r w:rsidRPr="0098541B">
        <w:rPr>
          <w:rFonts w:ascii="Times New Roman" w:eastAsia="Times New Roman" w:hAnsi="Times New Roman" w:cs="Times New Roman"/>
          <w:bCs/>
          <w:lang w:eastAsia="ar-SA"/>
        </w:rPr>
        <w:t>w pieniądzu):</w:t>
      </w:r>
    </w:p>
    <w:p w:rsidR="00AE5064" w:rsidRPr="0098541B" w:rsidRDefault="00AE5064" w:rsidP="00AE5064">
      <w:pPr>
        <w:spacing w:after="0" w:line="360" w:lineRule="auto"/>
        <w:ind w:left="357"/>
        <w:rPr>
          <w:rFonts w:ascii="Times New Roman" w:eastAsia="Calibri" w:hAnsi="Times New Roman" w:cs="Times New Roman"/>
          <w:lang w:eastAsia="pl-PL"/>
        </w:rPr>
      </w:pPr>
      <w:r w:rsidRPr="0098541B">
        <w:rPr>
          <w:rFonts w:ascii="Times New Roman" w:eastAsia="Calibri" w:hAnsi="Times New Roman" w:cs="Times New Roman"/>
          <w:lang w:eastAsia="pl-PL"/>
        </w:rPr>
        <w:t>Nr rachunku:...........................................................................................................................</w:t>
      </w:r>
    </w:p>
    <w:p w:rsidR="00AE5064" w:rsidRPr="0098541B" w:rsidRDefault="00AE5064" w:rsidP="00AE5064">
      <w:pPr>
        <w:spacing w:after="0" w:line="360" w:lineRule="auto"/>
        <w:ind w:left="357"/>
        <w:rPr>
          <w:rFonts w:ascii="Times New Roman" w:eastAsia="Calibri" w:hAnsi="Times New Roman" w:cs="Times New Roman"/>
          <w:lang w:eastAsia="pl-PL"/>
        </w:rPr>
      </w:pPr>
      <w:r w:rsidRPr="0098541B">
        <w:rPr>
          <w:rFonts w:ascii="Times New Roman" w:eastAsia="Calibri" w:hAnsi="Times New Roman" w:cs="Times New Roman"/>
          <w:lang w:eastAsia="pl-PL"/>
        </w:rPr>
        <w:t>Nazwa Banku: ........................................................................................................................</w:t>
      </w:r>
    </w:p>
    <w:p w:rsidR="00AE5064" w:rsidRPr="0098541B" w:rsidRDefault="00AE5064" w:rsidP="00AE5064">
      <w:pPr>
        <w:spacing w:after="0" w:line="360" w:lineRule="auto"/>
        <w:ind w:left="357"/>
        <w:rPr>
          <w:rFonts w:ascii="Times New Roman" w:eastAsia="Calibri" w:hAnsi="Times New Roman" w:cs="Times New Roman"/>
          <w:lang w:eastAsia="pl-PL"/>
        </w:rPr>
      </w:pPr>
      <w:r w:rsidRPr="0098541B">
        <w:rPr>
          <w:rFonts w:ascii="Times New Roman" w:eastAsia="Calibri" w:hAnsi="Times New Roman" w:cs="Times New Roman"/>
          <w:lang w:eastAsia="pl-PL"/>
        </w:rPr>
        <w:t>IBAN:              ........................................................................................................................</w:t>
      </w:r>
    </w:p>
    <w:p w:rsidR="00AE5064" w:rsidRPr="0098541B" w:rsidRDefault="00AE5064" w:rsidP="00DE38AB">
      <w:pPr>
        <w:numPr>
          <w:ilvl w:val="0"/>
          <w:numId w:val="73"/>
        </w:numPr>
        <w:autoSpaceDN w:val="0"/>
        <w:spacing w:after="0" w:line="360" w:lineRule="auto"/>
        <w:jc w:val="both"/>
        <w:rPr>
          <w:rFonts w:ascii="Times New Roman" w:eastAsia="Times New Roman" w:hAnsi="Times New Roman" w:cs="Times New Roman"/>
          <w:bCs/>
          <w:lang w:eastAsia="ar-SA"/>
        </w:rPr>
      </w:pPr>
      <w:r w:rsidRPr="0098541B">
        <w:rPr>
          <w:rFonts w:ascii="Times New Roman" w:hAnsi="Times New Roman" w:cs="Times New Roman"/>
          <w:bCs/>
          <w:lang w:eastAsia="ar-SA"/>
        </w:rPr>
        <w:t>Adres poczty elektronicznej Gwaranta lub Poręczyciela do zwrotu wadium wniesionego w innej formie niż w pieniądzu:</w:t>
      </w:r>
    </w:p>
    <w:p w:rsidR="00AE5064" w:rsidRPr="0098541B" w:rsidRDefault="00AE5064" w:rsidP="00AE5064">
      <w:pPr>
        <w:tabs>
          <w:tab w:val="left" w:pos="-2268"/>
          <w:tab w:val="left" w:pos="709"/>
          <w:tab w:val="left" w:pos="1080"/>
        </w:tabs>
        <w:suppressAutoHyphens/>
        <w:overflowPunct w:val="0"/>
        <w:autoSpaceDE w:val="0"/>
        <w:spacing w:after="0" w:line="360" w:lineRule="auto"/>
        <w:ind w:left="357"/>
        <w:jc w:val="both"/>
        <w:rPr>
          <w:rFonts w:ascii="Times New Roman" w:eastAsia="Times New Roman" w:hAnsi="Times New Roman" w:cs="Times New Roman"/>
          <w:lang w:eastAsia="pl-PL"/>
        </w:rPr>
      </w:pPr>
      <w:r w:rsidRPr="0098541B">
        <w:rPr>
          <w:rFonts w:ascii="Times New Roman" w:hAnsi="Times New Roman" w:cs="Times New Roman"/>
        </w:rPr>
        <w:t>…………………………………………………………………………………………</w:t>
      </w:r>
    </w:p>
    <w:p w:rsidR="00AE5064" w:rsidRPr="0098541B" w:rsidRDefault="00AE5064" w:rsidP="00DE38AB">
      <w:pPr>
        <w:numPr>
          <w:ilvl w:val="0"/>
          <w:numId w:val="73"/>
        </w:numPr>
        <w:autoSpaceDN w:val="0"/>
        <w:spacing w:after="0" w:line="360" w:lineRule="auto"/>
        <w:jc w:val="both"/>
        <w:rPr>
          <w:rFonts w:ascii="Times New Roman" w:eastAsia="Times New Roman" w:hAnsi="Times New Roman" w:cs="Times New Roman"/>
          <w:bCs/>
          <w:lang w:eastAsia="ar-SA"/>
        </w:rPr>
      </w:pPr>
      <w:r w:rsidRPr="0098541B">
        <w:rPr>
          <w:rFonts w:ascii="Times New Roman" w:eastAsia="Times New Roman" w:hAnsi="Times New Roman" w:cs="Times New Roman"/>
          <w:bCs/>
          <w:lang w:eastAsia="ar-SA"/>
        </w:rPr>
        <w:t>Nr konta bankowego (rachunku) Wykonawcy, na które ma zostać dokonana zapłata za fakturę: ………………………………..…………………………………</w:t>
      </w:r>
    </w:p>
    <w:p w:rsidR="00AE5064" w:rsidRPr="0098541B" w:rsidRDefault="00AE5064" w:rsidP="00AE5064">
      <w:pPr>
        <w:tabs>
          <w:tab w:val="left" w:pos="1077"/>
        </w:tabs>
        <w:spacing w:after="0" w:line="360" w:lineRule="auto"/>
        <w:ind w:left="357"/>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 przypadku zmiany powyższego numeru konta bankowego po terminie składania ofert, zobowiązujemy się niezwłocznie powiadomić o tym Zamawiającego.</w:t>
      </w:r>
    </w:p>
    <w:p w:rsidR="00AE5064" w:rsidRPr="0098541B" w:rsidRDefault="00AE5064" w:rsidP="00DE38AB">
      <w:pPr>
        <w:numPr>
          <w:ilvl w:val="0"/>
          <w:numId w:val="38"/>
        </w:numPr>
        <w:tabs>
          <w:tab w:val="left" w:pos="426"/>
        </w:tabs>
        <w:spacing w:after="0" w:line="360" w:lineRule="auto"/>
        <w:contextualSpacing/>
        <w:jc w:val="both"/>
        <w:rPr>
          <w:rFonts w:ascii="Times New Roman" w:eastAsia="Calibri" w:hAnsi="Times New Roman" w:cs="Times New Roman"/>
          <w:lang w:eastAsia="pl-PL"/>
        </w:rPr>
      </w:pPr>
      <w:r w:rsidRPr="0098541B">
        <w:rPr>
          <w:rFonts w:ascii="Times New Roman" w:eastAsia="Calibri" w:hAnsi="Times New Roman" w:cs="Times New Roman"/>
          <w:lang w:eastAsia="pl-PL"/>
        </w:rPr>
        <w:lastRenderedPageBreak/>
        <w:t>Oświadczamy, iż wszystkie informacje zamieszczone w naszej ofercie i załącznikach do oferty są prawdziwe.</w:t>
      </w:r>
    </w:p>
    <w:p w:rsidR="00AE5064" w:rsidRDefault="00AE5064" w:rsidP="00DE38AB">
      <w:pPr>
        <w:numPr>
          <w:ilvl w:val="0"/>
          <w:numId w:val="38"/>
        </w:numPr>
        <w:tabs>
          <w:tab w:val="left" w:pos="426"/>
        </w:tabs>
        <w:spacing w:after="0" w:line="360" w:lineRule="auto"/>
        <w:ind w:left="414" w:hanging="357"/>
        <w:jc w:val="both"/>
        <w:rPr>
          <w:rFonts w:ascii="Times New Roman" w:eastAsia="Calibri" w:hAnsi="Times New Roman" w:cs="Times New Roman"/>
          <w:lang w:eastAsia="pl-PL"/>
        </w:rPr>
      </w:pPr>
      <w:r w:rsidRPr="0098541B">
        <w:rPr>
          <w:rFonts w:ascii="Times New Roman" w:eastAsia="Calibri" w:hAnsi="Times New Roman" w:cs="Times New Roman"/>
          <w:lang w:eastAsia="pl-PL"/>
        </w:rPr>
        <w:t>W przypadku wyboru naszej oferty zobowiązujemy się do zawarcia umowy w terminie i miejscu wyznaczonym przez Zamawiającego.</w:t>
      </w:r>
      <w:r>
        <w:rPr>
          <w:rFonts w:ascii="Times New Roman" w:eastAsia="Calibri" w:hAnsi="Times New Roman" w:cs="Times New Roman"/>
          <w:lang w:eastAsia="pl-PL"/>
        </w:rPr>
        <w:t xml:space="preserve"> </w:t>
      </w:r>
      <w:r w:rsidRPr="00235BC2">
        <w:rPr>
          <w:rFonts w:ascii="Times New Roman" w:eastAsia="Calibri" w:hAnsi="Times New Roman" w:cs="Times New Roman"/>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AE5064" w:rsidRPr="00970828" w:rsidRDefault="00AE5064" w:rsidP="00DE38AB">
      <w:pPr>
        <w:numPr>
          <w:ilvl w:val="0"/>
          <w:numId w:val="38"/>
        </w:numPr>
        <w:tabs>
          <w:tab w:val="left" w:pos="426"/>
        </w:tabs>
        <w:spacing w:after="0" w:line="360" w:lineRule="auto"/>
        <w:ind w:left="414" w:hanging="357"/>
        <w:jc w:val="both"/>
        <w:rPr>
          <w:rFonts w:ascii="Times New Roman" w:eastAsia="Calibri" w:hAnsi="Times New Roman" w:cs="Times New Roman"/>
          <w:lang w:eastAsia="pl-PL"/>
        </w:rPr>
      </w:pPr>
      <w:r w:rsidRPr="00970828">
        <w:rPr>
          <w:rFonts w:ascii="Times New Roman" w:eastAsia="Calibri" w:hAnsi="Times New Roman" w:cs="Times New Roman"/>
          <w:lang w:eastAsia="pl-PL"/>
        </w:rPr>
        <w:t>Informujemy, że jesteśmy:</w:t>
      </w:r>
    </w:p>
    <w:p w:rsidR="00AE5064" w:rsidRPr="0098541B" w:rsidRDefault="00AE5064" w:rsidP="00DE38AB">
      <w:pPr>
        <w:numPr>
          <w:ilvl w:val="0"/>
          <w:numId w:val="41"/>
        </w:numPr>
        <w:spacing w:after="0" w:line="48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mikroprzedsiębiorstwem</w:t>
      </w:r>
      <w:r w:rsidRPr="0098541B">
        <w:rPr>
          <w:rFonts w:ascii="Times New Roman" w:eastAsia="Calibri" w:hAnsi="Times New Roman" w:cs="Times New Roman"/>
          <w:lang w:eastAsia="pl-PL"/>
        </w:rPr>
        <w:tab/>
      </w:r>
      <w:r w:rsidRPr="0098541B">
        <w:rPr>
          <w:rFonts w:ascii="Times New Roman" w:eastAsia="Calibri" w:hAnsi="Times New Roman" w:cs="Times New Roman"/>
          <w:lang w:eastAsia="pl-PL"/>
        </w:rPr>
        <w:t> TAK</w:t>
      </w:r>
      <w:r w:rsidRPr="0098541B">
        <w:rPr>
          <w:rFonts w:ascii="Times New Roman" w:eastAsia="Calibri" w:hAnsi="Times New Roman" w:cs="Times New Roman"/>
          <w:lang w:eastAsia="pl-PL"/>
        </w:rPr>
        <w:tab/>
      </w:r>
      <w:r w:rsidRPr="0098541B">
        <w:rPr>
          <w:rFonts w:ascii="Times New Roman" w:eastAsia="Calibri" w:hAnsi="Times New Roman" w:cs="Times New Roman"/>
          <w:lang w:eastAsia="pl-PL"/>
        </w:rPr>
        <w:tab/>
      </w:r>
    </w:p>
    <w:p w:rsidR="00AE5064" w:rsidRPr="0098541B" w:rsidRDefault="00AE5064" w:rsidP="00DE38AB">
      <w:pPr>
        <w:numPr>
          <w:ilvl w:val="0"/>
          <w:numId w:val="41"/>
        </w:numPr>
        <w:spacing w:after="0" w:line="48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małym przedsiębiorstwem</w:t>
      </w:r>
      <w:r w:rsidRPr="0098541B">
        <w:rPr>
          <w:rFonts w:ascii="Times New Roman" w:eastAsia="Calibri" w:hAnsi="Times New Roman" w:cs="Times New Roman"/>
          <w:lang w:eastAsia="pl-PL"/>
        </w:rPr>
        <w:tab/>
      </w:r>
      <w:r w:rsidRPr="0098541B">
        <w:rPr>
          <w:rFonts w:ascii="Times New Roman" w:eastAsia="Calibri" w:hAnsi="Times New Roman" w:cs="Times New Roman"/>
          <w:lang w:eastAsia="pl-PL"/>
        </w:rPr>
        <w:t> TAK</w:t>
      </w:r>
      <w:r w:rsidRPr="0098541B">
        <w:rPr>
          <w:rFonts w:ascii="Times New Roman" w:eastAsia="Calibri" w:hAnsi="Times New Roman" w:cs="Times New Roman"/>
          <w:lang w:eastAsia="pl-PL"/>
        </w:rPr>
        <w:tab/>
      </w:r>
      <w:r w:rsidRPr="0098541B">
        <w:rPr>
          <w:rFonts w:ascii="Times New Roman" w:eastAsia="Calibri" w:hAnsi="Times New Roman" w:cs="Times New Roman"/>
          <w:lang w:eastAsia="pl-PL"/>
        </w:rPr>
        <w:tab/>
      </w:r>
    </w:p>
    <w:p w:rsidR="00AE5064" w:rsidRPr="0098541B" w:rsidRDefault="00AE5064" w:rsidP="00DE38AB">
      <w:pPr>
        <w:numPr>
          <w:ilvl w:val="0"/>
          <w:numId w:val="41"/>
        </w:numPr>
        <w:spacing w:after="0" w:line="48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średnim przedsiębiorstwem</w:t>
      </w:r>
      <w:r w:rsidRPr="0098541B">
        <w:rPr>
          <w:rFonts w:ascii="Times New Roman" w:eastAsia="Calibri" w:hAnsi="Times New Roman" w:cs="Times New Roman"/>
          <w:lang w:eastAsia="pl-PL"/>
        </w:rPr>
        <w:tab/>
      </w:r>
      <w:r w:rsidRPr="0098541B">
        <w:rPr>
          <w:rFonts w:ascii="Times New Roman" w:eastAsia="Calibri" w:hAnsi="Times New Roman" w:cs="Times New Roman"/>
          <w:lang w:eastAsia="pl-PL"/>
        </w:rPr>
        <w:t> TAK</w:t>
      </w:r>
      <w:r w:rsidRPr="0098541B">
        <w:rPr>
          <w:rFonts w:ascii="Times New Roman" w:eastAsia="Calibri" w:hAnsi="Times New Roman" w:cs="Times New Roman"/>
          <w:lang w:eastAsia="pl-PL"/>
        </w:rPr>
        <w:tab/>
      </w:r>
      <w:r w:rsidRPr="0098541B">
        <w:rPr>
          <w:rFonts w:ascii="Times New Roman" w:eastAsia="Calibri" w:hAnsi="Times New Roman" w:cs="Times New Roman"/>
          <w:lang w:eastAsia="pl-PL"/>
        </w:rPr>
        <w:tab/>
      </w:r>
    </w:p>
    <w:p w:rsidR="00AE5064" w:rsidRPr="00970828" w:rsidRDefault="00AE5064" w:rsidP="00AE5064">
      <w:pPr>
        <w:spacing w:after="0" w:line="480" w:lineRule="auto"/>
        <w:ind w:left="357"/>
        <w:jc w:val="both"/>
        <w:rPr>
          <w:rFonts w:ascii="Times New Roman" w:eastAsia="Calibri" w:hAnsi="Times New Roman" w:cs="Times New Roman"/>
          <w:i/>
        </w:rPr>
      </w:pPr>
      <w:r>
        <w:rPr>
          <w:rFonts w:ascii="Times New Roman" w:eastAsia="Calibri" w:hAnsi="Times New Roman" w:cs="Times New Roman"/>
          <w:i/>
        </w:rPr>
        <w:t>Proszę zaznaczyć.</w:t>
      </w:r>
    </w:p>
    <w:p w:rsidR="00AE5064" w:rsidRPr="0098541B" w:rsidRDefault="00AE5064" w:rsidP="00AE5064">
      <w:pPr>
        <w:spacing w:after="0" w:line="360" w:lineRule="auto"/>
        <w:ind w:left="1259"/>
        <w:jc w:val="both"/>
        <w:rPr>
          <w:rFonts w:ascii="Times New Roman" w:eastAsia="Times New Roman" w:hAnsi="Times New Roman" w:cs="Times New Roman"/>
          <w:sz w:val="2"/>
          <w:szCs w:val="2"/>
          <w:lang w:eastAsia="pl-PL"/>
        </w:rPr>
      </w:pPr>
    </w:p>
    <w:p w:rsidR="00AE5064" w:rsidRPr="0098541B" w:rsidRDefault="00AE5064" w:rsidP="00DE38AB">
      <w:pPr>
        <w:numPr>
          <w:ilvl w:val="0"/>
          <w:numId w:val="40"/>
        </w:numPr>
        <w:spacing w:after="0" w:line="360" w:lineRule="auto"/>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Do niniejszej oferty dołączono jako załączniki:</w:t>
      </w:r>
    </w:p>
    <w:p w:rsidR="00AE5064" w:rsidRPr="0098541B" w:rsidRDefault="00AE5064" w:rsidP="00DE38AB">
      <w:pPr>
        <w:numPr>
          <w:ilvl w:val="0"/>
          <w:numId w:val="39"/>
        </w:numPr>
        <w:autoSpaceDE w:val="0"/>
        <w:autoSpaceDN w:val="0"/>
        <w:adjustRightInd w:val="0"/>
        <w:spacing w:after="0" w:line="24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Formularz nr 1 - oświadczenie o niepodleganiu wykluczeniu z postępowania i spełniania warunków udziału w postępowaniu (art. 5 § 1 SWZ),</w:t>
      </w:r>
    </w:p>
    <w:p w:rsidR="00AE5064" w:rsidRPr="0098541B" w:rsidRDefault="00AE5064" w:rsidP="00DE38AB">
      <w:pPr>
        <w:numPr>
          <w:ilvl w:val="0"/>
          <w:numId w:val="39"/>
        </w:numPr>
        <w:autoSpaceDE w:val="0"/>
        <w:autoSpaceDN w:val="0"/>
        <w:adjustRightInd w:val="0"/>
        <w:spacing w:after="0" w:line="24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Formularz nr 2 - Informacja o częściach zamówienia, których  wykonanie Wykonawca zamierza powierzyć podwykonawcom lub wykonaniu zamówienia siłami własnymi,</w:t>
      </w:r>
    </w:p>
    <w:p w:rsidR="00AE5064" w:rsidRPr="0098541B" w:rsidRDefault="00AE5064" w:rsidP="00DE38AB">
      <w:pPr>
        <w:numPr>
          <w:ilvl w:val="0"/>
          <w:numId w:val="39"/>
        </w:numPr>
        <w:spacing w:after="0" w:line="240" w:lineRule="auto"/>
        <w:ind w:left="714" w:hanging="357"/>
        <w:jc w:val="both"/>
        <w:rPr>
          <w:rFonts w:ascii="Times New Roman" w:eastAsia="Calibri" w:hAnsi="Times New Roman" w:cs="Times New Roman"/>
          <w:lang w:eastAsia="pl-PL"/>
        </w:rPr>
      </w:pPr>
      <w:r w:rsidRPr="0098541B">
        <w:rPr>
          <w:rFonts w:ascii="Times New Roman" w:eastAsia="Calibri" w:hAnsi="Times New Roman" w:cs="Times New Roman"/>
          <w:lang w:eastAsia="pl-PL"/>
        </w:rPr>
        <w:t xml:space="preserve">Formularz nr 3 – zobowiązanie. </w:t>
      </w:r>
      <w:r w:rsidRPr="0098541B">
        <w:rPr>
          <w:rFonts w:ascii="Times New Roman" w:eastAsia="Times New Roman" w:hAnsi="Times New Roman" w:cs="Times New Roman"/>
          <w:lang w:eastAsia="pl-PL"/>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AE5064" w:rsidRPr="0098541B" w:rsidRDefault="00AE5064" w:rsidP="00DE38AB">
      <w:pPr>
        <w:numPr>
          <w:ilvl w:val="0"/>
          <w:numId w:val="39"/>
        </w:numPr>
        <w:spacing w:after="0" w:line="240" w:lineRule="auto"/>
        <w:ind w:left="714" w:hanging="357"/>
        <w:jc w:val="both"/>
        <w:rPr>
          <w:rFonts w:ascii="Times New Roman" w:eastAsia="Calibri" w:hAnsi="Times New Roman" w:cs="Times New Roman"/>
          <w:lang w:eastAsia="pl-PL"/>
        </w:rPr>
      </w:pPr>
      <w:r w:rsidRPr="0098541B">
        <w:rPr>
          <w:rFonts w:ascii="Times New Roman" w:eastAsia="Calibri" w:hAnsi="Times New Roman" w:cs="Times New Roman"/>
          <w:lang w:eastAsia="pl-PL"/>
        </w:rPr>
        <w:t>Formularz nr 4 – dotyczy Wykonawców wspólnie ubiegający się o udzielenie zamówienia, którzy dołączają do oferty oświadczenie, z którego, wynika, które usługi wykonają poszczególni wykonawcy,</w:t>
      </w:r>
    </w:p>
    <w:p w:rsidR="00AE5064" w:rsidRPr="0098541B" w:rsidRDefault="00AE5064" w:rsidP="00DE38AB">
      <w:pPr>
        <w:numPr>
          <w:ilvl w:val="0"/>
          <w:numId w:val="39"/>
        </w:numPr>
        <w:spacing w:after="0" w:line="240" w:lineRule="auto"/>
        <w:ind w:left="714" w:hanging="357"/>
        <w:jc w:val="both"/>
        <w:rPr>
          <w:rFonts w:ascii="Times New Roman" w:eastAsia="Calibri" w:hAnsi="Times New Roman" w:cs="Times New Roman"/>
          <w:lang w:eastAsia="pl-PL"/>
        </w:rPr>
      </w:pPr>
      <w:r>
        <w:rPr>
          <w:rFonts w:ascii="Times New Roman" w:eastAsia="Calibri" w:hAnsi="Times New Roman" w:cs="Times New Roman"/>
          <w:lang w:eastAsia="pl-PL"/>
        </w:rPr>
        <w:t>Cennik</w:t>
      </w:r>
      <w:r w:rsidRPr="0098541B">
        <w:rPr>
          <w:rFonts w:ascii="Times New Roman" w:eastAsia="Calibri" w:hAnsi="Times New Roman" w:cs="Times New Roman"/>
          <w:lang w:eastAsia="pl-PL"/>
        </w:rPr>
        <w:t>,</w:t>
      </w:r>
    </w:p>
    <w:p w:rsidR="00AE5064" w:rsidRPr="0098541B" w:rsidRDefault="00AE5064" w:rsidP="00DE38AB">
      <w:pPr>
        <w:numPr>
          <w:ilvl w:val="0"/>
          <w:numId w:val="39"/>
        </w:numPr>
        <w:spacing w:after="0" w:line="240" w:lineRule="auto"/>
        <w:ind w:left="714" w:hanging="357"/>
        <w:jc w:val="both"/>
        <w:rPr>
          <w:rFonts w:ascii="Times New Roman" w:eastAsia="Calibri" w:hAnsi="Times New Roman" w:cs="Times New Roman"/>
          <w:lang w:eastAsia="pl-PL"/>
        </w:rPr>
      </w:pPr>
      <w:r>
        <w:rPr>
          <w:rFonts w:ascii="Times New Roman" w:eastAsia="Calibri" w:hAnsi="Times New Roman" w:cs="Times New Roman"/>
          <w:lang w:eastAsia="pl-PL"/>
        </w:rPr>
        <w:t>Formularz nr 5</w:t>
      </w:r>
      <w:r w:rsidRPr="0098541B">
        <w:rPr>
          <w:rFonts w:ascii="Times New Roman" w:eastAsia="Calibri" w:hAnsi="Times New Roman" w:cs="Times New Roman"/>
          <w:lang w:eastAsia="pl-PL"/>
        </w:rPr>
        <w:t xml:space="preserve"> - Opis oferowanego rozwiązania,</w:t>
      </w:r>
    </w:p>
    <w:p w:rsidR="00AE5064" w:rsidRPr="0098541B" w:rsidRDefault="00AE5064" w:rsidP="00DE38AB">
      <w:pPr>
        <w:numPr>
          <w:ilvl w:val="0"/>
          <w:numId w:val="39"/>
        </w:numPr>
        <w:spacing w:after="0" w:line="240" w:lineRule="auto"/>
        <w:ind w:left="714" w:hanging="357"/>
        <w:jc w:val="both"/>
        <w:rPr>
          <w:rFonts w:ascii="Times New Roman" w:eastAsia="Calibri" w:hAnsi="Times New Roman" w:cs="Times New Roman"/>
          <w:lang w:eastAsia="pl-PL"/>
        </w:rPr>
      </w:pPr>
      <w:r w:rsidRPr="0098541B">
        <w:rPr>
          <w:rFonts w:ascii="Times New Roman" w:eastAsia="Calibri" w:hAnsi="Times New Roman" w:cs="Times New Roman"/>
          <w:lang w:eastAsia="pl-PL"/>
        </w:rPr>
        <w:t>dowód wniesienia wadium,</w:t>
      </w:r>
    </w:p>
    <w:p w:rsidR="00AE5064" w:rsidRPr="0098541B" w:rsidRDefault="00AE5064" w:rsidP="00DE38AB">
      <w:pPr>
        <w:numPr>
          <w:ilvl w:val="0"/>
          <w:numId w:val="39"/>
        </w:numPr>
        <w:spacing w:after="0" w:line="24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pełnomocnictwa – jeżeli dotyczy, odpis lub informacja z Krajowego Rejestru Sądowego lub Centralnej Ewidencji Działalności Gospodarczej - jeżeli dotyczy.</w:t>
      </w:r>
    </w:p>
    <w:p w:rsidR="00AE5064" w:rsidRPr="0098541B" w:rsidRDefault="00AE5064" w:rsidP="00AE5064">
      <w:pPr>
        <w:spacing w:after="0" w:line="360" w:lineRule="auto"/>
        <w:jc w:val="both"/>
        <w:rPr>
          <w:rFonts w:ascii="Times New Roman" w:eastAsia="Times New Roman" w:hAnsi="Times New Roman" w:cs="Times New Roman"/>
          <w:sz w:val="16"/>
          <w:szCs w:val="16"/>
          <w:lang w:eastAsia="pl-PL"/>
        </w:rPr>
      </w:pPr>
    </w:p>
    <w:p w:rsidR="00AE5064" w:rsidRDefault="00AE5064" w:rsidP="00AE5064">
      <w:pPr>
        <w:spacing w:after="0" w:line="36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 niepotrzebne skreślić</w:t>
      </w:r>
    </w:p>
    <w:p w:rsidR="00AE5064" w:rsidRDefault="00AE5064" w:rsidP="00AE5064">
      <w:pPr>
        <w:spacing w:after="0" w:line="360" w:lineRule="auto"/>
        <w:jc w:val="both"/>
        <w:rPr>
          <w:rFonts w:ascii="Times New Roman" w:eastAsia="Times New Roman" w:hAnsi="Times New Roman" w:cs="Times New Roman"/>
          <w:lang w:eastAsia="pl-PL"/>
        </w:rPr>
      </w:pPr>
    </w:p>
    <w:p w:rsidR="00AE5064" w:rsidRPr="0098541B" w:rsidRDefault="00AE5064" w:rsidP="00AE5064">
      <w:pPr>
        <w:spacing w:after="0" w:line="360" w:lineRule="auto"/>
        <w:jc w:val="both"/>
        <w:rPr>
          <w:rFonts w:ascii="Times New Roman" w:eastAsia="Times New Roman" w:hAnsi="Times New Roman" w:cs="Times New Roman"/>
          <w:sz w:val="16"/>
          <w:szCs w:val="16"/>
          <w:lang w:eastAsia="pl-PL"/>
        </w:rPr>
      </w:pPr>
    </w:p>
    <w:p w:rsidR="00AE5064" w:rsidRPr="0098541B" w:rsidRDefault="00AE5064" w:rsidP="00AE5064">
      <w:pPr>
        <w:spacing w:after="0" w:line="240" w:lineRule="auto"/>
        <w:jc w:val="both"/>
        <w:rPr>
          <w:rFonts w:ascii="Times New Roman" w:eastAsia="Times New Roman" w:hAnsi="Times New Roman" w:cs="Times New Roman"/>
          <w:sz w:val="20"/>
          <w:szCs w:val="20"/>
          <w:lang w:eastAsia="pl-PL"/>
        </w:rPr>
      </w:pPr>
      <w:r w:rsidRPr="0098541B">
        <w:rPr>
          <w:rFonts w:ascii="Times New Roman" w:eastAsia="Times New Roman" w:hAnsi="Times New Roman" w:cs="Times New Roman"/>
          <w:sz w:val="20"/>
          <w:szCs w:val="20"/>
          <w:lang w:eastAsia="pl-PL"/>
        </w:rPr>
        <w:t>…………………………..….…….</w:t>
      </w:r>
      <w:r w:rsidRPr="0098541B">
        <w:rPr>
          <w:rFonts w:ascii="Times New Roman" w:eastAsia="Times New Roman" w:hAnsi="Times New Roman" w:cs="Times New Roman"/>
          <w:i/>
          <w:sz w:val="16"/>
          <w:szCs w:val="16"/>
          <w:lang w:eastAsia="pl-PL"/>
        </w:rPr>
        <w:t>,</w:t>
      </w:r>
      <w:r w:rsidRPr="0098541B">
        <w:rPr>
          <w:rFonts w:ascii="Times New Roman" w:eastAsia="Times New Roman" w:hAnsi="Times New Roman" w:cs="Times New Roman"/>
          <w:sz w:val="20"/>
          <w:szCs w:val="20"/>
          <w:lang w:eastAsia="pl-PL"/>
        </w:rPr>
        <w:t xml:space="preserve">dnia …………………. r. </w:t>
      </w:r>
    </w:p>
    <w:p w:rsidR="00AE5064" w:rsidRPr="0098541B" w:rsidRDefault="00AE5064" w:rsidP="00AE5064">
      <w:pPr>
        <w:spacing w:after="0" w:line="240" w:lineRule="auto"/>
        <w:jc w:val="both"/>
        <w:rPr>
          <w:rFonts w:ascii="Times New Roman" w:eastAsia="Times New Roman" w:hAnsi="Times New Roman" w:cs="Times New Roman"/>
          <w:sz w:val="18"/>
          <w:szCs w:val="18"/>
          <w:lang w:eastAsia="pl-PL"/>
        </w:rPr>
      </w:pPr>
      <w:r w:rsidRPr="0098541B">
        <w:rPr>
          <w:rFonts w:ascii="Times New Roman" w:eastAsia="Times New Roman" w:hAnsi="Times New Roman" w:cs="Times New Roman"/>
          <w:i/>
          <w:sz w:val="18"/>
          <w:szCs w:val="18"/>
          <w:lang w:eastAsia="pl-PL"/>
        </w:rPr>
        <w:t xml:space="preserve">                 (miejscowość)</w:t>
      </w:r>
    </w:p>
    <w:p w:rsidR="00AE5064" w:rsidRPr="0098541B" w:rsidRDefault="00AE5064" w:rsidP="00AE5064">
      <w:pPr>
        <w:spacing w:after="0" w:line="240" w:lineRule="auto"/>
        <w:jc w:val="both"/>
        <w:rPr>
          <w:rFonts w:ascii="Times New Roman" w:eastAsia="Times New Roman" w:hAnsi="Times New Roman" w:cs="Times New Roman"/>
          <w:sz w:val="10"/>
          <w:szCs w:val="10"/>
          <w:lang w:eastAsia="pl-PL"/>
        </w:rPr>
      </w:pPr>
    </w:p>
    <w:p w:rsidR="00AE5064" w:rsidRPr="0098541B" w:rsidRDefault="00AE5064" w:rsidP="00AE5064">
      <w:pPr>
        <w:spacing w:after="0" w:line="240" w:lineRule="auto"/>
        <w:jc w:val="both"/>
        <w:rPr>
          <w:rFonts w:ascii="Times New Roman" w:eastAsia="Times New Roman" w:hAnsi="Times New Roman" w:cs="Times New Roman"/>
          <w:sz w:val="10"/>
          <w:szCs w:val="10"/>
          <w:lang w:eastAsia="pl-PL"/>
        </w:rPr>
      </w:pPr>
    </w:p>
    <w:p w:rsidR="00AE5064" w:rsidRDefault="00AE5064" w:rsidP="00AE5064">
      <w:pPr>
        <w:shd w:val="clear" w:color="auto" w:fill="FFFFFF" w:themeFill="background1"/>
        <w:tabs>
          <w:tab w:val="left" w:pos="4740"/>
        </w:tabs>
        <w:autoSpaceDE w:val="0"/>
        <w:autoSpaceDN w:val="0"/>
        <w:adjustRightInd w:val="0"/>
        <w:spacing w:after="0"/>
        <w:jc w:val="both"/>
        <w:rPr>
          <w:rFonts w:ascii="Times New Roman" w:hAnsi="Times New Roman" w:cs="Times New Roman"/>
          <w:i/>
          <w:color w:val="0070C0"/>
        </w:rPr>
      </w:pPr>
    </w:p>
    <w:p w:rsidR="00AE5064" w:rsidRPr="00535FEE" w:rsidRDefault="00AE5064" w:rsidP="00AE5064">
      <w:pPr>
        <w:shd w:val="clear" w:color="auto" w:fill="FFFFFF" w:themeFill="background1"/>
        <w:tabs>
          <w:tab w:val="left" w:pos="4740"/>
        </w:tabs>
        <w:autoSpaceDE w:val="0"/>
        <w:autoSpaceDN w:val="0"/>
        <w:adjustRightInd w:val="0"/>
        <w:spacing w:before="60" w:after="60"/>
        <w:jc w:val="both"/>
        <w:rPr>
          <w:rFonts w:ascii="Times New Roman" w:hAnsi="Times New Roman" w:cs="Times New Roman"/>
        </w:rPr>
      </w:pPr>
      <w:r w:rsidRPr="00535FEE">
        <w:rPr>
          <w:rFonts w:ascii="Times New Roman" w:hAnsi="Times New Roman" w:cs="Times New Roman"/>
          <w:i/>
        </w:rPr>
        <w:t>&lt;dokument należy sporządzić w postaci elektronicznej i podpisać kwalifikowanym podpisem elektronicznym, podpisem zaufanym lub elektronicznym podpisem osobistym osoby/osób uprawnionej/-</w:t>
      </w:r>
      <w:proofErr w:type="spellStart"/>
      <w:r w:rsidRPr="00535FEE">
        <w:rPr>
          <w:rFonts w:ascii="Times New Roman" w:hAnsi="Times New Roman" w:cs="Times New Roman"/>
          <w:i/>
        </w:rPr>
        <w:t>ych</w:t>
      </w:r>
      <w:proofErr w:type="spellEnd"/>
      <w:r w:rsidRPr="00535FEE">
        <w:rPr>
          <w:rFonts w:ascii="Times New Roman" w:hAnsi="Times New Roman" w:cs="Times New Roman"/>
          <w:i/>
        </w:rPr>
        <w:t xml:space="preserve"> do reprezentacji Wykonawcy</w:t>
      </w:r>
      <w:r w:rsidRPr="00535FEE">
        <w:rPr>
          <w:rFonts w:ascii="Times New Roman" w:hAnsi="Times New Roman" w:cs="Times New Roman"/>
          <w:bCs/>
          <w:i/>
        </w:rPr>
        <w:t xml:space="preserve"> / Podmiotu udostępniającego zasoby na którego zasoby powołuje się Wykonawca / Członka konsorcjum (w tym spółki cywilnej)&gt;</w:t>
      </w:r>
    </w:p>
    <w:p w:rsidR="00817FF6" w:rsidRDefault="00817FF6" w:rsidP="00AE5064">
      <w:pPr>
        <w:spacing w:after="0" w:line="360" w:lineRule="auto"/>
        <w:rPr>
          <w:rFonts w:ascii="Times New Roman" w:eastAsia="Times New Roman" w:hAnsi="Times New Roman" w:cs="Times New Roman"/>
          <w:vertAlign w:val="superscript"/>
          <w:lang w:eastAsia="pl-PL"/>
        </w:rPr>
      </w:pPr>
    </w:p>
    <w:p w:rsidR="00AE5064" w:rsidRPr="0098541B" w:rsidRDefault="00AE5064" w:rsidP="00AE5064">
      <w:pPr>
        <w:spacing w:after="0" w:line="360" w:lineRule="auto"/>
        <w:rPr>
          <w:rFonts w:ascii="Times New Roman" w:eastAsia="Times New Roman" w:hAnsi="Times New Roman" w:cs="Times New Roman"/>
          <w:b/>
          <w:lang w:eastAsia="pl-PL"/>
        </w:rPr>
      </w:pPr>
    </w:p>
    <w:p w:rsidR="0098541B" w:rsidRPr="00817FF6" w:rsidRDefault="0098541B" w:rsidP="00F23DEC">
      <w:pPr>
        <w:spacing w:after="0" w:line="360" w:lineRule="auto"/>
        <w:ind w:left="6372" w:firstLine="708"/>
        <w:rPr>
          <w:rFonts w:ascii="Times New Roman" w:eastAsia="Times New Roman" w:hAnsi="Times New Roman" w:cs="Times New Roman"/>
          <w:lang w:eastAsia="pl-PL"/>
        </w:rPr>
      </w:pPr>
      <w:r w:rsidRPr="00817FF6">
        <w:rPr>
          <w:rFonts w:ascii="Times New Roman" w:eastAsia="Times New Roman" w:hAnsi="Times New Roman" w:cs="Times New Roman"/>
          <w:b/>
          <w:lang w:eastAsia="pl-PL"/>
        </w:rPr>
        <w:lastRenderedPageBreak/>
        <w:t>Formularz nr 1</w:t>
      </w:r>
    </w:p>
    <w:p w:rsidR="00484531" w:rsidRPr="00817FF6" w:rsidRDefault="00970828" w:rsidP="00817FF6">
      <w:pPr>
        <w:spacing w:after="0" w:line="360" w:lineRule="auto"/>
        <w:ind w:left="5246" w:hanging="1"/>
        <w:rPr>
          <w:rFonts w:ascii="Times New Roman" w:eastAsia="Calibri" w:hAnsi="Times New Roman" w:cs="Times New Roman"/>
          <w:b/>
          <w:sz w:val="21"/>
          <w:szCs w:val="21"/>
        </w:rPr>
      </w:pPr>
      <w:r w:rsidRPr="00817FF6">
        <w:rPr>
          <w:rFonts w:ascii="Times New Roman" w:eastAsia="Calibri" w:hAnsi="Times New Roman" w:cs="Times New Roman"/>
          <w:b/>
          <w:sz w:val="21"/>
          <w:szCs w:val="21"/>
        </w:rPr>
        <w:t xml:space="preserve">  </w:t>
      </w:r>
      <w:r w:rsidR="00484531" w:rsidRPr="00817FF6">
        <w:rPr>
          <w:rFonts w:ascii="Times New Roman" w:eastAsia="Calibri" w:hAnsi="Times New Roman" w:cs="Times New Roman"/>
          <w:b/>
          <w:sz w:val="21"/>
          <w:szCs w:val="21"/>
        </w:rPr>
        <w:t>Zamawiający:</w:t>
      </w:r>
    </w:p>
    <w:p w:rsidR="00484531" w:rsidRPr="00817FF6" w:rsidRDefault="00484531" w:rsidP="00817FF6">
      <w:pPr>
        <w:spacing w:after="0" w:line="360" w:lineRule="auto"/>
        <w:ind w:left="5954" w:hanging="567"/>
        <w:rPr>
          <w:rFonts w:ascii="Times New Roman" w:eastAsia="Calibri" w:hAnsi="Times New Roman" w:cs="Times New Roman"/>
          <w:sz w:val="21"/>
          <w:szCs w:val="21"/>
        </w:rPr>
      </w:pPr>
      <w:r w:rsidRPr="00817FF6">
        <w:rPr>
          <w:rFonts w:ascii="Times New Roman" w:eastAsia="Calibri" w:hAnsi="Times New Roman" w:cs="Times New Roman"/>
          <w:sz w:val="21"/>
          <w:szCs w:val="21"/>
        </w:rPr>
        <w:t>Uniwersytet Warszawski</w:t>
      </w:r>
    </w:p>
    <w:p w:rsidR="00484531" w:rsidRPr="00817FF6" w:rsidRDefault="00817FF6" w:rsidP="00817FF6">
      <w:pPr>
        <w:spacing w:after="0" w:line="360" w:lineRule="auto"/>
        <w:ind w:left="5954" w:hanging="567"/>
        <w:rPr>
          <w:rFonts w:ascii="Times New Roman" w:eastAsia="Calibri" w:hAnsi="Times New Roman" w:cs="Times New Roman"/>
          <w:sz w:val="21"/>
          <w:szCs w:val="21"/>
        </w:rPr>
      </w:pPr>
      <w:r>
        <w:rPr>
          <w:rFonts w:ascii="Times New Roman" w:eastAsia="Calibri" w:hAnsi="Times New Roman" w:cs="Times New Roman"/>
          <w:sz w:val="21"/>
          <w:szCs w:val="21"/>
        </w:rPr>
        <w:t>u</w:t>
      </w:r>
      <w:r w:rsidR="00484531" w:rsidRPr="00817FF6">
        <w:rPr>
          <w:rFonts w:ascii="Times New Roman" w:eastAsia="Calibri" w:hAnsi="Times New Roman" w:cs="Times New Roman"/>
          <w:sz w:val="21"/>
          <w:szCs w:val="21"/>
        </w:rPr>
        <w:t>l. Krakowskie Przedmieście 26/28</w:t>
      </w:r>
    </w:p>
    <w:p w:rsidR="00484531" w:rsidRPr="00817FF6" w:rsidRDefault="00484531" w:rsidP="00817FF6">
      <w:pPr>
        <w:spacing w:after="0" w:line="360" w:lineRule="auto"/>
        <w:ind w:left="5954" w:hanging="567"/>
        <w:rPr>
          <w:rFonts w:ascii="Times New Roman" w:eastAsia="Calibri" w:hAnsi="Times New Roman" w:cs="Times New Roman"/>
          <w:sz w:val="21"/>
          <w:szCs w:val="21"/>
        </w:rPr>
      </w:pPr>
      <w:r w:rsidRPr="00817FF6">
        <w:rPr>
          <w:rFonts w:ascii="Times New Roman" w:eastAsia="Calibri" w:hAnsi="Times New Roman" w:cs="Times New Roman"/>
          <w:sz w:val="21"/>
          <w:szCs w:val="21"/>
        </w:rPr>
        <w:t>00 – 927 Warszawa</w:t>
      </w:r>
    </w:p>
    <w:p w:rsidR="00484531" w:rsidRPr="00817FF6" w:rsidRDefault="00F23DEC" w:rsidP="00F23DEC">
      <w:pPr>
        <w:spacing w:after="0" w:line="360" w:lineRule="auto"/>
        <w:ind w:left="4679" w:firstLine="277"/>
        <w:rPr>
          <w:rFonts w:ascii="Times New Roman" w:eastAsia="Calibri" w:hAnsi="Times New Roman" w:cs="Times New Roman"/>
          <w:i/>
          <w:sz w:val="16"/>
          <w:szCs w:val="16"/>
        </w:rPr>
      </w:pPr>
      <w:r>
        <w:rPr>
          <w:rFonts w:ascii="Times New Roman" w:eastAsia="Calibri" w:hAnsi="Times New Roman" w:cs="Times New Roman"/>
          <w:i/>
          <w:sz w:val="16"/>
          <w:szCs w:val="16"/>
        </w:rPr>
        <w:t xml:space="preserve">        </w:t>
      </w:r>
      <w:r w:rsidR="00484531" w:rsidRPr="00817FF6">
        <w:rPr>
          <w:rFonts w:ascii="Times New Roman" w:eastAsia="Calibri" w:hAnsi="Times New Roman" w:cs="Times New Roman"/>
          <w:i/>
          <w:sz w:val="16"/>
          <w:szCs w:val="16"/>
        </w:rPr>
        <w:t>(pełna nazwa/firma, adres)</w:t>
      </w:r>
    </w:p>
    <w:p w:rsidR="00484531" w:rsidRPr="00817FF6" w:rsidRDefault="00484531" w:rsidP="00817FF6">
      <w:pPr>
        <w:spacing w:after="0" w:line="360" w:lineRule="auto"/>
        <w:rPr>
          <w:rFonts w:ascii="Times New Roman" w:eastAsia="Calibri" w:hAnsi="Times New Roman" w:cs="Times New Roman"/>
          <w:b/>
          <w:sz w:val="21"/>
          <w:szCs w:val="21"/>
        </w:rPr>
      </w:pPr>
      <w:r w:rsidRPr="00817FF6">
        <w:rPr>
          <w:rFonts w:ascii="Times New Roman" w:eastAsia="Calibri" w:hAnsi="Times New Roman" w:cs="Times New Roman"/>
          <w:b/>
          <w:sz w:val="21"/>
          <w:szCs w:val="21"/>
        </w:rPr>
        <w:t>Wykonawca:</w:t>
      </w:r>
    </w:p>
    <w:p w:rsidR="00484531" w:rsidRPr="00817FF6" w:rsidRDefault="00484531" w:rsidP="00817FF6">
      <w:pPr>
        <w:spacing w:after="0" w:line="360" w:lineRule="auto"/>
        <w:ind w:right="5954"/>
        <w:rPr>
          <w:rFonts w:ascii="Times New Roman" w:eastAsia="Calibri" w:hAnsi="Times New Roman" w:cs="Times New Roman"/>
          <w:sz w:val="21"/>
          <w:szCs w:val="21"/>
        </w:rPr>
      </w:pPr>
      <w:r w:rsidRPr="00817FF6">
        <w:rPr>
          <w:rFonts w:ascii="Times New Roman" w:eastAsia="Calibri" w:hAnsi="Times New Roman" w:cs="Times New Roman"/>
          <w:sz w:val="21"/>
          <w:szCs w:val="21"/>
        </w:rPr>
        <w:t>……………………………………</w:t>
      </w:r>
    </w:p>
    <w:p w:rsidR="00484531" w:rsidRPr="00817FF6" w:rsidRDefault="00484531" w:rsidP="00817FF6">
      <w:pPr>
        <w:spacing w:after="0" w:line="360" w:lineRule="auto"/>
        <w:ind w:right="5953"/>
        <w:rPr>
          <w:rFonts w:ascii="Times New Roman" w:eastAsia="Calibri" w:hAnsi="Times New Roman" w:cs="Times New Roman"/>
          <w:i/>
          <w:sz w:val="16"/>
          <w:szCs w:val="16"/>
        </w:rPr>
      </w:pPr>
      <w:r w:rsidRPr="00817FF6">
        <w:rPr>
          <w:rFonts w:ascii="Times New Roman" w:eastAsia="Calibri" w:hAnsi="Times New Roman" w:cs="Times New Roman"/>
          <w:i/>
          <w:sz w:val="16"/>
          <w:szCs w:val="16"/>
        </w:rPr>
        <w:t>(pełna nazwa/firma, adres, w zależności od podmiotu: NIP/PESEL, KRS/</w:t>
      </w:r>
      <w:proofErr w:type="spellStart"/>
      <w:r w:rsidRPr="00817FF6">
        <w:rPr>
          <w:rFonts w:ascii="Times New Roman" w:eastAsia="Calibri" w:hAnsi="Times New Roman" w:cs="Times New Roman"/>
          <w:i/>
          <w:sz w:val="16"/>
          <w:szCs w:val="16"/>
        </w:rPr>
        <w:t>CEiDG</w:t>
      </w:r>
      <w:proofErr w:type="spellEnd"/>
      <w:r w:rsidRPr="00817FF6">
        <w:rPr>
          <w:rFonts w:ascii="Times New Roman" w:eastAsia="Calibri" w:hAnsi="Times New Roman" w:cs="Times New Roman"/>
          <w:i/>
          <w:sz w:val="16"/>
          <w:szCs w:val="16"/>
        </w:rPr>
        <w:t>)</w:t>
      </w:r>
    </w:p>
    <w:p w:rsidR="00484531" w:rsidRPr="00817FF6" w:rsidRDefault="00484531" w:rsidP="00817FF6">
      <w:pPr>
        <w:spacing w:after="0" w:line="360" w:lineRule="auto"/>
        <w:rPr>
          <w:rFonts w:ascii="Times New Roman" w:eastAsia="Calibri" w:hAnsi="Times New Roman" w:cs="Times New Roman"/>
          <w:sz w:val="21"/>
          <w:szCs w:val="21"/>
          <w:u w:val="single"/>
        </w:rPr>
      </w:pPr>
      <w:r w:rsidRPr="00817FF6">
        <w:rPr>
          <w:rFonts w:ascii="Times New Roman" w:eastAsia="Calibri" w:hAnsi="Times New Roman" w:cs="Times New Roman"/>
          <w:sz w:val="21"/>
          <w:szCs w:val="21"/>
          <w:u w:val="single"/>
        </w:rPr>
        <w:t>reprezentowany przez:</w:t>
      </w:r>
    </w:p>
    <w:p w:rsidR="00484531" w:rsidRPr="00817FF6" w:rsidRDefault="00484531" w:rsidP="00817FF6">
      <w:pPr>
        <w:spacing w:after="0" w:line="360" w:lineRule="auto"/>
        <w:ind w:right="5954"/>
        <w:rPr>
          <w:rFonts w:ascii="Times New Roman" w:eastAsia="Calibri" w:hAnsi="Times New Roman" w:cs="Times New Roman"/>
          <w:sz w:val="21"/>
          <w:szCs w:val="21"/>
        </w:rPr>
      </w:pPr>
      <w:r w:rsidRPr="00817FF6">
        <w:rPr>
          <w:rFonts w:ascii="Times New Roman" w:eastAsia="Calibri" w:hAnsi="Times New Roman" w:cs="Times New Roman"/>
          <w:sz w:val="21"/>
          <w:szCs w:val="21"/>
        </w:rPr>
        <w:t>……………………………………</w:t>
      </w:r>
    </w:p>
    <w:p w:rsidR="00484531" w:rsidRDefault="00484531" w:rsidP="00F23DEC">
      <w:pPr>
        <w:spacing w:after="0" w:line="360" w:lineRule="auto"/>
        <w:ind w:right="5953"/>
        <w:rPr>
          <w:rFonts w:ascii="Times New Roman" w:eastAsia="Calibri" w:hAnsi="Times New Roman" w:cs="Times New Roman"/>
          <w:i/>
          <w:sz w:val="16"/>
          <w:szCs w:val="16"/>
        </w:rPr>
      </w:pPr>
      <w:r w:rsidRPr="00817FF6">
        <w:rPr>
          <w:rFonts w:ascii="Times New Roman" w:eastAsia="Calibri" w:hAnsi="Times New Roman" w:cs="Times New Roman"/>
          <w:i/>
          <w:sz w:val="16"/>
          <w:szCs w:val="16"/>
        </w:rPr>
        <w:t>(imię, nazwisko, stanowi</w:t>
      </w:r>
      <w:r w:rsidR="00F23DEC">
        <w:rPr>
          <w:rFonts w:ascii="Times New Roman" w:eastAsia="Calibri" w:hAnsi="Times New Roman" w:cs="Times New Roman"/>
          <w:i/>
          <w:sz w:val="16"/>
          <w:szCs w:val="16"/>
        </w:rPr>
        <w:t>sko/podstawa do  reprezentacji)</w:t>
      </w:r>
    </w:p>
    <w:p w:rsidR="00F23DEC" w:rsidRPr="00F23DEC" w:rsidRDefault="00F23DEC" w:rsidP="00F23DEC">
      <w:pPr>
        <w:spacing w:after="0" w:line="360" w:lineRule="auto"/>
        <w:ind w:right="5953"/>
        <w:rPr>
          <w:rFonts w:ascii="Times New Roman" w:eastAsia="Calibri" w:hAnsi="Times New Roman" w:cs="Times New Roman"/>
          <w:i/>
          <w:sz w:val="16"/>
          <w:szCs w:val="16"/>
        </w:rPr>
      </w:pPr>
    </w:p>
    <w:p w:rsidR="00484531" w:rsidRPr="00817FF6" w:rsidRDefault="00484531" w:rsidP="00484531">
      <w:pPr>
        <w:spacing w:after="120" w:line="360" w:lineRule="auto"/>
        <w:jc w:val="center"/>
        <w:rPr>
          <w:rFonts w:ascii="Times New Roman" w:eastAsia="Calibri" w:hAnsi="Times New Roman" w:cs="Times New Roman"/>
          <w:b/>
          <w:u w:val="single"/>
        </w:rPr>
      </w:pPr>
      <w:r w:rsidRPr="00817FF6">
        <w:rPr>
          <w:rFonts w:ascii="Times New Roman" w:eastAsia="Calibri" w:hAnsi="Times New Roman" w:cs="Times New Roman"/>
          <w:b/>
          <w:u w:val="single"/>
        </w:rPr>
        <w:t>Oświadczenia wykonawcy/wykonawcy wspólnie ubiegającego się o udzielenie zamówienia</w:t>
      </w:r>
    </w:p>
    <w:p w:rsidR="00484531" w:rsidRPr="00817FF6" w:rsidRDefault="00484531" w:rsidP="00484531">
      <w:pPr>
        <w:spacing w:after="120" w:line="360" w:lineRule="auto"/>
        <w:jc w:val="center"/>
        <w:rPr>
          <w:rFonts w:ascii="Times New Roman" w:eastAsia="Calibri" w:hAnsi="Times New Roman" w:cs="Times New Roman"/>
          <w:b/>
          <w:caps/>
          <w:sz w:val="20"/>
          <w:szCs w:val="20"/>
          <w:u w:val="single"/>
        </w:rPr>
      </w:pPr>
      <w:r w:rsidRPr="00817FF6">
        <w:rPr>
          <w:rFonts w:ascii="Times New Roman" w:eastAsia="Calibri" w:hAnsi="Times New Roman" w:cs="Times New Roman"/>
          <w:b/>
          <w:sz w:val="20"/>
          <w:szCs w:val="20"/>
          <w:u w:val="single"/>
        </w:rPr>
        <w:t xml:space="preserve">UWZGLĘDNIAJĄCE PRZESŁANKI WYKLUCZENIA Z ART. 7 UST. 1 USTAWY </w:t>
      </w:r>
      <w:r w:rsidR="00235BC2" w:rsidRPr="00817FF6">
        <w:rPr>
          <w:rFonts w:ascii="Times New Roman" w:eastAsia="Calibri" w:hAnsi="Times New Roman" w:cs="Times New Roman"/>
          <w:b/>
          <w:sz w:val="20"/>
          <w:szCs w:val="20"/>
          <w:u w:val="single"/>
        </w:rPr>
        <w:t xml:space="preserve">                                            </w:t>
      </w:r>
      <w:r w:rsidRPr="00817FF6">
        <w:rPr>
          <w:rFonts w:ascii="Times New Roman" w:eastAsia="Calibri" w:hAnsi="Times New Roman" w:cs="Times New Roman"/>
          <w:b/>
          <w:caps/>
          <w:sz w:val="20"/>
          <w:szCs w:val="20"/>
          <w:u w:val="single"/>
        </w:rPr>
        <w:t>o szczególnych rozwiązaniach w zakresie przeciwdziałania wspieraniu agresji na Ukrainę oraz służących ochronie bezpieczeństwa narodowego</w:t>
      </w:r>
    </w:p>
    <w:p w:rsidR="00484531" w:rsidRPr="00F23DEC" w:rsidRDefault="00484531" w:rsidP="00F23DEC">
      <w:pPr>
        <w:spacing w:after="0" w:line="360" w:lineRule="auto"/>
        <w:jc w:val="center"/>
        <w:rPr>
          <w:rFonts w:ascii="Times New Roman" w:eastAsia="Calibri" w:hAnsi="Times New Roman" w:cs="Times New Roman"/>
          <w:b/>
          <w:sz w:val="21"/>
          <w:szCs w:val="21"/>
        </w:rPr>
      </w:pPr>
      <w:r w:rsidRPr="00817FF6">
        <w:rPr>
          <w:rFonts w:ascii="Times New Roman" w:eastAsia="Calibri" w:hAnsi="Times New Roman" w:cs="Times New Roman"/>
          <w:b/>
          <w:sz w:val="21"/>
          <w:szCs w:val="21"/>
        </w:rPr>
        <w:t>składane na podsta</w:t>
      </w:r>
      <w:r w:rsidR="009F3EF7">
        <w:rPr>
          <w:rFonts w:ascii="Times New Roman" w:eastAsia="Calibri" w:hAnsi="Times New Roman" w:cs="Times New Roman"/>
          <w:b/>
          <w:sz w:val="21"/>
          <w:szCs w:val="21"/>
        </w:rPr>
        <w:t xml:space="preserve">wie art. 125 ust. 1 ustawy </w:t>
      </w:r>
      <w:r w:rsidR="00F23DEC">
        <w:rPr>
          <w:rFonts w:ascii="Times New Roman" w:eastAsia="Calibri" w:hAnsi="Times New Roman" w:cs="Times New Roman"/>
          <w:b/>
          <w:sz w:val="21"/>
          <w:szCs w:val="21"/>
        </w:rPr>
        <w:t xml:space="preserve"> </w:t>
      </w:r>
    </w:p>
    <w:p w:rsidR="00484531" w:rsidRPr="00817FF6" w:rsidRDefault="00484531" w:rsidP="00484531">
      <w:pPr>
        <w:spacing w:after="0"/>
        <w:jc w:val="both"/>
        <w:rPr>
          <w:rFonts w:ascii="Times New Roman" w:eastAsia="Calibri" w:hAnsi="Times New Roman" w:cs="Times New Roman"/>
          <w:sz w:val="21"/>
          <w:szCs w:val="21"/>
        </w:rPr>
      </w:pPr>
    </w:p>
    <w:p w:rsidR="00484531" w:rsidRPr="00817FF6" w:rsidRDefault="00484531" w:rsidP="00484531">
      <w:pPr>
        <w:spacing w:after="0" w:line="360" w:lineRule="auto"/>
        <w:jc w:val="both"/>
        <w:rPr>
          <w:rFonts w:ascii="Times New Roman" w:eastAsia="Calibri" w:hAnsi="Times New Roman" w:cs="Times New Roman"/>
          <w:sz w:val="21"/>
          <w:szCs w:val="21"/>
        </w:rPr>
      </w:pPr>
      <w:r w:rsidRPr="00817FF6">
        <w:rPr>
          <w:rFonts w:ascii="Times New Roman" w:eastAsia="Calibri" w:hAnsi="Times New Roman" w:cs="Times New Roman"/>
          <w:sz w:val="21"/>
          <w:szCs w:val="21"/>
        </w:rPr>
        <w:t>Na potrzeby postępowania o udzielenie zamówienia publicznego</w:t>
      </w:r>
      <w:r w:rsidRPr="00817FF6">
        <w:rPr>
          <w:rFonts w:ascii="Times New Roman" w:eastAsia="Calibri" w:hAnsi="Times New Roman" w:cs="Times New Roman"/>
          <w:sz w:val="21"/>
          <w:szCs w:val="21"/>
        </w:rPr>
        <w:br/>
      </w:r>
      <w:r w:rsidR="00A52249" w:rsidRPr="00817FF6">
        <w:rPr>
          <w:rFonts w:ascii="Times New Roman" w:eastAsia="Calibri" w:hAnsi="Times New Roman" w:cs="Times New Roman"/>
          <w:b/>
          <w:bCs/>
          <w:sz w:val="21"/>
          <w:szCs w:val="21"/>
        </w:rPr>
        <w:t>na: Świadczenie na rzecz Uniwersytetu Warszawskiego usług telekomunikacyjnych telefonii komórkowej oraz usług mobilnego dostępu do Internetu na okres 36 miesięcy</w:t>
      </w:r>
      <w:r w:rsidRPr="00817FF6">
        <w:rPr>
          <w:rFonts w:ascii="Times New Roman" w:eastAsia="Calibri" w:hAnsi="Times New Roman" w:cs="Times New Roman"/>
          <w:b/>
          <w:sz w:val="21"/>
          <w:szCs w:val="21"/>
        </w:rPr>
        <w:t>”</w:t>
      </w:r>
      <w:r w:rsidRPr="00817FF6">
        <w:rPr>
          <w:rFonts w:ascii="Times New Roman" w:eastAsia="Calibri" w:hAnsi="Times New Roman" w:cs="Times New Roman"/>
          <w:sz w:val="21"/>
          <w:szCs w:val="21"/>
        </w:rPr>
        <w:t xml:space="preserve">, prowadzonego przez Uniwersytet Warszawski </w:t>
      </w:r>
      <w:r w:rsidRPr="00817FF6">
        <w:rPr>
          <w:rFonts w:ascii="Times New Roman" w:eastAsia="Calibri" w:hAnsi="Times New Roman" w:cs="Times New Roman"/>
          <w:i/>
          <w:sz w:val="16"/>
          <w:szCs w:val="16"/>
        </w:rPr>
        <w:t xml:space="preserve">(oznaczenie zamawiającego), </w:t>
      </w:r>
      <w:r w:rsidRPr="00817FF6">
        <w:rPr>
          <w:rFonts w:ascii="Times New Roman" w:eastAsia="Calibri" w:hAnsi="Times New Roman" w:cs="Times New Roman"/>
          <w:sz w:val="21"/>
          <w:szCs w:val="21"/>
        </w:rPr>
        <w:t>oświadczam, co następuje:</w:t>
      </w:r>
    </w:p>
    <w:p w:rsidR="00484531" w:rsidRPr="00817FF6" w:rsidRDefault="00484531" w:rsidP="00484531">
      <w:pPr>
        <w:spacing w:after="0" w:line="360" w:lineRule="auto"/>
        <w:ind w:firstLine="709"/>
        <w:jc w:val="both"/>
        <w:rPr>
          <w:rFonts w:ascii="Times New Roman" w:eastAsia="Calibri" w:hAnsi="Times New Roman" w:cs="Times New Roman"/>
          <w:sz w:val="21"/>
          <w:szCs w:val="21"/>
        </w:rPr>
      </w:pPr>
    </w:p>
    <w:p w:rsidR="00484531" w:rsidRPr="00817FF6" w:rsidRDefault="00484531" w:rsidP="00484531">
      <w:pPr>
        <w:shd w:val="clear" w:color="auto" w:fill="BFBFBF"/>
        <w:spacing w:after="0" w:line="360" w:lineRule="auto"/>
        <w:rPr>
          <w:rFonts w:ascii="Times New Roman" w:eastAsia="Calibri" w:hAnsi="Times New Roman" w:cs="Times New Roman"/>
          <w:b/>
          <w:sz w:val="21"/>
          <w:szCs w:val="21"/>
        </w:rPr>
      </w:pPr>
      <w:r w:rsidRPr="00817FF6">
        <w:rPr>
          <w:rFonts w:ascii="Times New Roman" w:eastAsia="Calibri" w:hAnsi="Times New Roman" w:cs="Times New Roman"/>
          <w:b/>
          <w:sz w:val="21"/>
          <w:szCs w:val="21"/>
        </w:rPr>
        <w:t>OŚWIADCZENIA DOTYCZĄCE PODSTAW WYKLUCZENIA:</w:t>
      </w:r>
    </w:p>
    <w:p w:rsidR="00484531" w:rsidRPr="00817FF6" w:rsidRDefault="00484531" w:rsidP="00484531">
      <w:pPr>
        <w:spacing w:after="0" w:line="360" w:lineRule="auto"/>
        <w:ind w:left="720"/>
        <w:contextualSpacing/>
        <w:jc w:val="both"/>
        <w:rPr>
          <w:rFonts w:ascii="Times New Roman" w:eastAsia="Calibri" w:hAnsi="Times New Roman" w:cs="Times New Roman"/>
        </w:rPr>
      </w:pPr>
    </w:p>
    <w:p w:rsidR="00484531" w:rsidRPr="00817FF6" w:rsidRDefault="00484531" w:rsidP="00DE38AB">
      <w:pPr>
        <w:numPr>
          <w:ilvl w:val="0"/>
          <w:numId w:val="77"/>
        </w:numPr>
        <w:spacing w:after="0" w:line="360" w:lineRule="auto"/>
        <w:contextualSpacing/>
        <w:jc w:val="both"/>
        <w:rPr>
          <w:rFonts w:ascii="Times New Roman" w:eastAsia="Calibri" w:hAnsi="Times New Roman" w:cs="Times New Roman"/>
          <w:sz w:val="21"/>
          <w:szCs w:val="21"/>
        </w:rPr>
      </w:pPr>
      <w:r w:rsidRPr="00817FF6">
        <w:rPr>
          <w:rFonts w:ascii="Times New Roman" w:eastAsia="Calibri" w:hAnsi="Times New Roman" w:cs="Times New Roman"/>
          <w:sz w:val="21"/>
          <w:szCs w:val="21"/>
        </w:rPr>
        <w:t>Oświadczam, że nie podlegam wykluczeniu z postępowania na podstawie art. 108 ust. 1 ustawy.</w:t>
      </w:r>
    </w:p>
    <w:p w:rsidR="00484531" w:rsidRPr="00817FF6" w:rsidRDefault="00484531" w:rsidP="00DE38AB">
      <w:pPr>
        <w:numPr>
          <w:ilvl w:val="0"/>
          <w:numId w:val="77"/>
        </w:numPr>
        <w:spacing w:after="0" w:line="360" w:lineRule="auto"/>
        <w:contextualSpacing/>
        <w:jc w:val="both"/>
        <w:rPr>
          <w:rFonts w:ascii="Times New Roman" w:eastAsia="Calibri" w:hAnsi="Times New Roman" w:cs="Times New Roman"/>
          <w:sz w:val="20"/>
          <w:szCs w:val="20"/>
        </w:rPr>
      </w:pPr>
      <w:r w:rsidRPr="00817FF6">
        <w:rPr>
          <w:rFonts w:ascii="Times New Roman" w:eastAsia="Calibri" w:hAnsi="Times New Roman" w:cs="Times New Roman"/>
          <w:sz w:val="21"/>
          <w:szCs w:val="21"/>
        </w:rPr>
        <w:t xml:space="preserve">Oświadczam, że nie podlegam wykluczeniu z postępowania na podstawie </w:t>
      </w:r>
      <w:r w:rsidRPr="00817FF6">
        <w:rPr>
          <w:rFonts w:ascii="Times New Roman" w:eastAsia="Calibri" w:hAnsi="Times New Roman" w:cs="Times New Roman"/>
          <w:sz w:val="21"/>
          <w:szCs w:val="21"/>
        </w:rPr>
        <w:br/>
        <w:t>art. 109 ust. 1 pkt. 4 ustawy</w:t>
      </w:r>
      <w:r w:rsidRPr="00817FF6">
        <w:rPr>
          <w:rFonts w:ascii="Times New Roman" w:eastAsia="Calibri" w:hAnsi="Times New Roman" w:cs="Times New Roman"/>
          <w:sz w:val="16"/>
          <w:szCs w:val="16"/>
        </w:rPr>
        <w:t>.</w:t>
      </w:r>
    </w:p>
    <w:p w:rsidR="00484531" w:rsidRPr="00817FF6" w:rsidRDefault="00484531" w:rsidP="00DE38AB">
      <w:pPr>
        <w:numPr>
          <w:ilvl w:val="0"/>
          <w:numId w:val="77"/>
        </w:numPr>
        <w:spacing w:after="0" w:line="360" w:lineRule="auto"/>
        <w:contextualSpacing/>
        <w:jc w:val="both"/>
        <w:rPr>
          <w:rFonts w:ascii="Times New Roman" w:eastAsia="Calibri" w:hAnsi="Times New Roman" w:cs="Times New Roman"/>
          <w:sz w:val="16"/>
          <w:szCs w:val="16"/>
        </w:rPr>
      </w:pPr>
      <w:r w:rsidRPr="00AE5064">
        <w:rPr>
          <w:rFonts w:ascii="Times New Roman" w:eastAsia="Calibri" w:hAnsi="Times New Roman" w:cs="Times New Roman"/>
          <w:sz w:val="16"/>
          <w:szCs w:val="16"/>
        </w:rPr>
        <w:t xml:space="preserve">[UWAGA: zastosować, gdy zachodzą przesłanki wykluczenia z art. 108 ust. 1 pkt 1, 2 i 5 lub art.109 ust.1 pkt 2-5 i 7-10 ustawy, </w:t>
      </w:r>
      <w:r w:rsidR="00AE5064">
        <w:rPr>
          <w:rFonts w:ascii="Times New Roman" w:eastAsia="Calibri" w:hAnsi="Times New Roman" w:cs="Times New Roman"/>
          <w:sz w:val="16"/>
          <w:szCs w:val="16"/>
        </w:rPr>
        <w:t xml:space="preserve">                                                </w:t>
      </w:r>
      <w:r w:rsidRPr="00AE5064">
        <w:rPr>
          <w:rFonts w:ascii="Times New Roman" w:eastAsia="Calibri" w:hAnsi="Times New Roman" w:cs="Times New Roman"/>
          <w:sz w:val="16"/>
          <w:szCs w:val="16"/>
        </w:rPr>
        <w:t>a wykonawca korzysta z procedury samooczyszczenia, o której mowa w art. 110 ust. 2 ustawy]</w:t>
      </w:r>
      <w:r w:rsidRPr="00AE5064">
        <w:rPr>
          <w:rFonts w:ascii="Times New Roman" w:eastAsia="Calibri" w:hAnsi="Times New Roman" w:cs="Times New Roman"/>
          <w:sz w:val="21"/>
          <w:szCs w:val="21"/>
        </w:rPr>
        <w:t xml:space="preserve"> </w:t>
      </w:r>
      <w:r w:rsidRPr="00817FF6">
        <w:rPr>
          <w:rFonts w:ascii="Times New Roman" w:eastAsia="Calibri" w:hAnsi="Times New Roman" w:cs="Times New Roman"/>
          <w:sz w:val="21"/>
          <w:szCs w:val="21"/>
        </w:rPr>
        <w:t xml:space="preserve">Oświadczam, że zachodzą w stosunku do mnie podstawy wykluczenia z postępowania na podstawie art. …………. ustawy </w:t>
      </w:r>
      <w:r w:rsidRPr="00817FF6">
        <w:rPr>
          <w:rFonts w:ascii="Times New Roman" w:eastAsia="Calibri" w:hAnsi="Times New Roman" w:cs="Times New Roman"/>
          <w:i/>
          <w:sz w:val="16"/>
          <w:szCs w:val="16"/>
        </w:rPr>
        <w:t>(podać mającą zastosowanie podstawę wykluczenia spośród wymienionych w art. 108 ust. 1 pkt 1, 2 i 5 lub art. 109 ust. 1 pkt 2-5 i 7-10 ustawy).</w:t>
      </w:r>
      <w:r w:rsidRPr="00817FF6">
        <w:rPr>
          <w:rFonts w:ascii="Times New Roman" w:eastAsia="Calibri" w:hAnsi="Times New Roman" w:cs="Times New Roman"/>
          <w:sz w:val="20"/>
          <w:szCs w:val="20"/>
        </w:rPr>
        <w:t xml:space="preserve"> </w:t>
      </w:r>
      <w:r w:rsidRPr="00817FF6">
        <w:rPr>
          <w:rFonts w:ascii="Times New Roman" w:eastAsia="Calibri" w:hAnsi="Times New Roman" w:cs="Times New Roman"/>
          <w:sz w:val="21"/>
          <w:szCs w:val="21"/>
        </w:rPr>
        <w:t>Jednocześnie oświadczam, że w związku z ww. okolicznością, na podstawie art. 110 ust. 2 ustawy podjąłem następujące środki naprawcze i zapobiegawcze: ………………………………………………………………………………………………………………………………………………………………………………………………………………</w:t>
      </w:r>
    </w:p>
    <w:p w:rsidR="00484531" w:rsidRPr="00817FF6" w:rsidRDefault="00484531" w:rsidP="00DE38AB">
      <w:pPr>
        <w:numPr>
          <w:ilvl w:val="0"/>
          <w:numId w:val="77"/>
        </w:numPr>
        <w:spacing w:after="0" w:line="360" w:lineRule="auto"/>
        <w:ind w:left="714" w:hanging="357"/>
        <w:jc w:val="both"/>
        <w:rPr>
          <w:rFonts w:ascii="Times New Roman" w:eastAsia="Calibri" w:hAnsi="Times New Roman" w:cs="Times New Roman"/>
          <w:sz w:val="21"/>
          <w:szCs w:val="21"/>
        </w:rPr>
      </w:pPr>
      <w:r w:rsidRPr="00817FF6">
        <w:rPr>
          <w:rFonts w:ascii="Times New Roman" w:eastAsia="Calibri" w:hAnsi="Times New Roman" w:cs="Times New Roman"/>
          <w:sz w:val="21"/>
          <w:szCs w:val="21"/>
        </w:rPr>
        <w:lastRenderedPageBreak/>
        <w:t xml:space="preserve">Oświadczam, że nie zachodzą w stosunku do mnie przesłanki wykluczenia z postępowania na podstawie art.  </w:t>
      </w:r>
      <w:r w:rsidRPr="00817FF6">
        <w:rPr>
          <w:rFonts w:ascii="Times New Roman" w:eastAsia="Times New Roman" w:hAnsi="Times New Roman" w:cs="Times New Roman"/>
          <w:sz w:val="21"/>
          <w:szCs w:val="21"/>
          <w:lang w:eastAsia="pl-PL"/>
        </w:rPr>
        <w:t xml:space="preserve">7 ust. 1 ustawy </w:t>
      </w:r>
      <w:r w:rsidRPr="00817FF6">
        <w:rPr>
          <w:rFonts w:ascii="Times New Roman" w:eastAsia="Calibri" w:hAnsi="Times New Roman" w:cs="Times New Roman"/>
          <w:sz w:val="21"/>
          <w:szCs w:val="21"/>
        </w:rPr>
        <w:t>z dnia 13 kwietnia 2022 r.</w:t>
      </w:r>
      <w:r w:rsidRPr="00817FF6">
        <w:rPr>
          <w:rFonts w:ascii="Times New Roman" w:eastAsia="Calibri" w:hAnsi="Times New Roman" w:cs="Times New Roman"/>
          <w:i/>
          <w:iCs/>
          <w:sz w:val="21"/>
          <w:szCs w:val="21"/>
        </w:rPr>
        <w:t xml:space="preserve"> </w:t>
      </w:r>
      <w:r w:rsidRPr="00817FF6">
        <w:rPr>
          <w:rFonts w:ascii="Times New Roman" w:eastAsia="Calibri" w:hAnsi="Times New Roman" w:cs="Times New Roman"/>
          <w:i/>
          <w:iCs/>
          <w:color w:val="222222"/>
          <w:sz w:val="21"/>
          <w:szCs w:val="21"/>
        </w:rPr>
        <w:t xml:space="preserve">o szczególnych rozwiązaniach w zakresie przeciwdziałania wspieraniu agresji na Ukrainę oraz służących ochronie bezpieczeństwa narodowego </w:t>
      </w:r>
      <w:r w:rsidRPr="00817FF6">
        <w:rPr>
          <w:rFonts w:ascii="Times New Roman" w:eastAsia="Calibri" w:hAnsi="Times New Roman" w:cs="Times New Roman"/>
          <w:iCs/>
          <w:color w:val="222222"/>
          <w:sz w:val="21"/>
          <w:szCs w:val="21"/>
        </w:rPr>
        <w:t>(Dz. U. poz. 835)</w:t>
      </w:r>
      <w:r w:rsidRPr="00817FF6">
        <w:rPr>
          <w:rFonts w:ascii="Times New Roman" w:eastAsia="Calibri" w:hAnsi="Times New Roman" w:cs="Times New Roman"/>
          <w:i/>
          <w:iCs/>
          <w:color w:val="222222"/>
          <w:sz w:val="21"/>
          <w:szCs w:val="21"/>
        </w:rPr>
        <w:t>.</w:t>
      </w:r>
      <w:r w:rsidRPr="00817FF6">
        <w:rPr>
          <w:rFonts w:ascii="Times New Roman" w:eastAsia="Calibri" w:hAnsi="Times New Roman" w:cs="Times New Roman"/>
          <w:color w:val="222222"/>
          <w:sz w:val="21"/>
          <w:szCs w:val="21"/>
        </w:rPr>
        <w:t xml:space="preserve"> </w:t>
      </w:r>
    </w:p>
    <w:p w:rsidR="00484531" w:rsidRPr="00817FF6" w:rsidRDefault="00484531" w:rsidP="00484531">
      <w:pPr>
        <w:shd w:val="clear" w:color="auto" w:fill="BFBFBF"/>
        <w:spacing w:after="0" w:line="360" w:lineRule="auto"/>
        <w:jc w:val="both"/>
        <w:rPr>
          <w:rFonts w:ascii="Times New Roman" w:eastAsia="Calibri" w:hAnsi="Times New Roman" w:cs="Times New Roman"/>
          <w:b/>
          <w:sz w:val="21"/>
          <w:szCs w:val="21"/>
        </w:rPr>
      </w:pPr>
      <w:r w:rsidRPr="00817FF6">
        <w:rPr>
          <w:rFonts w:ascii="Times New Roman" w:eastAsia="Calibri" w:hAnsi="Times New Roman" w:cs="Times New Roman"/>
          <w:b/>
          <w:sz w:val="21"/>
          <w:szCs w:val="21"/>
        </w:rPr>
        <w:t>OŚWIADCZENIE DOTYCZĄCE WARUNKÓW UDZIAŁU W POSTĘPOWANIU:</w:t>
      </w:r>
    </w:p>
    <w:p w:rsidR="00484531" w:rsidRPr="00817FF6" w:rsidRDefault="00484531" w:rsidP="00484531">
      <w:pPr>
        <w:spacing w:after="0" w:line="360" w:lineRule="auto"/>
        <w:jc w:val="both"/>
        <w:rPr>
          <w:rFonts w:ascii="Times New Roman" w:eastAsia="Calibri" w:hAnsi="Times New Roman" w:cs="Times New Roman"/>
          <w:sz w:val="21"/>
          <w:szCs w:val="21"/>
        </w:rPr>
      </w:pPr>
    </w:p>
    <w:p w:rsidR="00484531" w:rsidRPr="00817FF6" w:rsidRDefault="00484531" w:rsidP="00484531">
      <w:pPr>
        <w:spacing w:after="0" w:line="360" w:lineRule="auto"/>
        <w:jc w:val="both"/>
        <w:rPr>
          <w:rFonts w:ascii="Times New Roman" w:eastAsia="Calibri" w:hAnsi="Times New Roman" w:cs="Times New Roman"/>
          <w:color w:val="0070C0"/>
          <w:sz w:val="20"/>
          <w:szCs w:val="20"/>
        </w:rPr>
      </w:pPr>
      <w:bookmarkStart w:id="6" w:name="_Hlk99016333"/>
      <w:r w:rsidRPr="00AE5064">
        <w:rPr>
          <w:rFonts w:ascii="Times New Roman" w:eastAsia="Calibri" w:hAnsi="Times New Roman" w:cs="Times New Roman"/>
          <w:sz w:val="16"/>
          <w:szCs w:val="16"/>
        </w:rPr>
        <w:t xml:space="preserve">[UWAGA: </w:t>
      </w:r>
      <w:r w:rsidRPr="00AE5064">
        <w:rPr>
          <w:rFonts w:ascii="Times New Roman" w:eastAsia="Calibri" w:hAnsi="Times New Roman" w:cs="Times New Roman"/>
          <w:i/>
          <w:sz w:val="16"/>
          <w:szCs w:val="16"/>
        </w:rPr>
        <w:t>stosuje tylko wykonawca/ wykonawca wspólnie ubiegający się o zamówienie</w:t>
      </w:r>
      <w:r w:rsidRPr="00AE5064">
        <w:rPr>
          <w:rFonts w:ascii="Times New Roman" w:eastAsia="Calibri" w:hAnsi="Times New Roman" w:cs="Times New Roman"/>
          <w:sz w:val="16"/>
          <w:szCs w:val="16"/>
        </w:rPr>
        <w:t>]</w:t>
      </w:r>
    </w:p>
    <w:p w:rsidR="00484531" w:rsidRPr="00817FF6" w:rsidRDefault="00484531" w:rsidP="00DE38AB">
      <w:pPr>
        <w:numPr>
          <w:ilvl w:val="0"/>
          <w:numId w:val="42"/>
        </w:numPr>
        <w:spacing w:after="0" w:line="360" w:lineRule="auto"/>
        <w:contextualSpacing/>
        <w:jc w:val="both"/>
        <w:rPr>
          <w:rFonts w:ascii="Times New Roman" w:eastAsia="Times New Roman" w:hAnsi="Times New Roman" w:cs="Times New Roman"/>
          <w:lang w:eastAsia="pl-PL"/>
        </w:rPr>
      </w:pPr>
      <w:r w:rsidRPr="00817FF6">
        <w:rPr>
          <w:rFonts w:ascii="Times New Roman" w:eastAsia="Calibri" w:hAnsi="Times New Roman" w:cs="Times New Roman"/>
          <w:sz w:val="21"/>
          <w:szCs w:val="21"/>
        </w:rPr>
        <w:t xml:space="preserve">Oświadczam, że spełniam warunki udziału w postępowaniu określone przez zamawiającego </w:t>
      </w:r>
      <w:r w:rsidRPr="00817FF6">
        <w:rPr>
          <w:rFonts w:ascii="Times New Roman" w:eastAsia="Times New Roman" w:hAnsi="Times New Roman" w:cs="Times New Roman"/>
          <w:lang w:eastAsia="pl-PL"/>
        </w:rPr>
        <w:t xml:space="preserve">w  art. 4 § 2 ust. 2 pkt 1 i pkt 4 SWZ </w:t>
      </w:r>
    </w:p>
    <w:p w:rsidR="00484531" w:rsidRPr="00817FF6" w:rsidRDefault="00484531" w:rsidP="00484531">
      <w:pPr>
        <w:spacing w:after="0" w:line="360" w:lineRule="auto"/>
        <w:jc w:val="both"/>
        <w:rPr>
          <w:rFonts w:ascii="Times New Roman" w:eastAsia="Calibri" w:hAnsi="Times New Roman" w:cs="Times New Roman"/>
          <w:sz w:val="21"/>
          <w:szCs w:val="21"/>
        </w:rPr>
      </w:pPr>
      <w:r w:rsidRPr="00817FF6">
        <w:rPr>
          <w:rFonts w:ascii="Times New Roman" w:eastAsia="Calibri" w:hAnsi="Times New Roman" w:cs="Times New Roman"/>
          <w:sz w:val="21"/>
          <w:szCs w:val="21"/>
        </w:rPr>
        <w:t xml:space="preserve"> </w:t>
      </w:r>
      <w:r w:rsidRPr="00817FF6">
        <w:rPr>
          <w:rFonts w:ascii="Times New Roman" w:eastAsia="Calibri" w:hAnsi="Times New Roman" w:cs="Times New Roman"/>
          <w:i/>
          <w:sz w:val="16"/>
          <w:szCs w:val="16"/>
        </w:rPr>
        <w:t>(wskazać dokument i właściwą jednostkę redakcyjną dokumentu, w której określono warunki udziału w postępowaniu)</w:t>
      </w:r>
      <w:r w:rsidRPr="00817FF6">
        <w:rPr>
          <w:rFonts w:ascii="Times New Roman" w:eastAsia="Calibri" w:hAnsi="Times New Roman" w:cs="Times New Roman"/>
          <w:sz w:val="16"/>
          <w:szCs w:val="16"/>
        </w:rPr>
        <w:t>.</w:t>
      </w:r>
      <w:bookmarkEnd w:id="6"/>
    </w:p>
    <w:p w:rsidR="00484531" w:rsidRPr="00817FF6" w:rsidRDefault="00484531" w:rsidP="00484531">
      <w:pPr>
        <w:spacing w:after="0" w:line="360" w:lineRule="auto"/>
        <w:jc w:val="both"/>
        <w:rPr>
          <w:rFonts w:ascii="Times New Roman" w:eastAsia="Calibri" w:hAnsi="Times New Roman" w:cs="Times New Roman"/>
          <w:sz w:val="21"/>
          <w:szCs w:val="21"/>
        </w:rPr>
      </w:pPr>
    </w:p>
    <w:p w:rsidR="00484531" w:rsidRPr="00AE5064" w:rsidRDefault="00484531" w:rsidP="00484531">
      <w:pPr>
        <w:spacing w:after="0" w:line="360" w:lineRule="auto"/>
        <w:jc w:val="both"/>
        <w:rPr>
          <w:rFonts w:ascii="Times New Roman" w:eastAsia="Calibri" w:hAnsi="Times New Roman" w:cs="Times New Roman"/>
          <w:sz w:val="20"/>
          <w:szCs w:val="20"/>
        </w:rPr>
      </w:pPr>
      <w:r w:rsidRPr="00AE5064">
        <w:rPr>
          <w:rFonts w:ascii="Times New Roman" w:eastAsia="Calibri" w:hAnsi="Times New Roman" w:cs="Times New Roman"/>
          <w:sz w:val="16"/>
          <w:szCs w:val="16"/>
        </w:rPr>
        <w:t xml:space="preserve">[UWAGA: </w:t>
      </w:r>
      <w:r w:rsidRPr="00AE5064">
        <w:rPr>
          <w:rFonts w:ascii="Times New Roman" w:eastAsia="Calibri" w:hAnsi="Times New Roman" w:cs="Times New Roman"/>
          <w:i/>
          <w:sz w:val="16"/>
          <w:szCs w:val="16"/>
        </w:rPr>
        <w:t>stosuje tylko wykonawca/ wykonawca wspólnie ubiegający się o zamówienie, który polega na zdolnościach lub sytuacji  podmiotów udostepniających zasoby, a jednocześnie samodzielnie w pewnym zakresie wykazuje spełnianie warunków</w:t>
      </w:r>
      <w:r w:rsidRPr="00AE5064">
        <w:rPr>
          <w:rFonts w:ascii="Times New Roman" w:eastAsia="Calibri" w:hAnsi="Times New Roman" w:cs="Times New Roman"/>
          <w:sz w:val="16"/>
          <w:szCs w:val="16"/>
        </w:rPr>
        <w:t>]</w:t>
      </w:r>
    </w:p>
    <w:p w:rsidR="00484531" w:rsidRPr="00817FF6" w:rsidRDefault="00484531" w:rsidP="00DE38AB">
      <w:pPr>
        <w:numPr>
          <w:ilvl w:val="0"/>
          <w:numId w:val="42"/>
        </w:numPr>
        <w:spacing w:after="0" w:line="360" w:lineRule="auto"/>
        <w:contextualSpacing/>
        <w:jc w:val="both"/>
        <w:rPr>
          <w:rFonts w:ascii="Times New Roman" w:eastAsia="Times New Roman" w:hAnsi="Times New Roman" w:cs="Times New Roman"/>
          <w:lang w:eastAsia="pl-PL"/>
        </w:rPr>
      </w:pPr>
      <w:r w:rsidRPr="00817FF6">
        <w:rPr>
          <w:rFonts w:ascii="Times New Roman" w:eastAsia="Calibri" w:hAnsi="Times New Roman" w:cs="Times New Roman"/>
          <w:sz w:val="21"/>
          <w:szCs w:val="21"/>
        </w:rPr>
        <w:t xml:space="preserve">Oświadczam, że spełniam warunki udziału w postępowaniu określone przez zamawiającego </w:t>
      </w:r>
      <w:r w:rsidRPr="00817FF6">
        <w:rPr>
          <w:rFonts w:ascii="Times New Roman" w:eastAsia="Times New Roman" w:hAnsi="Times New Roman" w:cs="Times New Roman"/>
          <w:lang w:eastAsia="pl-PL"/>
        </w:rPr>
        <w:t xml:space="preserve">w  art. 4 § 2 ust. 2 pkt 1 i pkt 4 SWZ </w:t>
      </w:r>
    </w:p>
    <w:p w:rsidR="00484531" w:rsidRPr="00817FF6" w:rsidRDefault="00484531" w:rsidP="00484531">
      <w:pPr>
        <w:spacing w:after="0" w:line="360" w:lineRule="auto"/>
        <w:jc w:val="both"/>
        <w:rPr>
          <w:rFonts w:ascii="Times New Roman" w:eastAsia="Calibri" w:hAnsi="Times New Roman" w:cs="Times New Roman"/>
          <w:sz w:val="21"/>
          <w:szCs w:val="21"/>
        </w:rPr>
      </w:pPr>
      <w:r w:rsidRPr="00817FF6">
        <w:rPr>
          <w:rFonts w:ascii="Times New Roman" w:eastAsia="Calibri" w:hAnsi="Times New Roman" w:cs="Times New Roman"/>
          <w:i/>
          <w:sz w:val="16"/>
          <w:szCs w:val="16"/>
        </w:rPr>
        <w:t xml:space="preserve"> (wskazać dokument i właściwą jednostkę redakcyjną dokumentu, w której określono warunki udziału w postępowaniu)</w:t>
      </w:r>
      <w:r w:rsidRPr="00817FF6">
        <w:rPr>
          <w:rFonts w:ascii="Times New Roman" w:eastAsia="Calibri" w:hAnsi="Times New Roman" w:cs="Times New Roman"/>
          <w:sz w:val="21"/>
          <w:szCs w:val="21"/>
        </w:rPr>
        <w:t xml:space="preserve"> w  następującym zakresie: </w:t>
      </w:r>
    </w:p>
    <w:p w:rsidR="00484531" w:rsidRPr="00817FF6" w:rsidRDefault="00484531" w:rsidP="00484531">
      <w:pPr>
        <w:spacing w:after="0" w:line="360" w:lineRule="auto"/>
        <w:jc w:val="both"/>
        <w:rPr>
          <w:rFonts w:ascii="Times New Roman" w:eastAsia="Calibri" w:hAnsi="Times New Roman" w:cs="Times New Roman"/>
          <w:sz w:val="21"/>
          <w:szCs w:val="21"/>
        </w:rPr>
      </w:pPr>
      <w:r w:rsidRPr="00817FF6">
        <w:rPr>
          <w:rFonts w:ascii="Times New Roman" w:eastAsia="Calibri" w:hAnsi="Times New Roman" w:cs="Times New Roman"/>
          <w:sz w:val="21"/>
          <w:szCs w:val="21"/>
        </w:rPr>
        <w:t xml:space="preserve"> …………..…………………………………………………..…………………………………………..</w:t>
      </w:r>
      <w:r w:rsidRPr="00817FF6">
        <w:rPr>
          <w:rFonts w:ascii="Times New Roman" w:eastAsia="Calibri" w:hAnsi="Times New Roman" w:cs="Times New Roman"/>
          <w:sz w:val="16"/>
          <w:szCs w:val="16"/>
        </w:rPr>
        <w:t>.</w:t>
      </w:r>
    </w:p>
    <w:p w:rsidR="00484531" w:rsidRPr="00817FF6" w:rsidRDefault="00484531" w:rsidP="00484531">
      <w:pPr>
        <w:spacing w:after="0" w:line="360" w:lineRule="auto"/>
        <w:ind w:left="5664" w:firstLine="708"/>
        <w:jc w:val="both"/>
        <w:rPr>
          <w:rFonts w:ascii="Times New Roman" w:eastAsia="Calibri" w:hAnsi="Times New Roman" w:cs="Times New Roman"/>
          <w:i/>
          <w:sz w:val="16"/>
          <w:szCs w:val="16"/>
        </w:rPr>
      </w:pPr>
    </w:p>
    <w:p w:rsidR="00484531" w:rsidRPr="00817FF6" w:rsidRDefault="00484531" w:rsidP="00484531">
      <w:pPr>
        <w:shd w:val="clear" w:color="auto" w:fill="BFBFBF"/>
        <w:spacing w:after="120" w:line="360" w:lineRule="auto"/>
        <w:jc w:val="both"/>
        <w:rPr>
          <w:rFonts w:ascii="Times New Roman" w:eastAsia="Calibri" w:hAnsi="Times New Roman" w:cs="Times New Roman"/>
          <w:sz w:val="21"/>
          <w:szCs w:val="21"/>
        </w:rPr>
      </w:pPr>
      <w:r w:rsidRPr="00817FF6">
        <w:rPr>
          <w:rFonts w:ascii="Times New Roman" w:eastAsia="Calibri" w:hAnsi="Times New Roman" w:cs="Times New Roman"/>
          <w:b/>
          <w:sz w:val="21"/>
          <w:szCs w:val="21"/>
        </w:rPr>
        <w:t>INFORMACJA W ZWIĄZKU Z POLEGANIEM NA ZDOLNOŚCIACH LUB SYTUACJI PODMIOTÓW UDOSTEPNIAJĄCYCH ZASOBY</w:t>
      </w:r>
      <w:r w:rsidRPr="00817FF6">
        <w:rPr>
          <w:rFonts w:ascii="Times New Roman" w:eastAsia="Calibri" w:hAnsi="Times New Roman" w:cs="Times New Roman"/>
          <w:sz w:val="21"/>
          <w:szCs w:val="21"/>
        </w:rPr>
        <w:t xml:space="preserve">: </w:t>
      </w:r>
    </w:p>
    <w:p w:rsidR="00484531" w:rsidRPr="00817FF6" w:rsidRDefault="00484531" w:rsidP="00484531">
      <w:pPr>
        <w:spacing w:after="120" w:line="360" w:lineRule="auto"/>
        <w:jc w:val="both"/>
        <w:rPr>
          <w:rFonts w:ascii="Times New Roman" w:eastAsia="Calibri" w:hAnsi="Times New Roman" w:cs="Times New Roman"/>
          <w:sz w:val="21"/>
          <w:szCs w:val="21"/>
        </w:rPr>
      </w:pPr>
      <w:r w:rsidRPr="00817FF6">
        <w:rPr>
          <w:rFonts w:ascii="Times New Roman" w:eastAsia="Calibri" w:hAnsi="Times New Roman" w:cs="Times New Roman"/>
          <w:sz w:val="21"/>
          <w:szCs w:val="21"/>
        </w:rPr>
        <w:t xml:space="preserve">Oświadczam, że w celu wykazania spełniania warunków udziału w postępowaniu, określonych przez zamawiającego w………………………………………………………...……….. </w:t>
      </w:r>
      <w:bookmarkStart w:id="7" w:name="_Hlk99005462"/>
      <w:r w:rsidRPr="00817FF6">
        <w:rPr>
          <w:rFonts w:ascii="Times New Roman" w:eastAsia="Calibri" w:hAnsi="Times New Roman" w:cs="Times New Roman"/>
          <w:i/>
          <w:sz w:val="16"/>
          <w:szCs w:val="16"/>
        </w:rPr>
        <w:t xml:space="preserve">(wskazać </w:t>
      </w:r>
      <w:bookmarkEnd w:id="7"/>
      <w:r w:rsidRPr="00817FF6">
        <w:rPr>
          <w:rFonts w:ascii="Times New Roman" w:eastAsia="Calibri" w:hAnsi="Times New Roman" w:cs="Times New Roman"/>
          <w:i/>
          <w:sz w:val="16"/>
          <w:szCs w:val="16"/>
        </w:rPr>
        <w:t>dokument i właściwą jednostkę redakcyjną dokumentu, w której określono warunki udziału w postępowaniu),</w:t>
      </w:r>
      <w:r w:rsidRPr="00817FF6">
        <w:rPr>
          <w:rFonts w:ascii="Times New Roman" w:eastAsia="Calibri" w:hAnsi="Times New Roman" w:cs="Times New Roman"/>
          <w:sz w:val="21"/>
          <w:szCs w:val="21"/>
        </w:rPr>
        <w:t xml:space="preserve"> polegam na zdolnościach lub sytuacji następującego/</w:t>
      </w:r>
      <w:proofErr w:type="spellStart"/>
      <w:r w:rsidRPr="00817FF6">
        <w:rPr>
          <w:rFonts w:ascii="Times New Roman" w:eastAsia="Calibri" w:hAnsi="Times New Roman" w:cs="Times New Roman"/>
          <w:sz w:val="21"/>
          <w:szCs w:val="21"/>
        </w:rPr>
        <w:t>ych</w:t>
      </w:r>
      <w:proofErr w:type="spellEnd"/>
      <w:r w:rsidRPr="00817FF6">
        <w:rPr>
          <w:rFonts w:ascii="Times New Roman" w:eastAsia="Calibri" w:hAnsi="Times New Roman" w:cs="Times New Roman"/>
          <w:sz w:val="21"/>
          <w:szCs w:val="21"/>
        </w:rPr>
        <w:t xml:space="preserve"> podmiotu/ów udostępniających zasoby: </w:t>
      </w:r>
      <w:bookmarkStart w:id="8" w:name="_Hlk99014455"/>
      <w:r w:rsidRPr="00817FF6">
        <w:rPr>
          <w:rFonts w:ascii="Times New Roman" w:eastAsia="Calibri" w:hAnsi="Times New Roman" w:cs="Times New Roman"/>
          <w:i/>
          <w:sz w:val="16"/>
          <w:szCs w:val="16"/>
        </w:rPr>
        <w:t>(wskazać nazwę/y podmiotu/ów)</w:t>
      </w:r>
      <w:bookmarkEnd w:id="8"/>
      <w:r w:rsidRPr="00817FF6">
        <w:rPr>
          <w:rFonts w:ascii="Times New Roman" w:eastAsia="Calibri" w:hAnsi="Times New Roman" w:cs="Times New Roman"/>
          <w:sz w:val="21"/>
          <w:szCs w:val="21"/>
        </w:rPr>
        <w:t>…………………</w:t>
      </w:r>
      <w:r w:rsidRPr="00817FF6" w:rsidDel="002B0BDF">
        <w:rPr>
          <w:rFonts w:ascii="Times New Roman" w:eastAsia="Calibri" w:hAnsi="Times New Roman" w:cs="Times New Roman"/>
          <w:sz w:val="21"/>
          <w:szCs w:val="21"/>
        </w:rPr>
        <w:t xml:space="preserve"> </w:t>
      </w:r>
      <w:r w:rsidRPr="00817FF6">
        <w:rPr>
          <w:rFonts w:ascii="Times New Roman" w:eastAsia="Calibri" w:hAnsi="Times New Roman" w:cs="Times New Roman"/>
          <w:sz w:val="21"/>
          <w:szCs w:val="21"/>
        </w:rPr>
        <w:t>………………………..……………………………………………… w następującym zakresie: …………………………………………………………………….</w:t>
      </w:r>
    </w:p>
    <w:p w:rsidR="00484531" w:rsidRPr="00817FF6" w:rsidRDefault="00484531" w:rsidP="00484531">
      <w:pPr>
        <w:spacing w:after="0" w:line="360" w:lineRule="auto"/>
        <w:jc w:val="both"/>
        <w:rPr>
          <w:rFonts w:ascii="Times New Roman" w:eastAsia="Calibri" w:hAnsi="Times New Roman" w:cs="Times New Roman"/>
          <w:sz w:val="21"/>
          <w:szCs w:val="21"/>
        </w:rPr>
      </w:pPr>
      <w:r w:rsidRPr="00817FF6">
        <w:rPr>
          <w:rFonts w:ascii="Times New Roman" w:eastAsia="Calibri" w:hAnsi="Times New Roman" w:cs="Times New Roman"/>
          <w:i/>
          <w:sz w:val="16"/>
          <w:szCs w:val="16"/>
        </w:rPr>
        <w:t xml:space="preserve">(określić odpowiedni zakres udostępnianych zasobów dla wskazanego podmiotu). </w:t>
      </w:r>
    </w:p>
    <w:p w:rsidR="00484531" w:rsidRPr="00817FF6" w:rsidRDefault="00484531" w:rsidP="00484531">
      <w:pPr>
        <w:spacing w:after="0" w:line="360" w:lineRule="auto"/>
        <w:jc w:val="both"/>
        <w:rPr>
          <w:rFonts w:ascii="Times New Roman" w:eastAsia="Calibri" w:hAnsi="Times New Roman" w:cs="Times New Roman"/>
          <w:b/>
          <w:sz w:val="21"/>
          <w:szCs w:val="21"/>
        </w:rPr>
      </w:pPr>
      <w:r w:rsidRPr="00817FF6">
        <w:rPr>
          <w:rFonts w:ascii="Times New Roman" w:eastAsia="Calibri" w:hAnsi="Times New Roman" w:cs="Times New Roman"/>
          <w:i/>
          <w:sz w:val="16"/>
          <w:szCs w:val="16"/>
        </w:rPr>
        <w:br/>
      </w:r>
      <w:bookmarkStart w:id="9" w:name="_Hlk99009560"/>
      <w:r w:rsidRPr="00817FF6">
        <w:rPr>
          <w:rFonts w:ascii="Times New Roman" w:eastAsia="Calibri" w:hAnsi="Times New Roman" w:cs="Times New Roman"/>
          <w:b/>
          <w:sz w:val="21"/>
          <w:szCs w:val="21"/>
        </w:rPr>
        <w:t>OŚWIADCZENIE DOTYCZĄCE PODANYCH INFORMACJI:</w:t>
      </w:r>
    </w:p>
    <w:bookmarkEnd w:id="9"/>
    <w:p w:rsidR="00484531" w:rsidRPr="00817FF6" w:rsidRDefault="00484531" w:rsidP="00484531">
      <w:pPr>
        <w:spacing w:after="120" w:line="360" w:lineRule="auto"/>
        <w:jc w:val="both"/>
        <w:rPr>
          <w:rFonts w:ascii="Times New Roman" w:eastAsia="Calibri" w:hAnsi="Times New Roman" w:cs="Times New Roman"/>
        </w:rPr>
      </w:pPr>
      <w:r w:rsidRPr="00817FF6">
        <w:rPr>
          <w:rFonts w:ascii="Times New Roman" w:eastAsia="Calibri" w:hAnsi="Times New Roman" w:cs="Times New Roman"/>
          <w:sz w:val="21"/>
          <w:szCs w:val="21"/>
        </w:rPr>
        <w:t xml:space="preserve">Oświadczam, że wszystkie informacje podane w powyższych oświadczeniach są aktualne </w:t>
      </w:r>
      <w:r w:rsidRPr="00817FF6">
        <w:rPr>
          <w:rFonts w:ascii="Times New Roman" w:eastAsia="Calibri" w:hAnsi="Times New Roman" w:cs="Times New Roman"/>
          <w:sz w:val="21"/>
          <w:szCs w:val="21"/>
        </w:rPr>
        <w:br/>
        <w:t>i zgodne z prawdą oraz zostały przedstawione z pełną świadomością konsekwencji wprowadzenia zamawiającego w błąd przy przedstawianiu informacji.</w:t>
      </w:r>
      <w:r w:rsidRPr="00817FF6">
        <w:rPr>
          <w:rFonts w:ascii="Times New Roman" w:eastAsia="Calibri" w:hAnsi="Times New Roman" w:cs="Times New Roman"/>
        </w:rPr>
        <w:t xml:space="preserve"> </w:t>
      </w:r>
    </w:p>
    <w:p w:rsidR="00484531" w:rsidRPr="00817FF6" w:rsidRDefault="00484531" w:rsidP="00484531">
      <w:pPr>
        <w:shd w:val="clear" w:color="auto" w:fill="BFBFBF"/>
        <w:spacing w:after="120" w:line="360" w:lineRule="auto"/>
        <w:jc w:val="both"/>
        <w:rPr>
          <w:rFonts w:ascii="Times New Roman" w:eastAsia="Calibri" w:hAnsi="Times New Roman" w:cs="Times New Roman"/>
          <w:b/>
          <w:sz w:val="21"/>
          <w:szCs w:val="21"/>
        </w:rPr>
      </w:pPr>
      <w:r w:rsidRPr="00817FF6">
        <w:rPr>
          <w:rFonts w:ascii="Times New Roman" w:eastAsia="Calibri" w:hAnsi="Times New Roman" w:cs="Times New Roman"/>
          <w:b/>
          <w:sz w:val="21"/>
          <w:szCs w:val="21"/>
        </w:rPr>
        <w:t>INFORMACJA DOTYCZĄCA DOSTĘPU DO PODMIOTOWYCH ŚRODKÓW DOWODOWYCH:</w:t>
      </w:r>
    </w:p>
    <w:p w:rsidR="00484531" w:rsidRPr="00817FF6" w:rsidRDefault="00484531" w:rsidP="00484531">
      <w:pPr>
        <w:spacing w:after="0" w:line="360" w:lineRule="auto"/>
        <w:jc w:val="both"/>
        <w:rPr>
          <w:rFonts w:ascii="Times New Roman" w:eastAsia="Calibri" w:hAnsi="Times New Roman" w:cs="Times New Roman"/>
          <w:sz w:val="21"/>
          <w:szCs w:val="21"/>
        </w:rPr>
      </w:pPr>
      <w:r w:rsidRPr="00817FF6">
        <w:rPr>
          <w:rFonts w:ascii="Times New Roman" w:eastAsia="Calibri" w:hAnsi="Times New Roman" w:cs="Times New Roman"/>
          <w:sz w:val="21"/>
          <w:szCs w:val="21"/>
        </w:rPr>
        <w:t>Wskazuję następujące podmiotowe środki dowodowe, które można uzyskać za pomocą bezpłatnych i ogólnodostępnych baz danych, oraz</w:t>
      </w:r>
      <w:r w:rsidRPr="00817FF6">
        <w:rPr>
          <w:rFonts w:ascii="Times New Roman" w:eastAsia="Calibri" w:hAnsi="Times New Roman" w:cs="Times New Roman"/>
        </w:rPr>
        <w:t xml:space="preserve"> </w:t>
      </w:r>
      <w:r w:rsidRPr="00817FF6">
        <w:rPr>
          <w:rFonts w:ascii="Times New Roman" w:eastAsia="Calibri" w:hAnsi="Times New Roman" w:cs="Times New Roman"/>
          <w:sz w:val="21"/>
          <w:szCs w:val="21"/>
        </w:rPr>
        <w:t>dane umożliwiające dostęp do tych środków:</w:t>
      </w:r>
    </w:p>
    <w:p w:rsidR="00484531" w:rsidRPr="00817FF6" w:rsidRDefault="00484531" w:rsidP="00484531">
      <w:pPr>
        <w:spacing w:after="0" w:line="360" w:lineRule="auto"/>
        <w:jc w:val="both"/>
        <w:rPr>
          <w:rFonts w:ascii="Times New Roman" w:eastAsia="Calibri" w:hAnsi="Times New Roman" w:cs="Times New Roman"/>
          <w:sz w:val="21"/>
          <w:szCs w:val="21"/>
        </w:rPr>
      </w:pPr>
      <w:r w:rsidRPr="00817FF6">
        <w:rPr>
          <w:rFonts w:ascii="Times New Roman" w:eastAsia="Calibri" w:hAnsi="Times New Roman" w:cs="Times New Roman"/>
          <w:sz w:val="21"/>
          <w:szCs w:val="21"/>
        </w:rPr>
        <w:t>1) ......................................................................................................................................................</w:t>
      </w:r>
    </w:p>
    <w:p w:rsidR="00484531" w:rsidRPr="00817FF6" w:rsidRDefault="00484531" w:rsidP="00484531">
      <w:pPr>
        <w:spacing w:after="0" w:line="360" w:lineRule="auto"/>
        <w:jc w:val="both"/>
        <w:rPr>
          <w:rFonts w:ascii="Times New Roman" w:eastAsia="Calibri" w:hAnsi="Times New Roman" w:cs="Times New Roman"/>
          <w:sz w:val="21"/>
          <w:szCs w:val="21"/>
        </w:rPr>
      </w:pPr>
      <w:r w:rsidRPr="00817FF6">
        <w:rPr>
          <w:rFonts w:ascii="Times New Roman" w:eastAsia="Calibri" w:hAnsi="Times New Roman" w:cs="Times New Roman"/>
          <w:i/>
          <w:sz w:val="16"/>
          <w:szCs w:val="16"/>
        </w:rPr>
        <w:t>(wskazać podmiotowy środek dowodowy, adres internetowy, wydający urząd lub organ, dokładne dane referencyjne dokumentacji)</w:t>
      </w:r>
    </w:p>
    <w:p w:rsidR="00484531" w:rsidRPr="00817FF6" w:rsidRDefault="00484531" w:rsidP="00484531">
      <w:pPr>
        <w:spacing w:after="0" w:line="360" w:lineRule="auto"/>
        <w:jc w:val="both"/>
        <w:rPr>
          <w:rFonts w:ascii="Times New Roman" w:eastAsia="Calibri" w:hAnsi="Times New Roman" w:cs="Times New Roman"/>
          <w:sz w:val="21"/>
          <w:szCs w:val="21"/>
        </w:rPr>
      </w:pPr>
      <w:r w:rsidRPr="00817FF6">
        <w:rPr>
          <w:rFonts w:ascii="Times New Roman" w:eastAsia="Calibri" w:hAnsi="Times New Roman" w:cs="Times New Roman"/>
          <w:sz w:val="21"/>
          <w:szCs w:val="21"/>
        </w:rPr>
        <w:t>2) .......................................................................................................................................................</w:t>
      </w:r>
    </w:p>
    <w:p w:rsidR="00484531" w:rsidRPr="00817FF6" w:rsidRDefault="00484531" w:rsidP="00484531">
      <w:pPr>
        <w:spacing w:after="0" w:line="360" w:lineRule="auto"/>
        <w:jc w:val="both"/>
        <w:rPr>
          <w:rFonts w:ascii="Times New Roman" w:eastAsia="Calibri" w:hAnsi="Times New Roman" w:cs="Times New Roman"/>
          <w:i/>
          <w:sz w:val="16"/>
          <w:szCs w:val="16"/>
        </w:rPr>
      </w:pPr>
      <w:r w:rsidRPr="00817FF6">
        <w:rPr>
          <w:rFonts w:ascii="Times New Roman" w:eastAsia="Calibri" w:hAnsi="Times New Roman" w:cs="Times New Roman"/>
          <w:i/>
          <w:sz w:val="16"/>
          <w:szCs w:val="16"/>
        </w:rPr>
        <w:lastRenderedPageBreak/>
        <w:t>(wskazać podmiotowy środek dowodowy, adres internetowy, wydający urząd lub organ, dokładne dane referencyjne dokumentacji)</w:t>
      </w:r>
    </w:p>
    <w:p w:rsidR="00484531" w:rsidRPr="00817FF6" w:rsidRDefault="00484531" w:rsidP="00484531">
      <w:pPr>
        <w:spacing w:after="0" w:line="360" w:lineRule="auto"/>
        <w:jc w:val="both"/>
        <w:rPr>
          <w:rFonts w:ascii="Times New Roman" w:eastAsia="Calibri" w:hAnsi="Times New Roman" w:cs="Times New Roman"/>
          <w:sz w:val="21"/>
          <w:szCs w:val="21"/>
        </w:rPr>
      </w:pPr>
    </w:p>
    <w:p w:rsidR="00484531" w:rsidRPr="00817FF6" w:rsidRDefault="00484531" w:rsidP="00484531">
      <w:pPr>
        <w:spacing w:line="360" w:lineRule="auto"/>
        <w:jc w:val="both"/>
        <w:rPr>
          <w:rFonts w:ascii="Times New Roman" w:eastAsia="Calibri" w:hAnsi="Times New Roman" w:cs="Times New Roman"/>
          <w:sz w:val="21"/>
          <w:szCs w:val="21"/>
        </w:rPr>
      </w:pPr>
      <w:r w:rsidRPr="00817FF6">
        <w:rPr>
          <w:rFonts w:ascii="Times New Roman" w:eastAsia="Calibri" w:hAnsi="Times New Roman" w:cs="Times New Roman"/>
          <w:sz w:val="21"/>
          <w:szCs w:val="21"/>
        </w:rPr>
        <w:tab/>
      </w:r>
      <w:r w:rsidRPr="00817FF6">
        <w:rPr>
          <w:rFonts w:ascii="Times New Roman" w:eastAsia="Calibri" w:hAnsi="Times New Roman" w:cs="Times New Roman"/>
          <w:sz w:val="21"/>
          <w:szCs w:val="21"/>
        </w:rPr>
        <w:tab/>
      </w:r>
      <w:r w:rsidRPr="00817FF6">
        <w:rPr>
          <w:rFonts w:ascii="Times New Roman" w:eastAsia="Calibri" w:hAnsi="Times New Roman" w:cs="Times New Roman"/>
          <w:sz w:val="21"/>
          <w:szCs w:val="21"/>
        </w:rPr>
        <w:tab/>
      </w:r>
      <w:r w:rsidRPr="00817FF6">
        <w:rPr>
          <w:rFonts w:ascii="Times New Roman" w:eastAsia="Calibri" w:hAnsi="Times New Roman" w:cs="Times New Roman"/>
          <w:sz w:val="21"/>
          <w:szCs w:val="21"/>
        </w:rPr>
        <w:tab/>
      </w:r>
      <w:r w:rsidRPr="00817FF6">
        <w:rPr>
          <w:rFonts w:ascii="Times New Roman" w:eastAsia="Calibri" w:hAnsi="Times New Roman" w:cs="Times New Roman"/>
          <w:sz w:val="21"/>
          <w:szCs w:val="21"/>
        </w:rPr>
        <w:tab/>
      </w:r>
      <w:r w:rsidRPr="00817FF6">
        <w:rPr>
          <w:rFonts w:ascii="Times New Roman" w:eastAsia="Calibri" w:hAnsi="Times New Roman" w:cs="Times New Roman"/>
          <w:sz w:val="21"/>
          <w:szCs w:val="21"/>
        </w:rPr>
        <w:tab/>
        <w:t>……………………………………….</w:t>
      </w:r>
    </w:p>
    <w:p w:rsidR="00484531" w:rsidRPr="00817FF6" w:rsidRDefault="00484531" w:rsidP="00484531">
      <w:pPr>
        <w:spacing w:line="360" w:lineRule="auto"/>
        <w:jc w:val="both"/>
        <w:rPr>
          <w:rFonts w:ascii="Times New Roman" w:eastAsia="Calibri" w:hAnsi="Times New Roman" w:cs="Times New Roman"/>
          <w:i/>
          <w:sz w:val="16"/>
          <w:szCs w:val="16"/>
        </w:rPr>
      </w:pPr>
      <w:r w:rsidRPr="00817FF6">
        <w:rPr>
          <w:rFonts w:ascii="Times New Roman" w:eastAsia="Calibri" w:hAnsi="Times New Roman" w:cs="Times New Roman"/>
          <w:sz w:val="21"/>
          <w:szCs w:val="21"/>
        </w:rPr>
        <w:tab/>
      </w:r>
      <w:r w:rsidRPr="00817FF6">
        <w:rPr>
          <w:rFonts w:ascii="Times New Roman" w:eastAsia="Calibri" w:hAnsi="Times New Roman" w:cs="Times New Roman"/>
          <w:sz w:val="21"/>
          <w:szCs w:val="21"/>
        </w:rPr>
        <w:tab/>
      </w:r>
      <w:r w:rsidRPr="00817FF6">
        <w:rPr>
          <w:rFonts w:ascii="Times New Roman" w:eastAsia="Calibri" w:hAnsi="Times New Roman" w:cs="Times New Roman"/>
          <w:sz w:val="21"/>
          <w:szCs w:val="21"/>
        </w:rPr>
        <w:tab/>
      </w:r>
      <w:r w:rsidRPr="00817FF6">
        <w:rPr>
          <w:rFonts w:ascii="Times New Roman" w:eastAsia="Calibri" w:hAnsi="Times New Roman" w:cs="Times New Roman"/>
          <w:i/>
          <w:sz w:val="21"/>
          <w:szCs w:val="21"/>
        </w:rPr>
        <w:tab/>
      </w:r>
      <w:r w:rsidRPr="00817FF6">
        <w:rPr>
          <w:rFonts w:ascii="Times New Roman" w:eastAsia="Calibri" w:hAnsi="Times New Roman" w:cs="Times New Roman"/>
          <w:i/>
          <w:sz w:val="16"/>
          <w:szCs w:val="16"/>
        </w:rPr>
        <w:t xml:space="preserve">Data; kwalifikowany podpis elektroniczny lub podpis zaufany lub podpis osobisty </w:t>
      </w:r>
    </w:p>
    <w:p w:rsidR="00484531" w:rsidRPr="00817FF6" w:rsidRDefault="00484531" w:rsidP="00484531">
      <w:pPr>
        <w:spacing w:line="360" w:lineRule="auto"/>
        <w:jc w:val="both"/>
        <w:rPr>
          <w:rFonts w:ascii="Times New Roman" w:eastAsia="Calibri" w:hAnsi="Times New Roman" w:cs="Times New Roman"/>
          <w:i/>
          <w:sz w:val="16"/>
          <w:szCs w:val="16"/>
        </w:rPr>
      </w:pPr>
    </w:p>
    <w:p w:rsidR="00484531" w:rsidRPr="00817FF6" w:rsidRDefault="00484531" w:rsidP="00484531">
      <w:pPr>
        <w:spacing w:after="0" w:line="240" w:lineRule="auto"/>
        <w:rPr>
          <w:rFonts w:ascii="Times New Roman" w:eastAsia="Times New Roman" w:hAnsi="Times New Roman" w:cs="Times New Roman"/>
          <w:b/>
          <w:lang w:eastAsia="pl-PL"/>
        </w:rPr>
      </w:pPr>
      <w:r w:rsidRPr="00817FF6">
        <w:rPr>
          <w:rFonts w:ascii="Times New Roman" w:eastAsia="Times New Roman" w:hAnsi="Times New Roman" w:cs="Times New Roman"/>
          <w:b/>
          <w:lang w:eastAsia="pl-PL"/>
        </w:rPr>
        <w:t>UWAGA:</w:t>
      </w:r>
    </w:p>
    <w:p w:rsidR="00484531" w:rsidRPr="00817FF6" w:rsidRDefault="00484531" w:rsidP="00484531">
      <w:pPr>
        <w:spacing w:after="0" w:line="240" w:lineRule="auto"/>
        <w:jc w:val="both"/>
        <w:rPr>
          <w:rFonts w:ascii="Times New Roman" w:eastAsia="Times New Roman" w:hAnsi="Times New Roman" w:cs="Times New Roman"/>
          <w:b/>
          <w:lang w:eastAsia="pl-PL"/>
        </w:rPr>
      </w:pPr>
      <w:r w:rsidRPr="00817FF6">
        <w:rPr>
          <w:rFonts w:ascii="Times New Roman" w:eastAsia="Times New Roman" w:hAnsi="Times New Roman" w:cs="Times New Roman"/>
          <w:b/>
          <w:lang w:eastAsia="pl-PL"/>
        </w:rPr>
        <w:t>Wykonawca nie może w celu potwierdzenia spełniania warunku udziału w postępowaniu polegać na uprawnieniach do prowadzenia określonej działalności gospodarczej lub zawodowej podmiotów udostępniających zasoby.</w:t>
      </w:r>
    </w:p>
    <w:p w:rsidR="0098541B" w:rsidRPr="0098541B" w:rsidRDefault="0098541B" w:rsidP="0098541B">
      <w:pPr>
        <w:spacing w:after="0" w:line="24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24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24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24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24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240" w:lineRule="auto"/>
        <w:ind w:left="6372"/>
        <w:jc w:val="right"/>
        <w:rPr>
          <w:rFonts w:ascii="Times New Roman" w:eastAsia="Times New Roman" w:hAnsi="Times New Roman" w:cs="Times New Roman"/>
          <w:b/>
          <w:lang w:eastAsia="pl-PL"/>
        </w:rPr>
      </w:pPr>
    </w:p>
    <w:p w:rsidR="0098541B" w:rsidRDefault="0098541B" w:rsidP="0098541B">
      <w:pPr>
        <w:spacing w:after="0" w:line="240" w:lineRule="auto"/>
        <w:ind w:left="6372"/>
        <w:jc w:val="right"/>
        <w:rPr>
          <w:rFonts w:ascii="Times New Roman" w:eastAsia="Times New Roman" w:hAnsi="Times New Roman" w:cs="Times New Roman"/>
          <w:b/>
          <w:lang w:eastAsia="pl-PL"/>
        </w:rPr>
      </w:pPr>
    </w:p>
    <w:p w:rsidR="00A52249" w:rsidRDefault="00A52249" w:rsidP="0098541B">
      <w:pPr>
        <w:spacing w:after="0" w:line="240" w:lineRule="auto"/>
        <w:ind w:left="6372"/>
        <w:jc w:val="right"/>
        <w:rPr>
          <w:rFonts w:ascii="Times New Roman" w:eastAsia="Times New Roman" w:hAnsi="Times New Roman" w:cs="Times New Roman"/>
          <w:b/>
          <w:lang w:eastAsia="pl-PL"/>
        </w:rPr>
      </w:pPr>
    </w:p>
    <w:p w:rsidR="00A52249" w:rsidRDefault="00A52249" w:rsidP="0098541B">
      <w:pPr>
        <w:spacing w:after="0" w:line="240" w:lineRule="auto"/>
        <w:ind w:left="6372"/>
        <w:jc w:val="right"/>
        <w:rPr>
          <w:rFonts w:ascii="Times New Roman" w:eastAsia="Times New Roman" w:hAnsi="Times New Roman" w:cs="Times New Roman"/>
          <w:b/>
          <w:lang w:eastAsia="pl-PL"/>
        </w:rPr>
      </w:pPr>
    </w:p>
    <w:p w:rsidR="00A52249" w:rsidRDefault="00A52249" w:rsidP="0098541B">
      <w:pPr>
        <w:spacing w:after="0" w:line="240" w:lineRule="auto"/>
        <w:ind w:left="6372"/>
        <w:jc w:val="right"/>
        <w:rPr>
          <w:rFonts w:ascii="Times New Roman" w:eastAsia="Times New Roman" w:hAnsi="Times New Roman" w:cs="Times New Roman"/>
          <w:b/>
          <w:lang w:eastAsia="pl-PL"/>
        </w:rPr>
      </w:pPr>
    </w:p>
    <w:p w:rsidR="00A52249" w:rsidRDefault="00A52249" w:rsidP="0098541B">
      <w:pPr>
        <w:spacing w:after="0" w:line="240" w:lineRule="auto"/>
        <w:ind w:left="6372"/>
        <w:jc w:val="right"/>
        <w:rPr>
          <w:rFonts w:ascii="Times New Roman" w:eastAsia="Times New Roman" w:hAnsi="Times New Roman" w:cs="Times New Roman"/>
          <w:b/>
          <w:lang w:eastAsia="pl-PL"/>
        </w:rPr>
      </w:pPr>
    </w:p>
    <w:p w:rsidR="00A52249" w:rsidRDefault="00A52249" w:rsidP="0098541B">
      <w:pPr>
        <w:spacing w:after="0" w:line="240" w:lineRule="auto"/>
        <w:ind w:left="6372"/>
        <w:jc w:val="right"/>
        <w:rPr>
          <w:rFonts w:ascii="Times New Roman" w:eastAsia="Times New Roman" w:hAnsi="Times New Roman" w:cs="Times New Roman"/>
          <w:b/>
          <w:lang w:eastAsia="pl-PL"/>
        </w:rPr>
      </w:pPr>
    </w:p>
    <w:p w:rsidR="00A52249" w:rsidRPr="0098541B" w:rsidRDefault="00A52249" w:rsidP="0098541B">
      <w:pPr>
        <w:spacing w:after="0" w:line="24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240" w:lineRule="auto"/>
        <w:ind w:left="6372"/>
        <w:jc w:val="right"/>
        <w:rPr>
          <w:rFonts w:ascii="Times New Roman" w:eastAsia="Times New Roman" w:hAnsi="Times New Roman" w:cs="Times New Roman"/>
          <w:b/>
          <w:lang w:eastAsia="pl-PL"/>
        </w:rPr>
      </w:pPr>
    </w:p>
    <w:p w:rsidR="0098541B" w:rsidRDefault="0098541B"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Pr="0098541B" w:rsidRDefault="00233B36" w:rsidP="0098541B">
      <w:pPr>
        <w:spacing w:after="0" w:line="240" w:lineRule="auto"/>
        <w:ind w:left="6372"/>
        <w:jc w:val="right"/>
        <w:rPr>
          <w:rFonts w:ascii="Times New Roman" w:eastAsia="Times New Roman" w:hAnsi="Times New Roman" w:cs="Times New Roman"/>
          <w:b/>
          <w:lang w:eastAsia="pl-PL"/>
        </w:rPr>
      </w:pPr>
    </w:p>
    <w:p w:rsidR="007D3CFA" w:rsidRPr="00233B36" w:rsidRDefault="007D3CFA" w:rsidP="00233B36">
      <w:pPr>
        <w:spacing w:after="0" w:line="240" w:lineRule="auto"/>
        <w:ind w:left="6804" w:hanging="1"/>
        <w:rPr>
          <w:rFonts w:ascii="Times New Roman" w:eastAsia="Calibri" w:hAnsi="Times New Roman" w:cs="Times New Roman"/>
          <w:b/>
          <w:sz w:val="21"/>
          <w:szCs w:val="21"/>
        </w:rPr>
      </w:pPr>
      <w:r w:rsidRPr="00233B36">
        <w:rPr>
          <w:rFonts w:ascii="Times New Roman" w:eastAsia="Calibri" w:hAnsi="Times New Roman" w:cs="Times New Roman"/>
          <w:b/>
          <w:sz w:val="21"/>
          <w:szCs w:val="21"/>
        </w:rPr>
        <w:lastRenderedPageBreak/>
        <w:t>Formularz nr 1a</w:t>
      </w:r>
    </w:p>
    <w:p w:rsidR="007D3CFA" w:rsidRPr="00233B36" w:rsidRDefault="007D3CFA" w:rsidP="00233B36">
      <w:pPr>
        <w:spacing w:after="0" w:line="240" w:lineRule="auto"/>
        <w:ind w:left="5246" w:hanging="1"/>
        <w:rPr>
          <w:rFonts w:ascii="Times New Roman" w:eastAsia="Calibri" w:hAnsi="Times New Roman" w:cs="Times New Roman"/>
          <w:b/>
          <w:sz w:val="21"/>
          <w:szCs w:val="21"/>
        </w:rPr>
      </w:pPr>
      <w:r w:rsidRPr="00233B36">
        <w:rPr>
          <w:rFonts w:ascii="Times New Roman" w:eastAsia="Calibri" w:hAnsi="Times New Roman" w:cs="Times New Roman"/>
          <w:b/>
          <w:sz w:val="21"/>
          <w:szCs w:val="21"/>
        </w:rPr>
        <w:t>Zamawiający:</w:t>
      </w:r>
    </w:p>
    <w:p w:rsidR="007D3CFA" w:rsidRPr="00233B36" w:rsidRDefault="007D3CFA" w:rsidP="00233B36">
      <w:pPr>
        <w:spacing w:after="0" w:line="240" w:lineRule="auto"/>
        <w:ind w:left="5246" w:hanging="1"/>
        <w:rPr>
          <w:rFonts w:ascii="Times New Roman" w:eastAsia="Calibri" w:hAnsi="Times New Roman" w:cs="Times New Roman"/>
          <w:sz w:val="21"/>
          <w:szCs w:val="21"/>
        </w:rPr>
      </w:pPr>
      <w:r w:rsidRPr="00233B36">
        <w:rPr>
          <w:rFonts w:ascii="Times New Roman" w:eastAsia="Calibri" w:hAnsi="Times New Roman" w:cs="Times New Roman"/>
          <w:sz w:val="21"/>
          <w:szCs w:val="21"/>
        </w:rPr>
        <w:t>Uniwersytet Warszawski</w:t>
      </w:r>
    </w:p>
    <w:p w:rsidR="007D3CFA" w:rsidRPr="00233B36" w:rsidRDefault="007D3CFA" w:rsidP="00233B36">
      <w:pPr>
        <w:spacing w:after="0" w:line="240" w:lineRule="auto"/>
        <w:ind w:left="5246" w:hanging="1"/>
        <w:rPr>
          <w:rFonts w:ascii="Times New Roman" w:eastAsia="Calibri" w:hAnsi="Times New Roman" w:cs="Times New Roman"/>
          <w:sz w:val="21"/>
          <w:szCs w:val="21"/>
        </w:rPr>
      </w:pPr>
      <w:r w:rsidRPr="00233B36">
        <w:rPr>
          <w:rFonts w:ascii="Times New Roman" w:eastAsia="Calibri" w:hAnsi="Times New Roman" w:cs="Times New Roman"/>
          <w:sz w:val="21"/>
          <w:szCs w:val="21"/>
        </w:rPr>
        <w:t>Ul. Krakowskie Przedmieście 26/28</w:t>
      </w:r>
    </w:p>
    <w:p w:rsidR="007D3CFA" w:rsidRPr="00233B36" w:rsidRDefault="007D3CFA" w:rsidP="00233B36">
      <w:pPr>
        <w:spacing w:after="0" w:line="240" w:lineRule="auto"/>
        <w:ind w:left="5246" w:hanging="1"/>
        <w:rPr>
          <w:rFonts w:ascii="Times New Roman" w:eastAsia="Calibri" w:hAnsi="Times New Roman" w:cs="Times New Roman"/>
          <w:sz w:val="21"/>
          <w:szCs w:val="21"/>
        </w:rPr>
      </w:pPr>
      <w:r w:rsidRPr="00233B36">
        <w:rPr>
          <w:rFonts w:ascii="Times New Roman" w:eastAsia="Calibri" w:hAnsi="Times New Roman" w:cs="Times New Roman"/>
          <w:sz w:val="21"/>
          <w:szCs w:val="21"/>
        </w:rPr>
        <w:t>00 – 927 Warszawa</w:t>
      </w:r>
    </w:p>
    <w:p w:rsidR="007D3CFA" w:rsidRPr="00233B36" w:rsidRDefault="007D3CFA" w:rsidP="00233B36">
      <w:pPr>
        <w:spacing w:after="0" w:line="240" w:lineRule="auto"/>
        <w:ind w:left="5954"/>
        <w:jc w:val="center"/>
        <w:rPr>
          <w:rFonts w:ascii="Times New Roman" w:eastAsia="Calibri" w:hAnsi="Times New Roman" w:cs="Times New Roman"/>
          <w:i/>
          <w:sz w:val="16"/>
          <w:szCs w:val="16"/>
        </w:rPr>
      </w:pPr>
      <w:r w:rsidRPr="00233B36">
        <w:rPr>
          <w:rFonts w:ascii="Times New Roman" w:eastAsia="Calibri" w:hAnsi="Times New Roman" w:cs="Times New Roman"/>
          <w:i/>
          <w:sz w:val="16"/>
          <w:szCs w:val="16"/>
        </w:rPr>
        <w:t>(pełna nazwa/firma, adres)</w:t>
      </w:r>
    </w:p>
    <w:p w:rsidR="007D3CFA" w:rsidRPr="00233B36" w:rsidRDefault="007D3CFA" w:rsidP="00233B36">
      <w:pPr>
        <w:spacing w:after="0" w:line="240" w:lineRule="auto"/>
        <w:rPr>
          <w:rFonts w:ascii="Times New Roman" w:eastAsia="Calibri" w:hAnsi="Times New Roman" w:cs="Times New Roman"/>
          <w:b/>
          <w:sz w:val="21"/>
          <w:szCs w:val="21"/>
        </w:rPr>
      </w:pPr>
      <w:r w:rsidRPr="00233B36">
        <w:rPr>
          <w:rFonts w:ascii="Times New Roman" w:eastAsia="Calibri" w:hAnsi="Times New Roman" w:cs="Times New Roman"/>
          <w:b/>
          <w:sz w:val="21"/>
          <w:szCs w:val="21"/>
        </w:rPr>
        <w:t>Podmiot:</w:t>
      </w:r>
    </w:p>
    <w:p w:rsidR="007D3CFA" w:rsidRPr="00233B36" w:rsidRDefault="007D3CFA" w:rsidP="00233B36">
      <w:pPr>
        <w:spacing w:after="0" w:line="240" w:lineRule="auto"/>
        <w:ind w:right="5954"/>
        <w:rPr>
          <w:rFonts w:ascii="Times New Roman" w:eastAsia="Calibri" w:hAnsi="Times New Roman" w:cs="Times New Roman"/>
          <w:sz w:val="21"/>
          <w:szCs w:val="21"/>
        </w:rPr>
      </w:pPr>
      <w:r w:rsidRPr="00233B36">
        <w:rPr>
          <w:rFonts w:ascii="Times New Roman" w:eastAsia="Calibri" w:hAnsi="Times New Roman" w:cs="Times New Roman"/>
          <w:sz w:val="21"/>
          <w:szCs w:val="21"/>
        </w:rPr>
        <w:t>……………………………………</w:t>
      </w:r>
    </w:p>
    <w:p w:rsidR="007D3CFA" w:rsidRPr="00233B36" w:rsidRDefault="007D3CFA" w:rsidP="00233B36">
      <w:pPr>
        <w:spacing w:after="0" w:line="240" w:lineRule="auto"/>
        <w:ind w:right="5953"/>
        <w:rPr>
          <w:rFonts w:ascii="Times New Roman" w:eastAsia="Calibri" w:hAnsi="Times New Roman" w:cs="Times New Roman"/>
          <w:i/>
          <w:sz w:val="16"/>
          <w:szCs w:val="16"/>
        </w:rPr>
      </w:pPr>
      <w:r w:rsidRPr="00233B36">
        <w:rPr>
          <w:rFonts w:ascii="Times New Roman" w:eastAsia="Calibri" w:hAnsi="Times New Roman" w:cs="Times New Roman"/>
          <w:i/>
          <w:sz w:val="16"/>
          <w:szCs w:val="16"/>
        </w:rPr>
        <w:t>(pełna nazwa/firma, adres, w zależności od podmiotu: NIP/PESEL, KRS/</w:t>
      </w:r>
      <w:proofErr w:type="spellStart"/>
      <w:r w:rsidRPr="00233B36">
        <w:rPr>
          <w:rFonts w:ascii="Times New Roman" w:eastAsia="Calibri" w:hAnsi="Times New Roman" w:cs="Times New Roman"/>
          <w:i/>
          <w:sz w:val="16"/>
          <w:szCs w:val="16"/>
        </w:rPr>
        <w:t>CEiDG</w:t>
      </w:r>
      <w:proofErr w:type="spellEnd"/>
      <w:r w:rsidRPr="00233B36">
        <w:rPr>
          <w:rFonts w:ascii="Times New Roman" w:eastAsia="Calibri" w:hAnsi="Times New Roman" w:cs="Times New Roman"/>
          <w:i/>
          <w:sz w:val="16"/>
          <w:szCs w:val="16"/>
        </w:rPr>
        <w:t>)</w:t>
      </w:r>
    </w:p>
    <w:p w:rsidR="007D3CFA" w:rsidRPr="00233B36" w:rsidRDefault="007D3CFA" w:rsidP="00233B36">
      <w:pPr>
        <w:spacing w:after="0" w:line="240" w:lineRule="auto"/>
        <w:rPr>
          <w:rFonts w:ascii="Times New Roman" w:eastAsia="Calibri" w:hAnsi="Times New Roman" w:cs="Times New Roman"/>
          <w:sz w:val="21"/>
          <w:szCs w:val="21"/>
          <w:u w:val="single"/>
        </w:rPr>
      </w:pPr>
      <w:r w:rsidRPr="00233B36">
        <w:rPr>
          <w:rFonts w:ascii="Times New Roman" w:eastAsia="Calibri" w:hAnsi="Times New Roman" w:cs="Times New Roman"/>
          <w:sz w:val="21"/>
          <w:szCs w:val="21"/>
          <w:u w:val="single"/>
        </w:rPr>
        <w:t>reprezentowany przez:</w:t>
      </w:r>
    </w:p>
    <w:p w:rsidR="007D3CFA" w:rsidRPr="00233B36" w:rsidRDefault="007D3CFA" w:rsidP="00233B36">
      <w:pPr>
        <w:spacing w:after="0" w:line="240" w:lineRule="auto"/>
        <w:ind w:right="5954"/>
        <w:rPr>
          <w:rFonts w:ascii="Times New Roman" w:eastAsia="Calibri" w:hAnsi="Times New Roman" w:cs="Times New Roman"/>
          <w:sz w:val="21"/>
          <w:szCs w:val="21"/>
        </w:rPr>
      </w:pPr>
      <w:r w:rsidRPr="00233B36">
        <w:rPr>
          <w:rFonts w:ascii="Times New Roman" w:eastAsia="Calibri" w:hAnsi="Times New Roman" w:cs="Times New Roman"/>
          <w:sz w:val="21"/>
          <w:szCs w:val="21"/>
        </w:rPr>
        <w:t>……………………………………</w:t>
      </w:r>
    </w:p>
    <w:p w:rsidR="007D3CFA" w:rsidRPr="00233B36" w:rsidRDefault="007D3CFA" w:rsidP="00233B36">
      <w:pPr>
        <w:spacing w:after="0" w:line="240" w:lineRule="auto"/>
        <w:ind w:right="5953"/>
        <w:rPr>
          <w:rFonts w:ascii="Times New Roman" w:eastAsia="Calibri" w:hAnsi="Times New Roman" w:cs="Times New Roman"/>
          <w:i/>
          <w:sz w:val="16"/>
          <w:szCs w:val="16"/>
        </w:rPr>
      </w:pPr>
      <w:r w:rsidRPr="00233B36">
        <w:rPr>
          <w:rFonts w:ascii="Times New Roman" w:eastAsia="Calibri" w:hAnsi="Times New Roman" w:cs="Times New Roman"/>
          <w:i/>
          <w:sz w:val="16"/>
          <w:szCs w:val="16"/>
        </w:rPr>
        <w:t>(imię, nazwisko, stanowisko/podstawa do  reprezentacji)</w:t>
      </w:r>
    </w:p>
    <w:p w:rsidR="007D3CFA" w:rsidRPr="00233B36" w:rsidRDefault="007D3CFA" w:rsidP="00233B36">
      <w:pPr>
        <w:spacing w:after="0" w:line="240" w:lineRule="auto"/>
        <w:rPr>
          <w:rFonts w:ascii="Times New Roman" w:eastAsia="Calibri" w:hAnsi="Times New Roman" w:cs="Times New Roman"/>
          <w:sz w:val="21"/>
          <w:szCs w:val="21"/>
        </w:rPr>
      </w:pPr>
    </w:p>
    <w:p w:rsidR="007D3CFA" w:rsidRPr="00827843" w:rsidRDefault="007D3CFA" w:rsidP="00233B36">
      <w:pPr>
        <w:spacing w:after="0" w:line="360" w:lineRule="auto"/>
        <w:jc w:val="center"/>
        <w:rPr>
          <w:rFonts w:ascii="Arial" w:eastAsia="Calibri" w:hAnsi="Arial" w:cs="Arial"/>
          <w:b/>
          <w:u w:val="single"/>
        </w:rPr>
      </w:pPr>
      <w:r w:rsidRPr="00827843">
        <w:rPr>
          <w:rFonts w:ascii="Arial" w:eastAsia="Calibri" w:hAnsi="Arial" w:cs="Arial"/>
          <w:b/>
          <w:u w:val="single"/>
        </w:rPr>
        <w:t>Oświadczenia podmiotu udostępniającego zasoby</w:t>
      </w:r>
    </w:p>
    <w:p w:rsidR="00233B36" w:rsidRDefault="007D3CFA" w:rsidP="00233B36">
      <w:pPr>
        <w:spacing w:after="0" w:line="360" w:lineRule="auto"/>
        <w:jc w:val="center"/>
        <w:rPr>
          <w:rFonts w:ascii="Arial" w:eastAsia="Calibri" w:hAnsi="Arial" w:cs="Arial"/>
          <w:b/>
          <w:sz w:val="20"/>
          <w:szCs w:val="20"/>
          <w:u w:val="single"/>
        </w:rPr>
      </w:pPr>
      <w:r w:rsidRPr="00827843">
        <w:rPr>
          <w:rFonts w:ascii="Arial" w:eastAsia="Calibri" w:hAnsi="Arial" w:cs="Arial"/>
          <w:b/>
          <w:sz w:val="20"/>
          <w:szCs w:val="20"/>
          <w:u w:val="single"/>
        </w:rPr>
        <w:t xml:space="preserve">UWZGLĘDNIAJĄCE PRZESŁANKI WYKLUCZENIA Z ART. 7 UST. 1 USTAWY </w:t>
      </w:r>
    </w:p>
    <w:p w:rsidR="007D3CFA" w:rsidRPr="00827843" w:rsidRDefault="007D3CFA" w:rsidP="00233B36">
      <w:pPr>
        <w:spacing w:after="0" w:line="360" w:lineRule="auto"/>
        <w:jc w:val="center"/>
        <w:rPr>
          <w:rFonts w:ascii="Arial" w:eastAsia="Calibri" w:hAnsi="Arial" w:cs="Arial"/>
          <w:b/>
          <w:caps/>
          <w:sz w:val="20"/>
          <w:szCs w:val="20"/>
          <w:u w:val="single"/>
        </w:rPr>
      </w:pPr>
      <w:r w:rsidRPr="00827843">
        <w:rPr>
          <w:rFonts w:ascii="Arial" w:eastAsia="Calibri" w:hAnsi="Arial" w:cs="Arial"/>
          <w:b/>
          <w:caps/>
          <w:sz w:val="20"/>
          <w:szCs w:val="20"/>
          <w:u w:val="single"/>
        </w:rPr>
        <w:t>o szczególnych rozwiązaniach w zakresie przeciwdziałania wspieraniu agresji na Ukrainę oraz służących ochronie bezpieczeństwa narodowego</w:t>
      </w:r>
    </w:p>
    <w:p w:rsidR="007D3CFA" w:rsidRPr="00827843" w:rsidRDefault="007D3CFA" w:rsidP="00233B36">
      <w:pPr>
        <w:spacing w:after="0" w:line="360" w:lineRule="auto"/>
        <w:jc w:val="center"/>
        <w:rPr>
          <w:rFonts w:ascii="Arial" w:eastAsia="Calibri" w:hAnsi="Arial" w:cs="Arial"/>
          <w:b/>
          <w:sz w:val="21"/>
          <w:szCs w:val="21"/>
        </w:rPr>
      </w:pPr>
      <w:r w:rsidRPr="00827843">
        <w:rPr>
          <w:rFonts w:ascii="Arial" w:eastAsia="Calibri" w:hAnsi="Arial" w:cs="Arial"/>
          <w:b/>
          <w:sz w:val="21"/>
          <w:szCs w:val="21"/>
        </w:rPr>
        <w:t xml:space="preserve">składane na podstawie art. 125 ust. 5 ustawy </w:t>
      </w:r>
    </w:p>
    <w:p w:rsidR="007D3CFA" w:rsidRPr="00827843" w:rsidRDefault="007D3CFA" w:rsidP="007D3CFA">
      <w:pPr>
        <w:spacing w:after="0"/>
        <w:jc w:val="both"/>
        <w:rPr>
          <w:rFonts w:ascii="Arial" w:eastAsia="Calibri" w:hAnsi="Arial" w:cs="Arial"/>
          <w:sz w:val="21"/>
          <w:szCs w:val="21"/>
        </w:rPr>
      </w:pPr>
    </w:p>
    <w:p w:rsidR="007D3CFA" w:rsidRPr="00827843" w:rsidRDefault="007D3CFA" w:rsidP="007D3CFA">
      <w:pPr>
        <w:spacing w:after="0"/>
        <w:jc w:val="both"/>
        <w:rPr>
          <w:rFonts w:ascii="Arial" w:eastAsia="Calibri" w:hAnsi="Arial" w:cs="Arial"/>
          <w:sz w:val="21"/>
          <w:szCs w:val="21"/>
        </w:rPr>
      </w:pPr>
    </w:p>
    <w:p w:rsidR="007D3CFA" w:rsidRPr="00827843" w:rsidRDefault="007D3CFA" w:rsidP="007D3CFA">
      <w:pPr>
        <w:spacing w:after="0" w:line="360" w:lineRule="auto"/>
        <w:jc w:val="both"/>
        <w:rPr>
          <w:rFonts w:ascii="Arial" w:eastAsia="Calibri" w:hAnsi="Arial" w:cs="Arial"/>
          <w:sz w:val="21"/>
          <w:szCs w:val="21"/>
        </w:rPr>
      </w:pPr>
      <w:r w:rsidRPr="00827843">
        <w:rPr>
          <w:rFonts w:ascii="Arial" w:eastAsia="Calibri" w:hAnsi="Arial" w:cs="Arial"/>
          <w:sz w:val="21"/>
          <w:szCs w:val="21"/>
        </w:rPr>
        <w:t>Na potrzeby postępowania o udzielenie zamówienia publicznego</w:t>
      </w:r>
      <w:r w:rsidRPr="00827843">
        <w:rPr>
          <w:rFonts w:ascii="Arial" w:eastAsia="Calibri" w:hAnsi="Arial" w:cs="Arial"/>
          <w:sz w:val="21"/>
          <w:szCs w:val="21"/>
        </w:rPr>
        <w:br/>
      </w:r>
      <w:r w:rsidR="00A52249" w:rsidRPr="00051A25">
        <w:rPr>
          <w:rFonts w:ascii="Times New Roman" w:eastAsia="Calibri" w:hAnsi="Times New Roman" w:cs="Times New Roman"/>
          <w:b/>
          <w:bCs/>
        </w:rPr>
        <w:t>na: Świadczenie na rzecz Uniwersytetu Warszawskiego usług telekomunikacyjnych telefonii komórkowej oraz usług mobilnego dostępu do Internetu na okres 36 miesięcy</w:t>
      </w:r>
      <w:r w:rsidRPr="00051A25">
        <w:rPr>
          <w:rFonts w:ascii="Times New Roman" w:eastAsia="Calibri" w:hAnsi="Times New Roman" w:cs="Times New Roman"/>
          <w:b/>
        </w:rPr>
        <w:t>”</w:t>
      </w:r>
      <w:r w:rsidRPr="00051A25">
        <w:rPr>
          <w:rFonts w:ascii="Times New Roman" w:eastAsia="Calibri" w:hAnsi="Times New Roman" w:cs="Times New Roman"/>
        </w:rPr>
        <w:t xml:space="preserve"> </w:t>
      </w:r>
      <w:r w:rsidRPr="00827843">
        <w:rPr>
          <w:rFonts w:ascii="Arial" w:eastAsia="Calibri" w:hAnsi="Arial" w:cs="Arial"/>
          <w:i/>
          <w:sz w:val="16"/>
          <w:szCs w:val="16"/>
        </w:rPr>
        <w:t>(nazwa postępowania)</w:t>
      </w:r>
      <w:r w:rsidRPr="00827843">
        <w:rPr>
          <w:rFonts w:ascii="Arial" w:eastAsia="Calibri" w:hAnsi="Arial" w:cs="Arial"/>
          <w:sz w:val="21"/>
          <w:szCs w:val="21"/>
        </w:rPr>
        <w:t>, prowadzonego przez Uniwersytet Warszawski</w:t>
      </w:r>
      <w:r w:rsidRPr="00827843">
        <w:rPr>
          <w:rFonts w:ascii="Arial" w:eastAsia="Calibri" w:hAnsi="Arial" w:cs="Arial"/>
          <w:i/>
          <w:sz w:val="16"/>
          <w:szCs w:val="16"/>
        </w:rPr>
        <w:t xml:space="preserve">, </w:t>
      </w:r>
      <w:r w:rsidRPr="00827843">
        <w:rPr>
          <w:rFonts w:ascii="Arial" w:eastAsia="Calibri" w:hAnsi="Arial" w:cs="Arial"/>
          <w:sz w:val="21"/>
          <w:szCs w:val="21"/>
        </w:rPr>
        <w:t>oświadczam, co następuje:</w:t>
      </w:r>
    </w:p>
    <w:p w:rsidR="007D3CFA" w:rsidRPr="00827843" w:rsidRDefault="007D3CFA" w:rsidP="007D3CFA">
      <w:pPr>
        <w:spacing w:after="0" w:line="360" w:lineRule="auto"/>
        <w:jc w:val="both"/>
        <w:rPr>
          <w:rFonts w:ascii="Arial" w:eastAsia="Calibri" w:hAnsi="Arial" w:cs="Arial"/>
          <w:sz w:val="21"/>
          <w:szCs w:val="21"/>
        </w:rPr>
      </w:pPr>
    </w:p>
    <w:p w:rsidR="007D3CFA" w:rsidRPr="00827843" w:rsidRDefault="007D3CFA" w:rsidP="007D3CFA">
      <w:pPr>
        <w:shd w:val="clear" w:color="auto" w:fill="BFBFBF"/>
        <w:spacing w:before="120" w:after="0" w:line="360" w:lineRule="auto"/>
        <w:rPr>
          <w:rFonts w:ascii="Arial" w:eastAsia="Calibri" w:hAnsi="Arial" w:cs="Arial"/>
          <w:b/>
          <w:sz w:val="21"/>
          <w:szCs w:val="21"/>
        </w:rPr>
      </w:pPr>
      <w:r w:rsidRPr="00827843">
        <w:rPr>
          <w:rFonts w:ascii="Arial" w:eastAsia="Calibri" w:hAnsi="Arial" w:cs="Arial"/>
          <w:b/>
          <w:sz w:val="21"/>
          <w:szCs w:val="21"/>
        </w:rPr>
        <w:t>OŚWIADCZENIA DOTYCZĄCE PODSTAW WYKLUCZENIA:</w:t>
      </w:r>
    </w:p>
    <w:p w:rsidR="007D3CFA" w:rsidRPr="00827843" w:rsidRDefault="007D3CFA" w:rsidP="00DE38AB">
      <w:pPr>
        <w:numPr>
          <w:ilvl w:val="0"/>
          <w:numId w:val="78"/>
        </w:numPr>
        <w:spacing w:before="120" w:after="0" w:line="360" w:lineRule="auto"/>
        <w:contextualSpacing/>
        <w:jc w:val="both"/>
        <w:rPr>
          <w:rFonts w:ascii="Arial" w:eastAsia="Calibri" w:hAnsi="Arial" w:cs="Arial"/>
          <w:sz w:val="21"/>
          <w:szCs w:val="21"/>
        </w:rPr>
      </w:pPr>
      <w:r w:rsidRPr="00827843">
        <w:rPr>
          <w:rFonts w:ascii="Arial" w:eastAsia="Calibri" w:hAnsi="Arial" w:cs="Arial"/>
          <w:sz w:val="21"/>
          <w:szCs w:val="21"/>
        </w:rPr>
        <w:t>Oświadczam, że nie zachodzą w stosunku do mnie przesłanki wykluczenia z postępowania na podstawie  art. 108 ust 1 ustawy.</w:t>
      </w:r>
    </w:p>
    <w:p w:rsidR="007D3CFA" w:rsidRPr="00827843" w:rsidRDefault="007D3CFA" w:rsidP="00DE38AB">
      <w:pPr>
        <w:numPr>
          <w:ilvl w:val="0"/>
          <w:numId w:val="78"/>
        </w:numPr>
        <w:spacing w:after="0" w:line="360" w:lineRule="auto"/>
        <w:contextualSpacing/>
        <w:jc w:val="both"/>
        <w:rPr>
          <w:rFonts w:ascii="Arial" w:eastAsia="Calibri" w:hAnsi="Arial" w:cs="Arial"/>
          <w:sz w:val="20"/>
          <w:szCs w:val="20"/>
        </w:rPr>
      </w:pPr>
      <w:r w:rsidRPr="00827843">
        <w:rPr>
          <w:rFonts w:ascii="Arial" w:eastAsia="Calibri" w:hAnsi="Arial" w:cs="Arial"/>
          <w:sz w:val="21"/>
          <w:szCs w:val="21"/>
        </w:rPr>
        <w:t>Oświadczam, że nie zachodzą w stosunku do mnie przesłanki wykluczenia z postępowania na podstawie art. 109 ust. 1 pkt. 4 ustawy</w:t>
      </w:r>
      <w:r w:rsidRPr="00827843">
        <w:rPr>
          <w:rFonts w:ascii="Arial" w:eastAsia="Calibri" w:hAnsi="Arial" w:cs="Arial"/>
          <w:sz w:val="20"/>
          <w:szCs w:val="20"/>
        </w:rPr>
        <w:t>.</w:t>
      </w:r>
    </w:p>
    <w:p w:rsidR="007D3CFA" w:rsidRDefault="007D3CFA" w:rsidP="00DE38AB">
      <w:pPr>
        <w:numPr>
          <w:ilvl w:val="0"/>
          <w:numId w:val="78"/>
        </w:numPr>
        <w:spacing w:after="0" w:line="360" w:lineRule="auto"/>
        <w:ind w:left="714" w:hanging="357"/>
        <w:jc w:val="both"/>
        <w:rPr>
          <w:rFonts w:ascii="Arial" w:eastAsia="Calibri" w:hAnsi="Arial" w:cs="Arial"/>
          <w:sz w:val="21"/>
          <w:szCs w:val="21"/>
        </w:rPr>
      </w:pPr>
      <w:r w:rsidRPr="00827843">
        <w:rPr>
          <w:rFonts w:ascii="Arial" w:eastAsia="Calibri" w:hAnsi="Arial" w:cs="Arial"/>
          <w:sz w:val="21"/>
          <w:szCs w:val="21"/>
        </w:rPr>
        <w:t xml:space="preserve">Oświadczam, że nie zachodzą w stosunku do mnie przesłanki wykluczenia z postępowania na podstawie art.  </w:t>
      </w:r>
      <w:r w:rsidRPr="00827843">
        <w:rPr>
          <w:rFonts w:ascii="Arial" w:eastAsia="Times New Roman" w:hAnsi="Arial" w:cs="Arial"/>
          <w:sz w:val="21"/>
          <w:szCs w:val="21"/>
          <w:lang w:eastAsia="pl-PL"/>
        </w:rPr>
        <w:t xml:space="preserve">7 ust. 1 ustawy </w:t>
      </w:r>
      <w:r w:rsidRPr="00827843">
        <w:rPr>
          <w:rFonts w:ascii="Arial" w:eastAsia="Calibri" w:hAnsi="Arial" w:cs="Arial"/>
          <w:sz w:val="21"/>
          <w:szCs w:val="21"/>
        </w:rPr>
        <w:t>z dnia 13 kwietnia 2022 r.</w:t>
      </w:r>
      <w:r w:rsidRPr="00827843">
        <w:rPr>
          <w:rFonts w:ascii="Arial" w:eastAsia="Calibri" w:hAnsi="Arial" w:cs="Arial"/>
          <w:i/>
          <w:iCs/>
          <w:sz w:val="21"/>
          <w:szCs w:val="21"/>
        </w:rPr>
        <w:t xml:space="preserve"> </w:t>
      </w:r>
      <w:r w:rsidRPr="00827843">
        <w:rPr>
          <w:rFonts w:ascii="Arial" w:eastAsia="Calibri" w:hAnsi="Arial" w:cs="Arial"/>
          <w:iCs/>
          <w:sz w:val="21"/>
          <w:szCs w:val="21"/>
        </w:rPr>
        <w:t>o szczególnych rozwiązaniach w zakresie przeciwdziałania wspieraniu agresji na Ukrainę oraz służących ochronie bezpieczeństwa narodowego</w:t>
      </w:r>
      <w:r w:rsidR="00233B36">
        <w:rPr>
          <w:rFonts w:ascii="Arial" w:eastAsia="Calibri" w:hAnsi="Arial" w:cs="Arial"/>
          <w:i/>
          <w:iCs/>
          <w:sz w:val="21"/>
          <w:szCs w:val="21"/>
        </w:rPr>
        <w:t xml:space="preserve"> (Dz. U. poz. 835</w:t>
      </w:r>
      <w:r w:rsidR="00233B36">
        <w:rPr>
          <w:rFonts w:ascii="Arial" w:eastAsia="Calibri" w:hAnsi="Arial" w:cs="Arial"/>
          <w:i/>
          <w:iCs/>
          <w:sz w:val="21"/>
          <w:szCs w:val="21"/>
          <w:vertAlign w:val="superscript"/>
        </w:rPr>
        <w:t>)</w:t>
      </w:r>
      <w:r w:rsidRPr="00827843">
        <w:rPr>
          <w:rFonts w:ascii="Arial" w:eastAsia="Calibri" w:hAnsi="Arial" w:cs="Arial"/>
          <w:i/>
          <w:iCs/>
          <w:sz w:val="21"/>
          <w:szCs w:val="21"/>
        </w:rPr>
        <w:t>.</w:t>
      </w:r>
      <w:r w:rsidRPr="00827843">
        <w:rPr>
          <w:rFonts w:ascii="Arial" w:eastAsia="Calibri" w:hAnsi="Arial" w:cs="Arial"/>
          <w:sz w:val="21"/>
          <w:szCs w:val="21"/>
        </w:rPr>
        <w:t xml:space="preserve"> </w:t>
      </w:r>
    </w:p>
    <w:p w:rsidR="00233B36" w:rsidRPr="00827843" w:rsidRDefault="00233B36" w:rsidP="00233B36">
      <w:pPr>
        <w:spacing w:after="0" w:line="360" w:lineRule="auto"/>
        <w:ind w:left="714"/>
        <w:jc w:val="both"/>
        <w:rPr>
          <w:rFonts w:ascii="Arial" w:eastAsia="Calibri" w:hAnsi="Arial" w:cs="Arial"/>
          <w:sz w:val="21"/>
          <w:szCs w:val="21"/>
        </w:rPr>
      </w:pPr>
    </w:p>
    <w:p w:rsidR="007D3CFA" w:rsidRPr="00827843" w:rsidRDefault="007D3CFA" w:rsidP="007D3CFA">
      <w:pPr>
        <w:shd w:val="clear" w:color="auto" w:fill="BFBFBF"/>
        <w:spacing w:after="120" w:line="360" w:lineRule="auto"/>
        <w:jc w:val="both"/>
        <w:rPr>
          <w:rFonts w:ascii="Arial" w:eastAsia="Calibri" w:hAnsi="Arial" w:cs="Arial"/>
          <w:b/>
          <w:sz w:val="21"/>
          <w:szCs w:val="21"/>
        </w:rPr>
      </w:pPr>
      <w:r w:rsidRPr="00827843">
        <w:rPr>
          <w:rFonts w:ascii="Arial" w:eastAsia="Calibri" w:hAnsi="Arial" w:cs="Arial"/>
          <w:b/>
          <w:sz w:val="21"/>
          <w:szCs w:val="21"/>
        </w:rPr>
        <w:t>OŚWIADCZENIE DOTYCZĄCE WARUNKÓW UDZIAŁU W POSTĘPOWANIU:</w:t>
      </w:r>
    </w:p>
    <w:p w:rsidR="007D3CFA" w:rsidRPr="00827843" w:rsidRDefault="007D3CFA" w:rsidP="007D3CFA">
      <w:pPr>
        <w:spacing w:after="120" w:line="360" w:lineRule="auto"/>
        <w:jc w:val="both"/>
        <w:rPr>
          <w:rFonts w:ascii="Arial" w:eastAsia="Calibri" w:hAnsi="Arial" w:cs="Arial"/>
          <w:sz w:val="21"/>
          <w:szCs w:val="21"/>
        </w:rPr>
      </w:pPr>
      <w:r w:rsidRPr="00827843">
        <w:rPr>
          <w:rFonts w:ascii="Arial" w:eastAsia="Calibri" w:hAnsi="Arial" w:cs="Arial"/>
          <w:sz w:val="21"/>
          <w:szCs w:val="21"/>
        </w:rPr>
        <w:t>Oświadczam, że spełniam warunki udziału w postępowaniu określone przez zamawiającego w a</w:t>
      </w:r>
      <w:r w:rsidRPr="00827843">
        <w:rPr>
          <w:rFonts w:ascii="Times New Roman" w:eastAsia="Times New Roman" w:hAnsi="Times New Roman" w:cs="Times New Roman"/>
          <w:lang w:eastAsia="pl-PL"/>
        </w:rPr>
        <w:t xml:space="preserve">rt. 4 § 2 ust. 2 pkt 1 i pkt 4 SWZ </w:t>
      </w:r>
      <w:r w:rsidRPr="00827843">
        <w:rPr>
          <w:rFonts w:ascii="Arial" w:eastAsia="Calibri" w:hAnsi="Arial" w:cs="Arial"/>
          <w:i/>
          <w:sz w:val="16"/>
          <w:szCs w:val="16"/>
        </w:rPr>
        <w:t>(wskazać dokument i właściwą jednostkę redakcyjną dokumentu, w której określono warunki udziału w postępowaniu)</w:t>
      </w:r>
      <w:r w:rsidRPr="00827843">
        <w:rPr>
          <w:rFonts w:ascii="Arial" w:eastAsia="Calibri" w:hAnsi="Arial" w:cs="Arial"/>
          <w:sz w:val="21"/>
          <w:szCs w:val="21"/>
        </w:rPr>
        <w:t xml:space="preserve"> w  następującym zakresie: ………………………………………………………………………………… </w:t>
      </w:r>
    </w:p>
    <w:p w:rsidR="007D3CFA" w:rsidRPr="00827843" w:rsidRDefault="007D3CFA" w:rsidP="007D3CFA">
      <w:pPr>
        <w:spacing w:after="0" w:line="360" w:lineRule="auto"/>
        <w:jc w:val="both"/>
        <w:rPr>
          <w:rFonts w:ascii="Arial" w:eastAsia="Calibri" w:hAnsi="Arial" w:cs="Arial"/>
          <w:sz w:val="21"/>
          <w:szCs w:val="21"/>
        </w:rPr>
      </w:pPr>
      <w:r w:rsidRPr="00827843">
        <w:rPr>
          <w:rFonts w:ascii="Arial" w:eastAsia="Calibri" w:hAnsi="Arial" w:cs="Arial"/>
          <w:sz w:val="21"/>
          <w:szCs w:val="21"/>
        </w:rPr>
        <w:t>……..…………………………………………………..………………………………………….................</w:t>
      </w:r>
    </w:p>
    <w:p w:rsidR="007D3CFA" w:rsidRPr="00827843" w:rsidRDefault="007D3CFA" w:rsidP="007D3CFA">
      <w:pPr>
        <w:spacing w:after="0" w:line="360" w:lineRule="auto"/>
        <w:ind w:left="5664" w:firstLine="708"/>
        <w:jc w:val="both"/>
        <w:rPr>
          <w:rFonts w:ascii="Arial" w:eastAsia="Calibri" w:hAnsi="Arial" w:cs="Arial"/>
          <w:i/>
          <w:sz w:val="16"/>
          <w:szCs w:val="16"/>
        </w:rPr>
      </w:pPr>
    </w:p>
    <w:p w:rsidR="007D3CFA" w:rsidRPr="00827843" w:rsidRDefault="007D3CFA" w:rsidP="007D3CFA">
      <w:pPr>
        <w:shd w:val="clear" w:color="auto" w:fill="BFBFBF"/>
        <w:spacing w:after="120" w:line="360" w:lineRule="auto"/>
        <w:jc w:val="both"/>
        <w:rPr>
          <w:rFonts w:ascii="Arial" w:eastAsia="Calibri" w:hAnsi="Arial" w:cs="Arial"/>
          <w:b/>
          <w:sz w:val="21"/>
          <w:szCs w:val="21"/>
        </w:rPr>
      </w:pPr>
      <w:r w:rsidRPr="00827843">
        <w:rPr>
          <w:rFonts w:ascii="Arial" w:eastAsia="Calibri" w:hAnsi="Arial" w:cs="Arial"/>
          <w:b/>
          <w:sz w:val="21"/>
          <w:szCs w:val="21"/>
        </w:rPr>
        <w:lastRenderedPageBreak/>
        <w:t>OŚWIADCZENIE DOTYCZĄCE PODANYCH INFORMACJI:</w:t>
      </w:r>
    </w:p>
    <w:p w:rsidR="007D3CFA" w:rsidRPr="00827843" w:rsidRDefault="007D3CFA" w:rsidP="007D3CFA">
      <w:pPr>
        <w:spacing w:before="120" w:after="120" w:line="360" w:lineRule="auto"/>
        <w:jc w:val="both"/>
        <w:rPr>
          <w:rFonts w:ascii="Calibri" w:eastAsia="Calibri" w:hAnsi="Calibri" w:cs="Times New Roman"/>
        </w:rPr>
      </w:pPr>
      <w:r w:rsidRPr="00827843">
        <w:rPr>
          <w:rFonts w:ascii="Arial" w:eastAsia="Calibri" w:hAnsi="Arial" w:cs="Arial"/>
          <w:sz w:val="21"/>
          <w:szCs w:val="21"/>
        </w:rPr>
        <w:t xml:space="preserve">Oświadczam, że wszystkie informacje podane w powyższych oświadczeniach są aktualne </w:t>
      </w:r>
      <w:r w:rsidRPr="00827843">
        <w:rPr>
          <w:rFonts w:ascii="Arial" w:eastAsia="Calibri" w:hAnsi="Arial" w:cs="Arial"/>
          <w:sz w:val="21"/>
          <w:szCs w:val="21"/>
        </w:rPr>
        <w:br/>
        <w:t>i zgodne z prawdą oraz zostały przedstawione z pełną świadomością konsekwencji wprowadzenia zamawiającego w błąd przy przedstawianiu informacji.</w:t>
      </w:r>
      <w:r w:rsidRPr="00827843">
        <w:rPr>
          <w:rFonts w:ascii="Calibri" w:eastAsia="Calibri" w:hAnsi="Calibri" w:cs="Times New Roman"/>
        </w:rPr>
        <w:t xml:space="preserve"> </w:t>
      </w:r>
    </w:p>
    <w:p w:rsidR="007D3CFA" w:rsidRPr="00827843" w:rsidRDefault="007D3CFA" w:rsidP="007D3CFA">
      <w:pPr>
        <w:shd w:val="clear" w:color="auto" w:fill="BFBFBF"/>
        <w:spacing w:after="120" w:line="360" w:lineRule="auto"/>
        <w:jc w:val="both"/>
        <w:rPr>
          <w:rFonts w:ascii="Arial" w:eastAsia="Calibri" w:hAnsi="Arial" w:cs="Arial"/>
          <w:b/>
          <w:sz w:val="21"/>
          <w:szCs w:val="21"/>
        </w:rPr>
      </w:pPr>
      <w:r w:rsidRPr="00827843">
        <w:rPr>
          <w:rFonts w:ascii="Arial" w:eastAsia="Calibri" w:hAnsi="Arial" w:cs="Arial"/>
          <w:b/>
          <w:sz w:val="21"/>
          <w:szCs w:val="21"/>
        </w:rPr>
        <w:t>INFORMACJA DOTYCZĄCA DOSTĘPU DO PODMIOTOWYCH ŚRODKÓW DOWODOWYCH:</w:t>
      </w:r>
    </w:p>
    <w:p w:rsidR="007D3CFA" w:rsidRPr="00827843" w:rsidRDefault="007D3CFA" w:rsidP="007D3CFA">
      <w:pPr>
        <w:spacing w:after="120" w:line="360" w:lineRule="auto"/>
        <w:jc w:val="both"/>
        <w:rPr>
          <w:rFonts w:ascii="Arial" w:eastAsia="Calibri" w:hAnsi="Arial" w:cs="Arial"/>
          <w:sz w:val="21"/>
          <w:szCs w:val="21"/>
        </w:rPr>
      </w:pPr>
      <w:r w:rsidRPr="00827843">
        <w:rPr>
          <w:rFonts w:ascii="Arial" w:eastAsia="Calibri" w:hAnsi="Arial" w:cs="Arial"/>
          <w:sz w:val="21"/>
          <w:szCs w:val="21"/>
        </w:rPr>
        <w:t>Wskazuję następujące podmiotowe środki dowodowe, które można uzyskać za pomocą bezpłatnych i ogólnodostępnych baz danych, oraz</w:t>
      </w:r>
      <w:r w:rsidRPr="00827843">
        <w:rPr>
          <w:rFonts w:ascii="Calibri" w:eastAsia="Calibri" w:hAnsi="Calibri" w:cs="Times New Roman"/>
        </w:rPr>
        <w:t xml:space="preserve"> </w:t>
      </w:r>
      <w:r w:rsidRPr="00827843">
        <w:rPr>
          <w:rFonts w:ascii="Arial" w:eastAsia="Calibri" w:hAnsi="Arial" w:cs="Arial"/>
          <w:sz w:val="21"/>
          <w:szCs w:val="21"/>
        </w:rPr>
        <w:t>dane umożliwiające dostęp do tych środków:</w:t>
      </w:r>
    </w:p>
    <w:p w:rsidR="007D3CFA" w:rsidRPr="00827843" w:rsidRDefault="007D3CFA" w:rsidP="007D3CFA">
      <w:pPr>
        <w:spacing w:after="0" w:line="360" w:lineRule="auto"/>
        <w:jc w:val="both"/>
        <w:rPr>
          <w:rFonts w:ascii="Arial" w:eastAsia="Calibri" w:hAnsi="Arial" w:cs="Arial"/>
          <w:sz w:val="21"/>
          <w:szCs w:val="21"/>
        </w:rPr>
      </w:pPr>
      <w:r w:rsidRPr="00827843">
        <w:rPr>
          <w:rFonts w:ascii="Arial" w:eastAsia="Calibri" w:hAnsi="Arial" w:cs="Arial"/>
          <w:sz w:val="21"/>
          <w:szCs w:val="21"/>
        </w:rPr>
        <w:t>1) ......................................................................................................................................................</w:t>
      </w:r>
    </w:p>
    <w:p w:rsidR="007D3CFA" w:rsidRPr="00827843" w:rsidRDefault="007D3CFA" w:rsidP="007D3CFA">
      <w:pPr>
        <w:spacing w:after="0" w:line="360" w:lineRule="auto"/>
        <w:jc w:val="both"/>
        <w:rPr>
          <w:rFonts w:ascii="Arial" w:eastAsia="Calibri" w:hAnsi="Arial" w:cs="Arial"/>
          <w:sz w:val="21"/>
          <w:szCs w:val="21"/>
        </w:rPr>
      </w:pPr>
      <w:r w:rsidRPr="00827843">
        <w:rPr>
          <w:rFonts w:ascii="Arial" w:eastAsia="Calibri" w:hAnsi="Arial" w:cs="Arial"/>
          <w:i/>
          <w:sz w:val="16"/>
          <w:szCs w:val="16"/>
        </w:rPr>
        <w:t>(wskazać podmiotowy środek dowodowy, adres internetowy, wydający urząd lub organ, dokładne dane referencyjne dokumentacji)</w:t>
      </w:r>
    </w:p>
    <w:p w:rsidR="007D3CFA" w:rsidRPr="00827843" w:rsidRDefault="007D3CFA" w:rsidP="007D3CFA">
      <w:pPr>
        <w:spacing w:after="0" w:line="360" w:lineRule="auto"/>
        <w:jc w:val="both"/>
        <w:rPr>
          <w:rFonts w:ascii="Arial" w:eastAsia="Calibri" w:hAnsi="Arial" w:cs="Arial"/>
          <w:sz w:val="21"/>
          <w:szCs w:val="21"/>
        </w:rPr>
      </w:pPr>
      <w:r w:rsidRPr="00827843">
        <w:rPr>
          <w:rFonts w:ascii="Arial" w:eastAsia="Calibri" w:hAnsi="Arial" w:cs="Arial"/>
          <w:sz w:val="21"/>
          <w:szCs w:val="21"/>
        </w:rPr>
        <w:t>2) .......................................................................................................................................................</w:t>
      </w:r>
    </w:p>
    <w:p w:rsidR="007D3CFA" w:rsidRPr="00827843" w:rsidRDefault="007D3CFA" w:rsidP="007D3CFA">
      <w:pPr>
        <w:spacing w:after="0" w:line="360" w:lineRule="auto"/>
        <w:jc w:val="both"/>
        <w:rPr>
          <w:rFonts w:ascii="Arial" w:eastAsia="Calibri" w:hAnsi="Arial" w:cs="Arial"/>
          <w:sz w:val="21"/>
          <w:szCs w:val="21"/>
        </w:rPr>
      </w:pPr>
      <w:r w:rsidRPr="00827843">
        <w:rPr>
          <w:rFonts w:ascii="Arial" w:eastAsia="Calibri" w:hAnsi="Arial" w:cs="Arial"/>
          <w:i/>
          <w:sz w:val="16"/>
          <w:szCs w:val="16"/>
        </w:rPr>
        <w:t>(wskazać podmiotowy środek dowodowy, adres internetowy, wydający urząd lub organ, dokładne dane referencyjne dokumentacji)</w:t>
      </w:r>
    </w:p>
    <w:p w:rsidR="007D3CFA" w:rsidRPr="00827843" w:rsidRDefault="007D3CFA" w:rsidP="007D3CFA">
      <w:pPr>
        <w:spacing w:line="360" w:lineRule="auto"/>
        <w:jc w:val="both"/>
        <w:rPr>
          <w:rFonts w:ascii="Arial" w:eastAsia="Calibri" w:hAnsi="Arial" w:cs="Arial"/>
          <w:sz w:val="21"/>
          <w:szCs w:val="21"/>
        </w:rPr>
      </w:pPr>
    </w:p>
    <w:p w:rsidR="007D3CFA" w:rsidRPr="00827843" w:rsidRDefault="007D3CFA" w:rsidP="007D3CFA">
      <w:pPr>
        <w:spacing w:line="360" w:lineRule="auto"/>
        <w:jc w:val="both"/>
        <w:rPr>
          <w:rFonts w:ascii="Arial" w:eastAsia="Calibri" w:hAnsi="Arial" w:cs="Arial"/>
          <w:sz w:val="21"/>
          <w:szCs w:val="21"/>
        </w:rPr>
      </w:pPr>
      <w:r w:rsidRPr="00827843">
        <w:rPr>
          <w:rFonts w:ascii="Arial" w:eastAsia="Calibri" w:hAnsi="Arial" w:cs="Arial"/>
          <w:sz w:val="21"/>
          <w:szCs w:val="21"/>
        </w:rPr>
        <w:tab/>
      </w:r>
      <w:r w:rsidRPr="00827843">
        <w:rPr>
          <w:rFonts w:ascii="Arial" w:eastAsia="Calibri" w:hAnsi="Arial" w:cs="Arial"/>
          <w:sz w:val="21"/>
          <w:szCs w:val="21"/>
        </w:rPr>
        <w:tab/>
      </w:r>
      <w:r w:rsidRPr="00827843">
        <w:rPr>
          <w:rFonts w:ascii="Arial" w:eastAsia="Calibri" w:hAnsi="Arial" w:cs="Arial"/>
          <w:sz w:val="21"/>
          <w:szCs w:val="21"/>
        </w:rPr>
        <w:tab/>
      </w:r>
      <w:r w:rsidRPr="00827843">
        <w:rPr>
          <w:rFonts w:ascii="Arial" w:eastAsia="Calibri" w:hAnsi="Arial" w:cs="Arial"/>
          <w:sz w:val="21"/>
          <w:szCs w:val="21"/>
        </w:rPr>
        <w:tab/>
      </w:r>
      <w:r w:rsidRPr="00827843">
        <w:rPr>
          <w:rFonts w:ascii="Arial" w:eastAsia="Calibri" w:hAnsi="Arial" w:cs="Arial"/>
          <w:sz w:val="21"/>
          <w:szCs w:val="21"/>
        </w:rPr>
        <w:tab/>
      </w:r>
      <w:r w:rsidRPr="00827843">
        <w:rPr>
          <w:rFonts w:ascii="Arial" w:eastAsia="Calibri" w:hAnsi="Arial" w:cs="Arial"/>
          <w:sz w:val="21"/>
          <w:szCs w:val="21"/>
        </w:rPr>
        <w:tab/>
        <w:t>……………………………………….</w:t>
      </w:r>
    </w:p>
    <w:p w:rsidR="007D3CFA" w:rsidRPr="00827843" w:rsidRDefault="007D3CFA" w:rsidP="007D3CFA">
      <w:pPr>
        <w:spacing w:line="360" w:lineRule="auto"/>
        <w:jc w:val="both"/>
        <w:rPr>
          <w:rFonts w:ascii="Arial" w:eastAsia="Calibri" w:hAnsi="Arial" w:cs="Arial"/>
          <w:i/>
          <w:sz w:val="16"/>
          <w:szCs w:val="16"/>
        </w:rPr>
      </w:pPr>
      <w:r w:rsidRPr="00827843">
        <w:rPr>
          <w:rFonts w:ascii="Arial" w:eastAsia="Calibri" w:hAnsi="Arial" w:cs="Arial"/>
          <w:sz w:val="21"/>
          <w:szCs w:val="21"/>
        </w:rPr>
        <w:tab/>
      </w:r>
      <w:r w:rsidRPr="00827843">
        <w:rPr>
          <w:rFonts w:ascii="Arial" w:eastAsia="Calibri" w:hAnsi="Arial" w:cs="Arial"/>
          <w:sz w:val="21"/>
          <w:szCs w:val="21"/>
        </w:rPr>
        <w:tab/>
      </w:r>
      <w:r w:rsidRPr="00827843">
        <w:rPr>
          <w:rFonts w:ascii="Arial" w:eastAsia="Calibri" w:hAnsi="Arial" w:cs="Arial"/>
          <w:sz w:val="21"/>
          <w:szCs w:val="21"/>
        </w:rPr>
        <w:tab/>
      </w:r>
      <w:r w:rsidRPr="00827843">
        <w:rPr>
          <w:rFonts w:ascii="Arial" w:eastAsia="Calibri" w:hAnsi="Arial" w:cs="Arial"/>
          <w:i/>
          <w:sz w:val="21"/>
          <w:szCs w:val="21"/>
        </w:rPr>
        <w:tab/>
      </w:r>
      <w:r w:rsidRPr="00827843">
        <w:rPr>
          <w:rFonts w:ascii="Arial" w:eastAsia="Calibri" w:hAnsi="Arial" w:cs="Arial"/>
          <w:i/>
          <w:sz w:val="16"/>
          <w:szCs w:val="16"/>
        </w:rPr>
        <w:t xml:space="preserve">Data; kwalifikowany podpis elektroniczny lub podpis zaufany lub podpis osobisty </w:t>
      </w:r>
    </w:p>
    <w:p w:rsidR="007D3CFA" w:rsidRPr="00827843" w:rsidRDefault="007D3CFA" w:rsidP="0098541B">
      <w:pPr>
        <w:spacing w:after="0" w:line="240" w:lineRule="auto"/>
        <w:ind w:left="6372"/>
        <w:jc w:val="right"/>
        <w:rPr>
          <w:rFonts w:ascii="Times New Roman" w:eastAsia="Times New Roman" w:hAnsi="Times New Roman" w:cs="Times New Roman"/>
          <w:b/>
          <w:lang w:eastAsia="pl-PL"/>
        </w:rPr>
      </w:pPr>
    </w:p>
    <w:p w:rsidR="007D3CFA" w:rsidRDefault="007D3CFA" w:rsidP="0098541B">
      <w:pPr>
        <w:spacing w:after="0" w:line="240" w:lineRule="auto"/>
        <w:ind w:left="6372"/>
        <w:jc w:val="right"/>
        <w:rPr>
          <w:rFonts w:ascii="Times New Roman" w:eastAsia="Times New Roman" w:hAnsi="Times New Roman" w:cs="Times New Roman"/>
          <w:b/>
          <w:lang w:eastAsia="pl-PL"/>
        </w:rPr>
      </w:pPr>
    </w:p>
    <w:p w:rsidR="007D3CFA" w:rsidRDefault="007D3CFA"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233B36" w:rsidRDefault="00233B36" w:rsidP="0098541B">
      <w:pPr>
        <w:spacing w:after="0" w:line="24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240" w:lineRule="auto"/>
        <w:ind w:left="6372"/>
        <w:jc w:val="right"/>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lastRenderedPageBreak/>
        <w:t>Formularz nr 2</w:t>
      </w:r>
    </w:p>
    <w:p w:rsidR="0098541B" w:rsidRPr="0098541B" w:rsidRDefault="0098541B" w:rsidP="0098541B">
      <w:pPr>
        <w:spacing w:after="0" w:line="24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t>
      </w:r>
    </w:p>
    <w:p w:rsidR="0098541B" w:rsidRPr="0098541B" w:rsidRDefault="0098541B" w:rsidP="0098541B">
      <w:pPr>
        <w:spacing w:after="0" w:line="240" w:lineRule="auto"/>
        <w:ind w:left="255"/>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(nazwa i adres Wykonawcy)</w:t>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p>
    <w:p w:rsidR="0098541B" w:rsidRPr="0098541B" w:rsidRDefault="0098541B" w:rsidP="0098541B">
      <w:pPr>
        <w:spacing w:after="0" w:line="240" w:lineRule="auto"/>
        <w:ind w:left="255"/>
        <w:jc w:val="both"/>
        <w:rPr>
          <w:rFonts w:ascii="Times New Roman" w:eastAsia="Times New Roman" w:hAnsi="Times New Roman" w:cs="Times New Roman"/>
          <w:b/>
          <w:lang w:eastAsia="pl-PL"/>
        </w:rPr>
      </w:pPr>
    </w:p>
    <w:p w:rsidR="0098541B" w:rsidRPr="0098541B" w:rsidRDefault="0098541B" w:rsidP="0098541B">
      <w:pPr>
        <w:spacing w:after="0" w:line="240" w:lineRule="auto"/>
        <w:ind w:left="255"/>
        <w:jc w:val="both"/>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xml:space="preserve">Dotyczy: postępowania prowadzonego w </w:t>
      </w:r>
      <w:r w:rsidR="00A52249">
        <w:rPr>
          <w:rFonts w:ascii="Times New Roman" w:eastAsia="Times New Roman" w:hAnsi="Times New Roman" w:cs="Times New Roman"/>
          <w:b/>
          <w:lang w:eastAsia="pl-PL"/>
        </w:rPr>
        <w:t>trybie podstawowym nr DZP-361/180</w:t>
      </w:r>
      <w:r w:rsidRPr="0098541B">
        <w:rPr>
          <w:rFonts w:ascii="Times New Roman" w:eastAsia="Times New Roman" w:hAnsi="Times New Roman" w:cs="Times New Roman"/>
          <w:b/>
          <w:lang w:eastAsia="pl-PL"/>
        </w:rPr>
        <w:t>/2022.</w:t>
      </w:r>
    </w:p>
    <w:p w:rsidR="0098541B" w:rsidRPr="00A52249" w:rsidRDefault="0098541B" w:rsidP="0098541B">
      <w:pPr>
        <w:spacing w:after="0" w:line="240" w:lineRule="auto"/>
        <w:ind w:left="255"/>
        <w:jc w:val="both"/>
        <w:rPr>
          <w:rFonts w:ascii="Times New Roman" w:eastAsia="Times New Roman" w:hAnsi="Times New Roman" w:cs="Times New Roman"/>
          <w:b/>
          <w:lang w:eastAsia="pl-PL"/>
        </w:rPr>
      </w:pPr>
    </w:p>
    <w:p w:rsidR="00A52249" w:rsidRPr="00A52249" w:rsidRDefault="00A52249" w:rsidP="00361975">
      <w:pPr>
        <w:spacing w:after="0" w:line="360" w:lineRule="auto"/>
        <w:jc w:val="center"/>
        <w:rPr>
          <w:rFonts w:ascii="Times New Roman" w:hAnsi="Times New Roman" w:cs="Times New Roman"/>
          <w:b/>
          <w:spacing w:val="26"/>
        </w:rPr>
      </w:pPr>
      <w:r w:rsidRPr="00A52249">
        <w:rPr>
          <w:rFonts w:ascii="Times New Roman" w:hAnsi="Times New Roman" w:cs="Times New Roman"/>
          <w:b/>
          <w:spacing w:val="26"/>
        </w:rPr>
        <w:t>INFORMACJA O PODWYKONAWCACH</w:t>
      </w:r>
    </w:p>
    <w:p w:rsidR="00A52249" w:rsidRPr="00A52249" w:rsidRDefault="00A52249" w:rsidP="00361975">
      <w:pPr>
        <w:tabs>
          <w:tab w:val="left" w:pos="10382"/>
        </w:tabs>
        <w:spacing w:after="0" w:line="360" w:lineRule="auto"/>
        <w:rPr>
          <w:rFonts w:ascii="Times New Roman" w:hAnsi="Times New Roman" w:cs="Times New Roman"/>
        </w:rPr>
      </w:pPr>
      <w:r w:rsidRPr="00A52249">
        <w:rPr>
          <w:rFonts w:ascii="Times New Roman" w:hAnsi="Times New Roman" w:cs="Times New Roman"/>
          <w:bCs/>
        </w:rPr>
        <w:t>W związku z ubieganiem się o udzielenie zamówienia publicznego</w:t>
      </w:r>
      <w:r w:rsidRPr="00A52249">
        <w:rPr>
          <w:rFonts w:ascii="Times New Roman" w:hAnsi="Times New Roman" w:cs="Times New Roman"/>
        </w:rPr>
        <w:t xml:space="preserve"> nr DZP-361/</w:t>
      </w:r>
      <w:r>
        <w:rPr>
          <w:rFonts w:ascii="Times New Roman" w:hAnsi="Times New Roman" w:cs="Times New Roman"/>
        </w:rPr>
        <w:t>1</w:t>
      </w:r>
      <w:r w:rsidRPr="00A52249">
        <w:rPr>
          <w:rFonts w:ascii="Times New Roman" w:hAnsi="Times New Roman" w:cs="Times New Roman"/>
        </w:rPr>
        <w:t>8</w:t>
      </w:r>
      <w:r>
        <w:rPr>
          <w:rFonts w:ascii="Times New Roman" w:hAnsi="Times New Roman" w:cs="Times New Roman"/>
        </w:rPr>
        <w:t>0</w:t>
      </w:r>
      <w:r w:rsidRPr="00A52249">
        <w:rPr>
          <w:rFonts w:ascii="Times New Roman" w:hAnsi="Times New Roman" w:cs="Times New Roman"/>
        </w:rPr>
        <w:t>/2022 informuję/-</w:t>
      </w:r>
      <w:proofErr w:type="spellStart"/>
      <w:r w:rsidRPr="00A52249">
        <w:rPr>
          <w:rFonts w:ascii="Times New Roman" w:hAnsi="Times New Roman" w:cs="Times New Roman"/>
        </w:rPr>
        <w:t>emy</w:t>
      </w:r>
      <w:proofErr w:type="spellEnd"/>
      <w:r w:rsidRPr="00A52249">
        <w:rPr>
          <w:rFonts w:ascii="Times New Roman" w:hAnsi="Times New Roman" w:cs="Times New Roman"/>
        </w:rPr>
        <w:t>, że:</w:t>
      </w:r>
    </w:p>
    <w:p w:rsidR="00A52249" w:rsidRPr="00A52249" w:rsidRDefault="00A52249" w:rsidP="00A52249">
      <w:pPr>
        <w:tabs>
          <w:tab w:val="left" w:pos="284"/>
        </w:tabs>
        <w:autoSpaceDE w:val="0"/>
        <w:autoSpaceDN w:val="0"/>
        <w:adjustRightInd w:val="0"/>
        <w:spacing w:after="0" w:line="360" w:lineRule="auto"/>
        <w:rPr>
          <w:rFonts w:ascii="Times New Roman" w:hAnsi="Times New Roman" w:cs="Times New Roman"/>
        </w:rPr>
      </w:pPr>
      <w:r w:rsidRPr="00A52249">
        <w:rPr>
          <w:rFonts w:ascii="Times New Roman" w:hAnsi="Times New Roman" w:cs="Times New Roman"/>
        </w:rPr>
        <w:t>przy pomocy Podwykonawców wykonam/-y następujące części zamówienia</w:t>
      </w:r>
      <w:r w:rsidRPr="00A52249">
        <w:rPr>
          <w:rFonts w:ascii="Times New Roman" w:hAnsi="Times New Roman" w:cs="Times New Roman"/>
          <w:b/>
          <w:i/>
          <w:iCs/>
        </w:rPr>
        <w:t>*</w:t>
      </w:r>
      <w:r w:rsidRPr="00A52249">
        <w:rPr>
          <w:rFonts w:ascii="Times New Roman" w:hAnsi="Times New Roman" w:cs="Times New Roman"/>
          <w:i/>
          <w:iCs/>
        </w:rPr>
        <w:t>:</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98541B" w:rsidRPr="0098541B" w:rsidTr="00F60F4F">
        <w:tc>
          <w:tcPr>
            <w:tcW w:w="733" w:type="dxa"/>
          </w:tcPr>
          <w:p w:rsidR="0098541B" w:rsidRPr="0098541B" w:rsidRDefault="0098541B" w:rsidP="0098541B">
            <w:pPr>
              <w:spacing w:after="0" w:line="36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l.p.</w:t>
            </w:r>
          </w:p>
        </w:tc>
        <w:tc>
          <w:tcPr>
            <w:tcW w:w="5118" w:type="dxa"/>
          </w:tcPr>
          <w:p w:rsidR="0098541B" w:rsidRPr="0098541B" w:rsidRDefault="0098541B" w:rsidP="0098541B">
            <w:pPr>
              <w:spacing w:after="0" w:line="36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Części zamówienia, których wykonanie Wykonawca zamierza powierzyć podwykonawcom</w:t>
            </w:r>
          </w:p>
        </w:tc>
        <w:tc>
          <w:tcPr>
            <w:tcW w:w="2956" w:type="dxa"/>
          </w:tcPr>
          <w:p w:rsidR="0098541B" w:rsidRPr="0098541B" w:rsidRDefault="0098541B" w:rsidP="0098541B">
            <w:pPr>
              <w:spacing w:after="0" w:line="360" w:lineRule="auto"/>
              <w:jc w:val="center"/>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Nazwa podwykonawcy</w:t>
            </w:r>
          </w:p>
        </w:tc>
      </w:tr>
      <w:tr w:rsidR="0098541B" w:rsidRPr="0098541B" w:rsidTr="00F60F4F">
        <w:tc>
          <w:tcPr>
            <w:tcW w:w="733" w:type="dxa"/>
          </w:tcPr>
          <w:p w:rsidR="0098541B" w:rsidRPr="0098541B" w:rsidRDefault="0098541B" w:rsidP="0098541B">
            <w:pPr>
              <w:spacing w:after="0" w:line="360" w:lineRule="auto"/>
              <w:jc w:val="both"/>
              <w:rPr>
                <w:rFonts w:ascii="Times New Roman" w:eastAsia="Times New Roman" w:hAnsi="Times New Roman" w:cs="Times New Roman"/>
                <w:lang w:eastAsia="pl-PL"/>
              </w:rPr>
            </w:pPr>
          </w:p>
        </w:tc>
        <w:tc>
          <w:tcPr>
            <w:tcW w:w="5118" w:type="dxa"/>
          </w:tcPr>
          <w:p w:rsidR="0098541B" w:rsidRPr="0098541B" w:rsidRDefault="0098541B" w:rsidP="0098541B">
            <w:pPr>
              <w:spacing w:after="0" w:line="360" w:lineRule="auto"/>
              <w:jc w:val="both"/>
              <w:rPr>
                <w:rFonts w:ascii="Times New Roman" w:eastAsia="Times New Roman" w:hAnsi="Times New Roman" w:cs="Times New Roman"/>
                <w:lang w:eastAsia="pl-PL"/>
              </w:rPr>
            </w:pPr>
          </w:p>
        </w:tc>
        <w:tc>
          <w:tcPr>
            <w:tcW w:w="2956" w:type="dxa"/>
          </w:tcPr>
          <w:p w:rsidR="0098541B" w:rsidRPr="0098541B" w:rsidRDefault="0098541B" w:rsidP="0098541B">
            <w:pPr>
              <w:spacing w:after="0" w:line="360" w:lineRule="auto"/>
              <w:jc w:val="both"/>
              <w:rPr>
                <w:rFonts w:ascii="Times New Roman" w:eastAsia="Times New Roman" w:hAnsi="Times New Roman" w:cs="Times New Roman"/>
                <w:lang w:eastAsia="pl-PL"/>
              </w:rPr>
            </w:pPr>
          </w:p>
        </w:tc>
      </w:tr>
      <w:tr w:rsidR="0098541B" w:rsidRPr="0098541B" w:rsidTr="00F60F4F">
        <w:tc>
          <w:tcPr>
            <w:tcW w:w="733" w:type="dxa"/>
          </w:tcPr>
          <w:p w:rsidR="0098541B" w:rsidRPr="0098541B" w:rsidRDefault="0098541B" w:rsidP="0098541B">
            <w:pPr>
              <w:spacing w:after="0" w:line="360" w:lineRule="auto"/>
              <w:jc w:val="both"/>
              <w:rPr>
                <w:rFonts w:ascii="Times New Roman" w:eastAsia="Times New Roman" w:hAnsi="Times New Roman" w:cs="Times New Roman"/>
                <w:lang w:eastAsia="pl-PL"/>
              </w:rPr>
            </w:pPr>
          </w:p>
        </w:tc>
        <w:tc>
          <w:tcPr>
            <w:tcW w:w="5118" w:type="dxa"/>
          </w:tcPr>
          <w:p w:rsidR="0098541B" w:rsidRPr="0098541B" w:rsidRDefault="0098541B" w:rsidP="0098541B">
            <w:pPr>
              <w:spacing w:after="0" w:line="360" w:lineRule="auto"/>
              <w:jc w:val="both"/>
              <w:rPr>
                <w:rFonts w:ascii="Times New Roman" w:eastAsia="Times New Roman" w:hAnsi="Times New Roman" w:cs="Times New Roman"/>
                <w:lang w:eastAsia="pl-PL"/>
              </w:rPr>
            </w:pPr>
          </w:p>
        </w:tc>
        <w:tc>
          <w:tcPr>
            <w:tcW w:w="2956" w:type="dxa"/>
          </w:tcPr>
          <w:p w:rsidR="0098541B" w:rsidRPr="0098541B" w:rsidRDefault="0098541B" w:rsidP="0098541B">
            <w:pPr>
              <w:spacing w:after="0" w:line="360" w:lineRule="auto"/>
              <w:jc w:val="both"/>
              <w:rPr>
                <w:rFonts w:ascii="Times New Roman" w:eastAsia="Times New Roman" w:hAnsi="Times New Roman" w:cs="Times New Roman"/>
                <w:lang w:eastAsia="pl-PL"/>
              </w:rPr>
            </w:pPr>
          </w:p>
        </w:tc>
      </w:tr>
      <w:tr w:rsidR="0098541B" w:rsidRPr="0098541B" w:rsidTr="00F60F4F">
        <w:tc>
          <w:tcPr>
            <w:tcW w:w="733" w:type="dxa"/>
          </w:tcPr>
          <w:p w:rsidR="0098541B" w:rsidRPr="0098541B" w:rsidRDefault="0098541B" w:rsidP="0098541B">
            <w:pPr>
              <w:spacing w:after="0" w:line="360" w:lineRule="auto"/>
              <w:jc w:val="both"/>
              <w:rPr>
                <w:rFonts w:ascii="Times New Roman" w:eastAsia="Times New Roman" w:hAnsi="Times New Roman" w:cs="Times New Roman"/>
                <w:lang w:eastAsia="pl-PL"/>
              </w:rPr>
            </w:pPr>
          </w:p>
        </w:tc>
        <w:tc>
          <w:tcPr>
            <w:tcW w:w="5118" w:type="dxa"/>
          </w:tcPr>
          <w:p w:rsidR="0098541B" w:rsidRPr="0098541B" w:rsidRDefault="0098541B" w:rsidP="0098541B">
            <w:pPr>
              <w:spacing w:after="0" w:line="360" w:lineRule="auto"/>
              <w:jc w:val="both"/>
              <w:rPr>
                <w:rFonts w:ascii="Times New Roman" w:eastAsia="Times New Roman" w:hAnsi="Times New Roman" w:cs="Times New Roman"/>
                <w:lang w:eastAsia="pl-PL"/>
              </w:rPr>
            </w:pPr>
          </w:p>
        </w:tc>
        <w:tc>
          <w:tcPr>
            <w:tcW w:w="2956" w:type="dxa"/>
          </w:tcPr>
          <w:p w:rsidR="0098541B" w:rsidRPr="0098541B" w:rsidRDefault="0098541B" w:rsidP="0098541B">
            <w:pPr>
              <w:spacing w:after="0" w:line="360" w:lineRule="auto"/>
              <w:jc w:val="both"/>
              <w:rPr>
                <w:rFonts w:ascii="Times New Roman" w:eastAsia="Times New Roman" w:hAnsi="Times New Roman" w:cs="Times New Roman"/>
                <w:lang w:eastAsia="pl-PL"/>
              </w:rPr>
            </w:pPr>
          </w:p>
        </w:tc>
      </w:tr>
      <w:tr w:rsidR="0098541B" w:rsidRPr="0098541B" w:rsidTr="00F60F4F">
        <w:tc>
          <w:tcPr>
            <w:tcW w:w="733" w:type="dxa"/>
          </w:tcPr>
          <w:p w:rsidR="0098541B" w:rsidRPr="0098541B" w:rsidRDefault="0098541B" w:rsidP="0098541B">
            <w:pPr>
              <w:spacing w:after="0" w:line="360" w:lineRule="auto"/>
              <w:jc w:val="both"/>
              <w:rPr>
                <w:rFonts w:ascii="Times New Roman" w:eastAsia="Times New Roman" w:hAnsi="Times New Roman" w:cs="Times New Roman"/>
                <w:lang w:eastAsia="pl-PL"/>
              </w:rPr>
            </w:pPr>
          </w:p>
        </w:tc>
        <w:tc>
          <w:tcPr>
            <w:tcW w:w="5118" w:type="dxa"/>
          </w:tcPr>
          <w:p w:rsidR="0098541B" w:rsidRPr="0098541B" w:rsidRDefault="0098541B" w:rsidP="0098541B">
            <w:pPr>
              <w:spacing w:after="0" w:line="360" w:lineRule="auto"/>
              <w:jc w:val="both"/>
              <w:rPr>
                <w:rFonts w:ascii="Times New Roman" w:eastAsia="Times New Roman" w:hAnsi="Times New Roman" w:cs="Times New Roman"/>
                <w:lang w:eastAsia="pl-PL"/>
              </w:rPr>
            </w:pPr>
          </w:p>
        </w:tc>
        <w:tc>
          <w:tcPr>
            <w:tcW w:w="2956" w:type="dxa"/>
          </w:tcPr>
          <w:p w:rsidR="0098541B" w:rsidRPr="0098541B" w:rsidRDefault="0098541B" w:rsidP="0098541B">
            <w:pPr>
              <w:spacing w:after="0" w:line="360" w:lineRule="auto"/>
              <w:jc w:val="both"/>
              <w:rPr>
                <w:rFonts w:ascii="Times New Roman" w:eastAsia="Times New Roman" w:hAnsi="Times New Roman" w:cs="Times New Roman"/>
                <w:lang w:eastAsia="pl-PL"/>
              </w:rPr>
            </w:pPr>
          </w:p>
        </w:tc>
      </w:tr>
    </w:tbl>
    <w:p w:rsidR="0098541B" w:rsidRPr="0098541B" w:rsidRDefault="0098541B" w:rsidP="0098541B">
      <w:pPr>
        <w:spacing w:after="0" w:line="360" w:lineRule="auto"/>
        <w:ind w:left="255"/>
        <w:jc w:val="both"/>
        <w:rPr>
          <w:rFonts w:ascii="Times New Roman" w:eastAsia="Times New Roman" w:hAnsi="Times New Roman" w:cs="Times New Roman"/>
          <w:i/>
          <w:lang w:eastAsia="pl-PL"/>
        </w:rPr>
      </w:pPr>
    </w:p>
    <w:p w:rsidR="0098541B" w:rsidRPr="0098541B" w:rsidRDefault="0098541B" w:rsidP="0098541B">
      <w:pPr>
        <w:spacing w:after="0" w:line="360" w:lineRule="auto"/>
        <w:ind w:left="255"/>
        <w:jc w:val="both"/>
        <w:rPr>
          <w:rFonts w:ascii="Times New Roman" w:eastAsia="Times New Roman" w:hAnsi="Times New Roman" w:cs="Times New Roman"/>
          <w:i/>
          <w:lang w:eastAsia="pl-PL"/>
        </w:rPr>
      </w:pPr>
    </w:p>
    <w:p w:rsidR="0098541B" w:rsidRPr="0098541B" w:rsidRDefault="0098541B" w:rsidP="0098541B">
      <w:pPr>
        <w:spacing w:after="0" w:line="360" w:lineRule="auto"/>
        <w:ind w:left="255"/>
        <w:jc w:val="both"/>
        <w:rPr>
          <w:rFonts w:ascii="Times New Roman" w:eastAsia="Times New Roman" w:hAnsi="Times New Roman" w:cs="Times New Roman"/>
          <w:i/>
          <w:lang w:eastAsia="pl-PL"/>
        </w:rPr>
      </w:pPr>
      <w:r w:rsidRPr="0098541B">
        <w:rPr>
          <w:rFonts w:ascii="Times New Roman" w:eastAsia="Times New Roman" w:hAnsi="Times New Roman" w:cs="Times New Roman"/>
          <w:i/>
          <w:lang w:eastAsia="pl-PL"/>
        </w:rPr>
        <w:t xml:space="preserve">W przypadku zatrudnienia podwykonawców Wykonawca wypełnia powyższą tabelę </w:t>
      </w:r>
    </w:p>
    <w:p w:rsidR="0098541B" w:rsidRPr="0098541B" w:rsidRDefault="0098541B" w:rsidP="0098541B">
      <w:pPr>
        <w:spacing w:after="0" w:line="360" w:lineRule="auto"/>
        <w:ind w:left="255"/>
        <w:jc w:val="both"/>
        <w:rPr>
          <w:rFonts w:ascii="Times New Roman" w:eastAsia="Times New Roman" w:hAnsi="Times New Roman" w:cs="Times New Roman"/>
          <w:lang w:eastAsia="pl-PL"/>
        </w:rPr>
      </w:pPr>
    </w:p>
    <w:p w:rsidR="0098541B" w:rsidRPr="0098541B" w:rsidRDefault="0098541B" w:rsidP="0098541B">
      <w:pPr>
        <w:spacing w:after="0" w:line="240" w:lineRule="auto"/>
        <w:ind w:left="255"/>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rsidR="0098541B" w:rsidRPr="0098541B" w:rsidRDefault="0098541B" w:rsidP="0098541B">
      <w:pPr>
        <w:spacing w:after="0" w:line="240" w:lineRule="auto"/>
        <w:ind w:left="284"/>
        <w:jc w:val="both"/>
        <w:rPr>
          <w:rFonts w:ascii="Times New Roman" w:eastAsia="Times New Roman" w:hAnsi="Times New Roman" w:cs="Times New Roman"/>
          <w:sz w:val="8"/>
          <w:szCs w:val="8"/>
          <w:lang w:eastAsia="pl-PL"/>
        </w:rPr>
      </w:pPr>
    </w:p>
    <w:p w:rsidR="0098541B" w:rsidRPr="0098541B" w:rsidRDefault="0098541B" w:rsidP="0098541B">
      <w:pPr>
        <w:spacing w:after="0" w:line="240" w:lineRule="auto"/>
        <w:ind w:left="284"/>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Wartość lub procentowa część zamówienia, jaka zostanie powierzona podwykonawcy lub podwykonawcom: ……………............... </w:t>
      </w:r>
    </w:p>
    <w:p w:rsidR="0098541B" w:rsidRPr="0098541B" w:rsidRDefault="0098541B" w:rsidP="0098541B">
      <w:pPr>
        <w:spacing w:after="0" w:line="360" w:lineRule="auto"/>
        <w:jc w:val="both"/>
        <w:rPr>
          <w:rFonts w:ascii="Times New Roman" w:eastAsia="Times New Roman" w:hAnsi="Times New Roman" w:cs="Times New Roman"/>
          <w:lang w:eastAsia="pl-PL"/>
        </w:rPr>
      </w:pPr>
    </w:p>
    <w:p w:rsidR="00B535A6" w:rsidRDefault="00B535A6" w:rsidP="0098541B">
      <w:pPr>
        <w:spacing w:after="0" w:line="240" w:lineRule="auto"/>
        <w:jc w:val="both"/>
        <w:rPr>
          <w:rFonts w:ascii="Times New Roman" w:eastAsia="Times New Roman" w:hAnsi="Times New Roman" w:cs="Times New Roman"/>
          <w:sz w:val="20"/>
          <w:szCs w:val="20"/>
          <w:lang w:eastAsia="pl-PL"/>
        </w:rPr>
      </w:pPr>
    </w:p>
    <w:p w:rsidR="0098541B" w:rsidRPr="0098541B" w:rsidRDefault="0098541B" w:rsidP="0098541B">
      <w:pPr>
        <w:spacing w:after="0" w:line="240" w:lineRule="auto"/>
        <w:jc w:val="both"/>
        <w:rPr>
          <w:rFonts w:ascii="Times New Roman" w:eastAsia="Times New Roman" w:hAnsi="Times New Roman" w:cs="Times New Roman"/>
          <w:sz w:val="20"/>
          <w:szCs w:val="20"/>
          <w:lang w:eastAsia="pl-PL"/>
        </w:rPr>
      </w:pPr>
      <w:r w:rsidRPr="0098541B">
        <w:rPr>
          <w:rFonts w:ascii="Times New Roman" w:eastAsia="Times New Roman" w:hAnsi="Times New Roman" w:cs="Times New Roman"/>
          <w:sz w:val="20"/>
          <w:szCs w:val="20"/>
          <w:lang w:eastAsia="pl-PL"/>
        </w:rPr>
        <w:t>…………………………..….…….</w:t>
      </w:r>
      <w:r w:rsidRPr="0098541B">
        <w:rPr>
          <w:rFonts w:ascii="Times New Roman" w:eastAsia="Times New Roman" w:hAnsi="Times New Roman" w:cs="Times New Roman"/>
          <w:i/>
          <w:sz w:val="16"/>
          <w:szCs w:val="16"/>
          <w:lang w:eastAsia="pl-PL"/>
        </w:rPr>
        <w:t>,</w:t>
      </w:r>
      <w:r w:rsidRPr="0098541B">
        <w:rPr>
          <w:rFonts w:ascii="Times New Roman" w:eastAsia="Times New Roman" w:hAnsi="Times New Roman" w:cs="Times New Roman"/>
          <w:sz w:val="20"/>
          <w:szCs w:val="20"/>
          <w:lang w:eastAsia="pl-PL"/>
        </w:rPr>
        <w:t xml:space="preserve">dnia …………………. r. </w:t>
      </w:r>
    </w:p>
    <w:p w:rsidR="0098541B" w:rsidRPr="0098541B" w:rsidRDefault="0098541B" w:rsidP="0098541B">
      <w:pPr>
        <w:spacing w:after="0" w:line="240" w:lineRule="auto"/>
        <w:jc w:val="both"/>
        <w:rPr>
          <w:rFonts w:ascii="Times New Roman" w:eastAsia="Times New Roman" w:hAnsi="Times New Roman" w:cs="Times New Roman"/>
          <w:sz w:val="18"/>
          <w:szCs w:val="18"/>
          <w:lang w:eastAsia="pl-PL"/>
        </w:rPr>
      </w:pPr>
      <w:r w:rsidRPr="0098541B">
        <w:rPr>
          <w:rFonts w:ascii="Times New Roman" w:eastAsia="Times New Roman" w:hAnsi="Times New Roman" w:cs="Times New Roman"/>
          <w:i/>
          <w:sz w:val="18"/>
          <w:szCs w:val="18"/>
          <w:lang w:eastAsia="pl-PL"/>
        </w:rPr>
        <w:t xml:space="preserve">                 (miejscowość)</w:t>
      </w:r>
    </w:p>
    <w:p w:rsidR="0098541B" w:rsidRPr="0098541B" w:rsidRDefault="0098541B" w:rsidP="0098541B">
      <w:pPr>
        <w:spacing w:after="0" w:line="240" w:lineRule="auto"/>
        <w:jc w:val="both"/>
        <w:rPr>
          <w:rFonts w:ascii="Times New Roman" w:eastAsia="Times New Roman" w:hAnsi="Times New Roman" w:cs="Times New Roman"/>
          <w:sz w:val="16"/>
          <w:szCs w:val="16"/>
          <w:lang w:eastAsia="pl-PL"/>
        </w:rPr>
      </w:pPr>
    </w:p>
    <w:p w:rsidR="0098541B" w:rsidRPr="0098541B" w:rsidRDefault="0098541B" w:rsidP="0098541B">
      <w:pPr>
        <w:spacing w:after="0" w:line="240" w:lineRule="auto"/>
        <w:jc w:val="both"/>
        <w:rPr>
          <w:rFonts w:ascii="Times New Roman" w:eastAsia="Times New Roman" w:hAnsi="Times New Roman" w:cs="Times New Roman"/>
          <w:sz w:val="16"/>
          <w:szCs w:val="16"/>
          <w:lang w:eastAsia="pl-PL"/>
        </w:rPr>
      </w:pPr>
    </w:p>
    <w:p w:rsidR="0098541B" w:rsidRPr="0098541B" w:rsidRDefault="0098541B" w:rsidP="0098541B">
      <w:pPr>
        <w:spacing w:after="0" w:line="240" w:lineRule="auto"/>
        <w:jc w:val="both"/>
        <w:rPr>
          <w:rFonts w:ascii="Times New Roman" w:eastAsia="Times New Roman" w:hAnsi="Times New Roman" w:cs="Times New Roman"/>
          <w:sz w:val="10"/>
          <w:szCs w:val="10"/>
          <w:lang w:eastAsia="pl-PL"/>
        </w:rPr>
      </w:pPr>
    </w:p>
    <w:p w:rsidR="0098541B" w:rsidRPr="00051A25" w:rsidRDefault="0098541B" w:rsidP="0098541B">
      <w:pPr>
        <w:spacing w:after="0" w:line="240" w:lineRule="auto"/>
        <w:rPr>
          <w:rFonts w:ascii="Times New Roman" w:eastAsia="Times New Roman" w:hAnsi="Times New Roman" w:cs="Times New Roman"/>
          <w:lang w:eastAsia="pl-PL"/>
        </w:rPr>
      </w:pPr>
      <w:r w:rsidRPr="00051A25">
        <w:rPr>
          <w:rFonts w:ascii="Times New Roman" w:eastAsia="Times New Roman" w:hAnsi="Times New Roman" w:cs="Times New Roman"/>
          <w:sz w:val="18"/>
          <w:szCs w:val="18"/>
          <w:lang w:eastAsia="pl-PL"/>
        </w:rPr>
        <w:t xml:space="preserve">         </w:t>
      </w:r>
    </w:p>
    <w:p w:rsidR="0098541B" w:rsidRPr="00051A25" w:rsidRDefault="0098541B" w:rsidP="0098541B">
      <w:pPr>
        <w:shd w:val="clear" w:color="auto" w:fill="FFFFFF" w:themeFill="background1"/>
        <w:tabs>
          <w:tab w:val="left" w:pos="4740"/>
        </w:tabs>
        <w:autoSpaceDE w:val="0"/>
        <w:autoSpaceDN w:val="0"/>
        <w:adjustRightInd w:val="0"/>
        <w:spacing w:before="60" w:after="60"/>
        <w:jc w:val="both"/>
        <w:rPr>
          <w:rFonts w:ascii="Times New Roman" w:eastAsia="Times New Roman" w:hAnsi="Times New Roman" w:cs="Times New Roman"/>
          <w:lang w:eastAsia="pl-PL"/>
        </w:rPr>
      </w:pPr>
      <w:r w:rsidRPr="00051A25">
        <w:rPr>
          <w:rFonts w:ascii="Times New Roman" w:eastAsia="Calibri" w:hAnsi="Times New Roman" w:cs="Times New Roman"/>
          <w:i/>
          <w:lang w:eastAsia="pl-PL"/>
        </w:rPr>
        <w:t>&lt;</w:t>
      </w:r>
      <w:r w:rsidRPr="00051A25">
        <w:rPr>
          <w:rFonts w:ascii="Times New Roman" w:hAnsi="Times New Roman" w:cs="Times New Roman"/>
          <w:i/>
        </w:rPr>
        <w:t>&lt;</w:t>
      </w:r>
      <w:r w:rsidRPr="00051A25">
        <w:rPr>
          <w:rFonts w:ascii="Times New Roman" w:eastAsia="Calibri" w:hAnsi="Times New Roman" w:cs="Calibri"/>
          <w:i/>
          <w:lang w:eastAsia="pl-PL"/>
        </w:rPr>
        <w:t>dokument należy sporządzić w postaci elektronicznej</w:t>
      </w:r>
      <w:r w:rsidRPr="00051A25">
        <w:rPr>
          <w:rFonts w:ascii="Times New Roman" w:hAnsi="Times New Roman" w:cs="Times New Roman"/>
          <w:i/>
        </w:rPr>
        <w:t xml:space="preserve"> i opatrzeć kwalifikowanym podpisem elektronicznym, podpisem zaufanym lub elektronicznym podpisem osobistym osoby/osób uprawnionej/-</w:t>
      </w:r>
      <w:proofErr w:type="spellStart"/>
      <w:r w:rsidRPr="00051A25">
        <w:rPr>
          <w:rFonts w:ascii="Times New Roman" w:hAnsi="Times New Roman" w:cs="Times New Roman"/>
          <w:i/>
        </w:rPr>
        <w:t>ych</w:t>
      </w:r>
      <w:proofErr w:type="spellEnd"/>
      <w:r w:rsidRPr="00051A25">
        <w:rPr>
          <w:rFonts w:ascii="Times New Roman" w:hAnsi="Times New Roman" w:cs="Times New Roman"/>
          <w:i/>
        </w:rPr>
        <w:t xml:space="preserve"> do reprezentacji Wykonawcy</w:t>
      </w:r>
      <w:r w:rsidRPr="00051A25">
        <w:rPr>
          <w:rFonts w:ascii="Times New Roman" w:hAnsi="Times New Roman" w:cs="Times New Roman"/>
          <w:bCs/>
          <w:i/>
        </w:rPr>
        <w:t>&gt;</w:t>
      </w:r>
    </w:p>
    <w:p w:rsidR="0098541B" w:rsidRPr="0098541B" w:rsidRDefault="0098541B" w:rsidP="0098541B">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70C0"/>
        </w:rPr>
      </w:pPr>
    </w:p>
    <w:p w:rsidR="0098541B" w:rsidRPr="0098541B" w:rsidRDefault="0098541B" w:rsidP="0098541B">
      <w:pPr>
        <w:spacing w:after="0" w:line="240" w:lineRule="auto"/>
        <w:ind w:left="5664" w:firstLine="708"/>
        <w:jc w:val="both"/>
        <w:rPr>
          <w:rFonts w:ascii="Times New Roman" w:eastAsia="Calibri" w:hAnsi="Times New Roman" w:cs="Times New Roman"/>
          <w:i/>
          <w:color w:val="002060"/>
          <w:lang w:eastAsia="pl-PL"/>
        </w:rPr>
      </w:pPr>
    </w:p>
    <w:p w:rsidR="0098541B" w:rsidRPr="0098541B" w:rsidRDefault="0098541B" w:rsidP="0098541B">
      <w:pPr>
        <w:spacing w:after="0" w:line="240" w:lineRule="auto"/>
        <w:ind w:left="4248" w:firstLine="146"/>
        <w:rPr>
          <w:rFonts w:ascii="Times New Roman" w:eastAsia="Times New Roman" w:hAnsi="Times New Roman" w:cs="Times New Roman"/>
          <w:sz w:val="18"/>
          <w:szCs w:val="18"/>
          <w:lang w:eastAsia="pl-PL"/>
        </w:rPr>
      </w:pP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spacing w:after="0"/>
        <w:rPr>
          <w:rFonts w:ascii="Times New Roman" w:eastAsia="Times New Roman" w:hAnsi="Times New Roman" w:cs="Times New Roman"/>
          <w:lang w:eastAsia="pl-PL"/>
        </w:rPr>
      </w:pPr>
    </w:p>
    <w:p w:rsidR="0098541B" w:rsidRDefault="0098541B" w:rsidP="0098541B">
      <w:pPr>
        <w:spacing w:after="0"/>
        <w:rPr>
          <w:rFonts w:ascii="Times New Roman" w:eastAsia="Times New Roman" w:hAnsi="Times New Roman" w:cs="Times New Roman"/>
          <w:lang w:eastAsia="pl-PL"/>
        </w:rPr>
      </w:pPr>
    </w:p>
    <w:p w:rsidR="00C77099" w:rsidRDefault="00C77099" w:rsidP="0098541B">
      <w:pPr>
        <w:spacing w:after="0"/>
        <w:rPr>
          <w:rFonts w:ascii="Times New Roman" w:eastAsia="Times New Roman" w:hAnsi="Times New Roman" w:cs="Times New Roman"/>
          <w:lang w:eastAsia="pl-PL"/>
        </w:rPr>
      </w:pPr>
    </w:p>
    <w:p w:rsidR="00C77099" w:rsidRDefault="00C77099" w:rsidP="0098541B">
      <w:pPr>
        <w:spacing w:after="0"/>
        <w:rPr>
          <w:rFonts w:ascii="Times New Roman" w:eastAsia="Times New Roman" w:hAnsi="Times New Roman" w:cs="Times New Roman"/>
          <w:lang w:eastAsia="pl-PL"/>
        </w:rPr>
      </w:pPr>
    </w:p>
    <w:p w:rsidR="00C77099" w:rsidRDefault="00C77099" w:rsidP="0098541B">
      <w:pPr>
        <w:spacing w:after="0"/>
        <w:rPr>
          <w:rFonts w:ascii="Times New Roman" w:eastAsia="Times New Roman" w:hAnsi="Times New Roman" w:cs="Times New Roman"/>
          <w:lang w:eastAsia="pl-PL"/>
        </w:rPr>
      </w:pPr>
    </w:p>
    <w:p w:rsidR="00C77099" w:rsidRPr="0098541B" w:rsidRDefault="00C77099" w:rsidP="0098541B">
      <w:pPr>
        <w:spacing w:after="0"/>
        <w:rPr>
          <w:rFonts w:ascii="Times New Roman" w:eastAsia="Times New Roman" w:hAnsi="Times New Roman" w:cs="Times New Roman"/>
          <w:lang w:eastAsia="pl-PL"/>
        </w:rPr>
      </w:pP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spacing w:after="0" w:line="240" w:lineRule="auto"/>
        <w:ind w:left="6372"/>
        <w:jc w:val="right"/>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lastRenderedPageBreak/>
        <w:t>Formularz nr 3</w:t>
      </w: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spacing w:after="0"/>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t>
      </w:r>
    </w:p>
    <w:p w:rsidR="0098541B" w:rsidRPr="0098541B" w:rsidRDefault="0098541B" w:rsidP="0098541B">
      <w:pPr>
        <w:spacing w:after="0" w:line="240" w:lineRule="auto"/>
        <w:rPr>
          <w:rFonts w:ascii="Times New Roman" w:eastAsia="Calibri" w:hAnsi="Times New Roman" w:cs="Times New Roman"/>
          <w:b/>
        </w:rPr>
      </w:pPr>
      <w:r w:rsidRPr="0098541B">
        <w:rPr>
          <w:rFonts w:ascii="Times New Roman" w:eastAsia="Calibri" w:hAnsi="Times New Roman" w:cs="Times New Roman"/>
          <w:i/>
        </w:rPr>
        <w:t>(nazwa i adres podmiotu udostępniającego zasób)</w:t>
      </w:r>
    </w:p>
    <w:p w:rsidR="0098541B" w:rsidRPr="0098541B" w:rsidRDefault="0098541B" w:rsidP="0098541B">
      <w:pPr>
        <w:spacing w:after="0" w:line="276" w:lineRule="auto"/>
        <w:rPr>
          <w:rFonts w:ascii="Times New Roman" w:eastAsia="Calibri" w:hAnsi="Times New Roman" w:cs="Times New Roman"/>
        </w:rPr>
      </w:pPr>
      <w:r w:rsidRPr="0098541B">
        <w:rPr>
          <w:rFonts w:ascii="Times New Roman" w:eastAsia="Calibri" w:hAnsi="Times New Roman" w:cs="Times New Roman"/>
        </w:rPr>
        <w:t xml:space="preserve">                        </w:t>
      </w:r>
    </w:p>
    <w:p w:rsidR="0098541B" w:rsidRPr="0098541B" w:rsidRDefault="0098541B" w:rsidP="0098541B">
      <w:pPr>
        <w:spacing w:after="0" w:line="276" w:lineRule="auto"/>
        <w:rPr>
          <w:rFonts w:ascii="Times New Roman" w:eastAsia="Calibri" w:hAnsi="Times New Roman" w:cs="Times New Roman"/>
          <w:u w:val="single"/>
        </w:rPr>
      </w:pPr>
    </w:p>
    <w:p w:rsidR="0098541B" w:rsidRPr="0098541B" w:rsidRDefault="0098541B" w:rsidP="0098541B">
      <w:pPr>
        <w:overflowPunct w:val="0"/>
        <w:autoSpaceDE w:val="0"/>
        <w:autoSpaceDN w:val="0"/>
        <w:adjustRightInd w:val="0"/>
        <w:spacing w:after="0" w:line="276" w:lineRule="auto"/>
        <w:ind w:right="-28"/>
        <w:jc w:val="center"/>
        <w:rPr>
          <w:rFonts w:ascii="Times New Roman" w:eastAsia="Times New Roman" w:hAnsi="Times New Roman" w:cs="Times New Roman"/>
          <w:b/>
          <w:snapToGrid w:val="0"/>
          <w:u w:val="single"/>
          <w:lang w:eastAsia="pl-PL"/>
        </w:rPr>
      </w:pPr>
      <w:r w:rsidRPr="0098541B">
        <w:rPr>
          <w:rFonts w:ascii="Times New Roman" w:eastAsia="Times New Roman" w:hAnsi="Times New Roman" w:cs="Times New Roman"/>
          <w:b/>
          <w:snapToGrid w:val="0"/>
          <w:u w:val="single"/>
          <w:lang w:eastAsia="pl-PL"/>
        </w:rPr>
        <w:t>OŚWIADCZENIE O UDOSTĘPNIENIU ZASOBÓW</w:t>
      </w:r>
    </w:p>
    <w:p w:rsidR="0098541B" w:rsidRPr="0098541B" w:rsidRDefault="0098541B" w:rsidP="0098541B">
      <w:pPr>
        <w:overflowPunct w:val="0"/>
        <w:autoSpaceDE w:val="0"/>
        <w:autoSpaceDN w:val="0"/>
        <w:adjustRightInd w:val="0"/>
        <w:spacing w:after="0" w:line="276" w:lineRule="auto"/>
        <w:ind w:right="-28"/>
        <w:jc w:val="center"/>
        <w:rPr>
          <w:rFonts w:ascii="Times New Roman" w:eastAsia="Times New Roman" w:hAnsi="Times New Roman" w:cs="Times New Roman"/>
          <w:b/>
          <w:bCs/>
          <w:i/>
          <w:iCs/>
          <w:vertAlign w:val="superscript"/>
          <w:lang w:eastAsia="pl-PL"/>
        </w:rPr>
      </w:pPr>
      <w:r w:rsidRPr="0098541B">
        <w:rPr>
          <w:rFonts w:ascii="Times New Roman" w:eastAsia="Times New Roman" w:hAnsi="Times New Roman" w:cs="Times New Roman"/>
          <w:b/>
          <w:i/>
          <w:iCs/>
          <w:snapToGrid w:val="0"/>
          <w:lang w:eastAsia="pl-PL"/>
        </w:rPr>
        <w:t>(jeżeli dotyczy)</w:t>
      </w:r>
    </w:p>
    <w:p w:rsidR="0098541B" w:rsidRPr="0098541B" w:rsidRDefault="0098541B" w:rsidP="0098541B">
      <w:pPr>
        <w:spacing w:after="0" w:line="240" w:lineRule="auto"/>
        <w:ind w:left="255"/>
        <w:jc w:val="both"/>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Dotyczy: postępowania prowadzonego w t</w:t>
      </w:r>
      <w:r w:rsidR="00233B36">
        <w:rPr>
          <w:rFonts w:ascii="Times New Roman" w:eastAsia="Times New Roman" w:hAnsi="Times New Roman" w:cs="Times New Roman"/>
          <w:b/>
          <w:lang w:eastAsia="pl-PL"/>
        </w:rPr>
        <w:t xml:space="preserve">rybie podstawowym </w:t>
      </w:r>
      <w:r w:rsidR="00C77099">
        <w:rPr>
          <w:rFonts w:ascii="Times New Roman" w:eastAsia="Times New Roman" w:hAnsi="Times New Roman" w:cs="Times New Roman"/>
          <w:b/>
          <w:lang w:eastAsia="pl-PL"/>
        </w:rPr>
        <w:t>nr DZP-361/180</w:t>
      </w:r>
      <w:r w:rsidRPr="0098541B">
        <w:rPr>
          <w:rFonts w:ascii="Times New Roman" w:eastAsia="Times New Roman" w:hAnsi="Times New Roman" w:cs="Times New Roman"/>
          <w:b/>
          <w:lang w:eastAsia="pl-PL"/>
        </w:rPr>
        <w:t>/2022.</w:t>
      </w:r>
    </w:p>
    <w:p w:rsidR="0098541B" w:rsidRPr="0098541B" w:rsidRDefault="0098541B" w:rsidP="0098541B">
      <w:pPr>
        <w:widowControl w:val="0"/>
        <w:tabs>
          <w:tab w:val="left" w:leader="dot" w:pos="2803"/>
        </w:tabs>
        <w:autoSpaceDE w:val="0"/>
        <w:autoSpaceDN w:val="0"/>
        <w:adjustRightInd w:val="0"/>
        <w:spacing w:after="0" w:line="276" w:lineRule="auto"/>
        <w:jc w:val="center"/>
        <w:rPr>
          <w:rFonts w:ascii="Times New Roman" w:eastAsia="Calibri" w:hAnsi="Times New Roman" w:cs="Times New Roman"/>
          <w:bCs/>
        </w:rPr>
      </w:pPr>
      <w:r w:rsidRPr="0098541B">
        <w:rPr>
          <w:rFonts w:ascii="Times New Roman" w:eastAsia="Calibri" w:hAnsi="Times New Roman" w:cs="Times New Roman"/>
          <w:bCs/>
        </w:rPr>
        <w:t>Działając w imieniu i na rzecz:</w:t>
      </w:r>
    </w:p>
    <w:p w:rsidR="0098541B" w:rsidRPr="0098541B" w:rsidRDefault="0098541B" w:rsidP="0098541B">
      <w:pPr>
        <w:spacing w:before="60" w:after="0" w:line="276" w:lineRule="auto"/>
        <w:rPr>
          <w:rFonts w:ascii="Times New Roman" w:eastAsia="Calibri" w:hAnsi="Times New Roman" w:cs="Times New Roman"/>
        </w:rPr>
      </w:pPr>
      <w:r w:rsidRPr="0098541B">
        <w:rPr>
          <w:rFonts w:ascii="Times New Roman" w:eastAsia="Calibri" w:hAnsi="Times New Roman" w:cs="Times New Roman"/>
        </w:rPr>
        <w:t>…………………………………………………………………………………………………………</w:t>
      </w:r>
    </w:p>
    <w:p w:rsidR="0098541B" w:rsidRPr="0098541B" w:rsidRDefault="0098541B" w:rsidP="0098541B">
      <w:pPr>
        <w:spacing w:before="60" w:after="0" w:line="276" w:lineRule="auto"/>
        <w:rPr>
          <w:rFonts w:ascii="Times New Roman" w:eastAsia="Calibri" w:hAnsi="Times New Roman" w:cs="Times New Roman"/>
        </w:rPr>
      </w:pPr>
      <w:r w:rsidRPr="0098541B">
        <w:rPr>
          <w:rFonts w:ascii="Times New Roman" w:eastAsia="Calibri" w:hAnsi="Times New Roman" w:cs="Times New Roman"/>
        </w:rPr>
        <w:t>…………………………………………………………………………………………………………</w:t>
      </w:r>
    </w:p>
    <w:p w:rsidR="0098541B" w:rsidRPr="0098541B" w:rsidRDefault="0098541B" w:rsidP="0098541B">
      <w:pPr>
        <w:spacing w:before="60" w:after="0" w:line="276" w:lineRule="auto"/>
        <w:jc w:val="center"/>
        <w:rPr>
          <w:rFonts w:ascii="Times New Roman" w:eastAsia="Calibri" w:hAnsi="Times New Roman" w:cs="Times New Roman"/>
          <w:i/>
        </w:rPr>
      </w:pPr>
      <w:r w:rsidRPr="0098541B">
        <w:rPr>
          <w:rFonts w:ascii="Times New Roman" w:eastAsia="Calibri" w:hAnsi="Times New Roman" w:cs="Times New Roman"/>
          <w:i/>
        </w:rPr>
        <w:t>(dane: nazwa/firma, adres, nr KRS lub REGON podmiotu udostępniającego zasób)</w:t>
      </w:r>
    </w:p>
    <w:p w:rsidR="0098541B" w:rsidRPr="0098541B" w:rsidRDefault="0098541B" w:rsidP="0098541B">
      <w:pPr>
        <w:widowControl w:val="0"/>
        <w:tabs>
          <w:tab w:val="left" w:leader="dot" w:pos="2803"/>
        </w:tabs>
        <w:autoSpaceDE w:val="0"/>
        <w:autoSpaceDN w:val="0"/>
        <w:adjustRightInd w:val="0"/>
        <w:spacing w:after="0" w:line="276" w:lineRule="auto"/>
        <w:rPr>
          <w:rFonts w:ascii="Times New Roman" w:eastAsia="Calibri" w:hAnsi="Times New Roman" w:cs="Times New Roman"/>
          <w:b/>
          <w:bCs/>
        </w:rPr>
      </w:pPr>
    </w:p>
    <w:p w:rsidR="0098541B" w:rsidRPr="0098541B" w:rsidRDefault="0098541B" w:rsidP="0098541B">
      <w:pPr>
        <w:widowControl w:val="0"/>
        <w:tabs>
          <w:tab w:val="left" w:leader="dot" w:pos="2803"/>
        </w:tabs>
        <w:autoSpaceDE w:val="0"/>
        <w:autoSpaceDN w:val="0"/>
        <w:adjustRightInd w:val="0"/>
        <w:spacing w:after="0" w:line="276" w:lineRule="auto"/>
        <w:rPr>
          <w:rFonts w:ascii="Times New Roman" w:eastAsia="Calibri" w:hAnsi="Times New Roman" w:cs="Times New Roman"/>
        </w:rPr>
      </w:pPr>
      <w:r w:rsidRPr="0098541B">
        <w:rPr>
          <w:rFonts w:ascii="Times New Roman" w:eastAsia="Calibri" w:hAnsi="Times New Roman" w:cs="Times New Roman"/>
          <w:b/>
          <w:bCs/>
        </w:rPr>
        <w:t>niniejszym oświadczam, że z</w:t>
      </w:r>
      <w:r w:rsidRPr="0098541B">
        <w:rPr>
          <w:rFonts w:ascii="Times New Roman" w:eastAsia="Calibri" w:hAnsi="Times New Roman" w:cs="Times New Roman"/>
          <w:b/>
        </w:rPr>
        <w:t>obowiązuję się</w:t>
      </w:r>
      <w:r w:rsidRPr="0098541B">
        <w:rPr>
          <w:rFonts w:ascii="Times New Roman" w:eastAsia="Calibri" w:hAnsi="Times New Roman" w:cs="Times New Roman"/>
        </w:rPr>
        <w:t xml:space="preserve"> do oddania do dyspozycji Wykonawcy </w:t>
      </w:r>
    </w:p>
    <w:p w:rsidR="0098541B" w:rsidRPr="0098541B" w:rsidRDefault="0098541B" w:rsidP="0098541B">
      <w:pPr>
        <w:widowControl w:val="0"/>
        <w:tabs>
          <w:tab w:val="left" w:leader="dot" w:pos="2803"/>
        </w:tabs>
        <w:autoSpaceDE w:val="0"/>
        <w:autoSpaceDN w:val="0"/>
        <w:adjustRightInd w:val="0"/>
        <w:spacing w:after="0" w:line="276" w:lineRule="auto"/>
        <w:jc w:val="center"/>
        <w:rPr>
          <w:rFonts w:ascii="Times New Roman" w:eastAsia="Calibri" w:hAnsi="Times New Roman" w:cs="Times New Roman"/>
          <w:i/>
        </w:rPr>
      </w:pPr>
      <w:r w:rsidRPr="0098541B">
        <w:rPr>
          <w:rFonts w:ascii="Times New Roman" w:eastAsia="Calibri" w:hAnsi="Times New Roman" w:cs="Times New Roman"/>
        </w:rPr>
        <w:t>....................................................................................................................................................................</w:t>
      </w:r>
      <w:r w:rsidRPr="0098541B">
        <w:rPr>
          <w:rFonts w:ascii="Times New Roman" w:eastAsia="Calibri" w:hAnsi="Times New Roman" w:cs="Times New Roman"/>
          <w:i/>
        </w:rPr>
        <w:t>(firma/nazwa wykonawcy)</w:t>
      </w:r>
    </w:p>
    <w:p w:rsidR="00C77099" w:rsidRDefault="0098541B" w:rsidP="00C77099">
      <w:pPr>
        <w:spacing w:before="60" w:after="0" w:line="276" w:lineRule="auto"/>
        <w:ind w:left="20"/>
        <w:jc w:val="both"/>
        <w:rPr>
          <w:rFonts w:ascii="Times New Roman" w:eastAsia="Calibri" w:hAnsi="Times New Roman" w:cs="Times New Roman"/>
          <w:bCs/>
        </w:rPr>
      </w:pPr>
      <w:r w:rsidRPr="0098541B">
        <w:rPr>
          <w:rFonts w:ascii="Times New Roman" w:eastAsia="Calibri" w:hAnsi="Times New Roman" w:cs="Times New Roman"/>
        </w:rPr>
        <w:t>nw. zasobów na potrzeby wy</w:t>
      </w:r>
      <w:r w:rsidR="00C77099">
        <w:rPr>
          <w:rFonts w:ascii="Times New Roman" w:eastAsia="Calibri" w:hAnsi="Times New Roman" w:cs="Times New Roman"/>
        </w:rPr>
        <w:t>konania zamówienia nr DZP-361/180</w:t>
      </w:r>
      <w:r w:rsidRPr="0098541B">
        <w:rPr>
          <w:rFonts w:ascii="Times New Roman" w:eastAsia="Calibri" w:hAnsi="Times New Roman" w:cs="Times New Roman"/>
        </w:rPr>
        <w:t xml:space="preserve">/2022 na: </w:t>
      </w:r>
      <w:r w:rsidR="00C77099" w:rsidRPr="00C77099">
        <w:rPr>
          <w:rFonts w:ascii="Times New Roman" w:eastAsia="Calibri" w:hAnsi="Times New Roman" w:cs="Times New Roman"/>
          <w:bCs/>
        </w:rPr>
        <w:t>Świadczenie na rzecz Uniwersytetu Warszawskiego usług telekomunikacyjnych telefonii komórkowej oraz usług mobilnego dostępu do Internetu na okres 36 miesięcy</w:t>
      </w:r>
    </w:p>
    <w:p w:rsidR="0098541B" w:rsidRPr="0098541B" w:rsidRDefault="0098541B" w:rsidP="00233B36">
      <w:pPr>
        <w:tabs>
          <w:tab w:val="left" w:pos="4962"/>
        </w:tabs>
        <w:spacing w:before="60" w:after="0" w:line="276" w:lineRule="auto"/>
        <w:ind w:left="20"/>
        <w:jc w:val="both"/>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jc w:val="center"/>
        <w:rPr>
          <w:rFonts w:ascii="Times New Roman" w:eastAsia="Arial" w:hAnsi="Times New Roman" w:cs="Times New Roman"/>
          <w:i/>
        </w:rPr>
      </w:pPr>
      <w:r w:rsidRPr="0098541B">
        <w:rPr>
          <w:rFonts w:ascii="Times New Roman" w:eastAsia="Arial" w:hAnsi="Times New Roman" w:cs="Times New Roman"/>
          <w:i/>
        </w:rPr>
        <w:t>(określenie zasobu</w:t>
      </w:r>
      <w:r w:rsidRPr="0098541B">
        <w:rPr>
          <w:rFonts w:ascii="Times New Roman" w:eastAsia="Arial" w:hAnsi="Times New Roman" w:cs="Times New Roman"/>
          <w:i/>
          <w:iCs/>
          <w:shd w:val="clear" w:color="auto" w:fill="FFFFFF"/>
          <w:lang w:eastAsia="pl-PL" w:bidi="pl-PL"/>
        </w:rPr>
        <w:t xml:space="preserve"> np. </w:t>
      </w:r>
      <w:r w:rsidRPr="0098541B">
        <w:rPr>
          <w:rFonts w:ascii="Times New Roman" w:eastAsia="Arial" w:hAnsi="Times New Roman" w:cs="Times New Roman"/>
          <w:i/>
        </w:rPr>
        <w:t xml:space="preserve">wiedza i doświadczenie, </w:t>
      </w:r>
      <w:bookmarkStart w:id="10" w:name="_Hlk518287585"/>
      <w:r w:rsidRPr="0098541B">
        <w:rPr>
          <w:rFonts w:ascii="Times New Roman" w:eastAsia="Arial" w:hAnsi="Times New Roman" w:cs="Times New Roman"/>
          <w:i/>
        </w:rPr>
        <w:t>osoby zdolne do wykonania zamówienia</w:t>
      </w:r>
      <w:bookmarkEnd w:id="10"/>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rPr>
      </w:pPr>
    </w:p>
    <w:p w:rsidR="0098541B" w:rsidRPr="0098541B" w:rsidRDefault="0098541B" w:rsidP="0098541B">
      <w:pPr>
        <w:widowControl w:val="0"/>
        <w:spacing w:after="120" w:line="276" w:lineRule="auto"/>
        <w:jc w:val="both"/>
        <w:rPr>
          <w:rFonts w:ascii="Times New Roman" w:eastAsia="Arial" w:hAnsi="Times New Roman" w:cs="Times New Roman"/>
        </w:rPr>
      </w:pPr>
      <w:r w:rsidRPr="0098541B">
        <w:rPr>
          <w:rFonts w:ascii="Times New Roman" w:eastAsia="Arial" w:hAnsi="Times New Roman" w:cs="Times New Roman"/>
        </w:rPr>
        <w:t>Sposób wykorzystania udostępnionych zasobów będzie następujący:</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120" w:line="276" w:lineRule="auto"/>
        <w:jc w:val="center"/>
        <w:rPr>
          <w:rFonts w:ascii="Times New Roman" w:eastAsia="Arial" w:hAnsi="Times New Roman" w:cs="Times New Roman"/>
        </w:rPr>
      </w:pPr>
      <w:r w:rsidRPr="0098541B">
        <w:rPr>
          <w:rFonts w:ascii="Times New Roman" w:eastAsia="Arial" w:hAnsi="Times New Roman" w:cs="Times New Roman"/>
          <w:i/>
        </w:rPr>
        <w:t>(określenie sposobu wykorzystania udostępnionych zasobów)</w:t>
      </w:r>
    </w:p>
    <w:p w:rsidR="0098541B" w:rsidRPr="0098541B" w:rsidRDefault="0098541B" w:rsidP="0098541B">
      <w:pPr>
        <w:widowControl w:val="0"/>
        <w:spacing w:after="120" w:line="276" w:lineRule="auto"/>
        <w:jc w:val="center"/>
        <w:rPr>
          <w:rFonts w:ascii="Times New Roman" w:eastAsia="Arial" w:hAnsi="Times New Roman" w:cs="Times New Roman"/>
        </w:rPr>
      </w:pPr>
    </w:p>
    <w:p w:rsidR="0098541B" w:rsidRPr="0098541B" w:rsidRDefault="0098541B" w:rsidP="0098541B">
      <w:pPr>
        <w:widowControl w:val="0"/>
        <w:spacing w:after="120" w:line="276" w:lineRule="auto"/>
        <w:jc w:val="both"/>
        <w:rPr>
          <w:rFonts w:ascii="Times New Roman" w:eastAsia="Arial" w:hAnsi="Times New Roman" w:cs="Times New Roman"/>
        </w:rPr>
      </w:pPr>
      <w:r w:rsidRPr="0098541B">
        <w:rPr>
          <w:rFonts w:ascii="Times New Roman" w:eastAsia="Arial" w:hAnsi="Times New Roman" w:cs="Times New Roman"/>
        </w:rPr>
        <w:t>Charakter stosunku łączącego z Wykonawcą będzie następujący:</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120" w:line="276" w:lineRule="auto"/>
        <w:jc w:val="center"/>
        <w:rPr>
          <w:rFonts w:ascii="Times New Roman" w:eastAsia="Arial" w:hAnsi="Times New Roman" w:cs="Times New Roman"/>
        </w:rPr>
      </w:pPr>
      <w:r w:rsidRPr="0098541B">
        <w:rPr>
          <w:rFonts w:ascii="Times New Roman" w:eastAsia="Arial" w:hAnsi="Times New Roman" w:cs="Times New Roman"/>
          <w:i/>
        </w:rPr>
        <w:t xml:space="preserve"> (określenie rodzaju umowy)</w:t>
      </w:r>
    </w:p>
    <w:p w:rsidR="0098541B" w:rsidRDefault="0098541B" w:rsidP="0098541B">
      <w:pPr>
        <w:widowControl w:val="0"/>
        <w:spacing w:after="120" w:line="276" w:lineRule="auto"/>
        <w:jc w:val="both"/>
        <w:rPr>
          <w:rFonts w:ascii="Times New Roman" w:eastAsia="Arial" w:hAnsi="Times New Roman" w:cs="Times New Roman"/>
        </w:rPr>
      </w:pPr>
    </w:p>
    <w:p w:rsidR="00C77099" w:rsidRDefault="00C77099" w:rsidP="0098541B">
      <w:pPr>
        <w:widowControl w:val="0"/>
        <w:spacing w:after="120" w:line="276" w:lineRule="auto"/>
        <w:jc w:val="both"/>
        <w:rPr>
          <w:rFonts w:ascii="Times New Roman" w:eastAsia="Arial" w:hAnsi="Times New Roman" w:cs="Times New Roman"/>
        </w:rPr>
      </w:pPr>
    </w:p>
    <w:p w:rsidR="00233B36" w:rsidRPr="0098541B" w:rsidRDefault="00233B36" w:rsidP="0098541B">
      <w:pPr>
        <w:widowControl w:val="0"/>
        <w:spacing w:after="120" w:line="276" w:lineRule="auto"/>
        <w:jc w:val="both"/>
        <w:rPr>
          <w:rFonts w:ascii="Times New Roman" w:eastAsia="Arial" w:hAnsi="Times New Roman" w:cs="Times New Roman"/>
        </w:rPr>
      </w:pPr>
    </w:p>
    <w:p w:rsidR="0098541B" w:rsidRPr="0098541B" w:rsidRDefault="0098541B" w:rsidP="0098541B">
      <w:pPr>
        <w:widowControl w:val="0"/>
        <w:spacing w:after="120" w:line="276" w:lineRule="auto"/>
        <w:ind w:right="20"/>
        <w:jc w:val="both"/>
        <w:rPr>
          <w:rFonts w:ascii="Times New Roman" w:eastAsia="Arial" w:hAnsi="Times New Roman" w:cs="Times New Roman"/>
        </w:rPr>
      </w:pPr>
      <w:r w:rsidRPr="0098541B">
        <w:rPr>
          <w:rFonts w:ascii="Times New Roman" w:eastAsia="Arial" w:hAnsi="Times New Roman" w:cs="Times New Roman"/>
        </w:rPr>
        <w:lastRenderedPageBreak/>
        <w:t xml:space="preserve">Zakres udziału przy wykonywaniu zamówienia będzie następujący: </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120" w:line="276" w:lineRule="auto"/>
        <w:jc w:val="center"/>
        <w:rPr>
          <w:rFonts w:ascii="Times New Roman" w:eastAsia="Arial" w:hAnsi="Times New Roman" w:cs="Times New Roman"/>
        </w:rPr>
      </w:pPr>
      <w:r w:rsidRPr="0098541B">
        <w:rPr>
          <w:rFonts w:ascii="Times New Roman" w:eastAsia="Arial" w:hAnsi="Times New Roman" w:cs="Times New Roman"/>
          <w:i/>
        </w:rPr>
        <w:t xml:space="preserve"> (określenie zakresu udział, w tym np. czynności przy wykonywaniu zamówienia)</w:t>
      </w:r>
    </w:p>
    <w:p w:rsidR="0098541B" w:rsidRPr="0098541B" w:rsidRDefault="0098541B" w:rsidP="0098541B">
      <w:pPr>
        <w:widowControl w:val="0"/>
        <w:spacing w:after="120" w:line="276" w:lineRule="auto"/>
        <w:ind w:right="20"/>
        <w:jc w:val="both"/>
        <w:rPr>
          <w:rFonts w:ascii="Times New Roman" w:eastAsia="Arial" w:hAnsi="Times New Roman" w:cs="Times New Roman"/>
        </w:rPr>
      </w:pPr>
    </w:p>
    <w:p w:rsidR="0098541B" w:rsidRPr="0098541B" w:rsidRDefault="0098541B" w:rsidP="0098541B">
      <w:pPr>
        <w:widowControl w:val="0"/>
        <w:spacing w:after="120" w:line="276" w:lineRule="auto"/>
        <w:ind w:right="23"/>
        <w:jc w:val="both"/>
        <w:rPr>
          <w:rFonts w:ascii="Times New Roman" w:eastAsia="Arial" w:hAnsi="Times New Roman" w:cs="Times New Roman"/>
        </w:rPr>
      </w:pPr>
      <w:r w:rsidRPr="0098541B">
        <w:rPr>
          <w:rFonts w:ascii="Times New Roman" w:eastAsia="Arial" w:hAnsi="Times New Roman" w:cs="Times New Roman"/>
        </w:rPr>
        <w:t xml:space="preserve">Okres udziału przy wykonywaniu zamówienia będzie następujący: </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0" w:line="276" w:lineRule="auto"/>
        <w:ind w:left="20"/>
        <w:rPr>
          <w:rFonts w:ascii="Times New Roman" w:eastAsia="Arial" w:hAnsi="Times New Roman" w:cs="Times New Roman"/>
          <w:i/>
        </w:rPr>
      </w:pPr>
      <w:r w:rsidRPr="0098541B">
        <w:rPr>
          <w:rFonts w:ascii="Times New Roman" w:eastAsia="Arial" w:hAnsi="Times New Roman" w:cs="Times New Roman"/>
          <w:i/>
        </w:rPr>
        <w:t>..................................................................................................................................................................</w:t>
      </w:r>
    </w:p>
    <w:p w:rsidR="0098541B" w:rsidRPr="0098541B" w:rsidRDefault="0098541B" w:rsidP="0098541B">
      <w:pPr>
        <w:widowControl w:val="0"/>
        <w:spacing w:after="120" w:line="276" w:lineRule="auto"/>
        <w:jc w:val="center"/>
        <w:rPr>
          <w:rFonts w:ascii="Times New Roman" w:eastAsia="Arial" w:hAnsi="Times New Roman" w:cs="Times New Roman"/>
        </w:rPr>
      </w:pPr>
      <w:r w:rsidRPr="0098541B">
        <w:rPr>
          <w:rFonts w:ascii="Times New Roman" w:eastAsia="Arial" w:hAnsi="Times New Roman" w:cs="Times New Roman"/>
          <w:i/>
        </w:rPr>
        <w:t>(określenie czasu udziału podmiotu udostępniającego przy wykonywaniu zamówienia)</w:t>
      </w:r>
    </w:p>
    <w:p w:rsidR="0098541B" w:rsidRPr="0098541B" w:rsidRDefault="0098541B" w:rsidP="0098541B">
      <w:pPr>
        <w:spacing w:after="0" w:line="276" w:lineRule="auto"/>
        <w:jc w:val="right"/>
        <w:rPr>
          <w:rFonts w:ascii="Times New Roman" w:eastAsia="Calibri" w:hAnsi="Times New Roman" w:cs="Times New Roman"/>
          <w:b/>
          <w:bCs/>
        </w:rPr>
      </w:pP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spacing w:after="0" w:line="240" w:lineRule="auto"/>
        <w:jc w:val="both"/>
        <w:rPr>
          <w:rFonts w:ascii="Times New Roman" w:eastAsia="Times New Roman" w:hAnsi="Times New Roman" w:cs="Times New Roman"/>
          <w:sz w:val="20"/>
          <w:szCs w:val="20"/>
          <w:lang w:eastAsia="pl-PL"/>
        </w:rPr>
      </w:pPr>
      <w:r w:rsidRPr="0098541B">
        <w:rPr>
          <w:rFonts w:ascii="Times New Roman" w:eastAsia="Times New Roman" w:hAnsi="Times New Roman" w:cs="Times New Roman"/>
          <w:sz w:val="20"/>
          <w:szCs w:val="20"/>
          <w:lang w:eastAsia="pl-PL"/>
        </w:rPr>
        <w:t>…………………………..….…….</w:t>
      </w:r>
      <w:r w:rsidRPr="0098541B">
        <w:rPr>
          <w:rFonts w:ascii="Times New Roman" w:eastAsia="Times New Roman" w:hAnsi="Times New Roman" w:cs="Times New Roman"/>
          <w:i/>
          <w:sz w:val="16"/>
          <w:szCs w:val="16"/>
          <w:lang w:eastAsia="pl-PL"/>
        </w:rPr>
        <w:t>,</w:t>
      </w:r>
      <w:r w:rsidRPr="0098541B">
        <w:rPr>
          <w:rFonts w:ascii="Times New Roman" w:eastAsia="Times New Roman" w:hAnsi="Times New Roman" w:cs="Times New Roman"/>
          <w:sz w:val="20"/>
          <w:szCs w:val="20"/>
          <w:lang w:eastAsia="pl-PL"/>
        </w:rPr>
        <w:t xml:space="preserve">dnia …………………. r. </w:t>
      </w:r>
    </w:p>
    <w:p w:rsidR="0098541B" w:rsidRPr="0098541B" w:rsidRDefault="0098541B" w:rsidP="0098541B">
      <w:pPr>
        <w:spacing w:after="0" w:line="240" w:lineRule="auto"/>
        <w:jc w:val="both"/>
        <w:rPr>
          <w:rFonts w:ascii="Times New Roman" w:eastAsia="Times New Roman" w:hAnsi="Times New Roman" w:cs="Times New Roman"/>
          <w:sz w:val="18"/>
          <w:szCs w:val="18"/>
          <w:lang w:eastAsia="pl-PL"/>
        </w:rPr>
      </w:pPr>
      <w:r w:rsidRPr="0098541B">
        <w:rPr>
          <w:rFonts w:ascii="Times New Roman" w:eastAsia="Times New Roman" w:hAnsi="Times New Roman" w:cs="Times New Roman"/>
          <w:i/>
          <w:sz w:val="18"/>
          <w:szCs w:val="18"/>
          <w:lang w:eastAsia="pl-PL"/>
        </w:rPr>
        <w:t xml:space="preserve">                 (miejscowość)</w:t>
      </w:r>
    </w:p>
    <w:p w:rsidR="0098541B" w:rsidRPr="0098541B" w:rsidRDefault="0098541B" w:rsidP="0098541B">
      <w:pPr>
        <w:spacing w:after="0" w:line="240" w:lineRule="auto"/>
        <w:jc w:val="both"/>
        <w:rPr>
          <w:rFonts w:ascii="Times New Roman" w:eastAsia="Times New Roman" w:hAnsi="Times New Roman" w:cs="Times New Roman"/>
          <w:sz w:val="16"/>
          <w:szCs w:val="16"/>
          <w:lang w:eastAsia="pl-PL"/>
        </w:rPr>
      </w:pPr>
    </w:p>
    <w:p w:rsidR="0098541B" w:rsidRPr="0098541B" w:rsidRDefault="0098541B" w:rsidP="0098541B">
      <w:pPr>
        <w:spacing w:after="0" w:line="240" w:lineRule="auto"/>
        <w:jc w:val="both"/>
        <w:rPr>
          <w:rFonts w:ascii="Times New Roman" w:eastAsia="Times New Roman" w:hAnsi="Times New Roman" w:cs="Times New Roman"/>
          <w:sz w:val="10"/>
          <w:szCs w:val="10"/>
          <w:lang w:eastAsia="pl-PL"/>
        </w:rPr>
      </w:pPr>
    </w:p>
    <w:p w:rsidR="0098541B" w:rsidRPr="0098541B" w:rsidRDefault="0098541B" w:rsidP="0098541B">
      <w:pPr>
        <w:spacing w:after="0" w:line="240" w:lineRule="auto"/>
        <w:jc w:val="both"/>
        <w:rPr>
          <w:rFonts w:ascii="Times New Roman" w:eastAsia="Times New Roman" w:hAnsi="Times New Roman" w:cs="Times New Roman"/>
          <w:sz w:val="10"/>
          <w:szCs w:val="10"/>
          <w:lang w:eastAsia="pl-PL"/>
        </w:rPr>
      </w:pPr>
    </w:p>
    <w:p w:rsidR="0098541B" w:rsidRPr="0098541B" w:rsidRDefault="0098541B" w:rsidP="0098541B">
      <w:pPr>
        <w:spacing w:after="0" w:line="240" w:lineRule="auto"/>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                                                                                       </w:t>
      </w:r>
    </w:p>
    <w:p w:rsidR="0098541B" w:rsidRPr="00051A25" w:rsidRDefault="0098541B" w:rsidP="0098541B">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051A25">
        <w:rPr>
          <w:rFonts w:ascii="Times New Roman" w:hAnsi="Times New Roman" w:cs="Times New Roman"/>
          <w:i/>
        </w:rPr>
        <w:t>&lt;dokument należy sporządzić w postaci elektronicznej i podpisać kwalifikowanym podpisem elektronicznym, podpisem zaufanym lub elektronicznym podpisem osobistym osoby/osób uprawnionej/-</w:t>
      </w:r>
      <w:proofErr w:type="spellStart"/>
      <w:r w:rsidRPr="00051A25">
        <w:rPr>
          <w:rFonts w:ascii="Times New Roman" w:hAnsi="Times New Roman" w:cs="Times New Roman"/>
          <w:i/>
        </w:rPr>
        <w:t>ych</w:t>
      </w:r>
      <w:proofErr w:type="spellEnd"/>
      <w:r w:rsidRPr="00051A25">
        <w:rPr>
          <w:rFonts w:ascii="Times New Roman" w:hAnsi="Times New Roman" w:cs="Times New Roman"/>
          <w:i/>
        </w:rPr>
        <w:t xml:space="preserve"> do reprezentacji w imieniu Podmiotu udostępniającego zasób&gt;</w:t>
      </w:r>
    </w:p>
    <w:p w:rsidR="0098541B" w:rsidRPr="0098541B" w:rsidRDefault="0098541B" w:rsidP="0098541B">
      <w:pPr>
        <w:spacing w:after="0" w:line="360" w:lineRule="auto"/>
        <w:ind w:left="3540" w:firstLine="708"/>
        <w:jc w:val="both"/>
        <w:rPr>
          <w:rFonts w:ascii="Times New Roman" w:eastAsia="Times New Roman" w:hAnsi="Times New Roman" w:cs="Times New Roman"/>
          <w:sz w:val="16"/>
          <w:szCs w:val="16"/>
          <w:lang w:eastAsia="pl-PL"/>
        </w:rPr>
      </w:pP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spacing w:after="0" w:line="36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36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36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36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36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36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36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36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36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36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360" w:lineRule="auto"/>
        <w:ind w:left="6372"/>
        <w:jc w:val="right"/>
        <w:rPr>
          <w:rFonts w:ascii="Times New Roman" w:eastAsia="Times New Roman" w:hAnsi="Times New Roman" w:cs="Times New Roman"/>
          <w:b/>
          <w:lang w:eastAsia="pl-PL"/>
        </w:rPr>
      </w:pPr>
    </w:p>
    <w:p w:rsidR="0098541B" w:rsidRDefault="0098541B" w:rsidP="0098541B">
      <w:pPr>
        <w:spacing w:after="0" w:line="360" w:lineRule="auto"/>
        <w:ind w:left="6372"/>
        <w:jc w:val="right"/>
        <w:rPr>
          <w:rFonts w:ascii="Times New Roman" w:eastAsia="Times New Roman" w:hAnsi="Times New Roman" w:cs="Times New Roman"/>
          <w:b/>
          <w:lang w:eastAsia="pl-PL"/>
        </w:rPr>
      </w:pPr>
    </w:p>
    <w:p w:rsidR="00C77099" w:rsidRPr="0098541B" w:rsidRDefault="00C77099" w:rsidP="0098541B">
      <w:pPr>
        <w:spacing w:after="0" w:line="360" w:lineRule="auto"/>
        <w:ind w:left="6372"/>
        <w:jc w:val="right"/>
        <w:rPr>
          <w:rFonts w:ascii="Times New Roman" w:eastAsia="Times New Roman" w:hAnsi="Times New Roman" w:cs="Times New Roman"/>
          <w:b/>
          <w:lang w:eastAsia="pl-PL"/>
        </w:rPr>
      </w:pPr>
    </w:p>
    <w:p w:rsidR="0098541B" w:rsidRDefault="0098541B" w:rsidP="0098541B">
      <w:pPr>
        <w:spacing w:after="0" w:line="240" w:lineRule="auto"/>
        <w:ind w:left="6372"/>
        <w:jc w:val="right"/>
        <w:rPr>
          <w:rFonts w:ascii="Times New Roman" w:eastAsia="Times New Roman" w:hAnsi="Times New Roman" w:cs="Times New Roman"/>
          <w:b/>
          <w:lang w:eastAsia="pl-PL"/>
        </w:rPr>
      </w:pPr>
    </w:p>
    <w:p w:rsidR="007D3CFA" w:rsidRDefault="007D3CFA" w:rsidP="0098541B">
      <w:pPr>
        <w:spacing w:after="0" w:line="240" w:lineRule="auto"/>
        <w:ind w:left="6372"/>
        <w:jc w:val="right"/>
        <w:rPr>
          <w:rFonts w:ascii="Times New Roman" w:eastAsia="Times New Roman" w:hAnsi="Times New Roman" w:cs="Times New Roman"/>
          <w:b/>
          <w:lang w:eastAsia="pl-PL"/>
        </w:rPr>
      </w:pPr>
    </w:p>
    <w:p w:rsidR="007D3CFA" w:rsidRDefault="007D3CFA" w:rsidP="0098541B">
      <w:pPr>
        <w:spacing w:after="0" w:line="240" w:lineRule="auto"/>
        <w:ind w:left="6372"/>
        <w:jc w:val="right"/>
        <w:rPr>
          <w:rFonts w:ascii="Times New Roman" w:eastAsia="Times New Roman" w:hAnsi="Times New Roman" w:cs="Times New Roman"/>
          <w:b/>
          <w:lang w:eastAsia="pl-PL"/>
        </w:rPr>
      </w:pPr>
    </w:p>
    <w:p w:rsidR="007D3CFA" w:rsidRDefault="007D3CFA" w:rsidP="0098541B">
      <w:pPr>
        <w:spacing w:after="0" w:line="240" w:lineRule="auto"/>
        <w:ind w:left="6372"/>
        <w:jc w:val="right"/>
        <w:rPr>
          <w:rFonts w:ascii="Times New Roman" w:eastAsia="Times New Roman" w:hAnsi="Times New Roman" w:cs="Times New Roman"/>
          <w:b/>
          <w:lang w:eastAsia="pl-PL"/>
        </w:rPr>
      </w:pPr>
    </w:p>
    <w:p w:rsidR="007D3CFA" w:rsidRPr="0098541B" w:rsidRDefault="007D3CFA" w:rsidP="0098541B">
      <w:pPr>
        <w:spacing w:after="0" w:line="240" w:lineRule="auto"/>
        <w:ind w:left="6372"/>
        <w:jc w:val="right"/>
        <w:rPr>
          <w:rFonts w:ascii="Times New Roman" w:eastAsia="Times New Roman" w:hAnsi="Times New Roman" w:cs="Times New Roman"/>
          <w:b/>
          <w:lang w:eastAsia="pl-PL"/>
        </w:rPr>
      </w:pPr>
    </w:p>
    <w:p w:rsidR="0098541B" w:rsidRPr="0098541B" w:rsidRDefault="0098541B" w:rsidP="0098541B">
      <w:pPr>
        <w:spacing w:after="0" w:line="240" w:lineRule="auto"/>
        <w:ind w:left="6372"/>
        <w:jc w:val="right"/>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lastRenderedPageBreak/>
        <w:t>Formularz nr 4</w:t>
      </w:r>
    </w:p>
    <w:p w:rsidR="0098541B" w:rsidRPr="0098541B" w:rsidRDefault="0098541B" w:rsidP="0098541B">
      <w:pPr>
        <w:spacing w:after="0" w:line="240" w:lineRule="auto"/>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w:t>
      </w:r>
    </w:p>
    <w:p w:rsidR="0098541B" w:rsidRPr="0098541B" w:rsidRDefault="0098541B" w:rsidP="0098541B">
      <w:pPr>
        <w:spacing w:after="0" w:line="240" w:lineRule="auto"/>
        <w:ind w:left="255"/>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(nazwa i adres Wykonawcy)</w:t>
      </w:r>
      <w:r w:rsidRPr="0098541B">
        <w:rPr>
          <w:rFonts w:ascii="Times New Roman" w:eastAsia="Times New Roman" w:hAnsi="Times New Roman" w:cs="Times New Roman"/>
          <w:lang w:eastAsia="pl-PL"/>
        </w:rPr>
        <w:tab/>
      </w:r>
      <w:r w:rsidRPr="0098541B">
        <w:rPr>
          <w:rFonts w:ascii="Times New Roman" w:eastAsia="Times New Roman" w:hAnsi="Times New Roman" w:cs="Times New Roman"/>
          <w:lang w:eastAsia="pl-PL"/>
        </w:rPr>
        <w:tab/>
      </w:r>
    </w:p>
    <w:p w:rsidR="0098541B" w:rsidRPr="0098541B" w:rsidRDefault="0098541B" w:rsidP="0098541B">
      <w:pPr>
        <w:spacing w:after="0" w:line="240" w:lineRule="auto"/>
        <w:ind w:left="255"/>
        <w:jc w:val="both"/>
        <w:rPr>
          <w:rFonts w:ascii="Times New Roman" w:eastAsia="Times New Roman" w:hAnsi="Times New Roman" w:cs="Times New Roman"/>
          <w:b/>
          <w:lang w:eastAsia="pl-PL"/>
        </w:rPr>
      </w:pPr>
    </w:p>
    <w:p w:rsidR="0098541B" w:rsidRPr="0098541B" w:rsidRDefault="0098541B" w:rsidP="0098541B">
      <w:pPr>
        <w:spacing w:after="0" w:line="240" w:lineRule="auto"/>
        <w:ind w:left="255"/>
        <w:jc w:val="both"/>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Dotyczy: postępowania prowadzonego w</w:t>
      </w:r>
      <w:r w:rsidR="00C77099">
        <w:rPr>
          <w:rFonts w:ascii="Times New Roman" w:eastAsia="Times New Roman" w:hAnsi="Times New Roman" w:cs="Times New Roman"/>
          <w:b/>
          <w:lang w:eastAsia="pl-PL"/>
        </w:rPr>
        <w:t xml:space="preserve"> trybie podstawowym nr DZP-361/180</w:t>
      </w:r>
      <w:r w:rsidRPr="0098541B">
        <w:rPr>
          <w:rFonts w:ascii="Times New Roman" w:eastAsia="Times New Roman" w:hAnsi="Times New Roman" w:cs="Times New Roman"/>
          <w:b/>
          <w:lang w:eastAsia="pl-PL"/>
        </w:rPr>
        <w:t>/2022.</w:t>
      </w:r>
    </w:p>
    <w:p w:rsidR="0098541B" w:rsidRPr="0098541B" w:rsidRDefault="0098541B" w:rsidP="0098541B">
      <w:pPr>
        <w:spacing w:after="0" w:line="360" w:lineRule="auto"/>
        <w:ind w:left="255"/>
        <w:jc w:val="both"/>
        <w:rPr>
          <w:rFonts w:ascii="Times New Roman" w:eastAsia="Times New Roman" w:hAnsi="Times New Roman" w:cs="Times New Roman"/>
          <w:b/>
          <w:lang w:eastAsia="pl-PL"/>
        </w:rPr>
      </w:pPr>
    </w:p>
    <w:p w:rsidR="0098541B" w:rsidRPr="0098541B" w:rsidRDefault="0098541B" w:rsidP="0098541B">
      <w:pPr>
        <w:spacing w:after="0" w:line="360" w:lineRule="auto"/>
        <w:jc w:val="both"/>
        <w:rPr>
          <w:rFonts w:ascii="Times New Roman" w:eastAsia="Times New Roman" w:hAnsi="Times New Roman" w:cs="Times New Roman"/>
          <w:b/>
          <w:lang w:eastAsia="pl-PL"/>
        </w:rPr>
      </w:pPr>
      <w:r w:rsidRPr="0098541B">
        <w:rPr>
          <w:rFonts w:ascii="Times New Roman" w:eastAsia="Times New Roman" w:hAnsi="Times New Roman" w:cs="Times New Roman"/>
          <w:b/>
          <w:bCs/>
          <w:u w:val="single"/>
          <w:lang w:eastAsia="pl-PL"/>
        </w:rPr>
        <w:t xml:space="preserve">OŚWIADCZENIE WYKONAWCÓW WSPÓLNIE UBIEGAJĄCYCH SIĘ O UDZIELENIE ZAMÓWIENIA SKŁADANE NA PODSTAWIE </w:t>
      </w:r>
      <w:r w:rsidRPr="0098541B">
        <w:rPr>
          <w:rFonts w:ascii="Times New Roman" w:eastAsia="Times New Roman" w:hAnsi="Times New Roman" w:cs="Times New Roman"/>
          <w:b/>
          <w:lang w:eastAsia="pl-PL"/>
        </w:rPr>
        <w:t xml:space="preserve">z art. 117 ust 4 ustawy  </w:t>
      </w:r>
    </w:p>
    <w:p w:rsidR="0098541B" w:rsidRPr="0098541B" w:rsidRDefault="0098541B" w:rsidP="0098541B">
      <w:pPr>
        <w:spacing w:after="0" w:line="360" w:lineRule="auto"/>
        <w:jc w:val="both"/>
        <w:rPr>
          <w:rFonts w:ascii="Times New Roman" w:eastAsia="Times New Roman" w:hAnsi="Times New Roman" w:cs="Times New Roman"/>
          <w:b/>
          <w:lang w:eastAsia="pl-PL"/>
        </w:rPr>
      </w:pPr>
    </w:p>
    <w:p w:rsidR="0098541B" w:rsidRPr="0098541B" w:rsidRDefault="0098541B" w:rsidP="0098541B">
      <w:pPr>
        <w:spacing w:after="0" w:line="360" w:lineRule="auto"/>
        <w:jc w:val="both"/>
        <w:rPr>
          <w:rFonts w:ascii="Times New Roman" w:eastAsia="Times New Roman" w:hAnsi="Times New Roman" w:cs="Times New Roman"/>
          <w:b/>
          <w:bCs/>
          <w:u w:val="single"/>
          <w:lang w:eastAsia="pl-PL"/>
        </w:rPr>
      </w:pPr>
      <w:r w:rsidRPr="0098541B">
        <w:rPr>
          <w:rFonts w:ascii="Times New Roman" w:eastAsia="Times New Roman" w:hAnsi="Times New Roman" w:cs="Times New Roman"/>
          <w:b/>
          <w:lang w:eastAsia="pl-PL"/>
        </w:rPr>
        <w:t>Składając ofertę w postępowaniu o udz</w:t>
      </w:r>
      <w:r w:rsidR="00C77099">
        <w:rPr>
          <w:rFonts w:ascii="Times New Roman" w:eastAsia="Times New Roman" w:hAnsi="Times New Roman" w:cs="Times New Roman"/>
          <w:b/>
          <w:lang w:eastAsia="pl-PL"/>
        </w:rPr>
        <w:t>ielenie zamówienia nr DZP-361/180</w:t>
      </w:r>
      <w:r w:rsidRPr="0098541B">
        <w:rPr>
          <w:rFonts w:ascii="Times New Roman" w:eastAsia="Times New Roman" w:hAnsi="Times New Roman" w:cs="Times New Roman"/>
          <w:b/>
          <w:lang w:eastAsia="pl-PL"/>
        </w:rPr>
        <w:t>/2022</w:t>
      </w:r>
      <w:r w:rsidRPr="0098541B">
        <w:rPr>
          <w:rFonts w:ascii="Times New Roman" w:eastAsia="Times New Roman" w:hAnsi="Times New Roman" w:cs="Times New Roman"/>
          <w:b/>
          <w:bCs/>
          <w:lang w:eastAsia="pl-PL"/>
        </w:rPr>
        <w:t xml:space="preserve"> </w:t>
      </w:r>
      <w:r w:rsidRPr="0098541B">
        <w:rPr>
          <w:rFonts w:ascii="Times New Roman" w:eastAsia="Times New Roman" w:hAnsi="Times New Roman" w:cs="Times New Roman"/>
          <w:b/>
          <w:lang w:eastAsia="pl-PL"/>
        </w:rPr>
        <w:t>jako Wykonawcy ubiegający się wspólnie o udzielenie zamówienia, oświadczam, że*:</w:t>
      </w:r>
    </w:p>
    <w:p w:rsidR="0098541B" w:rsidRPr="0098541B" w:rsidRDefault="0098541B" w:rsidP="00DE38AB">
      <w:pPr>
        <w:numPr>
          <w:ilvl w:val="0"/>
          <w:numId w:val="11"/>
        </w:numPr>
        <w:spacing w:after="0" w:line="360" w:lineRule="auto"/>
        <w:jc w:val="both"/>
        <w:rPr>
          <w:rFonts w:ascii="Times New Roman" w:eastAsia="Times New Roman" w:hAnsi="Times New Roman" w:cs="Times New Roman"/>
          <w:i/>
          <w:iCs/>
          <w:lang w:eastAsia="pl-PL"/>
        </w:rPr>
      </w:pPr>
      <w:r w:rsidRPr="0098541B">
        <w:rPr>
          <w:rFonts w:ascii="Times New Roman" w:eastAsia="Times New Roman" w:hAnsi="Times New Roman" w:cs="Times New Roman"/>
          <w:lang w:eastAsia="pl-PL"/>
        </w:rPr>
        <w:t xml:space="preserve">…………………………………………………………………………………………….. </w:t>
      </w:r>
    </w:p>
    <w:p w:rsidR="0098541B" w:rsidRPr="0098541B" w:rsidRDefault="0098541B" w:rsidP="0098541B">
      <w:pPr>
        <w:spacing w:after="0" w:line="360" w:lineRule="auto"/>
        <w:ind w:left="360"/>
        <w:jc w:val="both"/>
        <w:rPr>
          <w:rFonts w:ascii="Times New Roman" w:eastAsia="Times New Roman" w:hAnsi="Times New Roman" w:cs="Times New Roman"/>
          <w:b/>
          <w:i/>
          <w:iCs/>
          <w:lang w:eastAsia="pl-PL"/>
        </w:rPr>
      </w:pPr>
      <w:r w:rsidRPr="0098541B">
        <w:rPr>
          <w:rFonts w:ascii="Times New Roman" w:eastAsia="Times New Roman" w:hAnsi="Times New Roman" w:cs="Times New Roman"/>
          <w:i/>
          <w:iCs/>
          <w:lang w:eastAsia="pl-PL"/>
        </w:rPr>
        <w:t>(Nazwa Wykonawcy wspólnie ubiegającego się o udzielenie zamówienia</w:t>
      </w:r>
      <w:r w:rsidRPr="0098541B">
        <w:rPr>
          <w:rFonts w:ascii="Times New Roman" w:eastAsia="Times New Roman" w:hAnsi="Times New Roman" w:cs="Times New Roman"/>
          <w:b/>
          <w:i/>
          <w:iCs/>
          <w:lang w:eastAsia="pl-PL"/>
        </w:rPr>
        <w:t>)</w:t>
      </w:r>
    </w:p>
    <w:p w:rsidR="0098541B" w:rsidRPr="0098541B" w:rsidRDefault="0098541B" w:rsidP="0098541B">
      <w:pPr>
        <w:spacing w:after="0" w:line="360" w:lineRule="auto"/>
        <w:ind w:left="360"/>
        <w:jc w:val="both"/>
        <w:rPr>
          <w:rFonts w:ascii="Times New Roman" w:eastAsia="Times New Roman" w:hAnsi="Times New Roman" w:cs="Times New Roman"/>
          <w:b/>
          <w:i/>
          <w:iCs/>
          <w:lang w:eastAsia="pl-PL"/>
        </w:rPr>
      </w:pPr>
      <w:r w:rsidRPr="0098541B">
        <w:rPr>
          <w:rFonts w:ascii="Times New Roman" w:eastAsia="Times New Roman" w:hAnsi="Times New Roman" w:cs="Times New Roman"/>
          <w:b/>
          <w:lang w:eastAsia="pl-PL"/>
        </w:rPr>
        <w:t>zrealizuję następujące usługi: …………………………………………………… …………………………………………………………………………………...………………..</w:t>
      </w:r>
    </w:p>
    <w:p w:rsidR="0098541B" w:rsidRPr="0098541B" w:rsidRDefault="0098541B" w:rsidP="00DE38AB">
      <w:pPr>
        <w:numPr>
          <w:ilvl w:val="0"/>
          <w:numId w:val="11"/>
        </w:numPr>
        <w:spacing w:before="120" w:after="0" w:line="360" w:lineRule="auto"/>
        <w:ind w:left="357" w:hanging="357"/>
        <w:jc w:val="both"/>
        <w:rPr>
          <w:rFonts w:ascii="Times New Roman" w:eastAsia="Times New Roman" w:hAnsi="Times New Roman" w:cs="Times New Roman"/>
          <w:b/>
          <w:i/>
          <w:iCs/>
          <w:lang w:eastAsia="pl-PL"/>
        </w:rPr>
      </w:pPr>
      <w:r w:rsidRPr="0098541B">
        <w:rPr>
          <w:rFonts w:ascii="Times New Roman" w:eastAsia="Times New Roman" w:hAnsi="Times New Roman" w:cs="Times New Roman"/>
          <w:lang w:eastAsia="pl-PL"/>
        </w:rPr>
        <w:t xml:space="preserve">……………………………………………………………………………………………………….. </w:t>
      </w:r>
      <w:r w:rsidRPr="0098541B">
        <w:rPr>
          <w:rFonts w:ascii="Times New Roman" w:eastAsia="Times New Roman" w:hAnsi="Times New Roman" w:cs="Times New Roman"/>
          <w:i/>
          <w:iCs/>
          <w:lang w:eastAsia="pl-PL"/>
        </w:rPr>
        <w:t>(Nazwa Wykonawcy wspólnie ubiegającego się o udzielenie zamówienia</w:t>
      </w:r>
      <w:r w:rsidRPr="0098541B">
        <w:rPr>
          <w:rFonts w:ascii="Times New Roman" w:eastAsia="Times New Roman" w:hAnsi="Times New Roman" w:cs="Times New Roman"/>
          <w:b/>
          <w:i/>
          <w:iCs/>
          <w:lang w:eastAsia="pl-PL"/>
        </w:rPr>
        <w:t>)</w:t>
      </w:r>
    </w:p>
    <w:p w:rsidR="0098541B" w:rsidRPr="0098541B" w:rsidRDefault="0098541B" w:rsidP="0098541B">
      <w:pPr>
        <w:spacing w:after="0" w:line="360" w:lineRule="auto"/>
        <w:ind w:left="360"/>
        <w:jc w:val="both"/>
        <w:rPr>
          <w:rFonts w:ascii="Times New Roman" w:eastAsia="Times New Roman" w:hAnsi="Times New Roman" w:cs="Times New Roman"/>
          <w:b/>
          <w:i/>
          <w:iCs/>
          <w:lang w:eastAsia="pl-PL"/>
        </w:rPr>
      </w:pPr>
      <w:r w:rsidRPr="0098541B">
        <w:rPr>
          <w:rFonts w:ascii="Times New Roman" w:eastAsia="Times New Roman" w:hAnsi="Times New Roman" w:cs="Times New Roman"/>
          <w:b/>
          <w:lang w:eastAsia="pl-PL"/>
        </w:rPr>
        <w:t>zrealizuję następujące usługi: …………………………………………………… …………………………………………………………………………………...………………..</w:t>
      </w:r>
    </w:p>
    <w:p w:rsidR="0098541B" w:rsidRPr="0098541B" w:rsidRDefault="0098541B" w:rsidP="00DE38AB">
      <w:pPr>
        <w:numPr>
          <w:ilvl w:val="0"/>
          <w:numId w:val="11"/>
        </w:numPr>
        <w:spacing w:before="120" w:after="0" w:line="360" w:lineRule="auto"/>
        <w:ind w:left="357" w:hanging="357"/>
        <w:jc w:val="both"/>
        <w:rPr>
          <w:rFonts w:ascii="Times New Roman" w:eastAsia="Times New Roman" w:hAnsi="Times New Roman" w:cs="Times New Roman"/>
          <w:b/>
          <w:i/>
          <w:iCs/>
          <w:lang w:eastAsia="pl-PL"/>
        </w:rPr>
      </w:pPr>
      <w:r w:rsidRPr="0098541B">
        <w:rPr>
          <w:rFonts w:ascii="Times New Roman" w:eastAsia="Times New Roman" w:hAnsi="Times New Roman" w:cs="Times New Roman"/>
          <w:b/>
          <w:lang w:eastAsia="pl-PL"/>
        </w:rPr>
        <w:t xml:space="preserve">…………………………………………………………………………………………….……….. </w:t>
      </w:r>
      <w:r w:rsidRPr="0098541B">
        <w:rPr>
          <w:rFonts w:ascii="Times New Roman" w:eastAsia="Times New Roman" w:hAnsi="Times New Roman" w:cs="Times New Roman"/>
          <w:i/>
          <w:iCs/>
          <w:lang w:eastAsia="pl-PL"/>
        </w:rPr>
        <w:t>(Nazwa Wykonawcy wspólnie ubiegającego się o udzielenie zamówienia</w:t>
      </w:r>
      <w:r w:rsidRPr="0098541B">
        <w:rPr>
          <w:rFonts w:ascii="Times New Roman" w:eastAsia="Times New Roman" w:hAnsi="Times New Roman" w:cs="Times New Roman"/>
          <w:b/>
          <w:i/>
          <w:iCs/>
          <w:lang w:eastAsia="pl-PL"/>
        </w:rPr>
        <w:t>)</w:t>
      </w:r>
    </w:p>
    <w:p w:rsidR="0098541B" w:rsidRPr="0098541B" w:rsidRDefault="0098541B" w:rsidP="0098541B">
      <w:pPr>
        <w:spacing w:after="0" w:line="360" w:lineRule="auto"/>
        <w:ind w:left="360"/>
        <w:jc w:val="both"/>
        <w:rPr>
          <w:rFonts w:ascii="Times New Roman" w:eastAsia="Times New Roman" w:hAnsi="Times New Roman" w:cs="Times New Roman"/>
          <w:b/>
          <w:i/>
          <w:iCs/>
          <w:lang w:eastAsia="pl-PL"/>
        </w:rPr>
      </w:pPr>
      <w:r w:rsidRPr="0098541B">
        <w:rPr>
          <w:rFonts w:ascii="Times New Roman" w:eastAsia="Times New Roman" w:hAnsi="Times New Roman" w:cs="Times New Roman"/>
          <w:b/>
          <w:lang w:eastAsia="pl-PL"/>
        </w:rPr>
        <w:t>zrealizuję następujące usługi: …………………………………………………… …………………………………………………………………………………...………………..</w:t>
      </w:r>
    </w:p>
    <w:p w:rsidR="0098541B" w:rsidRPr="0098541B" w:rsidRDefault="0098541B" w:rsidP="0098541B">
      <w:pPr>
        <w:spacing w:after="0" w:line="360" w:lineRule="auto"/>
        <w:jc w:val="both"/>
        <w:rPr>
          <w:rFonts w:ascii="Times New Roman" w:eastAsia="Times New Roman" w:hAnsi="Times New Roman" w:cs="Times New Roman"/>
          <w:b/>
          <w:i/>
          <w:iCs/>
          <w:lang w:eastAsia="pl-PL"/>
        </w:rPr>
      </w:pPr>
    </w:p>
    <w:p w:rsidR="0098541B" w:rsidRPr="0098541B" w:rsidRDefault="0098541B" w:rsidP="0098541B">
      <w:pPr>
        <w:spacing w:after="0" w:line="360" w:lineRule="auto"/>
        <w:jc w:val="both"/>
        <w:rPr>
          <w:rFonts w:ascii="Times New Roman" w:eastAsia="Times New Roman" w:hAnsi="Times New Roman" w:cs="Times New Roman"/>
          <w:b/>
          <w:i/>
          <w:iCs/>
          <w:lang w:eastAsia="pl-PL"/>
        </w:rPr>
      </w:pPr>
      <w:r w:rsidRPr="0098541B">
        <w:rPr>
          <w:rFonts w:ascii="Times New Roman" w:eastAsia="Times New Roman" w:hAnsi="Times New Roman" w:cs="Times New Roman"/>
          <w:b/>
          <w:lang w:eastAsia="pl-PL"/>
        </w:rPr>
        <w:t>Oświadczamy, że realizacja przedmiotu zamówienia, będzie odbywała się zgodnie z powyższą deklaracją.</w:t>
      </w:r>
    </w:p>
    <w:p w:rsidR="0098541B" w:rsidRPr="0098541B" w:rsidRDefault="0098541B" w:rsidP="0098541B">
      <w:pPr>
        <w:spacing w:after="0" w:line="360" w:lineRule="auto"/>
        <w:jc w:val="both"/>
        <w:rPr>
          <w:rFonts w:ascii="Times New Roman" w:eastAsia="Times New Roman" w:hAnsi="Times New Roman" w:cs="Times New Roman"/>
          <w:b/>
          <w:bCs/>
          <w:i/>
          <w:iCs/>
          <w:color w:val="FF0000"/>
          <w:lang w:eastAsia="pl-PL"/>
        </w:rPr>
      </w:pPr>
    </w:p>
    <w:p w:rsidR="0098541B" w:rsidRPr="0098541B" w:rsidRDefault="0098541B" w:rsidP="0098541B">
      <w:pPr>
        <w:spacing w:after="0" w:line="360" w:lineRule="auto"/>
        <w:jc w:val="both"/>
        <w:rPr>
          <w:rFonts w:ascii="Times New Roman" w:eastAsia="Times New Roman" w:hAnsi="Times New Roman" w:cs="Times New Roman"/>
          <w:lang w:eastAsia="pl-PL"/>
        </w:rPr>
      </w:pPr>
    </w:p>
    <w:p w:rsidR="0098541B" w:rsidRPr="0098541B" w:rsidRDefault="0098541B" w:rsidP="0098541B">
      <w:pPr>
        <w:spacing w:after="0" w:line="240" w:lineRule="auto"/>
        <w:jc w:val="both"/>
        <w:rPr>
          <w:rFonts w:ascii="Times New Roman" w:eastAsia="Times New Roman" w:hAnsi="Times New Roman" w:cs="Times New Roman"/>
          <w:sz w:val="20"/>
          <w:szCs w:val="20"/>
          <w:lang w:eastAsia="pl-PL"/>
        </w:rPr>
      </w:pPr>
      <w:r w:rsidRPr="0098541B">
        <w:rPr>
          <w:rFonts w:ascii="Times New Roman" w:eastAsia="Times New Roman" w:hAnsi="Times New Roman" w:cs="Times New Roman"/>
          <w:sz w:val="20"/>
          <w:szCs w:val="20"/>
          <w:lang w:eastAsia="pl-PL"/>
        </w:rPr>
        <w:t>…………………………..….…….</w:t>
      </w:r>
      <w:r w:rsidRPr="0098541B">
        <w:rPr>
          <w:rFonts w:ascii="Times New Roman" w:eastAsia="Times New Roman" w:hAnsi="Times New Roman" w:cs="Times New Roman"/>
          <w:i/>
          <w:sz w:val="16"/>
          <w:szCs w:val="16"/>
          <w:lang w:eastAsia="pl-PL"/>
        </w:rPr>
        <w:t>,</w:t>
      </w:r>
      <w:r w:rsidRPr="0098541B">
        <w:rPr>
          <w:rFonts w:ascii="Times New Roman" w:eastAsia="Times New Roman" w:hAnsi="Times New Roman" w:cs="Times New Roman"/>
          <w:sz w:val="20"/>
          <w:szCs w:val="20"/>
          <w:lang w:eastAsia="pl-PL"/>
        </w:rPr>
        <w:t xml:space="preserve">dnia …………………. r. </w:t>
      </w:r>
    </w:p>
    <w:p w:rsidR="0098541B" w:rsidRPr="0098541B" w:rsidRDefault="0098541B" w:rsidP="0098541B">
      <w:pPr>
        <w:spacing w:after="0" w:line="240" w:lineRule="auto"/>
        <w:jc w:val="both"/>
        <w:rPr>
          <w:rFonts w:ascii="Times New Roman" w:eastAsia="Times New Roman" w:hAnsi="Times New Roman" w:cs="Times New Roman"/>
          <w:sz w:val="18"/>
          <w:szCs w:val="18"/>
          <w:lang w:eastAsia="pl-PL"/>
        </w:rPr>
      </w:pPr>
      <w:r w:rsidRPr="0098541B">
        <w:rPr>
          <w:rFonts w:ascii="Times New Roman" w:eastAsia="Times New Roman" w:hAnsi="Times New Roman" w:cs="Times New Roman"/>
          <w:i/>
          <w:sz w:val="18"/>
          <w:szCs w:val="18"/>
          <w:lang w:eastAsia="pl-PL"/>
        </w:rPr>
        <w:t xml:space="preserve">                 (miejscowość)</w:t>
      </w:r>
    </w:p>
    <w:p w:rsidR="0098541B" w:rsidRPr="0098541B" w:rsidRDefault="0098541B" w:rsidP="0098541B">
      <w:pPr>
        <w:spacing w:after="0" w:line="240" w:lineRule="auto"/>
        <w:jc w:val="both"/>
        <w:rPr>
          <w:rFonts w:ascii="Times New Roman" w:eastAsia="Times New Roman" w:hAnsi="Times New Roman" w:cs="Times New Roman"/>
          <w:sz w:val="16"/>
          <w:szCs w:val="16"/>
          <w:lang w:eastAsia="pl-PL"/>
        </w:rPr>
      </w:pPr>
    </w:p>
    <w:p w:rsidR="0098541B" w:rsidRPr="0098541B" w:rsidRDefault="0098541B" w:rsidP="0098541B">
      <w:pPr>
        <w:spacing w:after="0" w:line="240" w:lineRule="auto"/>
        <w:jc w:val="both"/>
        <w:rPr>
          <w:rFonts w:ascii="Times New Roman" w:eastAsia="Times New Roman" w:hAnsi="Times New Roman" w:cs="Times New Roman"/>
          <w:sz w:val="16"/>
          <w:szCs w:val="16"/>
          <w:lang w:eastAsia="pl-PL"/>
        </w:rPr>
      </w:pPr>
    </w:p>
    <w:p w:rsidR="0098541B" w:rsidRPr="0098541B" w:rsidRDefault="0098541B" w:rsidP="0098541B">
      <w:pPr>
        <w:spacing w:after="0" w:line="240" w:lineRule="auto"/>
        <w:rPr>
          <w:rFonts w:ascii="Times New Roman" w:eastAsia="Times New Roman" w:hAnsi="Times New Roman" w:cs="Times New Roman"/>
          <w:lang w:eastAsia="pl-PL"/>
        </w:rPr>
      </w:pPr>
      <w:r w:rsidRPr="0098541B">
        <w:rPr>
          <w:rFonts w:ascii="Times New Roman" w:eastAsia="Times New Roman" w:hAnsi="Times New Roman" w:cs="Times New Roman"/>
          <w:sz w:val="18"/>
          <w:szCs w:val="18"/>
          <w:lang w:eastAsia="pl-PL"/>
        </w:rPr>
        <w:t xml:space="preserve">         </w:t>
      </w:r>
    </w:p>
    <w:p w:rsidR="0098541B" w:rsidRPr="00051A25" w:rsidRDefault="0098541B" w:rsidP="0098541B">
      <w:pPr>
        <w:shd w:val="clear" w:color="auto" w:fill="FFFFFF" w:themeFill="background1"/>
        <w:tabs>
          <w:tab w:val="left" w:pos="4740"/>
        </w:tabs>
        <w:autoSpaceDE w:val="0"/>
        <w:autoSpaceDN w:val="0"/>
        <w:adjustRightInd w:val="0"/>
        <w:spacing w:before="60" w:after="60"/>
        <w:jc w:val="both"/>
        <w:rPr>
          <w:rFonts w:ascii="Calibri" w:hAnsi="Calibri"/>
          <w:b/>
          <w:bCs/>
          <w:sz w:val="28"/>
          <w:szCs w:val="28"/>
        </w:rPr>
      </w:pPr>
      <w:r w:rsidRPr="00051A25">
        <w:rPr>
          <w:rFonts w:ascii="Times New Roman" w:hAnsi="Times New Roman" w:cs="Times New Roman"/>
          <w:i/>
        </w:rPr>
        <w:t>&lt;dokument należy sporządzić w postaci elektronicznej i podpisać kwalifikowanym podpisem elektronicznym, podpisem zaufanym lub elektronicznym podpisem osobistym osoby/osób uprawnionej/-</w:t>
      </w:r>
      <w:proofErr w:type="spellStart"/>
      <w:r w:rsidRPr="00051A25">
        <w:rPr>
          <w:rFonts w:ascii="Times New Roman" w:hAnsi="Times New Roman" w:cs="Times New Roman"/>
          <w:i/>
        </w:rPr>
        <w:t>ych</w:t>
      </w:r>
      <w:proofErr w:type="spellEnd"/>
      <w:r w:rsidRPr="00051A25">
        <w:rPr>
          <w:rFonts w:ascii="Times New Roman" w:hAnsi="Times New Roman" w:cs="Times New Roman"/>
          <w:i/>
        </w:rPr>
        <w:t xml:space="preserve"> do reprezentacji)</w:t>
      </w: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autoSpaceDE w:val="0"/>
        <w:autoSpaceDN w:val="0"/>
        <w:adjustRightInd w:val="0"/>
        <w:spacing w:after="0" w:line="240" w:lineRule="auto"/>
        <w:jc w:val="right"/>
        <w:rPr>
          <w:rFonts w:ascii="Times New Roman" w:eastAsia="Calibri" w:hAnsi="Times New Roman" w:cs="Times New Roman"/>
          <w:b/>
          <w:lang w:eastAsia="pl-PL"/>
        </w:rPr>
      </w:pPr>
    </w:p>
    <w:p w:rsidR="0098541B" w:rsidRPr="0098541B" w:rsidRDefault="0098541B" w:rsidP="0098541B">
      <w:pPr>
        <w:autoSpaceDE w:val="0"/>
        <w:autoSpaceDN w:val="0"/>
        <w:adjustRightInd w:val="0"/>
        <w:spacing w:after="0" w:line="240" w:lineRule="auto"/>
        <w:jc w:val="right"/>
        <w:rPr>
          <w:rFonts w:ascii="Times New Roman" w:eastAsia="Calibri" w:hAnsi="Times New Roman" w:cs="Times New Roman"/>
          <w:b/>
          <w:lang w:eastAsia="pl-PL"/>
        </w:rPr>
      </w:pPr>
    </w:p>
    <w:p w:rsidR="0098541B" w:rsidRPr="0098541B" w:rsidRDefault="0098541B" w:rsidP="0098541B">
      <w:pPr>
        <w:autoSpaceDE w:val="0"/>
        <w:autoSpaceDN w:val="0"/>
        <w:adjustRightInd w:val="0"/>
        <w:spacing w:after="0" w:line="240" w:lineRule="auto"/>
        <w:jc w:val="right"/>
        <w:rPr>
          <w:rFonts w:ascii="Times New Roman" w:eastAsia="Calibri" w:hAnsi="Times New Roman" w:cs="Times New Roman"/>
          <w:b/>
          <w:lang w:eastAsia="pl-PL"/>
        </w:rPr>
        <w:sectPr w:rsidR="0098541B" w:rsidRPr="0098541B" w:rsidSect="00F60F4F">
          <w:headerReference w:type="default" r:id="rId17"/>
          <w:footerReference w:type="default" r:id="rId18"/>
          <w:headerReference w:type="first" r:id="rId19"/>
          <w:footerReference w:type="first" r:id="rId20"/>
          <w:pgSz w:w="11906" w:h="16838"/>
          <w:pgMar w:top="1418" w:right="1418" w:bottom="1418" w:left="1418" w:header="709" w:footer="709" w:gutter="0"/>
          <w:pgNumType w:start="1"/>
          <w:cols w:space="708"/>
          <w:titlePg/>
          <w:docGrid w:linePitch="299"/>
        </w:sectPr>
      </w:pPr>
    </w:p>
    <w:p w:rsidR="0098541B" w:rsidRPr="0098541B" w:rsidRDefault="0098541B" w:rsidP="0098541B">
      <w:pPr>
        <w:autoSpaceDE w:val="0"/>
        <w:autoSpaceDN w:val="0"/>
        <w:adjustRightInd w:val="0"/>
        <w:spacing w:after="0" w:line="240" w:lineRule="auto"/>
        <w:jc w:val="right"/>
        <w:rPr>
          <w:rFonts w:ascii="Times New Roman" w:eastAsia="Calibri" w:hAnsi="Times New Roman" w:cs="Times New Roman"/>
          <w:b/>
          <w:lang w:eastAsia="pl-PL"/>
        </w:rPr>
      </w:pPr>
      <w:r w:rsidRPr="0098541B">
        <w:rPr>
          <w:rFonts w:ascii="Times New Roman" w:eastAsia="Calibri" w:hAnsi="Times New Roman" w:cs="Times New Roman"/>
          <w:b/>
          <w:lang w:eastAsia="pl-PL"/>
        </w:rPr>
        <w:lastRenderedPageBreak/>
        <w:t>Formularz nr 5</w:t>
      </w:r>
    </w:p>
    <w:p w:rsidR="0098541B" w:rsidRPr="0098541B" w:rsidRDefault="0098541B" w:rsidP="0098541B">
      <w:pPr>
        <w:autoSpaceDE w:val="0"/>
        <w:autoSpaceDN w:val="0"/>
        <w:adjustRightInd w:val="0"/>
        <w:spacing w:after="0" w:line="240" w:lineRule="auto"/>
        <w:jc w:val="right"/>
        <w:rPr>
          <w:rFonts w:ascii="Times New Roman" w:eastAsia="Calibri" w:hAnsi="Times New Roman" w:cs="Times New Roman"/>
          <w:b/>
          <w:lang w:eastAsia="pl-PL"/>
        </w:rPr>
      </w:pPr>
    </w:p>
    <w:p w:rsidR="0098541B" w:rsidRPr="0098541B" w:rsidRDefault="0098541B" w:rsidP="0098541B">
      <w:pPr>
        <w:autoSpaceDE w:val="0"/>
        <w:autoSpaceDN w:val="0"/>
        <w:adjustRightInd w:val="0"/>
        <w:spacing w:after="0" w:line="240" w:lineRule="auto"/>
        <w:jc w:val="right"/>
        <w:rPr>
          <w:rFonts w:ascii="Times New Roman" w:eastAsia="Calibri" w:hAnsi="Times New Roman" w:cs="Times New Roman"/>
          <w:b/>
          <w:lang w:eastAsia="pl-PL"/>
        </w:rPr>
      </w:pPr>
    </w:p>
    <w:p w:rsidR="0098541B" w:rsidRPr="0098541B" w:rsidRDefault="0098541B" w:rsidP="0098541B">
      <w:pPr>
        <w:autoSpaceDE w:val="0"/>
        <w:autoSpaceDN w:val="0"/>
        <w:adjustRightInd w:val="0"/>
        <w:spacing w:after="0" w:line="240" w:lineRule="auto"/>
        <w:jc w:val="right"/>
        <w:rPr>
          <w:rFonts w:ascii="Times New Roman" w:eastAsia="Calibri" w:hAnsi="Times New Roman" w:cs="Times New Roman"/>
          <w:b/>
          <w:lang w:eastAsia="pl-PL"/>
        </w:rPr>
      </w:pPr>
    </w:p>
    <w:p w:rsidR="0098541B" w:rsidRPr="0098541B" w:rsidRDefault="0098541B" w:rsidP="00970828">
      <w:pPr>
        <w:suppressAutoHyphens/>
        <w:spacing w:after="0" w:line="240" w:lineRule="auto"/>
        <w:jc w:val="both"/>
        <w:rPr>
          <w:rFonts w:ascii="Times New Roman" w:eastAsia="Calibri" w:hAnsi="Times New Roman" w:cs="Times New Roman"/>
          <w:lang w:eastAsia="pl-PL"/>
        </w:rPr>
      </w:pPr>
      <w:r w:rsidRPr="0098541B">
        <w:rPr>
          <w:rFonts w:ascii="Times New Roman" w:eastAsia="Calibri" w:hAnsi="Times New Roman" w:cs="Times New Roman"/>
          <w:lang w:eastAsia="pl-PL"/>
        </w:rPr>
        <w:t>………...……………….……</w:t>
      </w:r>
    </w:p>
    <w:p w:rsidR="0098541B" w:rsidRPr="0098541B" w:rsidRDefault="0098541B" w:rsidP="0098541B">
      <w:pPr>
        <w:spacing w:after="0" w:line="240" w:lineRule="auto"/>
        <w:ind w:left="255"/>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(nazwa i adres Wykonawcy)</w:t>
      </w:r>
      <w:r w:rsidRPr="0098541B">
        <w:rPr>
          <w:rFonts w:ascii="Times New Roman" w:eastAsia="Times New Roman" w:hAnsi="Times New Roman" w:cs="Times New Roman"/>
          <w:lang w:eastAsia="pl-PL"/>
        </w:rPr>
        <w:tab/>
      </w:r>
    </w:p>
    <w:p w:rsidR="0098541B" w:rsidRPr="0098541B" w:rsidRDefault="0098541B" w:rsidP="0098541B">
      <w:pPr>
        <w:spacing w:after="0" w:line="240" w:lineRule="auto"/>
        <w:ind w:left="255"/>
        <w:jc w:val="both"/>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ab/>
      </w:r>
    </w:p>
    <w:p w:rsidR="0098541B" w:rsidRPr="0098541B" w:rsidRDefault="0098541B" w:rsidP="0098541B">
      <w:pPr>
        <w:spacing w:after="0" w:line="240" w:lineRule="auto"/>
        <w:ind w:left="255"/>
        <w:jc w:val="both"/>
        <w:rPr>
          <w:rFonts w:ascii="Times New Roman" w:eastAsia="Times New Roman" w:hAnsi="Times New Roman" w:cs="Times New Roman"/>
          <w:b/>
          <w:lang w:eastAsia="pl-PL"/>
        </w:rPr>
      </w:pPr>
      <w:r w:rsidRPr="0098541B">
        <w:rPr>
          <w:rFonts w:ascii="Times New Roman" w:eastAsia="Times New Roman" w:hAnsi="Times New Roman" w:cs="Times New Roman"/>
          <w:b/>
          <w:lang w:eastAsia="pl-PL"/>
        </w:rPr>
        <w:t xml:space="preserve">Dotyczy: postępowania prowadzonego w </w:t>
      </w:r>
      <w:r w:rsidR="00A43874">
        <w:rPr>
          <w:rFonts w:ascii="Times New Roman" w:eastAsia="Times New Roman" w:hAnsi="Times New Roman" w:cs="Times New Roman"/>
          <w:b/>
          <w:lang w:eastAsia="pl-PL"/>
        </w:rPr>
        <w:t>trybie podstawowym nr DZP-361/180</w:t>
      </w:r>
      <w:r w:rsidRPr="0098541B">
        <w:rPr>
          <w:rFonts w:ascii="Times New Roman" w:eastAsia="Times New Roman" w:hAnsi="Times New Roman" w:cs="Times New Roman"/>
          <w:b/>
          <w:lang w:eastAsia="pl-PL"/>
        </w:rPr>
        <w:t>/2022.</w:t>
      </w:r>
    </w:p>
    <w:p w:rsidR="0098541B" w:rsidRPr="0098541B" w:rsidRDefault="0098541B" w:rsidP="0098541B">
      <w:pPr>
        <w:spacing w:after="0" w:line="240" w:lineRule="auto"/>
        <w:jc w:val="both"/>
        <w:rPr>
          <w:rFonts w:ascii="Times New Roman" w:eastAsia="Calibri" w:hAnsi="Times New Roman" w:cs="Times New Roman"/>
          <w:b/>
          <w:lang w:eastAsia="pl-PL"/>
        </w:rPr>
      </w:pPr>
    </w:p>
    <w:p w:rsidR="0098541B" w:rsidRPr="0098541B" w:rsidRDefault="0098541B" w:rsidP="0098541B">
      <w:pPr>
        <w:spacing w:after="0" w:line="240" w:lineRule="auto"/>
        <w:jc w:val="both"/>
        <w:rPr>
          <w:rFonts w:ascii="Times New Roman" w:eastAsia="Calibri" w:hAnsi="Times New Roman" w:cs="Times New Roman"/>
          <w:b/>
          <w:lang w:eastAsia="pl-PL"/>
        </w:rPr>
      </w:pPr>
    </w:p>
    <w:p w:rsidR="0098541B" w:rsidRPr="0098541B" w:rsidRDefault="0098541B" w:rsidP="00051A25">
      <w:pPr>
        <w:autoSpaceDN w:val="0"/>
        <w:spacing w:before="120" w:after="0" w:line="360" w:lineRule="auto"/>
        <w:jc w:val="center"/>
        <w:rPr>
          <w:rFonts w:ascii="Times New Roman" w:eastAsia="Times New Roman" w:hAnsi="Times New Roman" w:cs="Times New Roman"/>
          <w:b/>
          <w:bCs/>
          <w:lang w:eastAsia="ar-SA"/>
        </w:rPr>
      </w:pPr>
      <w:r w:rsidRPr="0098541B">
        <w:rPr>
          <w:rFonts w:ascii="Times New Roman" w:eastAsia="Times New Roman" w:hAnsi="Times New Roman" w:cs="Times New Roman"/>
          <w:b/>
          <w:bCs/>
          <w:lang w:eastAsia="ar-SA"/>
        </w:rPr>
        <w:t>Opis oferowanego rozwiązania potwierdzający, że odpowiada  wymaganiom określonym przez Zamawiającego w załączniku nr 1 do SWZ.</w:t>
      </w:r>
    </w:p>
    <w:p w:rsidR="002F1AFF" w:rsidRPr="001953B7" w:rsidRDefault="002F1AFF" w:rsidP="002F1AFF">
      <w:pPr>
        <w:pStyle w:val="Akapitzlist"/>
        <w:jc w:val="both"/>
        <w:rPr>
          <w:b/>
          <w:u w:val="single"/>
        </w:rPr>
      </w:pPr>
      <w:r w:rsidRPr="001953B7">
        <w:rPr>
          <w:b/>
          <w:u w:val="single"/>
        </w:rPr>
        <w:t xml:space="preserve">PAKIET 1 </w:t>
      </w:r>
    </w:p>
    <w:p w:rsidR="002F1AFF" w:rsidRDefault="002F1AFF" w:rsidP="002F1AFF">
      <w:pPr>
        <w:pStyle w:val="Akapitzlist"/>
        <w:jc w:val="both"/>
      </w:pPr>
    </w:p>
    <w:tbl>
      <w:tblPr>
        <w:tblStyle w:val="Tabela-Siatka"/>
        <w:tblW w:w="0" w:type="auto"/>
        <w:tblInd w:w="720" w:type="dxa"/>
        <w:tblLook w:val="04A0" w:firstRow="1" w:lastRow="0" w:firstColumn="1" w:lastColumn="0" w:noHBand="0" w:noVBand="1"/>
      </w:tblPr>
      <w:tblGrid>
        <w:gridCol w:w="495"/>
        <w:gridCol w:w="3789"/>
        <w:gridCol w:w="4058"/>
        <w:gridCol w:w="4058"/>
      </w:tblGrid>
      <w:tr w:rsidR="002F1AFF" w:rsidTr="00361975">
        <w:tc>
          <w:tcPr>
            <w:tcW w:w="8342" w:type="dxa"/>
            <w:gridSpan w:val="3"/>
          </w:tcPr>
          <w:p w:rsidR="002F1AFF" w:rsidRDefault="002F1AFF" w:rsidP="00361975">
            <w:pPr>
              <w:pStyle w:val="Akapitzlist"/>
              <w:ind w:left="0"/>
              <w:jc w:val="center"/>
            </w:pPr>
            <w:r>
              <w:t>PAKIET 1</w:t>
            </w:r>
          </w:p>
        </w:tc>
        <w:tc>
          <w:tcPr>
            <w:tcW w:w="4058" w:type="dxa"/>
          </w:tcPr>
          <w:p w:rsidR="002F1AFF" w:rsidRDefault="002F1AFF" w:rsidP="00361975">
            <w:pPr>
              <w:pStyle w:val="Akapitzlist"/>
              <w:ind w:left="0"/>
              <w:jc w:val="center"/>
            </w:pPr>
          </w:p>
        </w:tc>
      </w:tr>
      <w:tr w:rsidR="002F1AFF" w:rsidTr="001953B7">
        <w:trPr>
          <w:trHeight w:val="121"/>
        </w:trPr>
        <w:tc>
          <w:tcPr>
            <w:tcW w:w="495" w:type="dxa"/>
          </w:tcPr>
          <w:p w:rsidR="002F1AFF" w:rsidRDefault="002F1AFF" w:rsidP="00361975">
            <w:pPr>
              <w:pStyle w:val="Akapitzlist"/>
              <w:ind w:left="0"/>
              <w:jc w:val="both"/>
            </w:pPr>
            <w:r>
              <w:t>Lp.</w:t>
            </w:r>
          </w:p>
        </w:tc>
        <w:tc>
          <w:tcPr>
            <w:tcW w:w="3789" w:type="dxa"/>
          </w:tcPr>
          <w:p w:rsidR="002F1AFF" w:rsidRDefault="002F1AFF" w:rsidP="00361975">
            <w:pPr>
              <w:pStyle w:val="Akapitzlist"/>
              <w:ind w:left="0"/>
              <w:jc w:val="both"/>
            </w:pPr>
            <w:r>
              <w:t>Specyfikacja</w:t>
            </w:r>
          </w:p>
        </w:tc>
        <w:tc>
          <w:tcPr>
            <w:tcW w:w="4058" w:type="dxa"/>
          </w:tcPr>
          <w:p w:rsidR="002F1AFF" w:rsidRDefault="002F1AFF" w:rsidP="00361975">
            <w:pPr>
              <w:pStyle w:val="Akapitzlist"/>
              <w:ind w:left="0"/>
              <w:jc w:val="both"/>
            </w:pPr>
            <w:r>
              <w:t>Wymagania Zamawiającego</w:t>
            </w:r>
          </w:p>
        </w:tc>
        <w:tc>
          <w:tcPr>
            <w:tcW w:w="4058" w:type="dxa"/>
          </w:tcPr>
          <w:p w:rsidR="002F1AFF" w:rsidRDefault="002F1AFF" w:rsidP="00361975">
            <w:pPr>
              <w:pStyle w:val="Akapitzlist"/>
              <w:ind w:left="0"/>
              <w:jc w:val="both"/>
            </w:pPr>
            <w:r w:rsidRPr="001953B7">
              <w:t>Opis wykonawcy</w:t>
            </w:r>
          </w:p>
        </w:tc>
      </w:tr>
      <w:tr w:rsidR="001953B7" w:rsidTr="00361975">
        <w:tc>
          <w:tcPr>
            <w:tcW w:w="495" w:type="dxa"/>
          </w:tcPr>
          <w:p w:rsidR="001953B7" w:rsidRDefault="001953B7" w:rsidP="001953B7">
            <w:pPr>
              <w:pStyle w:val="Akapitzlist"/>
              <w:ind w:left="0"/>
              <w:jc w:val="both"/>
            </w:pPr>
            <w:r>
              <w:t>1.</w:t>
            </w:r>
          </w:p>
        </w:tc>
        <w:tc>
          <w:tcPr>
            <w:tcW w:w="3789" w:type="dxa"/>
          </w:tcPr>
          <w:p w:rsidR="001953B7" w:rsidRDefault="001953B7" w:rsidP="001953B7">
            <w:pPr>
              <w:pStyle w:val="Akapitzlist"/>
              <w:ind w:left="0"/>
              <w:jc w:val="both"/>
            </w:pPr>
            <w:r>
              <w:t>Podstawowa opłata abonamentowa</w:t>
            </w:r>
          </w:p>
        </w:tc>
        <w:tc>
          <w:tcPr>
            <w:tcW w:w="4058" w:type="dxa"/>
          </w:tcPr>
          <w:p w:rsidR="001953B7" w:rsidRDefault="001953B7" w:rsidP="001953B7">
            <w:pPr>
              <w:pStyle w:val="Akapitzlist"/>
              <w:ind w:left="0"/>
              <w:jc w:val="both"/>
            </w:pPr>
            <w:r>
              <w:t>Jednolita dla wszystkich przeniesionych oraz nowo aktywowanych numerów abonenckich w sieci telekomunikacyjnej Wykonawcy</w:t>
            </w:r>
          </w:p>
        </w:tc>
        <w:tc>
          <w:tcPr>
            <w:tcW w:w="4058" w:type="dxa"/>
          </w:tcPr>
          <w:p w:rsidR="001953B7" w:rsidRDefault="001953B7" w:rsidP="001953B7">
            <w:pPr>
              <w:pStyle w:val="Akapitzlist"/>
              <w:ind w:left="0"/>
              <w:jc w:val="both"/>
            </w:pPr>
          </w:p>
        </w:tc>
      </w:tr>
      <w:tr w:rsidR="001953B7" w:rsidTr="00361975">
        <w:tc>
          <w:tcPr>
            <w:tcW w:w="495" w:type="dxa"/>
          </w:tcPr>
          <w:p w:rsidR="001953B7" w:rsidRDefault="001953B7" w:rsidP="001953B7">
            <w:pPr>
              <w:pStyle w:val="Akapitzlist"/>
              <w:ind w:left="0"/>
              <w:jc w:val="both"/>
            </w:pPr>
            <w:r>
              <w:t>2.</w:t>
            </w:r>
          </w:p>
        </w:tc>
        <w:tc>
          <w:tcPr>
            <w:tcW w:w="3789" w:type="dxa"/>
          </w:tcPr>
          <w:p w:rsidR="001953B7" w:rsidRDefault="001953B7" w:rsidP="001953B7">
            <w:pPr>
              <w:pStyle w:val="Akapitzlist"/>
              <w:ind w:left="0"/>
              <w:jc w:val="both"/>
            </w:pPr>
            <w:r>
              <w:t xml:space="preserve">Nielimitowane rozmowy na terenie Polski </w:t>
            </w:r>
          </w:p>
        </w:tc>
        <w:tc>
          <w:tcPr>
            <w:tcW w:w="4058" w:type="dxa"/>
          </w:tcPr>
          <w:p w:rsidR="001953B7" w:rsidRDefault="001953B7" w:rsidP="001953B7">
            <w:pPr>
              <w:pStyle w:val="Akapitzlist"/>
              <w:ind w:left="0"/>
              <w:jc w:val="both"/>
            </w:pPr>
            <w:r>
              <w:t>Wliczone w koszt podstawowej opłaty abonamentowej</w:t>
            </w:r>
          </w:p>
        </w:tc>
        <w:tc>
          <w:tcPr>
            <w:tcW w:w="4058" w:type="dxa"/>
          </w:tcPr>
          <w:p w:rsidR="001953B7" w:rsidRDefault="001953B7" w:rsidP="001953B7">
            <w:pPr>
              <w:pStyle w:val="Akapitzlist"/>
              <w:ind w:left="0"/>
              <w:jc w:val="both"/>
            </w:pPr>
          </w:p>
        </w:tc>
      </w:tr>
      <w:tr w:rsidR="001953B7" w:rsidTr="00361975">
        <w:tc>
          <w:tcPr>
            <w:tcW w:w="495" w:type="dxa"/>
          </w:tcPr>
          <w:p w:rsidR="001953B7" w:rsidRDefault="001953B7" w:rsidP="001953B7">
            <w:pPr>
              <w:pStyle w:val="Akapitzlist"/>
              <w:ind w:left="0"/>
              <w:jc w:val="both"/>
            </w:pPr>
            <w:r>
              <w:t>3.</w:t>
            </w:r>
          </w:p>
        </w:tc>
        <w:tc>
          <w:tcPr>
            <w:tcW w:w="3789" w:type="dxa"/>
          </w:tcPr>
          <w:p w:rsidR="001953B7" w:rsidRDefault="001953B7" w:rsidP="001953B7">
            <w:pPr>
              <w:pStyle w:val="Akapitzlist"/>
              <w:ind w:left="0"/>
              <w:jc w:val="both"/>
            </w:pPr>
            <w:r>
              <w:t xml:space="preserve">Pakiet do transmisji danych o wielkości </w:t>
            </w:r>
            <w:r w:rsidRPr="00AA7C94">
              <w:t xml:space="preserve">20 GB </w:t>
            </w:r>
            <w:r>
              <w:t>na każdy numer abonencki (dostępny na terenie Polski)</w:t>
            </w:r>
          </w:p>
        </w:tc>
        <w:tc>
          <w:tcPr>
            <w:tcW w:w="4058" w:type="dxa"/>
          </w:tcPr>
          <w:p w:rsidR="001953B7" w:rsidRDefault="001953B7" w:rsidP="001953B7">
            <w:pPr>
              <w:pStyle w:val="Akapitzlist"/>
              <w:ind w:left="0"/>
              <w:jc w:val="both"/>
            </w:pPr>
            <w:r>
              <w:t xml:space="preserve">Wliczony w koszt podstawowej opłaty abonamentowej Taryfikacja usług transmisji danych na terenie Polski maksymalnie co 1 </w:t>
            </w:r>
            <w:proofErr w:type="spellStart"/>
            <w:r>
              <w:t>kB</w:t>
            </w:r>
            <w:proofErr w:type="spellEnd"/>
            <w:r>
              <w:t xml:space="preserve"> Po wyczerpaniu 95% pakietu prędkość transferu może ulec zmniejszeniu, natomiast Zamawiający z tego tytułu nie poniesie dodatkowych kosztów za dalszą transmisję danych na terenie Polski Prędkość transferu może być ograniczona do minimum 16kbit/s Przesyłanie informacji w formie SMS o wykorzystaniu pakietu transmisji danych objętego opłatą abonamentową Przywrócenie natychmiast pełnej funkcjonalności po uruchomieniu dodatkowego pakietu, taryfikowanego wg cennika Wykonawcy.</w:t>
            </w:r>
          </w:p>
        </w:tc>
        <w:tc>
          <w:tcPr>
            <w:tcW w:w="4058" w:type="dxa"/>
          </w:tcPr>
          <w:p w:rsidR="001953B7" w:rsidRDefault="001953B7" w:rsidP="001953B7">
            <w:pPr>
              <w:pStyle w:val="Akapitzlist"/>
              <w:ind w:left="0"/>
              <w:jc w:val="both"/>
            </w:pPr>
          </w:p>
        </w:tc>
      </w:tr>
      <w:tr w:rsidR="001953B7" w:rsidTr="00361975">
        <w:tc>
          <w:tcPr>
            <w:tcW w:w="495" w:type="dxa"/>
          </w:tcPr>
          <w:p w:rsidR="001953B7" w:rsidRDefault="001953B7" w:rsidP="001953B7">
            <w:pPr>
              <w:pStyle w:val="Akapitzlist"/>
              <w:ind w:left="0"/>
              <w:jc w:val="both"/>
            </w:pPr>
            <w:r>
              <w:lastRenderedPageBreak/>
              <w:t>4.</w:t>
            </w:r>
          </w:p>
        </w:tc>
        <w:tc>
          <w:tcPr>
            <w:tcW w:w="3789" w:type="dxa"/>
          </w:tcPr>
          <w:p w:rsidR="001953B7" w:rsidRDefault="001953B7" w:rsidP="001953B7">
            <w:pPr>
              <w:pStyle w:val="Akapitzlist"/>
              <w:ind w:left="0"/>
              <w:jc w:val="both"/>
            </w:pPr>
            <w:r>
              <w:t xml:space="preserve">Opłata za pakiet do transferu danych w </w:t>
            </w:r>
            <w:proofErr w:type="spellStart"/>
            <w:r>
              <w:t>roamingu</w:t>
            </w:r>
            <w:proofErr w:type="spellEnd"/>
            <w:r>
              <w:t xml:space="preserve"> o wielkości co najmniej </w:t>
            </w:r>
            <w:r w:rsidRPr="00AA7C94">
              <w:t xml:space="preserve">5 GB </w:t>
            </w:r>
            <w:r>
              <w:t>w UE</w:t>
            </w:r>
          </w:p>
        </w:tc>
        <w:tc>
          <w:tcPr>
            <w:tcW w:w="4058" w:type="dxa"/>
          </w:tcPr>
          <w:p w:rsidR="001953B7" w:rsidRDefault="001953B7" w:rsidP="001953B7">
            <w:pPr>
              <w:pStyle w:val="Akapitzlist"/>
              <w:ind w:left="0"/>
              <w:jc w:val="both"/>
            </w:pPr>
            <w:r>
              <w:t>Wliczony w koszt podstawowej opłaty abonamentowej. Wykonawca umożliwi  zwiększenie pakietu w przypadku jego wyczerpania zgodnie z cennikiem Wykonawcy.</w:t>
            </w:r>
          </w:p>
        </w:tc>
        <w:tc>
          <w:tcPr>
            <w:tcW w:w="4058" w:type="dxa"/>
          </w:tcPr>
          <w:p w:rsidR="001953B7" w:rsidRDefault="001953B7" w:rsidP="001953B7">
            <w:pPr>
              <w:pStyle w:val="Akapitzlist"/>
              <w:ind w:left="0"/>
              <w:jc w:val="both"/>
            </w:pPr>
          </w:p>
        </w:tc>
      </w:tr>
      <w:tr w:rsidR="001953B7" w:rsidTr="00361975">
        <w:tc>
          <w:tcPr>
            <w:tcW w:w="495" w:type="dxa"/>
          </w:tcPr>
          <w:p w:rsidR="001953B7" w:rsidRDefault="001953B7" w:rsidP="001953B7">
            <w:pPr>
              <w:pStyle w:val="Akapitzlist"/>
              <w:ind w:left="0"/>
              <w:jc w:val="both"/>
            </w:pPr>
            <w:r>
              <w:t>5.</w:t>
            </w:r>
          </w:p>
        </w:tc>
        <w:tc>
          <w:tcPr>
            <w:tcW w:w="3789" w:type="dxa"/>
          </w:tcPr>
          <w:p w:rsidR="001953B7" w:rsidRDefault="001953B7" w:rsidP="001953B7">
            <w:pPr>
              <w:pStyle w:val="Akapitzlist"/>
              <w:ind w:left="0"/>
              <w:jc w:val="both"/>
            </w:pPr>
            <w:r>
              <w:t xml:space="preserve">Opłata za pakiet do transferu danych w </w:t>
            </w:r>
            <w:proofErr w:type="spellStart"/>
            <w:r>
              <w:t>roamingu</w:t>
            </w:r>
            <w:proofErr w:type="spellEnd"/>
            <w:r>
              <w:t xml:space="preserve"> poza UE</w:t>
            </w:r>
          </w:p>
        </w:tc>
        <w:tc>
          <w:tcPr>
            <w:tcW w:w="4058" w:type="dxa"/>
          </w:tcPr>
          <w:p w:rsidR="001953B7" w:rsidRDefault="001953B7" w:rsidP="001953B7">
            <w:pPr>
              <w:pStyle w:val="Akapitzlist"/>
              <w:ind w:left="0"/>
              <w:jc w:val="both"/>
            </w:pPr>
            <w:r>
              <w:t>Jednorazowa opłata zgodna z cennikiem Wykonawcy. Pakiet aktywowany na zgłoszenie Zamawiającego.</w:t>
            </w:r>
          </w:p>
          <w:p w:rsidR="001953B7" w:rsidRDefault="001953B7" w:rsidP="001953B7">
            <w:pPr>
              <w:pStyle w:val="Akapitzlist"/>
              <w:ind w:left="0"/>
              <w:jc w:val="both"/>
            </w:pPr>
            <w:r>
              <w:t>Wymagana dostępność pakietu od momentu jego aktywacji, ewentualnie najpóźniej od północy w dniu zgłoszenia. Wykonawca umożliwi  zwiększenie pakietu w przypadku jego wyczerpania.</w:t>
            </w:r>
          </w:p>
        </w:tc>
        <w:tc>
          <w:tcPr>
            <w:tcW w:w="4058" w:type="dxa"/>
          </w:tcPr>
          <w:p w:rsidR="001953B7" w:rsidRDefault="001953B7" w:rsidP="001953B7">
            <w:pPr>
              <w:pStyle w:val="Akapitzlist"/>
              <w:ind w:left="0"/>
              <w:jc w:val="both"/>
            </w:pPr>
          </w:p>
        </w:tc>
      </w:tr>
      <w:tr w:rsidR="001953B7" w:rsidTr="00361975">
        <w:tc>
          <w:tcPr>
            <w:tcW w:w="495" w:type="dxa"/>
          </w:tcPr>
          <w:p w:rsidR="001953B7" w:rsidRDefault="001953B7" w:rsidP="001953B7">
            <w:pPr>
              <w:pStyle w:val="Akapitzlist"/>
              <w:ind w:left="0"/>
              <w:jc w:val="both"/>
            </w:pPr>
            <w:r>
              <w:t xml:space="preserve">6. </w:t>
            </w:r>
          </w:p>
        </w:tc>
        <w:tc>
          <w:tcPr>
            <w:tcW w:w="3789" w:type="dxa"/>
          </w:tcPr>
          <w:p w:rsidR="001953B7" w:rsidRDefault="001953B7" w:rsidP="001953B7">
            <w:pPr>
              <w:pStyle w:val="Akapitzlist"/>
              <w:ind w:left="0"/>
              <w:jc w:val="both"/>
            </w:pPr>
            <w:r>
              <w:t>Nielimitowane połączenia z pocztą głosową na terenie Polski</w:t>
            </w:r>
          </w:p>
        </w:tc>
        <w:tc>
          <w:tcPr>
            <w:tcW w:w="4058" w:type="dxa"/>
          </w:tcPr>
          <w:p w:rsidR="001953B7" w:rsidRDefault="001953B7" w:rsidP="001953B7">
            <w:pPr>
              <w:pStyle w:val="Akapitzlist"/>
              <w:ind w:left="0"/>
              <w:jc w:val="both"/>
            </w:pPr>
            <w:r>
              <w:t>Wliczone w koszt podstawowej opłaty abonamentowej</w:t>
            </w:r>
          </w:p>
        </w:tc>
        <w:tc>
          <w:tcPr>
            <w:tcW w:w="4058" w:type="dxa"/>
          </w:tcPr>
          <w:p w:rsidR="001953B7" w:rsidRDefault="001953B7" w:rsidP="001953B7">
            <w:pPr>
              <w:pStyle w:val="Akapitzlist"/>
              <w:ind w:left="0"/>
              <w:jc w:val="both"/>
            </w:pPr>
          </w:p>
        </w:tc>
      </w:tr>
      <w:tr w:rsidR="001953B7" w:rsidTr="00361975">
        <w:tc>
          <w:tcPr>
            <w:tcW w:w="495" w:type="dxa"/>
          </w:tcPr>
          <w:p w:rsidR="001953B7" w:rsidRDefault="001953B7" w:rsidP="001953B7">
            <w:pPr>
              <w:pStyle w:val="Akapitzlist"/>
              <w:ind w:left="0"/>
              <w:jc w:val="both"/>
            </w:pPr>
            <w:r>
              <w:t>7.</w:t>
            </w:r>
          </w:p>
        </w:tc>
        <w:tc>
          <w:tcPr>
            <w:tcW w:w="3789" w:type="dxa"/>
          </w:tcPr>
          <w:p w:rsidR="001953B7" w:rsidRDefault="001953B7" w:rsidP="001953B7">
            <w:pPr>
              <w:pStyle w:val="Akapitzlist"/>
              <w:ind w:left="0"/>
              <w:jc w:val="both"/>
            </w:pPr>
            <w:r>
              <w:t>Kontakt telefoniczny z Biurem Obsługi Klienta Wykonawcy (na terenie Polski)</w:t>
            </w:r>
          </w:p>
        </w:tc>
        <w:tc>
          <w:tcPr>
            <w:tcW w:w="4058" w:type="dxa"/>
          </w:tcPr>
          <w:p w:rsidR="001953B7" w:rsidRDefault="001953B7" w:rsidP="001953B7">
            <w:pPr>
              <w:pStyle w:val="Akapitzlist"/>
              <w:ind w:left="0"/>
              <w:jc w:val="both"/>
            </w:pPr>
            <w:r>
              <w:t>Wliczone w koszt podstawowej opłaty abonamentowej</w:t>
            </w:r>
          </w:p>
        </w:tc>
        <w:tc>
          <w:tcPr>
            <w:tcW w:w="4058" w:type="dxa"/>
          </w:tcPr>
          <w:p w:rsidR="001953B7" w:rsidRDefault="001953B7" w:rsidP="001953B7">
            <w:pPr>
              <w:pStyle w:val="Akapitzlist"/>
              <w:ind w:left="0"/>
              <w:jc w:val="both"/>
            </w:pPr>
          </w:p>
        </w:tc>
      </w:tr>
      <w:tr w:rsidR="001953B7" w:rsidTr="00361975">
        <w:tc>
          <w:tcPr>
            <w:tcW w:w="495" w:type="dxa"/>
          </w:tcPr>
          <w:p w:rsidR="001953B7" w:rsidRDefault="001953B7" w:rsidP="001953B7">
            <w:pPr>
              <w:pStyle w:val="Akapitzlist"/>
              <w:ind w:left="0"/>
              <w:jc w:val="both"/>
            </w:pPr>
            <w:r>
              <w:t>8.</w:t>
            </w:r>
          </w:p>
        </w:tc>
        <w:tc>
          <w:tcPr>
            <w:tcW w:w="3789" w:type="dxa"/>
          </w:tcPr>
          <w:p w:rsidR="001953B7" w:rsidRDefault="001953B7" w:rsidP="001953B7">
            <w:pPr>
              <w:pStyle w:val="Akapitzlist"/>
              <w:ind w:left="0"/>
              <w:jc w:val="both"/>
            </w:pPr>
            <w:r>
              <w:t>Opłata za inicjację połączenia</w:t>
            </w:r>
          </w:p>
        </w:tc>
        <w:tc>
          <w:tcPr>
            <w:tcW w:w="4058" w:type="dxa"/>
          </w:tcPr>
          <w:p w:rsidR="001953B7" w:rsidRDefault="001953B7" w:rsidP="001953B7">
            <w:pPr>
              <w:pStyle w:val="Akapitzlist"/>
              <w:ind w:left="0"/>
              <w:jc w:val="both"/>
            </w:pPr>
            <w:r>
              <w:t>Wliczone w podstawową opłatę abonamentową</w:t>
            </w:r>
          </w:p>
        </w:tc>
        <w:tc>
          <w:tcPr>
            <w:tcW w:w="4058" w:type="dxa"/>
          </w:tcPr>
          <w:p w:rsidR="001953B7" w:rsidRDefault="001953B7" w:rsidP="001953B7">
            <w:pPr>
              <w:pStyle w:val="Akapitzlist"/>
              <w:ind w:left="0"/>
              <w:jc w:val="both"/>
            </w:pPr>
          </w:p>
        </w:tc>
      </w:tr>
      <w:tr w:rsidR="001953B7" w:rsidTr="00361975">
        <w:tc>
          <w:tcPr>
            <w:tcW w:w="495" w:type="dxa"/>
          </w:tcPr>
          <w:p w:rsidR="001953B7" w:rsidRDefault="001953B7" w:rsidP="001953B7">
            <w:pPr>
              <w:pStyle w:val="Akapitzlist"/>
              <w:ind w:left="0"/>
              <w:jc w:val="both"/>
            </w:pPr>
            <w:r>
              <w:t>9.</w:t>
            </w:r>
          </w:p>
        </w:tc>
        <w:tc>
          <w:tcPr>
            <w:tcW w:w="3789" w:type="dxa"/>
          </w:tcPr>
          <w:p w:rsidR="001953B7" w:rsidRDefault="001953B7" w:rsidP="001953B7">
            <w:pPr>
              <w:pStyle w:val="Akapitzlist"/>
              <w:ind w:left="0"/>
              <w:jc w:val="both"/>
            </w:pPr>
            <w:r>
              <w:t xml:space="preserve">Taryfikacja połączeń głosowych na terenie Polski od początku połączenia (nie dotyczy </w:t>
            </w:r>
            <w:proofErr w:type="spellStart"/>
            <w:r>
              <w:t>roamingu</w:t>
            </w:r>
            <w:proofErr w:type="spellEnd"/>
            <w:r>
              <w:t xml:space="preserve"> i połączeń międzynarodowych)</w:t>
            </w:r>
          </w:p>
        </w:tc>
        <w:tc>
          <w:tcPr>
            <w:tcW w:w="4058" w:type="dxa"/>
          </w:tcPr>
          <w:p w:rsidR="001953B7" w:rsidRDefault="001953B7" w:rsidP="001953B7">
            <w:pPr>
              <w:pStyle w:val="Akapitzlist"/>
              <w:ind w:left="0"/>
              <w:jc w:val="both"/>
            </w:pPr>
            <w:r>
              <w:t>Jednosekundowa</w:t>
            </w:r>
          </w:p>
        </w:tc>
        <w:tc>
          <w:tcPr>
            <w:tcW w:w="4058" w:type="dxa"/>
          </w:tcPr>
          <w:p w:rsidR="001953B7" w:rsidRDefault="001953B7" w:rsidP="001953B7">
            <w:pPr>
              <w:pStyle w:val="Akapitzlist"/>
              <w:ind w:left="0"/>
              <w:jc w:val="both"/>
            </w:pPr>
          </w:p>
        </w:tc>
      </w:tr>
      <w:tr w:rsidR="001953B7" w:rsidTr="00361975">
        <w:tc>
          <w:tcPr>
            <w:tcW w:w="495" w:type="dxa"/>
          </w:tcPr>
          <w:p w:rsidR="001953B7" w:rsidRDefault="001953B7" w:rsidP="001953B7">
            <w:pPr>
              <w:pStyle w:val="Akapitzlist"/>
              <w:ind w:left="0"/>
              <w:jc w:val="both"/>
            </w:pPr>
            <w:r>
              <w:t>10.</w:t>
            </w:r>
          </w:p>
        </w:tc>
        <w:tc>
          <w:tcPr>
            <w:tcW w:w="3789" w:type="dxa"/>
          </w:tcPr>
          <w:p w:rsidR="001953B7" w:rsidRDefault="001953B7" w:rsidP="001953B7">
            <w:pPr>
              <w:pStyle w:val="Akapitzlist"/>
              <w:ind w:left="0"/>
              <w:jc w:val="both"/>
            </w:pPr>
            <w:r>
              <w:t xml:space="preserve">Taryfikacja dla połączeń międzynarodowych oraz </w:t>
            </w:r>
            <w:proofErr w:type="spellStart"/>
            <w:r>
              <w:t>roamingowych</w:t>
            </w:r>
            <w:proofErr w:type="spellEnd"/>
          </w:p>
        </w:tc>
        <w:tc>
          <w:tcPr>
            <w:tcW w:w="4058" w:type="dxa"/>
          </w:tcPr>
          <w:p w:rsidR="001953B7" w:rsidRDefault="001953B7" w:rsidP="001953B7">
            <w:pPr>
              <w:pStyle w:val="Akapitzlist"/>
              <w:ind w:left="0"/>
              <w:jc w:val="both"/>
            </w:pPr>
            <w:r>
              <w:t xml:space="preserve">Nie powinna przekraczać 30 sekund, z zastrzeżeniem iż w obszarze UE powinna być zgodna z Rozporządzeniem Parlamentu Europejskiego i Rady (UE) nr 531/2012 z dnia 13 czerwca 2012 r. w sprawie </w:t>
            </w:r>
            <w:proofErr w:type="spellStart"/>
            <w:r>
              <w:t>roamingu</w:t>
            </w:r>
            <w:proofErr w:type="spellEnd"/>
            <w:r>
              <w:t xml:space="preserve"> w publicznych sieciach łączności ruchomej wewnątrz Unii, w państwach Unii Europejskiej oraz Europejskiego Obszaru Gospodarczego, a w przypadku, gdy Parlament Europejski wyda w tym obszarze przepisy zmieniające wówczas Zamawiający wymaga, aby usługi były świadczone zgodnie ze znowelizowanymi unormowaniami</w:t>
            </w:r>
          </w:p>
        </w:tc>
        <w:tc>
          <w:tcPr>
            <w:tcW w:w="4058" w:type="dxa"/>
          </w:tcPr>
          <w:p w:rsidR="001953B7" w:rsidRDefault="001953B7" w:rsidP="001953B7">
            <w:pPr>
              <w:pStyle w:val="Akapitzlist"/>
              <w:ind w:left="0"/>
              <w:jc w:val="both"/>
            </w:pPr>
          </w:p>
        </w:tc>
      </w:tr>
      <w:tr w:rsidR="001953B7" w:rsidTr="00361975">
        <w:tc>
          <w:tcPr>
            <w:tcW w:w="495" w:type="dxa"/>
          </w:tcPr>
          <w:p w:rsidR="001953B7" w:rsidRDefault="001953B7" w:rsidP="001953B7">
            <w:pPr>
              <w:pStyle w:val="Akapitzlist"/>
              <w:ind w:left="0"/>
              <w:jc w:val="both"/>
            </w:pPr>
            <w:r>
              <w:t>11.</w:t>
            </w:r>
          </w:p>
        </w:tc>
        <w:tc>
          <w:tcPr>
            <w:tcW w:w="3789" w:type="dxa"/>
          </w:tcPr>
          <w:p w:rsidR="001953B7" w:rsidRDefault="001953B7" w:rsidP="001953B7">
            <w:pPr>
              <w:pStyle w:val="Akapitzlist"/>
              <w:ind w:left="0"/>
              <w:jc w:val="both"/>
            </w:pPr>
            <w:r>
              <w:t xml:space="preserve">Koszt aktywacji karty SIM, </w:t>
            </w:r>
            <w:proofErr w:type="spellStart"/>
            <w:r>
              <w:t>eSIM</w:t>
            </w:r>
            <w:proofErr w:type="spellEnd"/>
          </w:p>
        </w:tc>
        <w:tc>
          <w:tcPr>
            <w:tcW w:w="4058" w:type="dxa"/>
          </w:tcPr>
          <w:p w:rsidR="001953B7" w:rsidRDefault="001953B7" w:rsidP="001953B7">
            <w:pPr>
              <w:pStyle w:val="Akapitzlist"/>
              <w:ind w:left="0"/>
              <w:jc w:val="both"/>
            </w:pPr>
            <w:r>
              <w:t>Wliczone w podstawową opłatę abonamentową</w:t>
            </w:r>
          </w:p>
        </w:tc>
        <w:tc>
          <w:tcPr>
            <w:tcW w:w="4058" w:type="dxa"/>
          </w:tcPr>
          <w:p w:rsidR="001953B7" w:rsidRDefault="001953B7" w:rsidP="001953B7">
            <w:pPr>
              <w:pStyle w:val="Akapitzlist"/>
              <w:ind w:left="0"/>
              <w:jc w:val="both"/>
            </w:pPr>
          </w:p>
        </w:tc>
      </w:tr>
      <w:tr w:rsidR="001953B7" w:rsidTr="00361975">
        <w:tc>
          <w:tcPr>
            <w:tcW w:w="495" w:type="dxa"/>
          </w:tcPr>
          <w:p w:rsidR="001953B7" w:rsidRDefault="001953B7" w:rsidP="001953B7">
            <w:pPr>
              <w:pStyle w:val="Akapitzlist"/>
              <w:ind w:left="0"/>
              <w:jc w:val="both"/>
            </w:pPr>
            <w:r>
              <w:lastRenderedPageBreak/>
              <w:t>12.</w:t>
            </w:r>
          </w:p>
        </w:tc>
        <w:tc>
          <w:tcPr>
            <w:tcW w:w="3789" w:type="dxa"/>
          </w:tcPr>
          <w:p w:rsidR="001953B7" w:rsidRDefault="001953B7" w:rsidP="001953B7">
            <w:pPr>
              <w:pStyle w:val="Akapitzlist"/>
              <w:ind w:left="0"/>
              <w:jc w:val="both"/>
            </w:pPr>
            <w:r>
              <w:t xml:space="preserve">Koszt wydania, dostarczenia i aktywacji duplikatu karty SIM, </w:t>
            </w:r>
            <w:proofErr w:type="spellStart"/>
            <w:r>
              <w:t>eSIM</w:t>
            </w:r>
            <w:proofErr w:type="spellEnd"/>
            <w:r>
              <w:t xml:space="preserve"> w razie jej kradzieży, utraty, uszkodzenia, zablokowania lub stwierdzenia wady</w:t>
            </w:r>
          </w:p>
        </w:tc>
        <w:tc>
          <w:tcPr>
            <w:tcW w:w="4058" w:type="dxa"/>
          </w:tcPr>
          <w:p w:rsidR="001953B7" w:rsidRDefault="001953B7" w:rsidP="001953B7">
            <w:pPr>
              <w:pStyle w:val="Akapitzlist"/>
              <w:ind w:left="0"/>
              <w:jc w:val="both"/>
            </w:pPr>
            <w:r>
              <w:t>Wliczone w podstawową opłatę abonamentową</w:t>
            </w:r>
          </w:p>
        </w:tc>
        <w:tc>
          <w:tcPr>
            <w:tcW w:w="4058" w:type="dxa"/>
          </w:tcPr>
          <w:p w:rsidR="001953B7" w:rsidRDefault="001953B7" w:rsidP="001953B7">
            <w:pPr>
              <w:pStyle w:val="Akapitzlist"/>
              <w:ind w:left="0"/>
              <w:jc w:val="both"/>
            </w:pPr>
          </w:p>
        </w:tc>
      </w:tr>
      <w:tr w:rsidR="001953B7" w:rsidTr="00361975">
        <w:tc>
          <w:tcPr>
            <w:tcW w:w="495" w:type="dxa"/>
          </w:tcPr>
          <w:p w:rsidR="001953B7" w:rsidRDefault="001953B7" w:rsidP="001953B7">
            <w:pPr>
              <w:pStyle w:val="Akapitzlist"/>
              <w:ind w:left="0"/>
              <w:jc w:val="both"/>
            </w:pPr>
            <w:r>
              <w:t>13.</w:t>
            </w:r>
          </w:p>
        </w:tc>
        <w:tc>
          <w:tcPr>
            <w:tcW w:w="3789" w:type="dxa"/>
          </w:tcPr>
          <w:p w:rsidR="001953B7" w:rsidRDefault="001953B7" w:rsidP="001953B7">
            <w:pPr>
              <w:pStyle w:val="Akapitzlist"/>
              <w:ind w:left="0"/>
              <w:jc w:val="both"/>
            </w:pPr>
            <w:r>
              <w:t>Koszt aktywacji / dezaktywacji dodatkowych usług / pakietów</w:t>
            </w:r>
          </w:p>
        </w:tc>
        <w:tc>
          <w:tcPr>
            <w:tcW w:w="4058" w:type="dxa"/>
          </w:tcPr>
          <w:p w:rsidR="001953B7" w:rsidRDefault="001953B7" w:rsidP="001953B7">
            <w:pPr>
              <w:pStyle w:val="Akapitzlist"/>
              <w:ind w:left="0"/>
              <w:jc w:val="both"/>
            </w:pPr>
            <w:r>
              <w:t>Wliczone w podstawową opłatę abonamentową</w:t>
            </w:r>
          </w:p>
        </w:tc>
        <w:tc>
          <w:tcPr>
            <w:tcW w:w="4058" w:type="dxa"/>
          </w:tcPr>
          <w:p w:rsidR="001953B7" w:rsidRDefault="001953B7" w:rsidP="001953B7">
            <w:pPr>
              <w:pStyle w:val="Akapitzlist"/>
              <w:ind w:left="0"/>
              <w:jc w:val="both"/>
            </w:pPr>
          </w:p>
        </w:tc>
      </w:tr>
      <w:tr w:rsidR="001953B7" w:rsidTr="00361975">
        <w:tc>
          <w:tcPr>
            <w:tcW w:w="495" w:type="dxa"/>
          </w:tcPr>
          <w:p w:rsidR="001953B7" w:rsidRDefault="001953B7" w:rsidP="001953B7">
            <w:pPr>
              <w:pStyle w:val="Akapitzlist"/>
              <w:ind w:left="0"/>
              <w:jc w:val="both"/>
            </w:pPr>
            <w:r>
              <w:t>14.</w:t>
            </w:r>
          </w:p>
        </w:tc>
        <w:tc>
          <w:tcPr>
            <w:tcW w:w="3789" w:type="dxa"/>
          </w:tcPr>
          <w:p w:rsidR="001953B7" w:rsidRDefault="001953B7" w:rsidP="001953B7">
            <w:pPr>
              <w:pStyle w:val="Akapitzlist"/>
              <w:ind w:left="0"/>
              <w:jc w:val="both"/>
            </w:pPr>
            <w:r>
              <w:t>Czas trwania okresu rozliczeniowego</w:t>
            </w:r>
          </w:p>
        </w:tc>
        <w:tc>
          <w:tcPr>
            <w:tcW w:w="4058" w:type="dxa"/>
          </w:tcPr>
          <w:p w:rsidR="001953B7" w:rsidRDefault="001953B7" w:rsidP="001953B7">
            <w:pPr>
              <w:pStyle w:val="Akapitzlist"/>
              <w:ind w:left="0"/>
              <w:jc w:val="both"/>
            </w:pPr>
            <w:r>
              <w:t>Miesięczny okres rozliczeniowy</w:t>
            </w:r>
          </w:p>
        </w:tc>
        <w:tc>
          <w:tcPr>
            <w:tcW w:w="4058" w:type="dxa"/>
          </w:tcPr>
          <w:p w:rsidR="001953B7" w:rsidRDefault="001953B7" w:rsidP="001953B7">
            <w:pPr>
              <w:pStyle w:val="Akapitzlist"/>
              <w:ind w:left="0"/>
              <w:jc w:val="both"/>
            </w:pPr>
          </w:p>
        </w:tc>
      </w:tr>
      <w:tr w:rsidR="001953B7" w:rsidTr="00361975">
        <w:tc>
          <w:tcPr>
            <w:tcW w:w="495" w:type="dxa"/>
          </w:tcPr>
          <w:p w:rsidR="001953B7" w:rsidRDefault="001953B7" w:rsidP="001953B7">
            <w:pPr>
              <w:pStyle w:val="Akapitzlist"/>
              <w:ind w:left="0"/>
              <w:jc w:val="both"/>
            </w:pPr>
            <w:r>
              <w:t>15.</w:t>
            </w:r>
          </w:p>
        </w:tc>
        <w:tc>
          <w:tcPr>
            <w:tcW w:w="3789" w:type="dxa"/>
          </w:tcPr>
          <w:p w:rsidR="001953B7" w:rsidRDefault="001953B7" w:rsidP="001953B7">
            <w:pPr>
              <w:pStyle w:val="Akapitzlist"/>
              <w:ind w:left="0"/>
              <w:jc w:val="both"/>
            </w:pPr>
            <w:r>
              <w:t>Usługi możliwe do zablokowania i odblokowania przez Wykonawcę</w:t>
            </w:r>
          </w:p>
        </w:tc>
        <w:tc>
          <w:tcPr>
            <w:tcW w:w="4058" w:type="dxa"/>
          </w:tcPr>
          <w:p w:rsidR="001953B7" w:rsidRDefault="001953B7" w:rsidP="001953B7">
            <w:pPr>
              <w:pStyle w:val="Akapitzlist"/>
              <w:ind w:left="0"/>
              <w:jc w:val="both"/>
            </w:pPr>
            <w:r>
              <w:t>Nawiązywanie połączeń z numerami o podwyższonej opłacie</w:t>
            </w:r>
          </w:p>
          <w:p w:rsidR="001953B7" w:rsidRDefault="001953B7" w:rsidP="001953B7">
            <w:pPr>
              <w:pStyle w:val="Akapitzlist"/>
              <w:ind w:left="0"/>
              <w:jc w:val="both"/>
            </w:pPr>
            <w:r>
              <w:t xml:space="preserve">Wysyłanie oraz odbieranie wiadomości SMS i MMS o podwyższonej opłacie Korzystanie z usług elektronicznych Odbieranie połączeń na koszt Zamawiającego Korzystanie z usług typu Premium i WAP Premium </w:t>
            </w:r>
            <w:proofErr w:type="spellStart"/>
            <w:r>
              <w:t>Roaming</w:t>
            </w:r>
            <w:proofErr w:type="spellEnd"/>
            <w:r>
              <w:t xml:space="preserve"> Transmisja danych Wysyłanie SMS-ów i MMS-ów Połączenia międzynarodowe Zablokowanie oraz odblokowanie usług na wskazanych przez Zamawiającego numerach nastąpi wyłączenie na podstawie pisemnej dyspozycji Zamawiającego, ewentualnie na podstawie zmian na koncie prowadzanych przez administratora</w:t>
            </w:r>
          </w:p>
        </w:tc>
        <w:tc>
          <w:tcPr>
            <w:tcW w:w="4058" w:type="dxa"/>
          </w:tcPr>
          <w:p w:rsidR="001953B7" w:rsidRDefault="001953B7" w:rsidP="001953B7">
            <w:pPr>
              <w:pStyle w:val="Akapitzlist"/>
              <w:ind w:left="0"/>
              <w:jc w:val="both"/>
            </w:pPr>
          </w:p>
        </w:tc>
      </w:tr>
      <w:tr w:rsidR="001953B7" w:rsidTr="00361975">
        <w:tc>
          <w:tcPr>
            <w:tcW w:w="495" w:type="dxa"/>
          </w:tcPr>
          <w:p w:rsidR="001953B7" w:rsidRDefault="001953B7" w:rsidP="001953B7">
            <w:pPr>
              <w:pStyle w:val="Akapitzlist"/>
              <w:ind w:left="0"/>
              <w:jc w:val="both"/>
            </w:pPr>
            <w:r>
              <w:t>16.</w:t>
            </w:r>
          </w:p>
        </w:tc>
        <w:tc>
          <w:tcPr>
            <w:tcW w:w="3789" w:type="dxa"/>
          </w:tcPr>
          <w:p w:rsidR="001953B7" w:rsidRDefault="001953B7" w:rsidP="001953B7">
            <w:pPr>
              <w:pStyle w:val="Akapitzlist"/>
              <w:ind w:left="0"/>
              <w:jc w:val="both"/>
            </w:pPr>
            <w:r>
              <w:t>Dodatkowe aktywne funkcje i możliwości (wliczone w podstawową opłatę abonamentową)</w:t>
            </w:r>
          </w:p>
        </w:tc>
        <w:tc>
          <w:tcPr>
            <w:tcW w:w="4058" w:type="dxa"/>
          </w:tcPr>
          <w:p w:rsidR="001953B7" w:rsidRDefault="001953B7" w:rsidP="001953B7">
            <w:pPr>
              <w:pStyle w:val="Akapitzlist"/>
              <w:ind w:left="0"/>
              <w:jc w:val="both"/>
            </w:pPr>
            <w:r>
              <w:t xml:space="preserve">Możliwość wprowadzenia limitów kosztowych na poszczególnych numerach w wariancie miękkim (tj. operator informuje użytkownika o przekroczeniu limitu nie blokując jednocześnie dostępu do usług) Sprawdzanie stanu wykorzystania usług / wysokości wygenerowanych kosztów w danym okresie rozliczeniowym: Wykonawca dla każdej aktywacji zapewni możliwość sprawdzania ilości wykorzystanych usług w danym okresie rozliczeniowym, zarówno pakietów transmisji danych jak i kosztów połączeń, np. przez aplikację (bez potrzeby założenia indywidualnego konta), SMS lub połączenie z </w:t>
            </w:r>
            <w:r>
              <w:lastRenderedPageBreak/>
              <w:t xml:space="preserve">dedykowanym do tej usługi numerem. Opis usługi docelowo stanowić załącznik do Umowy Możliwość blokowania prezentacji własnego numeru (CLIR - </w:t>
            </w:r>
            <w:proofErr w:type="spellStart"/>
            <w:r>
              <w:t>Calling</w:t>
            </w:r>
            <w:proofErr w:type="spellEnd"/>
            <w:r>
              <w:t xml:space="preserve"> Line </w:t>
            </w:r>
            <w:proofErr w:type="spellStart"/>
            <w:r>
              <w:t>Identification</w:t>
            </w:r>
            <w:proofErr w:type="spellEnd"/>
            <w:r>
              <w:t xml:space="preserve"> </w:t>
            </w:r>
            <w:proofErr w:type="spellStart"/>
            <w:r>
              <w:t>Restriction</w:t>
            </w:r>
            <w:proofErr w:type="spellEnd"/>
            <w:r>
              <w:t xml:space="preserve">) Identyfikacja i prezentacja numeru rozmówcy (CLIP - </w:t>
            </w:r>
            <w:proofErr w:type="spellStart"/>
            <w:r>
              <w:t>Calling</w:t>
            </w:r>
            <w:proofErr w:type="spellEnd"/>
            <w:r>
              <w:t xml:space="preserve"> Line </w:t>
            </w:r>
            <w:proofErr w:type="spellStart"/>
            <w:r>
              <w:t>Identification</w:t>
            </w:r>
            <w:proofErr w:type="spellEnd"/>
            <w:r>
              <w:t xml:space="preserve"> Presentation) Informacja o próbie nawiązania połączenia z użytkownikiem danego numeru Możliwość zawieszenia połączenia Informacja o połączeniu oczekującym Możliwość ustawienia przekierowania połączeń głosowych Możliwość blokowania połączeń przychodzących                                    z numerów zastrzeżonych</w:t>
            </w:r>
          </w:p>
        </w:tc>
        <w:tc>
          <w:tcPr>
            <w:tcW w:w="4058" w:type="dxa"/>
          </w:tcPr>
          <w:p w:rsidR="001953B7" w:rsidRDefault="001953B7" w:rsidP="001953B7">
            <w:pPr>
              <w:pStyle w:val="Akapitzlist"/>
              <w:ind w:left="0"/>
              <w:jc w:val="both"/>
            </w:pPr>
          </w:p>
        </w:tc>
      </w:tr>
    </w:tbl>
    <w:p w:rsidR="002F1AFF" w:rsidRDefault="002F1AFF" w:rsidP="002F1AFF">
      <w:pPr>
        <w:pStyle w:val="Akapitzlist"/>
        <w:jc w:val="both"/>
      </w:pPr>
    </w:p>
    <w:p w:rsidR="002F1AFF" w:rsidRDefault="002F1AFF" w:rsidP="002F1AFF">
      <w:pPr>
        <w:pStyle w:val="Akapitzlist"/>
        <w:jc w:val="both"/>
      </w:pPr>
    </w:p>
    <w:p w:rsidR="002F1AFF" w:rsidRPr="001953B7" w:rsidRDefault="002F1AFF" w:rsidP="002F1AFF">
      <w:pPr>
        <w:pStyle w:val="Akapitzlist"/>
        <w:jc w:val="both"/>
      </w:pPr>
      <w:r w:rsidRPr="001953B7">
        <w:t>PAKIET 2</w:t>
      </w:r>
    </w:p>
    <w:p w:rsidR="002F1AFF" w:rsidRDefault="002F1AFF" w:rsidP="002F1AFF">
      <w:pPr>
        <w:pStyle w:val="Akapitzlist"/>
        <w:jc w:val="both"/>
      </w:pPr>
    </w:p>
    <w:tbl>
      <w:tblPr>
        <w:tblStyle w:val="Tabela-Siatka"/>
        <w:tblW w:w="0" w:type="auto"/>
        <w:tblInd w:w="720" w:type="dxa"/>
        <w:tblLook w:val="04A0" w:firstRow="1" w:lastRow="0" w:firstColumn="1" w:lastColumn="0" w:noHBand="0" w:noVBand="1"/>
      </w:tblPr>
      <w:tblGrid>
        <w:gridCol w:w="487"/>
        <w:gridCol w:w="3257"/>
        <w:gridCol w:w="3434"/>
        <w:gridCol w:w="6094"/>
      </w:tblGrid>
      <w:tr w:rsidR="002F1AFF" w:rsidTr="002F1AFF">
        <w:tc>
          <w:tcPr>
            <w:tcW w:w="7178" w:type="dxa"/>
            <w:gridSpan w:val="3"/>
          </w:tcPr>
          <w:p w:rsidR="002F1AFF" w:rsidRDefault="002F1AFF" w:rsidP="00361975">
            <w:pPr>
              <w:pStyle w:val="Akapitzlist"/>
              <w:ind w:left="0"/>
              <w:jc w:val="center"/>
            </w:pPr>
            <w:r>
              <w:t>PAKIET 2</w:t>
            </w:r>
          </w:p>
        </w:tc>
        <w:tc>
          <w:tcPr>
            <w:tcW w:w="6094" w:type="dxa"/>
          </w:tcPr>
          <w:p w:rsidR="002F1AFF" w:rsidRDefault="002F1AFF" w:rsidP="00361975">
            <w:pPr>
              <w:pStyle w:val="Akapitzlist"/>
              <w:ind w:left="0"/>
              <w:jc w:val="center"/>
            </w:pPr>
          </w:p>
        </w:tc>
      </w:tr>
      <w:tr w:rsidR="002F1AFF" w:rsidTr="002F1AFF">
        <w:tc>
          <w:tcPr>
            <w:tcW w:w="487" w:type="dxa"/>
          </w:tcPr>
          <w:p w:rsidR="002F1AFF" w:rsidRDefault="002F1AFF" w:rsidP="00361975">
            <w:pPr>
              <w:pStyle w:val="Akapitzlist"/>
              <w:ind w:left="0"/>
              <w:jc w:val="both"/>
            </w:pPr>
            <w:r>
              <w:t>Lp.</w:t>
            </w:r>
          </w:p>
        </w:tc>
        <w:tc>
          <w:tcPr>
            <w:tcW w:w="3257" w:type="dxa"/>
          </w:tcPr>
          <w:p w:rsidR="002F1AFF" w:rsidRDefault="002F1AFF" w:rsidP="00361975">
            <w:pPr>
              <w:pStyle w:val="Akapitzlist"/>
              <w:ind w:left="0"/>
              <w:jc w:val="both"/>
            </w:pPr>
            <w:r>
              <w:t>Specyfikacja</w:t>
            </w:r>
          </w:p>
        </w:tc>
        <w:tc>
          <w:tcPr>
            <w:tcW w:w="3434" w:type="dxa"/>
          </w:tcPr>
          <w:p w:rsidR="002F1AFF" w:rsidRDefault="002F1AFF" w:rsidP="00361975">
            <w:pPr>
              <w:pStyle w:val="Akapitzlist"/>
              <w:ind w:left="0"/>
              <w:jc w:val="both"/>
            </w:pPr>
            <w:r>
              <w:t>Wymagania Zamawiającego</w:t>
            </w:r>
          </w:p>
        </w:tc>
        <w:tc>
          <w:tcPr>
            <w:tcW w:w="6094" w:type="dxa"/>
          </w:tcPr>
          <w:p w:rsidR="002F1AFF" w:rsidRDefault="002F1AFF" w:rsidP="00361975">
            <w:pPr>
              <w:pStyle w:val="Akapitzlist"/>
              <w:ind w:left="0"/>
              <w:jc w:val="both"/>
            </w:pPr>
            <w:r>
              <w:t>Opis wykonawcy</w:t>
            </w:r>
          </w:p>
        </w:tc>
      </w:tr>
      <w:tr w:rsidR="001953B7" w:rsidTr="002F1AFF">
        <w:tc>
          <w:tcPr>
            <w:tcW w:w="487" w:type="dxa"/>
          </w:tcPr>
          <w:p w:rsidR="001953B7" w:rsidRDefault="001953B7" w:rsidP="001953B7">
            <w:pPr>
              <w:pStyle w:val="Akapitzlist"/>
              <w:ind w:left="0"/>
              <w:jc w:val="both"/>
            </w:pPr>
            <w:r>
              <w:t>1.</w:t>
            </w:r>
          </w:p>
        </w:tc>
        <w:tc>
          <w:tcPr>
            <w:tcW w:w="3257" w:type="dxa"/>
          </w:tcPr>
          <w:p w:rsidR="001953B7" w:rsidRDefault="001953B7" w:rsidP="001953B7">
            <w:pPr>
              <w:pStyle w:val="Akapitzlist"/>
              <w:ind w:left="0"/>
              <w:jc w:val="both"/>
            </w:pPr>
            <w:r>
              <w:t>Podstawowa opłata abonamentowa</w:t>
            </w:r>
          </w:p>
        </w:tc>
        <w:tc>
          <w:tcPr>
            <w:tcW w:w="3434" w:type="dxa"/>
          </w:tcPr>
          <w:p w:rsidR="001953B7" w:rsidRDefault="001953B7" w:rsidP="001953B7">
            <w:pPr>
              <w:pStyle w:val="Akapitzlist"/>
              <w:ind w:left="0"/>
              <w:jc w:val="both"/>
            </w:pPr>
            <w:r>
              <w:t>Jednolita dla wszystkich przeniesionych oraz nowo aktywowanych numerów abonenckich w sieci telekomunikacyjnej Wykonawcy</w:t>
            </w:r>
          </w:p>
        </w:tc>
        <w:tc>
          <w:tcPr>
            <w:tcW w:w="6094" w:type="dxa"/>
          </w:tcPr>
          <w:p w:rsidR="001953B7" w:rsidRDefault="001953B7" w:rsidP="001953B7">
            <w:pPr>
              <w:pStyle w:val="Akapitzlist"/>
              <w:ind w:left="0"/>
              <w:jc w:val="both"/>
            </w:pPr>
          </w:p>
        </w:tc>
      </w:tr>
      <w:tr w:rsidR="001953B7" w:rsidTr="002F1AFF">
        <w:tc>
          <w:tcPr>
            <w:tcW w:w="487" w:type="dxa"/>
          </w:tcPr>
          <w:p w:rsidR="001953B7" w:rsidRDefault="001953B7" w:rsidP="001953B7">
            <w:pPr>
              <w:pStyle w:val="Akapitzlist"/>
              <w:ind w:left="0"/>
              <w:jc w:val="both"/>
            </w:pPr>
            <w:r>
              <w:t>2.</w:t>
            </w:r>
          </w:p>
        </w:tc>
        <w:tc>
          <w:tcPr>
            <w:tcW w:w="3257" w:type="dxa"/>
          </w:tcPr>
          <w:p w:rsidR="001953B7" w:rsidRDefault="001953B7" w:rsidP="001953B7">
            <w:pPr>
              <w:pStyle w:val="Akapitzlist"/>
              <w:ind w:left="0"/>
              <w:jc w:val="both"/>
            </w:pPr>
            <w:r>
              <w:t xml:space="preserve">Nielimitowane rozmowy na terenie Polski </w:t>
            </w:r>
          </w:p>
        </w:tc>
        <w:tc>
          <w:tcPr>
            <w:tcW w:w="3434" w:type="dxa"/>
          </w:tcPr>
          <w:p w:rsidR="001953B7" w:rsidRDefault="001953B7" w:rsidP="001953B7">
            <w:pPr>
              <w:pStyle w:val="Akapitzlist"/>
              <w:ind w:left="0"/>
              <w:jc w:val="both"/>
            </w:pPr>
            <w:r>
              <w:t>Wliczone w koszt podstawowej opłaty abonamentowej</w:t>
            </w:r>
          </w:p>
        </w:tc>
        <w:tc>
          <w:tcPr>
            <w:tcW w:w="6094" w:type="dxa"/>
          </w:tcPr>
          <w:p w:rsidR="001953B7" w:rsidRDefault="001953B7" w:rsidP="001953B7">
            <w:pPr>
              <w:pStyle w:val="Akapitzlist"/>
              <w:ind w:left="0"/>
              <w:jc w:val="both"/>
            </w:pPr>
          </w:p>
        </w:tc>
      </w:tr>
      <w:tr w:rsidR="001953B7" w:rsidTr="002F1AFF">
        <w:tc>
          <w:tcPr>
            <w:tcW w:w="487" w:type="dxa"/>
          </w:tcPr>
          <w:p w:rsidR="001953B7" w:rsidRDefault="001953B7" w:rsidP="001953B7">
            <w:pPr>
              <w:pStyle w:val="Akapitzlist"/>
              <w:ind w:left="0"/>
              <w:jc w:val="both"/>
            </w:pPr>
            <w:r>
              <w:t>3.</w:t>
            </w:r>
          </w:p>
        </w:tc>
        <w:tc>
          <w:tcPr>
            <w:tcW w:w="3257" w:type="dxa"/>
          </w:tcPr>
          <w:p w:rsidR="001953B7" w:rsidRDefault="001953B7" w:rsidP="001953B7">
            <w:pPr>
              <w:pStyle w:val="Akapitzlist"/>
              <w:ind w:left="0"/>
              <w:jc w:val="both"/>
            </w:pPr>
            <w:r>
              <w:t xml:space="preserve">Pakiet do transmisji danych o wielkości </w:t>
            </w:r>
            <w:r w:rsidRPr="006B710D">
              <w:t xml:space="preserve">100 GB </w:t>
            </w:r>
            <w:r>
              <w:t>na każdy numer abonencki (dostępny na terenie Polski)</w:t>
            </w:r>
          </w:p>
        </w:tc>
        <w:tc>
          <w:tcPr>
            <w:tcW w:w="3434" w:type="dxa"/>
          </w:tcPr>
          <w:p w:rsidR="001953B7" w:rsidRDefault="001953B7" w:rsidP="001953B7">
            <w:pPr>
              <w:pStyle w:val="Akapitzlist"/>
              <w:ind w:left="0"/>
              <w:jc w:val="both"/>
            </w:pPr>
            <w:r>
              <w:t xml:space="preserve">Wliczony w koszt podstawowej opłaty abonamentowej Taryfikacja usług transmisji danych na terenie Polski maksymalnie co 1 </w:t>
            </w:r>
            <w:proofErr w:type="spellStart"/>
            <w:r>
              <w:t>kB</w:t>
            </w:r>
            <w:proofErr w:type="spellEnd"/>
            <w:r>
              <w:t xml:space="preserve"> Po wyczerpaniu 95% pakietu prędkość transferu może ulec zmniejszeniu, natomiast Zamawiający z tego tytułu nie poniesie dodatkowych kosztów za dalszą transmisję danych na terenie Polski Prędkość transferu może być ograniczona do minimum 16kbit/s </w:t>
            </w:r>
            <w:r>
              <w:lastRenderedPageBreak/>
              <w:t>Przesyłanie informacji w formie SMS o wykorzystaniu pakietu transmisji danych objętego opłatą abonamentową Przywrócenie natychmiast pełnej funkcjonalności po uruchomieniu dodatkowego pakietu, taryfikowanego wg cennika Wykonawcy.</w:t>
            </w:r>
          </w:p>
        </w:tc>
        <w:tc>
          <w:tcPr>
            <w:tcW w:w="6094" w:type="dxa"/>
          </w:tcPr>
          <w:p w:rsidR="001953B7" w:rsidRDefault="001953B7" w:rsidP="001953B7">
            <w:pPr>
              <w:pStyle w:val="Akapitzlist"/>
              <w:ind w:left="0"/>
              <w:jc w:val="both"/>
            </w:pPr>
          </w:p>
        </w:tc>
      </w:tr>
      <w:tr w:rsidR="001953B7" w:rsidTr="002F1AFF">
        <w:tc>
          <w:tcPr>
            <w:tcW w:w="487" w:type="dxa"/>
          </w:tcPr>
          <w:p w:rsidR="001953B7" w:rsidRDefault="001953B7" w:rsidP="001953B7">
            <w:pPr>
              <w:pStyle w:val="Akapitzlist"/>
              <w:ind w:left="0"/>
              <w:jc w:val="both"/>
            </w:pPr>
            <w:r>
              <w:t>4.</w:t>
            </w:r>
          </w:p>
        </w:tc>
        <w:tc>
          <w:tcPr>
            <w:tcW w:w="3257" w:type="dxa"/>
          </w:tcPr>
          <w:p w:rsidR="001953B7" w:rsidRDefault="001953B7" w:rsidP="001953B7">
            <w:pPr>
              <w:pStyle w:val="Akapitzlist"/>
              <w:ind w:left="0"/>
              <w:jc w:val="both"/>
            </w:pPr>
            <w:r>
              <w:t xml:space="preserve">Opłata za pakiet do transferu danych w </w:t>
            </w:r>
            <w:proofErr w:type="spellStart"/>
            <w:r>
              <w:t>roamingu</w:t>
            </w:r>
            <w:proofErr w:type="spellEnd"/>
            <w:r>
              <w:t xml:space="preserve"> o wielkości co najmniej </w:t>
            </w:r>
            <w:r w:rsidRPr="006B710D">
              <w:t xml:space="preserve">15 GB </w:t>
            </w:r>
            <w:r>
              <w:t>w UE</w:t>
            </w:r>
          </w:p>
        </w:tc>
        <w:tc>
          <w:tcPr>
            <w:tcW w:w="3434" w:type="dxa"/>
          </w:tcPr>
          <w:p w:rsidR="001953B7" w:rsidRDefault="001953B7" w:rsidP="001953B7">
            <w:pPr>
              <w:pStyle w:val="Akapitzlist"/>
              <w:ind w:left="0"/>
              <w:jc w:val="both"/>
            </w:pPr>
            <w:r>
              <w:t>Wliczony w koszt podstawowej opłaty abonamentowej. Wykonawca umożliwi  zwiększenie pakietu w przypadku jego wyczerpania zgodnie z cennikiem Wykonawcy.</w:t>
            </w:r>
          </w:p>
        </w:tc>
        <w:tc>
          <w:tcPr>
            <w:tcW w:w="6094" w:type="dxa"/>
          </w:tcPr>
          <w:p w:rsidR="001953B7" w:rsidRDefault="001953B7" w:rsidP="001953B7">
            <w:pPr>
              <w:pStyle w:val="Akapitzlist"/>
              <w:ind w:left="0"/>
              <w:jc w:val="both"/>
            </w:pPr>
          </w:p>
        </w:tc>
      </w:tr>
      <w:tr w:rsidR="001953B7" w:rsidTr="002F1AFF">
        <w:tc>
          <w:tcPr>
            <w:tcW w:w="487" w:type="dxa"/>
          </w:tcPr>
          <w:p w:rsidR="001953B7" w:rsidRDefault="001953B7" w:rsidP="001953B7">
            <w:pPr>
              <w:pStyle w:val="Akapitzlist"/>
              <w:ind w:left="0"/>
              <w:jc w:val="both"/>
            </w:pPr>
            <w:r>
              <w:t>5.</w:t>
            </w:r>
          </w:p>
        </w:tc>
        <w:tc>
          <w:tcPr>
            <w:tcW w:w="3257" w:type="dxa"/>
          </w:tcPr>
          <w:p w:rsidR="001953B7" w:rsidRDefault="001953B7" w:rsidP="001953B7">
            <w:pPr>
              <w:pStyle w:val="Akapitzlist"/>
              <w:ind w:left="0"/>
              <w:jc w:val="both"/>
            </w:pPr>
            <w:r>
              <w:t xml:space="preserve">Opłata za pakiet do transferu danych w </w:t>
            </w:r>
            <w:proofErr w:type="spellStart"/>
            <w:r>
              <w:t>roamingu</w:t>
            </w:r>
            <w:proofErr w:type="spellEnd"/>
            <w:r>
              <w:t xml:space="preserve"> poza UE</w:t>
            </w:r>
          </w:p>
        </w:tc>
        <w:tc>
          <w:tcPr>
            <w:tcW w:w="3434" w:type="dxa"/>
          </w:tcPr>
          <w:p w:rsidR="001953B7" w:rsidRDefault="001953B7" w:rsidP="001953B7">
            <w:pPr>
              <w:pStyle w:val="Akapitzlist"/>
              <w:ind w:left="0"/>
              <w:jc w:val="both"/>
            </w:pPr>
            <w:r>
              <w:t>Jednorazowa opłata zgodna z cennikiem Wykonawcy. Wymagana dostępność pakietu od momentu jego aktywacji, ewentualnie najpóźniej od północy w dniu zgłoszenia. Wykonawca umożliwi  zwiększenie pakietu w przypadku jego wyczerpania.</w:t>
            </w:r>
          </w:p>
        </w:tc>
        <w:tc>
          <w:tcPr>
            <w:tcW w:w="6094" w:type="dxa"/>
          </w:tcPr>
          <w:p w:rsidR="001953B7" w:rsidRDefault="001953B7" w:rsidP="001953B7">
            <w:pPr>
              <w:pStyle w:val="Akapitzlist"/>
              <w:ind w:left="0"/>
              <w:jc w:val="both"/>
            </w:pPr>
          </w:p>
        </w:tc>
      </w:tr>
      <w:tr w:rsidR="001953B7" w:rsidTr="002F1AFF">
        <w:tc>
          <w:tcPr>
            <w:tcW w:w="487" w:type="dxa"/>
          </w:tcPr>
          <w:p w:rsidR="001953B7" w:rsidRDefault="001953B7" w:rsidP="001953B7">
            <w:pPr>
              <w:pStyle w:val="Akapitzlist"/>
              <w:ind w:left="0"/>
              <w:jc w:val="both"/>
            </w:pPr>
            <w:r>
              <w:t xml:space="preserve">6. </w:t>
            </w:r>
          </w:p>
        </w:tc>
        <w:tc>
          <w:tcPr>
            <w:tcW w:w="3257" w:type="dxa"/>
          </w:tcPr>
          <w:p w:rsidR="001953B7" w:rsidRDefault="001953B7" w:rsidP="001953B7">
            <w:pPr>
              <w:pStyle w:val="Akapitzlist"/>
              <w:ind w:left="0"/>
              <w:jc w:val="both"/>
            </w:pPr>
            <w:r>
              <w:t>Nielimitowane połączenia z pocztą głosową na terenie Polski</w:t>
            </w:r>
          </w:p>
        </w:tc>
        <w:tc>
          <w:tcPr>
            <w:tcW w:w="3434" w:type="dxa"/>
          </w:tcPr>
          <w:p w:rsidR="001953B7" w:rsidRDefault="001953B7" w:rsidP="001953B7">
            <w:pPr>
              <w:pStyle w:val="Akapitzlist"/>
              <w:ind w:left="0"/>
              <w:jc w:val="both"/>
            </w:pPr>
            <w:r>
              <w:t>Wliczone w koszt podstawowej opłaty abonamentowej</w:t>
            </w:r>
          </w:p>
        </w:tc>
        <w:tc>
          <w:tcPr>
            <w:tcW w:w="6094" w:type="dxa"/>
          </w:tcPr>
          <w:p w:rsidR="001953B7" w:rsidRDefault="001953B7" w:rsidP="001953B7">
            <w:pPr>
              <w:pStyle w:val="Akapitzlist"/>
              <w:ind w:left="0"/>
              <w:jc w:val="both"/>
            </w:pPr>
          </w:p>
        </w:tc>
      </w:tr>
      <w:tr w:rsidR="001953B7" w:rsidTr="002F1AFF">
        <w:tc>
          <w:tcPr>
            <w:tcW w:w="487" w:type="dxa"/>
          </w:tcPr>
          <w:p w:rsidR="001953B7" w:rsidRDefault="001953B7" w:rsidP="001953B7">
            <w:pPr>
              <w:pStyle w:val="Akapitzlist"/>
              <w:ind w:left="0"/>
              <w:jc w:val="both"/>
            </w:pPr>
            <w:r>
              <w:t>7.</w:t>
            </w:r>
          </w:p>
        </w:tc>
        <w:tc>
          <w:tcPr>
            <w:tcW w:w="3257" w:type="dxa"/>
          </w:tcPr>
          <w:p w:rsidR="001953B7" w:rsidRDefault="001953B7" w:rsidP="001953B7">
            <w:pPr>
              <w:pStyle w:val="Akapitzlist"/>
              <w:ind w:left="0"/>
              <w:jc w:val="both"/>
            </w:pPr>
            <w:r>
              <w:t>Kontakt telefoniczny z Biurem Obsługi Klienta Wykonawcy (na terenie Polski)</w:t>
            </w:r>
          </w:p>
        </w:tc>
        <w:tc>
          <w:tcPr>
            <w:tcW w:w="3434" w:type="dxa"/>
          </w:tcPr>
          <w:p w:rsidR="001953B7" w:rsidRDefault="001953B7" w:rsidP="001953B7">
            <w:pPr>
              <w:pStyle w:val="Akapitzlist"/>
              <w:ind w:left="0"/>
              <w:jc w:val="both"/>
            </w:pPr>
            <w:r>
              <w:t>Wliczone w koszt podstawowej opłaty abonamentowej</w:t>
            </w:r>
          </w:p>
        </w:tc>
        <w:tc>
          <w:tcPr>
            <w:tcW w:w="6094" w:type="dxa"/>
          </w:tcPr>
          <w:p w:rsidR="001953B7" w:rsidRDefault="001953B7" w:rsidP="001953B7">
            <w:pPr>
              <w:pStyle w:val="Akapitzlist"/>
              <w:ind w:left="0"/>
              <w:jc w:val="both"/>
            </w:pPr>
          </w:p>
        </w:tc>
      </w:tr>
      <w:tr w:rsidR="001953B7" w:rsidTr="002F1AFF">
        <w:tc>
          <w:tcPr>
            <w:tcW w:w="487" w:type="dxa"/>
          </w:tcPr>
          <w:p w:rsidR="001953B7" w:rsidRDefault="001953B7" w:rsidP="001953B7">
            <w:pPr>
              <w:pStyle w:val="Akapitzlist"/>
              <w:ind w:left="0"/>
              <w:jc w:val="both"/>
            </w:pPr>
            <w:r>
              <w:t>8.</w:t>
            </w:r>
          </w:p>
        </w:tc>
        <w:tc>
          <w:tcPr>
            <w:tcW w:w="3257" w:type="dxa"/>
          </w:tcPr>
          <w:p w:rsidR="001953B7" w:rsidRDefault="001953B7" w:rsidP="001953B7">
            <w:pPr>
              <w:pStyle w:val="Akapitzlist"/>
              <w:ind w:left="0"/>
              <w:jc w:val="both"/>
            </w:pPr>
            <w:r>
              <w:t>Opłata za inicjację połączenia</w:t>
            </w:r>
          </w:p>
        </w:tc>
        <w:tc>
          <w:tcPr>
            <w:tcW w:w="3434" w:type="dxa"/>
          </w:tcPr>
          <w:p w:rsidR="001953B7" w:rsidRDefault="001953B7" w:rsidP="001953B7">
            <w:pPr>
              <w:pStyle w:val="Akapitzlist"/>
              <w:ind w:left="0"/>
              <w:jc w:val="both"/>
            </w:pPr>
            <w:r>
              <w:t>Wliczone w podstawową opłatę abonamentową</w:t>
            </w:r>
          </w:p>
        </w:tc>
        <w:tc>
          <w:tcPr>
            <w:tcW w:w="6094" w:type="dxa"/>
          </w:tcPr>
          <w:p w:rsidR="001953B7" w:rsidRDefault="001953B7" w:rsidP="001953B7">
            <w:pPr>
              <w:pStyle w:val="Akapitzlist"/>
              <w:ind w:left="0"/>
              <w:jc w:val="both"/>
            </w:pPr>
          </w:p>
        </w:tc>
      </w:tr>
      <w:tr w:rsidR="001953B7" w:rsidTr="002F1AFF">
        <w:tc>
          <w:tcPr>
            <w:tcW w:w="487" w:type="dxa"/>
          </w:tcPr>
          <w:p w:rsidR="001953B7" w:rsidRDefault="001953B7" w:rsidP="001953B7">
            <w:pPr>
              <w:pStyle w:val="Akapitzlist"/>
              <w:ind w:left="0"/>
              <w:jc w:val="both"/>
            </w:pPr>
            <w:r>
              <w:t>9.</w:t>
            </w:r>
          </w:p>
        </w:tc>
        <w:tc>
          <w:tcPr>
            <w:tcW w:w="3257" w:type="dxa"/>
          </w:tcPr>
          <w:p w:rsidR="001953B7" w:rsidRDefault="001953B7" w:rsidP="001953B7">
            <w:pPr>
              <w:pStyle w:val="Akapitzlist"/>
              <w:ind w:left="0"/>
              <w:jc w:val="both"/>
            </w:pPr>
            <w:r>
              <w:t xml:space="preserve">Taryfikacja połączeń głosowych na terenie Polski od początku połączenia (nie dotyczy </w:t>
            </w:r>
            <w:proofErr w:type="spellStart"/>
            <w:r>
              <w:t>roamingu</w:t>
            </w:r>
            <w:proofErr w:type="spellEnd"/>
            <w:r>
              <w:t xml:space="preserve"> i połączeń międzynarodowych)</w:t>
            </w:r>
          </w:p>
        </w:tc>
        <w:tc>
          <w:tcPr>
            <w:tcW w:w="3434" w:type="dxa"/>
          </w:tcPr>
          <w:p w:rsidR="001953B7" w:rsidRDefault="001953B7" w:rsidP="001953B7">
            <w:pPr>
              <w:pStyle w:val="Akapitzlist"/>
              <w:ind w:left="0"/>
              <w:jc w:val="both"/>
            </w:pPr>
            <w:r>
              <w:t>Jednosekundowa</w:t>
            </w:r>
          </w:p>
        </w:tc>
        <w:tc>
          <w:tcPr>
            <w:tcW w:w="6094" w:type="dxa"/>
          </w:tcPr>
          <w:p w:rsidR="001953B7" w:rsidRDefault="001953B7" w:rsidP="001953B7">
            <w:pPr>
              <w:pStyle w:val="Akapitzlist"/>
              <w:ind w:left="0"/>
              <w:jc w:val="both"/>
            </w:pPr>
          </w:p>
        </w:tc>
      </w:tr>
      <w:tr w:rsidR="001953B7" w:rsidTr="002F1AFF">
        <w:tc>
          <w:tcPr>
            <w:tcW w:w="487" w:type="dxa"/>
          </w:tcPr>
          <w:p w:rsidR="001953B7" w:rsidRDefault="001953B7" w:rsidP="001953B7">
            <w:pPr>
              <w:pStyle w:val="Akapitzlist"/>
              <w:ind w:left="0"/>
              <w:jc w:val="both"/>
            </w:pPr>
            <w:r>
              <w:t>10.</w:t>
            </w:r>
          </w:p>
        </w:tc>
        <w:tc>
          <w:tcPr>
            <w:tcW w:w="3257" w:type="dxa"/>
          </w:tcPr>
          <w:p w:rsidR="001953B7" w:rsidRDefault="001953B7" w:rsidP="001953B7">
            <w:pPr>
              <w:pStyle w:val="Akapitzlist"/>
              <w:ind w:left="0"/>
              <w:jc w:val="both"/>
            </w:pPr>
            <w:r>
              <w:t xml:space="preserve">Taryfikacja dla połączeń międzynarodowych oraz </w:t>
            </w:r>
            <w:proofErr w:type="spellStart"/>
            <w:r>
              <w:t>roamingowych</w:t>
            </w:r>
            <w:proofErr w:type="spellEnd"/>
          </w:p>
        </w:tc>
        <w:tc>
          <w:tcPr>
            <w:tcW w:w="3434" w:type="dxa"/>
          </w:tcPr>
          <w:p w:rsidR="001953B7" w:rsidRDefault="001953B7" w:rsidP="001953B7">
            <w:pPr>
              <w:pStyle w:val="Akapitzlist"/>
              <w:ind w:left="0"/>
              <w:jc w:val="both"/>
            </w:pPr>
            <w:r>
              <w:t xml:space="preserve">Nie powinna przekraczać 30 sekund, z zastrzeżeniem iż w obszarze UE powinna być zgodna z Rozporządzeniem Parlamentu Europejskiego i Rady (UE) nr 531/2012 z dnia 13 czerwca 2012 r. w sprawie </w:t>
            </w:r>
            <w:proofErr w:type="spellStart"/>
            <w:r>
              <w:lastRenderedPageBreak/>
              <w:t>roamingu</w:t>
            </w:r>
            <w:proofErr w:type="spellEnd"/>
            <w:r>
              <w:t xml:space="preserve"> w publicznych sieciach łączności ruchomej wewnątrz Unii, w państwach Unii Europejskiej oraz Europejskiego Obszaru Gospodarczego, a w przypadku, gdy Parlament Europejski wyda w tym obszarze przepisy zmieniające wówczas Zamawiający wymaga, aby usługi były świadczone zgodnie ze znowelizowanymi unormowaniami</w:t>
            </w:r>
          </w:p>
        </w:tc>
        <w:tc>
          <w:tcPr>
            <w:tcW w:w="6094" w:type="dxa"/>
          </w:tcPr>
          <w:p w:rsidR="001953B7" w:rsidRDefault="001953B7" w:rsidP="001953B7">
            <w:pPr>
              <w:pStyle w:val="Akapitzlist"/>
              <w:ind w:left="0"/>
              <w:jc w:val="both"/>
            </w:pPr>
          </w:p>
        </w:tc>
      </w:tr>
      <w:tr w:rsidR="001953B7" w:rsidTr="002F1AFF">
        <w:tc>
          <w:tcPr>
            <w:tcW w:w="487" w:type="dxa"/>
          </w:tcPr>
          <w:p w:rsidR="001953B7" w:rsidRDefault="001953B7" w:rsidP="001953B7">
            <w:pPr>
              <w:pStyle w:val="Akapitzlist"/>
              <w:ind w:left="0"/>
              <w:jc w:val="both"/>
            </w:pPr>
            <w:r>
              <w:t>11.</w:t>
            </w:r>
          </w:p>
        </w:tc>
        <w:tc>
          <w:tcPr>
            <w:tcW w:w="3257" w:type="dxa"/>
          </w:tcPr>
          <w:p w:rsidR="001953B7" w:rsidRDefault="001953B7" w:rsidP="001953B7">
            <w:pPr>
              <w:pStyle w:val="Akapitzlist"/>
              <w:ind w:left="0"/>
              <w:jc w:val="both"/>
            </w:pPr>
            <w:r>
              <w:t>Koszt aktywacji karty SIM, e-SIM</w:t>
            </w:r>
          </w:p>
        </w:tc>
        <w:tc>
          <w:tcPr>
            <w:tcW w:w="3434" w:type="dxa"/>
          </w:tcPr>
          <w:p w:rsidR="001953B7" w:rsidRDefault="001953B7" w:rsidP="001953B7">
            <w:pPr>
              <w:pStyle w:val="Akapitzlist"/>
              <w:ind w:left="0"/>
              <w:jc w:val="both"/>
            </w:pPr>
            <w:r>
              <w:t>Wliczone w podstawową opłatę abonamentową</w:t>
            </w:r>
          </w:p>
        </w:tc>
        <w:tc>
          <w:tcPr>
            <w:tcW w:w="6094" w:type="dxa"/>
          </w:tcPr>
          <w:p w:rsidR="001953B7" w:rsidRDefault="001953B7" w:rsidP="001953B7">
            <w:pPr>
              <w:pStyle w:val="Akapitzlist"/>
              <w:ind w:left="0"/>
              <w:jc w:val="both"/>
            </w:pPr>
          </w:p>
        </w:tc>
      </w:tr>
      <w:tr w:rsidR="001953B7" w:rsidTr="002F1AFF">
        <w:tc>
          <w:tcPr>
            <w:tcW w:w="487" w:type="dxa"/>
          </w:tcPr>
          <w:p w:rsidR="001953B7" w:rsidRDefault="001953B7" w:rsidP="001953B7">
            <w:pPr>
              <w:pStyle w:val="Akapitzlist"/>
              <w:ind w:left="0"/>
              <w:jc w:val="both"/>
            </w:pPr>
            <w:r>
              <w:t>12.</w:t>
            </w:r>
          </w:p>
        </w:tc>
        <w:tc>
          <w:tcPr>
            <w:tcW w:w="3257" w:type="dxa"/>
          </w:tcPr>
          <w:p w:rsidR="001953B7" w:rsidRDefault="001953B7" w:rsidP="001953B7">
            <w:pPr>
              <w:pStyle w:val="Akapitzlist"/>
              <w:ind w:left="0"/>
              <w:jc w:val="both"/>
            </w:pPr>
            <w:r>
              <w:t xml:space="preserve">Koszt wydania, dostarczenia i aktywacji duplikatu karty SIM, </w:t>
            </w:r>
            <w:proofErr w:type="spellStart"/>
            <w:r>
              <w:t>eSIM</w:t>
            </w:r>
            <w:proofErr w:type="spellEnd"/>
            <w:r>
              <w:t xml:space="preserve"> w razie jej kradzieży, utraty, uszkodzenia, zablokowania lub stwierdzenia wady</w:t>
            </w:r>
          </w:p>
        </w:tc>
        <w:tc>
          <w:tcPr>
            <w:tcW w:w="3434" w:type="dxa"/>
          </w:tcPr>
          <w:p w:rsidR="001953B7" w:rsidRDefault="001953B7" w:rsidP="001953B7">
            <w:pPr>
              <w:pStyle w:val="Akapitzlist"/>
              <w:ind w:left="0"/>
              <w:jc w:val="both"/>
            </w:pPr>
            <w:r>
              <w:t>Wliczone w podstawową opłatę abonamentową</w:t>
            </w:r>
          </w:p>
        </w:tc>
        <w:tc>
          <w:tcPr>
            <w:tcW w:w="6094" w:type="dxa"/>
          </w:tcPr>
          <w:p w:rsidR="001953B7" w:rsidRDefault="001953B7" w:rsidP="001953B7">
            <w:pPr>
              <w:pStyle w:val="Akapitzlist"/>
              <w:ind w:left="0"/>
              <w:jc w:val="both"/>
            </w:pPr>
          </w:p>
        </w:tc>
      </w:tr>
      <w:tr w:rsidR="001953B7" w:rsidTr="002F1AFF">
        <w:tc>
          <w:tcPr>
            <w:tcW w:w="487" w:type="dxa"/>
          </w:tcPr>
          <w:p w:rsidR="001953B7" w:rsidRDefault="001953B7" w:rsidP="001953B7">
            <w:pPr>
              <w:pStyle w:val="Akapitzlist"/>
              <w:ind w:left="0"/>
              <w:jc w:val="both"/>
            </w:pPr>
            <w:r>
              <w:t>13.</w:t>
            </w:r>
          </w:p>
        </w:tc>
        <w:tc>
          <w:tcPr>
            <w:tcW w:w="3257" w:type="dxa"/>
          </w:tcPr>
          <w:p w:rsidR="001953B7" w:rsidRDefault="001953B7" w:rsidP="001953B7">
            <w:pPr>
              <w:pStyle w:val="Akapitzlist"/>
              <w:ind w:left="0"/>
              <w:jc w:val="both"/>
            </w:pPr>
            <w:r>
              <w:t>Koszt aktywacji / dezaktywacji dodatkowych usług / pakietów</w:t>
            </w:r>
          </w:p>
        </w:tc>
        <w:tc>
          <w:tcPr>
            <w:tcW w:w="3434" w:type="dxa"/>
          </w:tcPr>
          <w:p w:rsidR="001953B7" w:rsidRDefault="001953B7" w:rsidP="001953B7">
            <w:pPr>
              <w:pStyle w:val="Akapitzlist"/>
              <w:ind w:left="0"/>
              <w:jc w:val="both"/>
            </w:pPr>
            <w:r>
              <w:t>Wliczone w podstawową opłatę abonamentową</w:t>
            </w:r>
          </w:p>
        </w:tc>
        <w:tc>
          <w:tcPr>
            <w:tcW w:w="6094" w:type="dxa"/>
          </w:tcPr>
          <w:p w:rsidR="001953B7" w:rsidRDefault="001953B7" w:rsidP="001953B7">
            <w:pPr>
              <w:pStyle w:val="Akapitzlist"/>
              <w:ind w:left="0"/>
              <w:jc w:val="both"/>
            </w:pPr>
          </w:p>
        </w:tc>
      </w:tr>
      <w:tr w:rsidR="001953B7" w:rsidTr="002F1AFF">
        <w:tc>
          <w:tcPr>
            <w:tcW w:w="487" w:type="dxa"/>
          </w:tcPr>
          <w:p w:rsidR="001953B7" w:rsidRDefault="001953B7" w:rsidP="001953B7">
            <w:pPr>
              <w:pStyle w:val="Akapitzlist"/>
              <w:ind w:left="0"/>
              <w:jc w:val="both"/>
            </w:pPr>
            <w:r>
              <w:t>14.</w:t>
            </w:r>
          </w:p>
        </w:tc>
        <w:tc>
          <w:tcPr>
            <w:tcW w:w="3257" w:type="dxa"/>
          </w:tcPr>
          <w:p w:rsidR="001953B7" w:rsidRDefault="001953B7" w:rsidP="001953B7">
            <w:pPr>
              <w:pStyle w:val="Akapitzlist"/>
              <w:ind w:left="0"/>
              <w:jc w:val="both"/>
            </w:pPr>
            <w:r>
              <w:t>Czas trwania okresu rozliczeniowego</w:t>
            </w:r>
          </w:p>
        </w:tc>
        <w:tc>
          <w:tcPr>
            <w:tcW w:w="3434" w:type="dxa"/>
          </w:tcPr>
          <w:p w:rsidR="001953B7" w:rsidRDefault="001953B7" w:rsidP="001953B7">
            <w:pPr>
              <w:pStyle w:val="Akapitzlist"/>
              <w:ind w:left="0"/>
              <w:jc w:val="both"/>
            </w:pPr>
            <w:r>
              <w:t>Miesięczny okres rozliczeniowy</w:t>
            </w:r>
          </w:p>
        </w:tc>
        <w:tc>
          <w:tcPr>
            <w:tcW w:w="6094" w:type="dxa"/>
          </w:tcPr>
          <w:p w:rsidR="001953B7" w:rsidRDefault="001953B7" w:rsidP="001953B7">
            <w:pPr>
              <w:pStyle w:val="Akapitzlist"/>
              <w:ind w:left="0"/>
              <w:jc w:val="both"/>
            </w:pPr>
          </w:p>
        </w:tc>
      </w:tr>
      <w:tr w:rsidR="001953B7" w:rsidTr="002F1AFF">
        <w:tc>
          <w:tcPr>
            <w:tcW w:w="487" w:type="dxa"/>
          </w:tcPr>
          <w:p w:rsidR="001953B7" w:rsidRDefault="001953B7" w:rsidP="001953B7">
            <w:pPr>
              <w:pStyle w:val="Akapitzlist"/>
              <w:ind w:left="0"/>
              <w:jc w:val="both"/>
            </w:pPr>
            <w:r>
              <w:t>15.</w:t>
            </w:r>
          </w:p>
        </w:tc>
        <w:tc>
          <w:tcPr>
            <w:tcW w:w="3257" w:type="dxa"/>
          </w:tcPr>
          <w:p w:rsidR="001953B7" w:rsidRDefault="001953B7" w:rsidP="001953B7">
            <w:pPr>
              <w:pStyle w:val="Akapitzlist"/>
              <w:ind w:left="0"/>
              <w:jc w:val="both"/>
            </w:pPr>
            <w:r>
              <w:t>Usługi możliwe do zablokowania i odblokowania przez Wykonawcę</w:t>
            </w:r>
          </w:p>
        </w:tc>
        <w:tc>
          <w:tcPr>
            <w:tcW w:w="3434" w:type="dxa"/>
          </w:tcPr>
          <w:p w:rsidR="001953B7" w:rsidRDefault="001953B7" w:rsidP="001953B7">
            <w:pPr>
              <w:pStyle w:val="Akapitzlist"/>
              <w:ind w:left="0"/>
              <w:jc w:val="both"/>
            </w:pPr>
            <w:r>
              <w:t>Nawiązywanie połączeń z numerami o podwyższonej opłacie</w:t>
            </w:r>
          </w:p>
          <w:p w:rsidR="001953B7" w:rsidRDefault="001953B7" w:rsidP="001953B7">
            <w:pPr>
              <w:pStyle w:val="Akapitzlist"/>
              <w:ind w:left="0"/>
              <w:jc w:val="both"/>
            </w:pPr>
            <w:r>
              <w:t xml:space="preserve">Wysyłanie oraz odbieranie wiadomości SMS i MMS o podwyższonej opłacie Korzystanie z usług elektronicznych Odbieranie połączeń na koszt Zamawiającego Korzystanie z usług typu Premium i WAP Premium </w:t>
            </w:r>
            <w:proofErr w:type="spellStart"/>
            <w:r>
              <w:t>Roaming</w:t>
            </w:r>
            <w:proofErr w:type="spellEnd"/>
            <w:r>
              <w:t xml:space="preserve"> Transmisja danych Wysyłanie SMS-ów i MMS-ów Połączenia międzynarodowe Zablokowanie oraz odblokowanie usług na wskazanych przez Zamawiającego numerach nastąpi wyłączenie na podstawie pisemnej dyspozycji Zamawiającego, ewentualnie na </w:t>
            </w:r>
            <w:r>
              <w:lastRenderedPageBreak/>
              <w:t>podstawie zmian na koncie prowadzanych przez administratora</w:t>
            </w:r>
          </w:p>
        </w:tc>
        <w:tc>
          <w:tcPr>
            <w:tcW w:w="6094" w:type="dxa"/>
          </w:tcPr>
          <w:p w:rsidR="001953B7" w:rsidRDefault="001953B7" w:rsidP="001953B7">
            <w:pPr>
              <w:pStyle w:val="Akapitzlist"/>
              <w:ind w:left="0"/>
              <w:jc w:val="both"/>
            </w:pPr>
          </w:p>
        </w:tc>
      </w:tr>
      <w:tr w:rsidR="001953B7" w:rsidTr="002F1AFF">
        <w:tc>
          <w:tcPr>
            <w:tcW w:w="487" w:type="dxa"/>
          </w:tcPr>
          <w:p w:rsidR="001953B7" w:rsidRDefault="001953B7" w:rsidP="001953B7">
            <w:pPr>
              <w:pStyle w:val="Akapitzlist"/>
              <w:ind w:left="0"/>
              <w:jc w:val="both"/>
            </w:pPr>
            <w:r>
              <w:t>16.</w:t>
            </w:r>
          </w:p>
        </w:tc>
        <w:tc>
          <w:tcPr>
            <w:tcW w:w="3257" w:type="dxa"/>
          </w:tcPr>
          <w:p w:rsidR="001953B7" w:rsidRDefault="001953B7" w:rsidP="001953B7">
            <w:pPr>
              <w:pStyle w:val="Akapitzlist"/>
              <w:ind w:left="0"/>
              <w:jc w:val="both"/>
            </w:pPr>
            <w:r>
              <w:t>Dodatkowe aktywne funkcje i możliwości (wliczone w podstawową opłatę abonamentową)</w:t>
            </w:r>
          </w:p>
        </w:tc>
        <w:tc>
          <w:tcPr>
            <w:tcW w:w="3434" w:type="dxa"/>
          </w:tcPr>
          <w:p w:rsidR="001953B7" w:rsidRDefault="001953B7" w:rsidP="001953B7">
            <w:pPr>
              <w:pStyle w:val="Akapitzlist"/>
              <w:ind w:left="0"/>
              <w:jc w:val="both"/>
            </w:pPr>
            <w:r>
              <w:t xml:space="preserve">Możliwość wprowadzenia limitów kosztowych na poszczególnych numerach w wariancie miękkim (tj. operator informuje użytkownika o przekroczeniu limitu nie blokując jednocześnie dostępu do usług) Sprawdzanie stanu wykorzystania usług / wysokości wygenerowanych kosztów w danym okresie rozliczeniowym: Wykonawca dla każdej aktywacji zapewni możliwość sprawdzania ilości wykorzystanych usług w danym okresie rozliczeniowym, zarówno pakietów transmisji danych jak i kosztów połączeń, np. przez aplikację (bez potrzeby założenia indywidualnego konta), SMS lub połączenie z dedykowanym do tej usługi numerem. Opis usługi docelowo stanowić załącznik do Umowy Możliwość blokowania prezentacji własnego numeru (CLIR - </w:t>
            </w:r>
            <w:proofErr w:type="spellStart"/>
            <w:r>
              <w:t>Calling</w:t>
            </w:r>
            <w:proofErr w:type="spellEnd"/>
            <w:r>
              <w:t xml:space="preserve"> Line </w:t>
            </w:r>
            <w:proofErr w:type="spellStart"/>
            <w:r>
              <w:t>Identification</w:t>
            </w:r>
            <w:proofErr w:type="spellEnd"/>
            <w:r>
              <w:t xml:space="preserve"> </w:t>
            </w:r>
            <w:proofErr w:type="spellStart"/>
            <w:r>
              <w:t>Restriction</w:t>
            </w:r>
            <w:proofErr w:type="spellEnd"/>
            <w:r>
              <w:t xml:space="preserve">) Identyfikacja i prezentacja numeru rozmówcy (CLIP - </w:t>
            </w:r>
            <w:proofErr w:type="spellStart"/>
            <w:r>
              <w:t>Calling</w:t>
            </w:r>
            <w:proofErr w:type="spellEnd"/>
            <w:r>
              <w:t xml:space="preserve"> Line </w:t>
            </w:r>
            <w:proofErr w:type="spellStart"/>
            <w:r>
              <w:t>Identification</w:t>
            </w:r>
            <w:proofErr w:type="spellEnd"/>
            <w:r>
              <w:t xml:space="preserve"> Presentation) Informacja o próbie nawiązania połączenia z użytkownikiem danego numeru Możliwość zawieszenia połączenia Informacja o połączeniu oczekującym Możliwość ustawienia przekierowania połączeń głosowych Możliwość blokowania połączeń przychodzących z numerów zastrzeżonych</w:t>
            </w:r>
          </w:p>
        </w:tc>
        <w:tc>
          <w:tcPr>
            <w:tcW w:w="6094" w:type="dxa"/>
          </w:tcPr>
          <w:p w:rsidR="001953B7" w:rsidRDefault="001953B7" w:rsidP="001953B7">
            <w:pPr>
              <w:pStyle w:val="Akapitzlist"/>
              <w:ind w:left="0"/>
              <w:jc w:val="both"/>
            </w:pPr>
          </w:p>
        </w:tc>
      </w:tr>
    </w:tbl>
    <w:p w:rsidR="002F1AFF" w:rsidRDefault="002F1AFF" w:rsidP="002F1AFF">
      <w:pPr>
        <w:pStyle w:val="Akapitzlist"/>
        <w:jc w:val="both"/>
      </w:pPr>
    </w:p>
    <w:p w:rsidR="002F1AFF" w:rsidRDefault="002F1AFF" w:rsidP="002F1AFF">
      <w:pPr>
        <w:pStyle w:val="Akapitzlist"/>
        <w:jc w:val="both"/>
      </w:pPr>
    </w:p>
    <w:p w:rsidR="002F1AFF" w:rsidRPr="001F0042" w:rsidRDefault="002F1AFF" w:rsidP="00DE38AB">
      <w:pPr>
        <w:pStyle w:val="Akapitzlist"/>
        <w:numPr>
          <w:ilvl w:val="0"/>
          <w:numId w:val="82"/>
        </w:numPr>
        <w:jc w:val="both"/>
        <w:rPr>
          <w:b/>
        </w:rPr>
      </w:pPr>
      <w:r w:rsidRPr="001F0042">
        <w:rPr>
          <w:b/>
        </w:rPr>
        <w:t>SZCZEGÓŁOWE WYMAGANIA DOTYCZĄCE ŚWIADCZENIA USŁUG MOBILNEGO INTERNETU</w:t>
      </w:r>
    </w:p>
    <w:p w:rsidR="002F1AFF" w:rsidRDefault="002F1AFF" w:rsidP="00DE38AB">
      <w:pPr>
        <w:pStyle w:val="Akapitzlist"/>
        <w:numPr>
          <w:ilvl w:val="1"/>
          <w:numId w:val="82"/>
        </w:numPr>
        <w:jc w:val="both"/>
      </w:pPr>
      <w:r>
        <w:t>Zamawiający wymaga aktywacji usług mobilnego Internetu w dwóch wariantach które obejmują wymagania opisane w tabelach</w:t>
      </w:r>
    </w:p>
    <w:p w:rsidR="002F1AFF" w:rsidRDefault="002F1AFF" w:rsidP="002F1AFF">
      <w:pPr>
        <w:pStyle w:val="Akapitzlist"/>
        <w:jc w:val="both"/>
      </w:pPr>
    </w:p>
    <w:p w:rsidR="002F1AFF" w:rsidRDefault="002F1AFF" w:rsidP="00051A25">
      <w:pPr>
        <w:pStyle w:val="Akapitzlist"/>
        <w:jc w:val="both"/>
      </w:pPr>
      <w:r w:rsidRPr="001953B7">
        <w:t xml:space="preserve">PAKIET 1 </w:t>
      </w:r>
    </w:p>
    <w:tbl>
      <w:tblPr>
        <w:tblStyle w:val="Tabela-Siatka"/>
        <w:tblW w:w="0" w:type="auto"/>
        <w:tblInd w:w="704" w:type="dxa"/>
        <w:tblLook w:val="04A0" w:firstRow="1" w:lastRow="0" w:firstColumn="1" w:lastColumn="0" w:noHBand="0" w:noVBand="1"/>
      </w:tblPr>
      <w:tblGrid>
        <w:gridCol w:w="547"/>
        <w:gridCol w:w="3107"/>
        <w:gridCol w:w="3479"/>
        <w:gridCol w:w="6155"/>
      </w:tblGrid>
      <w:tr w:rsidR="002F1AFF" w:rsidTr="002F1AFF">
        <w:tc>
          <w:tcPr>
            <w:tcW w:w="7133" w:type="dxa"/>
            <w:gridSpan w:val="3"/>
          </w:tcPr>
          <w:p w:rsidR="002F1AFF" w:rsidRDefault="002F1AFF" w:rsidP="00361975">
            <w:pPr>
              <w:jc w:val="center"/>
            </w:pPr>
            <w:r>
              <w:t>PAKIET 1</w:t>
            </w:r>
          </w:p>
        </w:tc>
        <w:tc>
          <w:tcPr>
            <w:tcW w:w="6155" w:type="dxa"/>
          </w:tcPr>
          <w:p w:rsidR="002F1AFF" w:rsidRDefault="002F1AFF" w:rsidP="00361975">
            <w:pPr>
              <w:jc w:val="center"/>
            </w:pPr>
          </w:p>
        </w:tc>
      </w:tr>
      <w:tr w:rsidR="002F1AFF" w:rsidTr="002F1AFF">
        <w:tc>
          <w:tcPr>
            <w:tcW w:w="547" w:type="dxa"/>
          </w:tcPr>
          <w:p w:rsidR="002F1AFF" w:rsidRDefault="002F1AFF" w:rsidP="00361975">
            <w:pPr>
              <w:jc w:val="both"/>
            </w:pPr>
            <w:r>
              <w:t>Lp.</w:t>
            </w:r>
          </w:p>
        </w:tc>
        <w:tc>
          <w:tcPr>
            <w:tcW w:w="3107" w:type="dxa"/>
          </w:tcPr>
          <w:p w:rsidR="002F1AFF" w:rsidRDefault="002F1AFF" w:rsidP="00361975">
            <w:pPr>
              <w:jc w:val="both"/>
            </w:pPr>
            <w:r>
              <w:t>Specyfikacja</w:t>
            </w:r>
          </w:p>
        </w:tc>
        <w:tc>
          <w:tcPr>
            <w:tcW w:w="3479" w:type="dxa"/>
          </w:tcPr>
          <w:p w:rsidR="002F1AFF" w:rsidRDefault="002F1AFF" w:rsidP="00361975">
            <w:pPr>
              <w:jc w:val="both"/>
            </w:pPr>
            <w:r>
              <w:t>Wymagania Zamawiającego</w:t>
            </w:r>
          </w:p>
        </w:tc>
        <w:tc>
          <w:tcPr>
            <w:tcW w:w="6155" w:type="dxa"/>
          </w:tcPr>
          <w:p w:rsidR="002F1AFF" w:rsidRDefault="002F1AFF" w:rsidP="00361975">
            <w:pPr>
              <w:jc w:val="both"/>
            </w:pPr>
            <w:r>
              <w:t>Opis wykonawcy</w:t>
            </w:r>
          </w:p>
        </w:tc>
      </w:tr>
      <w:tr w:rsidR="001953B7" w:rsidTr="002F1AFF">
        <w:tc>
          <w:tcPr>
            <w:tcW w:w="547" w:type="dxa"/>
          </w:tcPr>
          <w:p w:rsidR="001953B7" w:rsidRDefault="001953B7" w:rsidP="001953B7">
            <w:pPr>
              <w:jc w:val="both"/>
            </w:pPr>
            <w:r>
              <w:t>1.</w:t>
            </w:r>
          </w:p>
        </w:tc>
        <w:tc>
          <w:tcPr>
            <w:tcW w:w="3107" w:type="dxa"/>
          </w:tcPr>
          <w:p w:rsidR="001953B7" w:rsidRDefault="001953B7" w:rsidP="001953B7">
            <w:pPr>
              <w:jc w:val="both"/>
            </w:pPr>
            <w:r>
              <w:t>Podstawowa opłata abonamentowa</w:t>
            </w:r>
          </w:p>
        </w:tc>
        <w:tc>
          <w:tcPr>
            <w:tcW w:w="3479" w:type="dxa"/>
          </w:tcPr>
          <w:p w:rsidR="001953B7" w:rsidRDefault="001953B7" w:rsidP="001953B7">
            <w:pPr>
              <w:jc w:val="both"/>
            </w:pPr>
            <w:r>
              <w:t>Jednolita dla wszystkich numerów abonenckich w sieci telekomunikacyjnej Wykonawcy Po wykorzystaniu pakietu prędkość transferu może być ograniczona do minimum 16kbit/s</w:t>
            </w:r>
          </w:p>
        </w:tc>
        <w:tc>
          <w:tcPr>
            <w:tcW w:w="6155" w:type="dxa"/>
          </w:tcPr>
          <w:p w:rsidR="001953B7" w:rsidRDefault="001953B7" w:rsidP="001953B7">
            <w:pPr>
              <w:jc w:val="both"/>
            </w:pPr>
          </w:p>
        </w:tc>
      </w:tr>
      <w:tr w:rsidR="001953B7" w:rsidTr="002F1AFF">
        <w:tc>
          <w:tcPr>
            <w:tcW w:w="547" w:type="dxa"/>
          </w:tcPr>
          <w:p w:rsidR="001953B7" w:rsidRDefault="001953B7" w:rsidP="001953B7">
            <w:pPr>
              <w:jc w:val="both"/>
            </w:pPr>
            <w:r>
              <w:t>2.</w:t>
            </w:r>
          </w:p>
        </w:tc>
        <w:tc>
          <w:tcPr>
            <w:tcW w:w="3107" w:type="dxa"/>
          </w:tcPr>
          <w:p w:rsidR="001953B7" w:rsidRDefault="001953B7" w:rsidP="001953B7">
            <w:pPr>
              <w:jc w:val="both"/>
            </w:pPr>
            <w:r>
              <w:t xml:space="preserve">Podstawowy pakiet min. </w:t>
            </w:r>
            <w:r w:rsidRPr="00B433F9">
              <w:t>50</w:t>
            </w:r>
            <w:r w:rsidRPr="003E7B66">
              <w:rPr>
                <w:color w:val="FF0000"/>
              </w:rPr>
              <w:t xml:space="preserve"> </w:t>
            </w:r>
            <w:r>
              <w:t>GB na konto na terenie Polski</w:t>
            </w:r>
          </w:p>
        </w:tc>
        <w:tc>
          <w:tcPr>
            <w:tcW w:w="3479" w:type="dxa"/>
          </w:tcPr>
          <w:p w:rsidR="001953B7" w:rsidRDefault="001953B7" w:rsidP="001953B7">
            <w:pPr>
              <w:jc w:val="both"/>
            </w:pPr>
            <w:r>
              <w:t>Jednorazowa opłata abonamentowa - cenę pakietu Wykonawca poda w Ofercie Po wyczerpaniu 95% pakietu prędkość transferu może ulec zmniejszeniu, natomiast Zamawiający z tego tytułu nie poniesie dodatkowych kosztów za dalszą transmisję danych na terenie Polski Prędkość transferu może być ograniczona do minimum 16kbit/s</w:t>
            </w:r>
          </w:p>
        </w:tc>
        <w:tc>
          <w:tcPr>
            <w:tcW w:w="6155" w:type="dxa"/>
          </w:tcPr>
          <w:p w:rsidR="001953B7" w:rsidRDefault="001953B7" w:rsidP="001953B7">
            <w:pPr>
              <w:jc w:val="both"/>
            </w:pPr>
          </w:p>
        </w:tc>
      </w:tr>
      <w:tr w:rsidR="001953B7" w:rsidTr="002F1AFF">
        <w:tc>
          <w:tcPr>
            <w:tcW w:w="547" w:type="dxa"/>
          </w:tcPr>
          <w:p w:rsidR="001953B7" w:rsidRDefault="001953B7" w:rsidP="001953B7">
            <w:pPr>
              <w:jc w:val="both"/>
            </w:pPr>
            <w:r>
              <w:t>3.</w:t>
            </w:r>
          </w:p>
        </w:tc>
        <w:tc>
          <w:tcPr>
            <w:tcW w:w="3107" w:type="dxa"/>
          </w:tcPr>
          <w:p w:rsidR="001953B7" w:rsidRDefault="001953B7" w:rsidP="001953B7">
            <w:pPr>
              <w:jc w:val="both"/>
            </w:pPr>
            <w:r>
              <w:t xml:space="preserve">Miesięczny pakiet do transferu danych w </w:t>
            </w:r>
            <w:proofErr w:type="spellStart"/>
            <w:r>
              <w:t>roamingu</w:t>
            </w:r>
            <w:proofErr w:type="spellEnd"/>
            <w:r>
              <w:t xml:space="preserve"> o wielkości co najmniej </w:t>
            </w:r>
            <w:r w:rsidRPr="00B433F9">
              <w:t xml:space="preserve">20 </w:t>
            </w:r>
            <w:r>
              <w:t>GB w UE</w:t>
            </w:r>
          </w:p>
        </w:tc>
        <w:tc>
          <w:tcPr>
            <w:tcW w:w="3479" w:type="dxa"/>
          </w:tcPr>
          <w:p w:rsidR="001953B7" w:rsidRDefault="001953B7" w:rsidP="001953B7">
            <w:pPr>
              <w:jc w:val="both"/>
            </w:pPr>
            <w:r>
              <w:t>Wliczony w koszt podstawowej opłaty abonamentowej. Wykonawca umożliwi  zwiększenie pakietu w przypadku jego wyczerpania zgodnie z cennikiem Wykonawcy.</w:t>
            </w:r>
          </w:p>
        </w:tc>
        <w:tc>
          <w:tcPr>
            <w:tcW w:w="6155" w:type="dxa"/>
          </w:tcPr>
          <w:p w:rsidR="001953B7" w:rsidRDefault="001953B7" w:rsidP="001953B7">
            <w:pPr>
              <w:jc w:val="both"/>
            </w:pPr>
          </w:p>
        </w:tc>
      </w:tr>
      <w:tr w:rsidR="001953B7" w:rsidTr="002F1AFF">
        <w:tc>
          <w:tcPr>
            <w:tcW w:w="547" w:type="dxa"/>
          </w:tcPr>
          <w:p w:rsidR="001953B7" w:rsidRDefault="001953B7" w:rsidP="001953B7">
            <w:pPr>
              <w:jc w:val="both"/>
            </w:pPr>
            <w:r>
              <w:t>4.</w:t>
            </w:r>
          </w:p>
        </w:tc>
        <w:tc>
          <w:tcPr>
            <w:tcW w:w="3107" w:type="dxa"/>
          </w:tcPr>
          <w:p w:rsidR="001953B7" w:rsidRDefault="001953B7" w:rsidP="001953B7">
            <w:pPr>
              <w:jc w:val="both"/>
            </w:pPr>
            <w:r>
              <w:t xml:space="preserve">Miesięczny pakiet transferu danych w </w:t>
            </w:r>
            <w:proofErr w:type="spellStart"/>
            <w:r>
              <w:t>roamingu</w:t>
            </w:r>
            <w:proofErr w:type="spellEnd"/>
            <w:r>
              <w:t xml:space="preserve"> poza UE</w:t>
            </w:r>
          </w:p>
        </w:tc>
        <w:tc>
          <w:tcPr>
            <w:tcW w:w="3479" w:type="dxa"/>
          </w:tcPr>
          <w:p w:rsidR="001953B7" w:rsidRDefault="001953B7" w:rsidP="001953B7">
            <w:pPr>
              <w:jc w:val="both"/>
            </w:pPr>
            <w:r>
              <w:t>Jednorazowa opłata zgodna z cennikiem Wykonawcy. Wymagana dostępność pakietu od momentu jego aktywacji, ewentualnie najpóźniej od północy w dniu zgłoszenia. Wykonawca umożliwi  zwiększenie pakietu w przypadku jego wyczerpania.</w:t>
            </w:r>
          </w:p>
        </w:tc>
        <w:tc>
          <w:tcPr>
            <w:tcW w:w="6155" w:type="dxa"/>
          </w:tcPr>
          <w:p w:rsidR="001953B7" w:rsidRDefault="001953B7" w:rsidP="001953B7">
            <w:pPr>
              <w:jc w:val="both"/>
            </w:pPr>
          </w:p>
        </w:tc>
      </w:tr>
      <w:tr w:rsidR="001953B7" w:rsidRPr="000F3019" w:rsidTr="002F1AFF">
        <w:tc>
          <w:tcPr>
            <w:tcW w:w="547" w:type="dxa"/>
          </w:tcPr>
          <w:p w:rsidR="001953B7" w:rsidRDefault="001953B7" w:rsidP="001953B7">
            <w:pPr>
              <w:jc w:val="both"/>
            </w:pPr>
            <w:r>
              <w:t>5.</w:t>
            </w:r>
          </w:p>
        </w:tc>
        <w:tc>
          <w:tcPr>
            <w:tcW w:w="3107" w:type="dxa"/>
          </w:tcPr>
          <w:p w:rsidR="001953B7" w:rsidRDefault="001953B7" w:rsidP="001953B7">
            <w:pPr>
              <w:jc w:val="both"/>
            </w:pPr>
            <w:r>
              <w:t>Dostęp do technologii</w:t>
            </w:r>
          </w:p>
        </w:tc>
        <w:tc>
          <w:tcPr>
            <w:tcW w:w="3479" w:type="dxa"/>
          </w:tcPr>
          <w:p w:rsidR="001953B7" w:rsidRPr="001953B7" w:rsidRDefault="001953B7" w:rsidP="001953B7">
            <w:pPr>
              <w:jc w:val="both"/>
              <w:rPr>
                <w:lang w:val="en-US"/>
              </w:rPr>
            </w:pPr>
            <w:r w:rsidRPr="001953B7">
              <w:rPr>
                <w:lang w:val="en-US"/>
              </w:rPr>
              <w:t>DC-,HSPA+, HSPA+, UMTS EDGE/ GPRS/ LTE,  5G</w:t>
            </w:r>
          </w:p>
        </w:tc>
        <w:tc>
          <w:tcPr>
            <w:tcW w:w="6155" w:type="dxa"/>
          </w:tcPr>
          <w:p w:rsidR="001953B7" w:rsidRPr="002F1AFF" w:rsidRDefault="001953B7" w:rsidP="001953B7">
            <w:pPr>
              <w:jc w:val="both"/>
              <w:rPr>
                <w:lang w:val="en-US"/>
              </w:rPr>
            </w:pPr>
          </w:p>
        </w:tc>
      </w:tr>
      <w:tr w:rsidR="001953B7" w:rsidTr="002F1AFF">
        <w:tc>
          <w:tcPr>
            <w:tcW w:w="547" w:type="dxa"/>
          </w:tcPr>
          <w:p w:rsidR="001953B7" w:rsidRDefault="001953B7" w:rsidP="001953B7">
            <w:pPr>
              <w:jc w:val="both"/>
            </w:pPr>
            <w:r>
              <w:lastRenderedPageBreak/>
              <w:t>6.</w:t>
            </w:r>
          </w:p>
        </w:tc>
        <w:tc>
          <w:tcPr>
            <w:tcW w:w="3107" w:type="dxa"/>
          </w:tcPr>
          <w:p w:rsidR="001953B7" w:rsidRDefault="001953B7" w:rsidP="001953B7">
            <w:pPr>
              <w:jc w:val="both"/>
            </w:pPr>
            <w:r>
              <w:t>Taryfikacja (na terenie Polski)</w:t>
            </w:r>
          </w:p>
        </w:tc>
        <w:tc>
          <w:tcPr>
            <w:tcW w:w="3479" w:type="dxa"/>
          </w:tcPr>
          <w:p w:rsidR="001953B7" w:rsidRDefault="001953B7" w:rsidP="001953B7">
            <w:pPr>
              <w:jc w:val="both"/>
            </w:pPr>
            <w:r>
              <w:t xml:space="preserve">Maksymalnie co każde rozpoczęte 10 </w:t>
            </w:r>
            <w:proofErr w:type="spellStart"/>
            <w:r>
              <w:t>kB</w:t>
            </w:r>
            <w:proofErr w:type="spellEnd"/>
          </w:p>
        </w:tc>
        <w:tc>
          <w:tcPr>
            <w:tcW w:w="6155" w:type="dxa"/>
          </w:tcPr>
          <w:p w:rsidR="001953B7" w:rsidRDefault="001953B7" w:rsidP="001953B7">
            <w:pPr>
              <w:jc w:val="both"/>
            </w:pPr>
          </w:p>
        </w:tc>
      </w:tr>
      <w:tr w:rsidR="001953B7" w:rsidTr="002F1AFF">
        <w:tc>
          <w:tcPr>
            <w:tcW w:w="547" w:type="dxa"/>
          </w:tcPr>
          <w:p w:rsidR="001953B7" w:rsidRDefault="001953B7" w:rsidP="001953B7">
            <w:pPr>
              <w:jc w:val="both"/>
            </w:pPr>
            <w:r>
              <w:t>7.</w:t>
            </w:r>
          </w:p>
        </w:tc>
        <w:tc>
          <w:tcPr>
            <w:tcW w:w="3107" w:type="dxa"/>
          </w:tcPr>
          <w:p w:rsidR="001953B7" w:rsidRDefault="001953B7" w:rsidP="001953B7">
            <w:pPr>
              <w:jc w:val="both"/>
            </w:pPr>
            <w:r>
              <w:t>Koszt aktywacji / dezaktywacji usług / pakietów</w:t>
            </w:r>
          </w:p>
        </w:tc>
        <w:tc>
          <w:tcPr>
            <w:tcW w:w="3479" w:type="dxa"/>
          </w:tcPr>
          <w:p w:rsidR="001953B7" w:rsidRDefault="001953B7" w:rsidP="001953B7">
            <w:pPr>
              <w:jc w:val="both"/>
            </w:pPr>
            <w:r>
              <w:t xml:space="preserve">Wliczone w podstawową opłatę abonamentową Aktywacja / dezaktywacja dodatkowych usług, np.: wł. / wył. pakietów usług, wł. / wył. </w:t>
            </w:r>
            <w:proofErr w:type="spellStart"/>
            <w:r>
              <w:t>roamingu</w:t>
            </w:r>
            <w:proofErr w:type="spellEnd"/>
          </w:p>
        </w:tc>
        <w:tc>
          <w:tcPr>
            <w:tcW w:w="6155" w:type="dxa"/>
          </w:tcPr>
          <w:p w:rsidR="001953B7" w:rsidRDefault="001953B7" w:rsidP="001953B7">
            <w:pPr>
              <w:jc w:val="both"/>
            </w:pPr>
          </w:p>
        </w:tc>
      </w:tr>
      <w:tr w:rsidR="001953B7" w:rsidTr="002F1AFF">
        <w:tc>
          <w:tcPr>
            <w:tcW w:w="547" w:type="dxa"/>
          </w:tcPr>
          <w:p w:rsidR="001953B7" w:rsidRDefault="001953B7" w:rsidP="001953B7">
            <w:pPr>
              <w:jc w:val="both"/>
            </w:pPr>
            <w:r>
              <w:t>8.</w:t>
            </w:r>
          </w:p>
        </w:tc>
        <w:tc>
          <w:tcPr>
            <w:tcW w:w="3107" w:type="dxa"/>
          </w:tcPr>
          <w:p w:rsidR="001953B7" w:rsidRDefault="001953B7" w:rsidP="001953B7">
            <w:pPr>
              <w:jc w:val="both"/>
            </w:pPr>
            <w:r>
              <w:t xml:space="preserve">Koszt aktywacji karty SIM, </w:t>
            </w:r>
            <w:proofErr w:type="spellStart"/>
            <w:r>
              <w:t>eSIM</w:t>
            </w:r>
            <w:proofErr w:type="spellEnd"/>
          </w:p>
        </w:tc>
        <w:tc>
          <w:tcPr>
            <w:tcW w:w="3479" w:type="dxa"/>
          </w:tcPr>
          <w:p w:rsidR="001953B7" w:rsidRDefault="001953B7" w:rsidP="001953B7">
            <w:pPr>
              <w:jc w:val="both"/>
            </w:pPr>
            <w:r>
              <w:t>Wliczone w podstawową opłatę abonamentową</w:t>
            </w:r>
          </w:p>
        </w:tc>
        <w:tc>
          <w:tcPr>
            <w:tcW w:w="6155" w:type="dxa"/>
          </w:tcPr>
          <w:p w:rsidR="001953B7" w:rsidRDefault="001953B7" w:rsidP="001953B7">
            <w:pPr>
              <w:jc w:val="both"/>
            </w:pPr>
          </w:p>
        </w:tc>
      </w:tr>
      <w:tr w:rsidR="001953B7" w:rsidTr="002F1AFF">
        <w:tc>
          <w:tcPr>
            <w:tcW w:w="547" w:type="dxa"/>
          </w:tcPr>
          <w:p w:rsidR="001953B7" w:rsidRDefault="001953B7" w:rsidP="001953B7">
            <w:pPr>
              <w:jc w:val="both"/>
            </w:pPr>
            <w:r>
              <w:t>9.</w:t>
            </w:r>
          </w:p>
        </w:tc>
        <w:tc>
          <w:tcPr>
            <w:tcW w:w="3107" w:type="dxa"/>
          </w:tcPr>
          <w:p w:rsidR="001953B7" w:rsidRDefault="001953B7" w:rsidP="001953B7">
            <w:pPr>
              <w:jc w:val="both"/>
            </w:pPr>
            <w:r>
              <w:t xml:space="preserve">Koszt wydania i dostarczenia duplikatu karty SIM, </w:t>
            </w:r>
            <w:proofErr w:type="spellStart"/>
            <w:r>
              <w:t>eSIM</w:t>
            </w:r>
            <w:proofErr w:type="spellEnd"/>
            <w:r>
              <w:t xml:space="preserve"> </w:t>
            </w:r>
          </w:p>
        </w:tc>
        <w:tc>
          <w:tcPr>
            <w:tcW w:w="3479" w:type="dxa"/>
          </w:tcPr>
          <w:p w:rsidR="001953B7" w:rsidRDefault="001953B7" w:rsidP="001953B7">
            <w:pPr>
              <w:jc w:val="both"/>
            </w:pPr>
            <w:r>
              <w:t>Wliczone w podstawową opłatę abonamentową</w:t>
            </w:r>
          </w:p>
        </w:tc>
        <w:tc>
          <w:tcPr>
            <w:tcW w:w="6155" w:type="dxa"/>
          </w:tcPr>
          <w:p w:rsidR="001953B7" w:rsidRDefault="001953B7" w:rsidP="001953B7">
            <w:pPr>
              <w:jc w:val="both"/>
            </w:pPr>
          </w:p>
        </w:tc>
      </w:tr>
      <w:tr w:rsidR="001953B7" w:rsidTr="002F1AFF">
        <w:tc>
          <w:tcPr>
            <w:tcW w:w="547" w:type="dxa"/>
          </w:tcPr>
          <w:p w:rsidR="001953B7" w:rsidRDefault="001953B7" w:rsidP="001953B7">
            <w:pPr>
              <w:jc w:val="both"/>
            </w:pPr>
            <w:r>
              <w:t>10.</w:t>
            </w:r>
          </w:p>
        </w:tc>
        <w:tc>
          <w:tcPr>
            <w:tcW w:w="3107" w:type="dxa"/>
          </w:tcPr>
          <w:p w:rsidR="001953B7" w:rsidRDefault="001953B7" w:rsidP="001953B7">
            <w:pPr>
              <w:jc w:val="both"/>
            </w:pPr>
            <w:r>
              <w:t>Dodatkowe aktywne funkcje i możliwości (wliczone w podstawową opłatę abonamentową)</w:t>
            </w:r>
          </w:p>
        </w:tc>
        <w:tc>
          <w:tcPr>
            <w:tcW w:w="3479" w:type="dxa"/>
          </w:tcPr>
          <w:p w:rsidR="001953B7" w:rsidRDefault="001953B7" w:rsidP="001953B7">
            <w:pPr>
              <w:jc w:val="both"/>
            </w:pPr>
            <w:r>
              <w:t xml:space="preserve">Zamawiający dopuszcza wprowadzenie zmiany czasu trwania cyklu rozliczeniowego pod warunkiem zachowania przez Wykonawcę ciągłości dostawy usługi Blokada komunikacji głosowej oraz MMS i SMS oraz </w:t>
            </w:r>
            <w:proofErr w:type="spellStart"/>
            <w:r>
              <w:t>roamingu</w:t>
            </w:r>
            <w:proofErr w:type="spellEnd"/>
          </w:p>
        </w:tc>
        <w:tc>
          <w:tcPr>
            <w:tcW w:w="6155" w:type="dxa"/>
          </w:tcPr>
          <w:p w:rsidR="001953B7" w:rsidRDefault="001953B7" w:rsidP="001953B7">
            <w:pPr>
              <w:jc w:val="both"/>
            </w:pPr>
          </w:p>
        </w:tc>
      </w:tr>
      <w:tr w:rsidR="001953B7" w:rsidTr="002F1AFF">
        <w:tc>
          <w:tcPr>
            <w:tcW w:w="547" w:type="dxa"/>
          </w:tcPr>
          <w:p w:rsidR="001953B7" w:rsidRDefault="001953B7" w:rsidP="001953B7">
            <w:pPr>
              <w:jc w:val="both"/>
            </w:pPr>
            <w:r>
              <w:t>11.</w:t>
            </w:r>
          </w:p>
        </w:tc>
        <w:tc>
          <w:tcPr>
            <w:tcW w:w="3107" w:type="dxa"/>
          </w:tcPr>
          <w:p w:rsidR="001953B7" w:rsidRDefault="001953B7" w:rsidP="001953B7">
            <w:pPr>
              <w:jc w:val="both"/>
            </w:pPr>
            <w:r>
              <w:t>Zasady dot. świadczenia usług transmisji danych na terenie UE (po wyczerpaniu pakietu, jeśli usługa ta została wcześniej aktywowana przez Zamawiającego)</w:t>
            </w:r>
          </w:p>
        </w:tc>
        <w:tc>
          <w:tcPr>
            <w:tcW w:w="3479" w:type="dxa"/>
          </w:tcPr>
          <w:p w:rsidR="001953B7" w:rsidRDefault="001953B7" w:rsidP="001953B7">
            <w:pPr>
              <w:jc w:val="both"/>
            </w:pPr>
            <w:r>
              <w:t xml:space="preserve">Zamawiający wymaga, aby zasady świadczenia usług transmisji danych na terenie UE były zgodnie z Rozporządzeniem Parlamentu Europejskiego i Rady (UE) nr 531/2012 z dnia 13 czerwca 2012 r. w sprawie </w:t>
            </w:r>
            <w:proofErr w:type="spellStart"/>
            <w:r>
              <w:t>roamingu</w:t>
            </w:r>
            <w:proofErr w:type="spellEnd"/>
            <w:r>
              <w:t xml:space="preserve"> w publicznych sieciach łączności ruchomej wewnątrz Unii, w państwach Unii Europejskiej oraz Europejskiego Obszaru Gospodarczego lub kolejnych regulacji obowiązujących na terenie UE. W przypadku, gdy Parlament Europejski wyda w tym obszarze przepisy zmieniające wówczas Zamawiający wymaga, aby usługi były świadczone zgodnie ze znowelizowanymi unormowaniami Zamawiający wymaga, aby na każdym numerze abonenckim była możliwość ustawienia limitu wydatków na usługę transmisję danych w </w:t>
            </w:r>
            <w:proofErr w:type="spellStart"/>
            <w:r>
              <w:t>roamingu</w:t>
            </w:r>
            <w:proofErr w:type="spellEnd"/>
            <w:r>
              <w:t xml:space="preserve">, Zamawiający wymaga, aby na </w:t>
            </w:r>
            <w:r>
              <w:lastRenderedPageBreak/>
              <w:t xml:space="preserve">wskazanym przez niego numerze abonenckim, w dowolnym momencie obowiązywania danego okresu rozliczeniowego możliwe było natychmiastowe podwyższenie limitu wydatków na usługę transmisji danych w </w:t>
            </w:r>
            <w:proofErr w:type="spellStart"/>
            <w:r>
              <w:t>roamingu</w:t>
            </w:r>
            <w:proofErr w:type="spellEnd"/>
            <w:r>
              <w:t>, o dowolną wartość określoną przez Zamawiającego, tzw. doładowanie.</w:t>
            </w:r>
          </w:p>
        </w:tc>
        <w:tc>
          <w:tcPr>
            <w:tcW w:w="6155" w:type="dxa"/>
          </w:tcPr>
          <w:p w:rsidR="001953B7" w:rsidRDefault="001953B7" w:rsidP="001953B7">
            <w:pPr>
              <w:jc w:val="both"/>
            </w:pPr>
          </w:p>
        </w:tc>
      </w:tr>
    </w:tbl>
    <w:p w:rsidR="002F1AFF" w:rsidRDefault="002F1AFF" w:rsidP="002F1AFF"/>
    <w:p w:rsidR="002F1AFF" w:rsidRDefault="002F1AFF" w:rsidP="00051A25">
      <w:pPr>
        <w:pStyle w:val="Akapitzlist"/>
        <w:jc w:val="both"/>
      </w:pPr>
      <w:r>
        <w:t xml:space="preserve">PAKIET 2 </w:t>
      </w:r>
    </w:p>
    <w:tbl>
      <w:tblPr>
        <w:tblStyle w:val="Tabela-Siatka"/>
        <w:tblW w:w="0" w:type="auto"/>
        <w:tblInd w:w="704" w:type="dxa"/>
        <w:tblLook w:val="04A0" w:firstRow="1" w:lastRow="0" w:firstColumn="1" w:lastColumn="0" w:noHBand="0" w:noVBand="1"/>
      </w:tblPr>
      <w:tblGrid>
        <w:gridCol w:w="547"/>
        <w:gridCol w:w="3107"/>
        <w:gridCol w:w="3479"/>
        <w:gridCol w:w="6155"/>
      </w:tblGrid>
      <w:tr w:rsidR="002F1AFF" w:rsidTr="002F1AFF">
        <w:tc>
          <w:tcPr>
            <w:tcW w:w="7133" w:type="dxa"/>
            <w:gridSpan w:val="3"/>
          </w:tcPr>
          <w:p w:rsidR="002F1AFF" w:rsidRDefault="002F1AFF" w:rsidP="00361975">
            <w:pPr>
              <w:jc w:val="center"/>
            </w:pPr>
            <w:r>
              <w:t>PAKIET 2</w:t>
            </w:r>
          </w:p>
        </w:tc>
        <w:tc>
          <w:tcPr>
            <w:tcW w:w="6155" w:type="dxa"/>
          </w:tcPr>
          <w:p w:rsidR="002F1AFF" w:rsidRDefault="002F1AFF" w:rsidP="00361975">
            <w:pPr>
              <w:jc w:val="center"/>
            </w:pPr>
          </w:p>
        </w:tc>
      </w:tr>
      <w:tr w:rsidR="002F1AFF" w:rsidTr="002F1AFF">
        <w:tc>
          <w:tcPr>
            <w:tcW w:w="547" w:type="dxa"/>
          </w:tcPr>
          <w:p w:rsidR="002F1AFF" w:rsidRDefault="002F1AFF" w:rsidP="00361975">
            <w:pPr>
              <w:jc w:val="both"/>
            </w:pPr>
            <w:r>
              <w:t>Lp.</w:t>
            </w:r>
          </w:p>
        </w:tc>
        <w:tc>
          <w:tcPr>
            <w:tcW w:w="3107" w:type="dxa"/>
          </w:tcPr>
          <w:p w:rsidR="002F1AFF" w:rsidRDefault="002F1AFF" w:rsidP="00361975">
            <w:pPr>
              <w:jc w:val="both"/>
            </w:pPr>
            <w:r>
              <w:t>Specyfikacja</w:t>
            </w:r>
          </w:p>
        </w:tc>
        <w:tc>
          <w:tcPr>
            <w:tcW w:w="3479" w:type="dxa"/>
          </w:tcPr>
          <w:p w:rsidR="002F1AFF" w:rsidRDefault="002F1AFF" w:rsidP="00361975">
            <w:pPr>
              <w:jc w:val="both"/>
            </w:pPr>
            <w:r>
              <w:t>Wymagania Zamawiającego</w:t>
            </w:r>
          </w:p>
        </w:tc>
        <w:tc>
          <w:tcPr>
            <w:tcW w:w="6155" w:type="dxa"/>
          </w:tcPr>
          <w:p w:rsidR="002F1AFF" w:rsidRDefault="002F1AFF" w:rsidP="00361975">
            <w:pPr>
              <w:jc w:val="both"/>
            </w:pPr>
            <w:r>
              <w:t>Opis wykonawcy</w:t>
            </w:r>
          </w:p>
        </w:tc>
      </w:tr>
      <w:tr w:rsidR="001953B7" w:rsidTr="002F1AFF">
        <w:tc>
          <w:tcPr>
            <w:tcW w:w="547" w:type="dxa"/>
          </w:tcPr>
          <w:p w:rsidR="001953B7" w:rsidRDefault="001953B7" w:rsidP="001953B7">
            <w:pPr>
              <w:jc w:val="both"/>
            </w:pPr>
            <w:r>
              <w:t>1.</w:t>
            </w:r>
          </w:p>
        </w:tc>
        <w:tc>
          <w:tcPr>
            <w:tcW w:w="3107" w:type="dxa"/>
          </w:tcPr>
          <w:p w:rsidR="001953B7" w:rsidRDefault="001953B7" w:rsidP="001953B7">
            <w:pPr>
              <w:jc w:val="both"/>
            </w:pPr>
            <w:r>
              <w:t>Podstawowa opłata abonamentowa</w:t>
            </w:r>
          </w:p>
        </w:tc>
        <w:tc>
          <w:tcPr>
            <w:tcW w:w="3479" w:type="dxa"/>
          </w:tcPr>
          <w:p w:rsidR="001953B7" w:rsidRDefault="001953B7" w:rsidP="001953B7">
            <w:pPr>
              <w:jc w:val="both"/>
            </w:pPr>
            <w:r>
              <w:t>Jednolita dla wszystkich numerów abonenckich w sieci telekomunikacyjnej Wykonawcy Po wykorzystaniu pakietu prędkość transferu może być ograniczona do minimum 16kbit/s</w:t>
            </w:r>
          </w:p>
        </w:tc>
        <w:tc>
          <w:tcPr>
            <w:tcW w:w="6155" w:type="dxa"/>
          </w:tcPr>
          <w:p w:rsidR="001953B7" w:rsidRDefault="001953B7" w:rsidP="001953B7">
            <w:pPr>
              <w:jc w:val="both"/>
            </w:pPr>
          </w:p>
        </w:tc>
      </w:tr>
      <w:tr w:rsidR="001953B7" w:rsidTr="002F1AFF">
        <w:tc>
          <w:tcPr>
            <w:tcW w:w="547" w:type="dxa"/>
          </w:tcPr>
          <w:p w:rsidR="001953B7" w:rsidRDefault="001953B7" w:rsidP="001953B7">
            <w:pPr>
              <w:jc w:val="both"/>
            </w:pPr>
            <w:r>
              <w:t>2.</w:t>
            </w:r>
          </w:p>
        </w:tc>
        <w:tc>
          <w:tcPr>
            <w:tcW w:w="3107" w:type="dxa"/>
          </w:tcPr>
          <w:p w:rsidR="001953B7" w:rsidRDefault="001953B7" w:rsidP="001953B7">
            <w:pPr>
              <w:jc w:val="both"/>
            </w:pPr>
            <w:r>
              <w:t>Podstawowy pakiet min.</w:t>
            </w:r>
            <w:r w:rsidRPr="00FB0F39">
              <w:t xml:space="preserve"> 100 </w:t>
            </w:r>
            <w:r>
              <w:t>GB na konto na terenie Polski</w:t>
            </w:r>
          </w:p>
        </w:tc>
        <w:tc>
          <w:tcPr>
            <w:tcW w:w="3479" w:type="dxa"/>
          </w:tcPr>
          <w:p w:rsidR="001953B7" w:rsidRDefault="001953B7" w:rsidP="001953B7">
            <w:pPr>
              <w:jc w:val="both"/>
            </w:pPr>
            <w:r>
              <w:t>Jednorazowa opłata abonamentowa - cenę pakietu Wykonawca poda w Ofercie Po wyczerpaniu 95% pakietu prędkość transferu może ulec zmniejszeniu, natomiast Zamawiający z tego tytułu nie poniesie dodatkowych kosztów za dalszą transmisję danych na terenie Polski Prędkość transferu może być ograniczona do minimum 16kbit/s</w:t>
            </w:r>
          </w:p>
        </w:tc>
        <w:tc>
          <w:tcPr>
            <w:tcW w:w="6155" w:type="dxa"/>
          </w:tcPr>
          <w:p w:rsidR="001953B7" w:rsidRDefault="001953B7" w:rsidP="001953B7">
            <w:pPr>
              <w:jc w:val="both"/>
            </w:pPr>
          </w:p>
        </w:tc>
      </w:tr>
      <w:tr w:rsidR="001953B7" w:rsidTr="002F1AFF">
        <w:tc>
          <w:tcPr>
            <w:tcW w:w="547" w:type="dxa"/>
          </w:tcPr>
          <w:p w:rsidR="001953B7" w:rsidRDefault="001953B7" w:rsidP="001953B7">
            <w:pPr>
              <w:jc w:val="both"/>
            </w:pPr>
            <w:r>
              <w:t>3.</w:t>
            </w:r>
          </w:p>
        </w:tc>
        <w:tc>
          <w:tcPr>
            <w:tcW w:w="3107" w:type="dxa"/>
          </w:tcPr>
          <w:p w:rsidR="001953B7" w:rsidRDefault="001953B7" w:rsidP="001953B7">
            <w:pPr>
              <w:jc w:val="both"/>
            </w:pPr>
            <w:r>
              <w:t xml:space="preserve">Miesięczny pakiet do transferu danych w </w:t>
            </w:r>
            <w:proofErr w:type="spellStart"/>
            <w:r>
              <w:t>roamingu</w:t>
            </w:r>
            <w:proofErr w:type="spellEnd"/>
            <w:r>
              <w:t xml:space="preserve"> o wielkości co najmniej </w:t>
            </w:r>
            <w:r w:rsidRPr="00FB0F39">
              <w:t>80</w:t>
            </w:r>
            <w:r>
              <w:t xml:space="preserve"> GB w UE</w:t>
            </w:r>
          </w:p>
        </w:tc>
        <w:tc>
          <w:tcPr>
            <w:tcW w:w="3479" w:type="dxa"/>
          </w:tcPr>
          <w:p w:rsidR="001953B7" w:rsidRDefault="001953B7" w:rsidP="001953B7">
            <w:pPr>
              <w:jc w:val="both"/>
            </w:pPr>
            <w:r>
              <w:t>Wliczony w koszt podstawowej opłaty abonamentowej. Wykonawca umożliwi  zwiększenie pakietu w przypadku jego wyczerpania zgodnie z cennikiem Wykonawcy.</w:t>
            </w:r>
          </w:p>
        </w:tc>
        <w:tc>
          <w:tcPr>
            <w:tcW w:w="6155" w:type="dxa"/>
          </w:tcPr>
          <w:p w:rsidR="001953B7" w:rsidRDefault="001953B7" w:rsidP="001953B7">
            <w:pPr>
              <w:jc w:val="both"/>
            </w:pPr>
          </w:p>
        </w:tc>
      </w:tr>
      <w:tr w:rsidR="001953B7" w:rsidTr="002F1AFF">
        <w:tc>
          <w:tcPr>
            <w:tcW w:w="547" w:type="dxa"/>
          </w:tcPr>
          <w:p w:rsidR="001953B7" w:rsidRDefault="001953B7" w:rsidP="001953B7">
            <w:pPr>
              <w:jc w:val="both"/>
            </w:pPr>
            <w:r>
              <w:t>4.</w:t>
            </w:r>
          </w:p>
        </w:tc>
        <w:tc>
          <w:tcPr>
            <w:tcW w:w="3107" w:type="dxa"/>
          </w:tcPr>
          <w:p w:rsidR="001953B7" w:rsidRDefault="001953B7" w:rsidP="001953B7">
            <w:pPr>
              <w:jc w:val="both"/>
            </w:pPr>
            <w:r>
              <w:t xml:space="preserve">Miesięczny pakiet transferu danych w </w:t>
            </w:r>
            <w:proofErr w:type="spellStart"/>
            <w:r>
              <w:t>roamingu</w:t>
            </w:r>
            <w:proofErr w:type="spellEnd"/>
            <w:r>
              <w:t xml:space="preserve"> poza UE</w:t>
            </w:r>
          </w:p>
        </w:tc>
        <w:tc>
          <w:tcPr>
            <w:tcW w:w="3479" w:type="dxa"/>
          </w:tcPr>
          <w:p w:rsidR="001953B7" w:rsidRDefault="001953B7" w:rsidP="001953B7">
            <w:pPr>
              <w:jc w:val="both"/>
            </w:pPr>
            <w:r>
              <w:t xml:space="preserve">Jednorazowa opłata zgodna z cennikiem Wykonawcy. Wymagana dostępność pakietu od momentu jego aktywacji, ewentualnie najpóźniej od północy w dniu zgłoszenia. Wykonawca umożliwi  </w:t>
            </w:r>
            <w:r>
              <w:lastRenderedPageBreak/>
              <w:t>zwiększenie pakietu w przypadku jego wyczerpania.</w:t>
            </w:r>
          </w:p>
        </w:tc>
        <w:tc>
          <w:tcPr>
            <w:tcW w:w="6155" w:type="dxa"/>
          </w:tcPr>
          <w:p w:rsidR="001953B7" w:rsidRDefault="001953B7" w:rsidP="001953B7">
            <w:pPr>
              <w:jc w:val="both"/>
            </w:pPr>
          </w:p>
        </w:tc>
      </w:tr>
      <w:tr w:rsidR="001953B7" w:rsidRPr="000F3019" w:rsidTr="002F1AFF">
        <w:tc>
          <w:tcPr>
            <w:tcW w:w="547" w:type="dxa"/>
          </w:tcPr>
          <w:p w:rsidR="001953B7" w:rsidRDefault="001953B7" w:rsidP="001953B7">
            <w:pPr>
              <w:jc w:val="both"/>
            </w:pPr>
            <w:r>
              <w:t>5.</w:t>
            </w:r>
          </w:p>
        </w:tc>
        <w:tc>
          <w:tcPr>
            <w:tcW w:w="3107" w:type="dxa"/>
          </w:tcPr>
          <w:p w:rsidR="001953B7" w:rsidRDefault="001953B7" w:rsidP="001953B7">
            <w:pPr>
              <w:jc w:val="both"/>
            </w:pPr>
            <w:r>
              <w:t>Dostęp do technologii</w:t>
            </w:r>
          </w:p>
        </w:tc>
        <w:tc>
          <w:tcPr>
            <w:tcW w:w="3479" w:type="dxa"/>
          </w:tcPr>
          <w:p w:rsidR="001953B7" w:rsidRPr="001953B7" w:rsidRDefault="001953B7" w:rsidP="001953B7">
            <w:pPr>
              <w:jc w:val="both"/>
              <w:rPr>
                <w:lang w:val="en-US"/>
              </w:rPr>
            </w:pPr>
            <w:r w:rsidRPr="001953B7">
              <w:rPr>
                <w:lang w:val="en-US"/>
              </w:rPr>
              <w:t>DC-,HSPA+, HSPA+, UMTS EDGE/ GPRS/ LTE,  5G</w:t>
            </w:r>
          </w:p>
        </w:tc>
        <w:tc>
          <w:tcPr>
            <w:tcW w:w="6155" w:type="dxa"/>
          </w:tcPr>
          <w:p w:rsidR="001953B7" w:rsidRPr="002F1AFF" w:rsidRDefault="001953B7" w:rsidP="001953B7">
            <w:pPr>
              <w:jc w:val="both"/>
              <w:rPr>
                <w:lang w:val="en-US"/>
              </w:rPr>
            </w:pPr>
          </w:p>
        </w:tc>
      </w:tr>
      <w:tr w:rsidR="001953B7" w:rsidTr="002F1AFF">
        <w:tc>
          <w:tcPr>
            <w:tcW w:w="547" w:type="dxa"/>
          </w:tcPr>
          <w:p w:rsidR="001953B7" w:rsidRDefault="001953B7" w:rsidP="001953B7">
            <w:pPr>
              <w:jc w:val="both"/>
            </w:pPr>
            <w:r>
              <w:t>6.</w:t>
            </w:r>
          </w:p>
        </w:tc>
        <w:tc>
          <w:tcPr>
            <w:tcW w:w="3107" w:type="dxa"/>
          </w:tcPr>
          <w:p w:rsidR="001953B7" w:rsidRDefault="001953B7" w:rsidP="001953B7">
            <w:pPr>
              <w:jc w:val="both"/>
            </w:pPr>
            <w:r>
              <w:t>Taryfikacja (na terenie Polski)</w:t>
            </w:r>
          </w:p>
        </w:tc>
        <w:tc>
          <w:tcPr>
            <w:tcW w:w="3479" w:type="dxa"/>
          </w:tcPr>
          <w:p w:rsidR="001953B7" w:rsidRDefault="001953B7" w:rsidP="001953B7">
            <w:pPr>
              <w:jc w:val="both"/>
            </w:pPr>
            <w:r>
              <w:t xml:space="preserve">Maksymalnie co każde rozpoczęte 10 </w:t>
            </w:r>
            <w:proofErr w:type="spellStart"/>
            <w:r>
              <w:t>kB</w:t>
            </w:r>
            <w:proofErr w:type="spellEnd"/>
          </w:p>
        </w:tc>
        <w:tc>
          <w:tcPr>
            <w:tcW w:w="6155" w:type="dxa"/>
          </w:tcPr>
          <w:p w:rsidR="001953B7" w:rsidRDefault="001953B7" w:rsidP="001953B7">
            <w:pPr>
              <w:jc w:val="both"/>
            </w:pPr>
          </w:p>
        </w:tc>
      </w:tr>
      <w:tr w:rsidR="001953B7" w:rsidTr="002F1AFF">
        <w:tc>
          <w:tcPr>
            <w:tcW w:w="547" w:type="dxa"/>
          </w:tcPr>
          <w:p w:rsidR="001953B7" w:rsidRDefault="001953B7" w:rsidP="001953B7">
            <w:pPr>
              <w:jc w:val="both"/>
            </w:pPr>
            <w:r>
              <w:t>7.</w:t>
            </w:r>
          </w:p>
        </w:tc>
        <w:tc>
          <w:tcPr>
            <w:tcW w:w="3107" w:type="dxa"/>
          </w:tcPr>
          <w:p w:rsidR="001953B7" w:rsidRDefault="001953B7" w:rsidP="001953B7">
            <w:pPr>
              <w:jc w:val="both"/>
            </w:pPr>
            <w:r>
              <w:t>Koszt aktywacji / dezaktywacji usług / pakietów</w:t>
            </w:r>
          </w:p>
        </w:tc>
        <w:tc>
          <w:tcPr>
            <w:tcW w:w="3479" w:type="dxa"/>
          </w:tcPr>
          <w:p w:rsidR="001953B7" w:rsidRDefault="001953B7" w:rsidP="001953B7">
            <w:pPr>
              <w:jc w:val="both"/>
            </w:pPr>
            <w:r>
              <w:t xml:space="preserve">Wliczone w podstawową opłatę abonamentową Aktywacja / dezaktywacja dodatkowych usług, np.: wł. / wył. pakietów usług, wł. / wył. </w:t>
            </w:r>
            <w:proofErr w:type="spellStart"/>
            <w:r>
              <w:t>roamingu</w:t>
            </w:r>
            <w:proofErr w:type="spellEnd"/>
          </w:p>
        </w:tc>
        <w:tc>
          <w:tcPr>
            <w:tcW w:w="6155" w:type="dxa"/>
          </w:tcPr>
          <w:p w:rsidR="001953B7" w:rsidRDefault="001953B7" w:rsidP="001953B7">
            <w:pPr>
              <w:jc w:val="both"/>
            </w:pPr>
          </w:p>
        </w:tc>
      </w:tr>
      <w:tr w:rsidR="001953B7" w:rsidTr="002F1AFF">
        <w:tc>
          <w:tcPr>
            <w:tcW w:w="547" w:type="dxa"/>
          </w:tcPr>
          <w:p w:rsidR="001953B7" w:rsidRDefault="001953B7" w:rsidP="001953B7">
            <w:pPr>
              <w:jc w:val="both"/>
            </w:pPr>
            <w:r>
              <w:t>8.</w:t>
            </w:r>
          </w:p>
        </w:tc>
        <w:tc>
          <w:tcPr>
            <w:tcW w:w="3107" w:type="dxa"/>
          </w:tcPr>
          <w:p w:rsidR="001953B7" w:rsidRDefault="001953B7" w:rsidP="001953B7">
            <w:pPr>
              <w:jc w:val="both"/>
            </w:pPr>
            <w:r>
              <w:t xml:space="preserve">Koszt aktywacji karty SIM, </w:t>
            </w:r>
            <w:proofErr w:type="spellStart"/>
            <w:r>
              <w:t>eSIM</w:t>
            </w:r>
            <w:proofErr w:type="spellEnd"/>
          </w:p>
        </w:tc>
        <w:tc>
          <w:tcPr>
            <w:tcW w:w="3479" w:type="dxa"/>
          </w:tcPr>
          <w:p w:rsidR="001953B7" w:rsidRDefault="001953B7" w:rsidP="001953B7">
            <w:pPr>
              <w:jc w:val="both"/>
            </w:pPr>
            <w:r>
              <w:t>Wliczone w podstawową opłatę abonamentową</w:t>
            </w:r>
          </w:p>
        </w:tc>
        <w:tc>
          <w:tcPr>
            <w:tcW w:w="6155" w:type="dxa"/>
          </w:tcPr>
          <w:p w:rsidR="001953B7" w:rsidRDefault="001953B7" w:rsidP="001953B7">
            <w:pPr>
              <w:jc w:val="both"/>
            </w:pPr>
          </w:p>
        </w:tc>
      </w:tr>
      <w:tr w:rsidR="001953B7" w:rsidTr="002F1AFF">
        <w:tc>
          <w:tcPr>
            <w:tcW w:w="547" w:type="dxa"/>
          </w:tcPr>
          <w:p w:rsidR="001953B7" w:rsidRDefault="001953B7" w:rsidP="001953B7">
            <w:pPr>
              <w:jc w:val="both"/>
            </w:pPr>
            <w:r>
              <w:t>9.</w:t>
            </w:r>
          </w:p>
        </w:tc>
        <w:tc>
          <w:tcPr>
            <w:tcW w:w="3107" w:type="dxa"/>
          </w:tcPr>
          <w:p w:rsidR="001953B7" w:rsidRDefault="001953B7" w:rsidP="001953B7">
            <w:pPr>
              <w:jc w:val="both"/>
            </w:pPr>
            <w:r>
              <w:t xml:space="preserve">Koszt wydania i dostarczenia duplikatu karty SIM, </w:t>
            </w:r>
            <w:proofErr w:type="spellStart"/>
            <w:r>
              <w:t>eSIM</w:t>
            </w:r>
            <w:proofErr w:type="spellEnd"/>
            <w:r>
              <w:t xml:space="preserve"> </w:t>
            </w:r>
          </w:p>
        </w:tc>
        <w:tc>
          <w:tcPr>
            <w:tcW w:w="3479" w:type="dxa"/>
          </w:tcPr>
          <w:p w:rsidR="001953B7" w:rsidRDefault="001953B7" w:rsidP="001953B7">
            <w:pPr>
              <w:jc w:val="both"/>
            </w:pPr>
            <w:r>
              <w:t>Wliczone w podstawową opłatę abonamentową</w:t>
            </w:r>
          </w:p>
        </w:tc>
        <w:tc>
          <w:tcPr>
            <w:tcW w:w="6155" w:type="dxa"/>
          </w:tcPr>
          <w:p w:rsidR="001953B7" w:rsidRDefault="001953B7" w:rsidP="001953B7">
            <w:pPr>
              <w:jc w:val="both"/>
            </w:pPr>
          </w:p>
        </w:tc>
      </w:tr>
      <w:tr w:rsidR="001953B7" w:rsidTr="002F1AFF">
        <w:tc>
          <w:tcPr>
            <w:tcW w:w="547" w:type="dxa"/>
          </w:tcPr>
          <w:p w:rsidR="001953B7" w:rsidRDefault="001953B7" w:rsidP="001953B7">
            <w:pPr>
              <w:jc w:val="both"/>
            </w:pPr>
            <w:r>
              <w:t>10.</w:t>
            </w:r>
          </w:p>
        </w:tc>
        <w:tc>
          <w:tcPr>
            <w:tcW w:w="3107" w:type="dxa"/>
          </w:tcPr>
          <w:p w:rsidR="001953B7" w:rsidRDefault="001953B7" w:rsidP="001953B7">
            <w:pPr>
              <w:jc w:val="both"/>
            </w:pPr>
            <w:r>
              <w:t>Dodatkowe aktywne funkcje i możliwości (wliczone w podstawową opłatę abonamentową)</w:t>
            </w:r>
          </w:p>
        </w:tc>
        <w:tc>
          <w:tcPr>
            <w:tcW w:w="3479" w:type="dxa"/>
          </w:tcPr>
          <w:p w:rsidR="001953B7" w:rsidRDefault="001953B7" w:rsidP="001953B7">
            <w:pPr>
              <w:jc w:val="both"/>
            </w:pPr>
            <w:r>
              <w:t xml:space="preserve">Zamawiający dopuszcza wprowadzenie zmiany czasu trwania cyklu rozliczeniowego pod warunkiem zachowania przez Wykonawcę ciągłości dostawy usługi Blokada komunikacji głosowej oraz MMS i SMS oraz </w:t>
            </w:r>
            <w:proofErr w:type="spellStart"/>
            <w:r>
              <w:t>roamingu</w:t>
            </w:r>
            <w:proofErr w:type="spellEnd"/>
          </w:p>
        </w:tc>
        <w:tc>
          <w:tcPr>
            <w:tcW w:w="6155" w:type="dxa"/>
          </w:tcPr>
          <w:p w:rsidR="001953B7" w:rsidRDefault="001953B7" w:rsidP="001953B7">
            <w:pPr>
              <w:jc w:val="both"/>
            </w:pPr>
          </w:p>
        </w:tc>
      </w:tr>
      <w:tr w:rsidR="001953B7" w:rsidTr="002F1AFF">
        <w:tc>
          <w:tcPr>
            <w:tcW w:w="547" w:type="dxa"/>
          </w:tcPr>
          <w:p w:rsidR="001953B7" w:rsidRDefault="001953B7" w:rsidP="001953B7">
            <w:pPr>
              <w:jc w:val="both"/>
            </w:pPr>
            <w:r>
              <w:t>11.</w:t>
            </w:r>
          </w:p>
        </w:tc>
        <w:tc>
          <w:tcPr>
            <w:tcW w:w="3107" w:type="dxa"/>
          </w:tcPr>
          <w:p w:rsidR="001953B7" w:rsidRDefault="001953B7" w:rsidP="001953B7">
            <w:pPr>
              <w:jc w:val="both"/>
            </w:pPr>
            <w:r>
              <w:t>Zasady dot. świadczenia usług transmisji danych na terenie UE (po wyczerpaniu pakietu, jeśli usługa ta została wcześniej aktywowana przez Zamawiającego)</w:t>
            </w:r>
          </w:p>
        </w:tc>
        <w:tc>
          <w:tcPr>
            <w:tcW w:w="3479" w:type="dxa"/>
          </w:tcPr>
          <w:p w:rsidR="001953B7" w:rsidRDefault="001953B7" w:rsidP="001953B7">
            <w:pPr>
              <w:jc w:val="both"/>
            </w:pPr>
            <w:r>
              <w:t xml:space="preserve">Zamawiający wymaga, aby zasady świadczenia usług transmisji danych na terenie UE były zgodnie z Rozporządzeniem Parlamentu Europejskiego i Rady (UE) nr 531/2012 z dnia 13 czerwca 2012 r. w sprawie </w:t>
            </w:r>
            <w:proofErr w:type="spellStart"/>
            <w:r>
              <w:t>roamingu</w:t>
            </w:r>
            <w:proofErr w:type="spellEnd"/>
            <w:r>
              <w:t xml:space="preserve"> w publicznych sieciach łączności ruchomej wewnątrz Unii, w państwach Unii Europejskiej oraz Europejskiego Obszaru Gospodarczego lub kolejnych regulacji obowiązujących na terenie UE. W przypadku, gdy Parlament Europejski wyda w tym obszarze przepisy zmieniające wówczas Zamawiający wymaga, aby usługi były świadczone zgodnie ze znowelizowanymi unormowaniami Zamawiający wymaga, aby na każdym </w:t>
            </w:r>
            <w:r>
              <w:lastRenderedPageBreak/>
              <w:t xml:space="preserve">numerze abonenckim była możliwość ustawienia limitu wydatków na usługę transmisję danych w </w:t>
            </w:r>
            <w:proofErr w:type="spellStart"/>
            <w:r>
              <w:t>roamingu</w:t>
            </w:r>
            <w:proofErr w:type="spellEnd"/>
            <w:r>
              <w:t xml:space="preserve">, Zamawiający wymaga, aby na wskazanym przez niego numerze abonenckim, w dowolnym momencie obowiązywania danego okresu rozliczeniowego możliwe było natychmiastowe podwyższenie limitu wydatków na usługę transmisji danych w </w:t>
            </w:r>
            <w:proofErr w:type="spellStart"/>
            <w:r>
              <w:t>roamingu</w:t>
            </w:r>
            <w:proofErr w:type="spellEnd"/>
            <w:r>
              <w:t>, o dowolną wartość określoną przez Zamawiającego, tzw. doładowanie.</w:t>
            </w:r>
          </w:p>
        </w:tc>
        <w:tc>
          <w:tcPr>
            <w:tcW w:w="6155" w:type="dxa"/>
          </w:tcPr>
          <w:p w:rsidR="001953B7" w:rsidRDefault="001953B7" w:rsidP="001953B7">
            <w:pPr>
              <w:jc w:val="both"/>
            </w:pPr>
          </w:p>
        </w:tc>
      </w:tr>
    </w:tbl>
    <w:p w:rsidR="0098541B" w:rsidRPr="0098541B" w:rsidRDefault="0098541B" w:rsidP="0098541B">
      <w:pPr>
        <w:autoSpaceDN w:val="0"/>
        <w:spacing w:before="120" w:after="0" w:line="360" w:lineRule="auto"/>
        <w:ind w:left="360"/>
        <w:jc w:val="both"/>
        <w:rPr>
          <w:rFonts w:ascii="Times New Roman" w:eastAsia="Times New Roman" w:hAnsi="Times New Roman" w:cs="Times New Roman"/>
          <w:b/>
          <w:bCs/>
          <w:lang w:eastAsia="ar-SA"/>
        </w:rPr>
      </w:pPr>
    </w:p>
    <w:p w:rsidR="0098541B" w:rsidRPr="009F5B8F" w:rsidRDefault="0098541B" w:rsidP="009F5B8F">
      <w:pPr>
        <w:autoSpaceDN w:val="0"/>
        <w:spacing w:before="120" w:after="0" w:line="360" w:lineRule="auto"/>
        <w:ind w:left="360"/>
        <w:jc w:val="both"/>
        <w:rPr>
          <w:rFonts w:ascii="Times New Roman" w:eastAsia="Times New Roman" w:hAnsi="Times New Roman" w:cs="Times New Roman"/>
          <w:b/>
          <w:bCs/>
          <w:u w:val="single"/>
          <w:lang w:eastAsia="ar-SA"/>
        </w:rPr>
      </w:pPr>
      <w:r w:rsidRPr="001953B7">
        <w:rPr>
          <w:rFonts w:ascii="Times New Roman" w:eastAsia="Times New Roman" w:hAnsi="Times New Roman" w:cs="Times New Roman"/>
          <w:b/>
          <w:bCs/>
          <w:u w:val="single"/>
          <w:lang w:eastAsia="ar-SA"/>
        </w:rPr>
        <w:t xml:space="preserve">Uwagi Wykonawcy: </w:t>
      </w:r>
    </w:p>
    <w:p w:rsidR="0098541B" w:rsidRPr="0098541B" w:rsidRDefault="0098541B" w:rsidP="0098541B">
      <w:pPr>
        <w:autoSpaceDN w:val="0"/>
        <w:spacing w:before="120" w:after="0" w:line="360" w:lineRule="auto"/>
        <w:ind w:left="360"/>
        <w:jc w:val="both"/>
        <w:rPr>
          <w:rFonts w:ascii="Times New Roman" w:eastAsia="Times New Roman" w:hAnsi="Times New Roman" w:cs="Times New Roman"/>
          <w:b/>
          <w:bCs/>
          <w:lang w:eastAsia="ar-SA"/>
        </w:rPr>
      </w:pPr>
      <w:r w:rsidRPr="0098541B">
        <w:rPr>
          <w:rFonts w:ascii="Times New Roman" w:eastAsia="Times New Roman" w:hAnsi="Times New Roman" w:cs="Times New Roman"/>
          <w:b/>
          <w:bCs/>
          <w:lang w:eastAsia="ar-SA"/>
        </w:rPr>
        <w:t>………………………………………………………………………………………………………………………………………………………………………………………………………………………………………………………………………………………………………………………………………………………………………………………………………………………………………………………………………………………………………………………………………………………………………………………………………………………………………………………………………………………………………………………………………………………………………………………………………………………………………………………………………………………………………………………………………………………………………………………………………………………………</w:t>
      </w:r>
    </w:p>
    <w:p w:rsidR="0098541B" w:rsidRPr="0098541B" w:rsidRDefault="0098541B" w:rsidP="0098541B">
      <w:pPr>
        <w:autoSpaceDN w:val="0"/>
        <w:spacing w:before="120" w:after="0" w:line="360" w:lineRule="auto"/>
        <w:ind w:left="360"/>
        <w:jc w:val="both"/>
        <w:rPr>
          <w:rFonts w:ascii="Times New Roman" w:eastAsia="Times New Roman" w:hAnsi="Times New Roman" w:cs="Times New Roman"/>
          <w:b/>
          <w:bCs/>
          <w:lang w:eastAsia="ar-SA"/>
        </w:rPr>
      </w:pPr>
    </w:p>
    <w:p w:rsidR="0098541B" w:rsidRPr="0098541B" w:rsidRDefault="0098541B" w:rsidP="0098541B">
      <w:pPr>
        <w:spacing w:after="0" w:line="240" w:lineRule="auto"/>
        <w:jc w:val="both"/>
        <w:rPr>
          <w:rFonts w:ascii="Times New Roman" w:eastAsia="Times New Roman" w:hAnsi="Times New Roman" w:cs="Times New Roman"/>
          <w:sz w:val="20"/>
          <w:szCs w:val="20"/>
          <w:lang w:eastAsia="pl-PL"/>
        </w:rPr>
      </w:pPr>
      <w:r w:rsidRPr="0098541B">
        <w:rPr>
          <w:rFonts w:ascii="Times New Roman" w:eastAsia="Times New Roman" w:hAnsi="Times New Roman" w:cs="Times New Roman"/>
          <w:sz w:val="20"/>
          <w:szCs w:val="20"/>
          <w:lang w:eastAsia="pl-PL"/>
        </w:rPr>
        <w:t>…………………………..….…….</w:t>
      </w:r>
      <w:r w:rsidRPr="0098541B">
        <w:rPr>
          <w:rFonts w:ascii="Times New Roman" w:eastAsia="Times New Roman" w:hAnsi="Times New Roman" w:cs="Times New Roman"/>
          <w:i/>
          <w:sz w:val="16"/>
          <w:szCs w:val="16"/>
          <w:lang w:eastAsia="pl-PL"/>
        </w:rPr>
        <w:t>,</w:t>
      </w:r>
      <w:r w:rsidRPr="0098541B">
        <w:rPr>
          <w:rFonts w:ascii="Times New Roman" w:eastAsia="Times New Roman" w:hAnsi="Times New Roman" w:cs="Times New Roman"/>
          <w:sz w:val="20"/>
          <w:szCs w:val="20"/>
          <w:lang w:eastAsia="pl-PL"/>
        </w:rPr>
        <w:t xml:space="preserve">dnia …………………. r. </w:t>
      </w:r>
    </w:p>
    <w:p w:rsidR="0098541B" w:rsidRPr="0098541B" w:rsidRDefault="0098541B" w:rsidP="0098541B">
      <w:pPr>
        <w:spacing w:after="0" w:line="240" w:lineRule="auto"/>
        <w:jc w:val="both"/>
        <w:rPr>
          <w:rFonts w:ascii="Times New Roman" w:eastAsia="Times New Roman" w:hAnsi="Times New Roman" w:cs="Times New Roman"/>
          <w:sz w:val="18"/>
          <w:szCs w:val="18"/>
          <w:lang w:eastAsia="pl-PL"/>
        </w:rPr>
      </w:pPr>
      <w:r w:rsidRPr="0098541B">
        <w:rPr>
          <w:rFonts w:ascii="Times New Roman" w:eastAsia="Times New Roman" w:hAnsi="Times New Roman" w:cs="Times New Roman"/>
          <w:i/>
          <w:sz w:val="18"/>
          <w:szCs w:val="18"/>
          <w:lang w:eastAsia="pl-PL"/>
        </w:rPr>
        <w:t xml:space="preserve">                 (miejscowość)</w:t>
      </w:r>
    </w:p>
    <w:p w:rsidR="0098541B" w:rsidRPr="0098541B" w:rsidRDefault="0098541B" w:rsidP="0098541B">
      <w:pPr>
        <w:spacing w:after="0"/>
        <w:rPr>
          <w:rFonts w:ascii="Times New Roman" w:eastAsia="Times New Roman" w:hAnsi="Times New Roman" w:cs="Times New Roman"/>
          <w:lang w:eastAsia="pl-PL"/>
        </w:rPr>
      </w:pPr>
    </w:p>
    <w:p w:rsidR="0098541B" w:rsidRPr="0098541B" w:rsidRDefault="0098541B" w:rsidP="0098541B">
      <w:pPr>
        <w:spacing w:after="0" w:line="240" w:lineRule="auto"/>
        <w:rPr>
          <w:rFonts w:ascii="Times New Roman" w:eastAsia="Times New Roman" w:hAnsi="Times New Roman" w:cs="Times New Roman"/>
          <w:lang w:eastAsia="pl-PL"/>
        </w:rPr>
      </w:pPr>
      <w:r w:rsidRPr="0098541B">
        <w:rPr>
          <w:rFonts w:ascii="Times New Roman" w:eastAsia="Times New Roman" w:hAnsi="Times New Roman" w:cs="Times New Roman"/>
          <w:lang w:eastAsia="pl-PL"/>
        </w:rPr>
        <w:t xml:space="preserve">                                                                                       </w:t>
      </w:r>
    </w:p>
    <w:p w:rsidR="0098541B" w:rsidRPr="009F5B8F" w:rsidRDefault="0098541B" w:rsidP="0098541B">
      <w:pPr>
        <w:shd w:val="clear" w:color="auto" w:fill="FFFFFF" w:themeFill="background1"/>
        <w:tabs>
          <w:tab w:val="left" w:pos="4740"/>
        </w:tabs>
        <w:autoSpaceDE w:val="0"/>
        <w:autoSpaceDN w:val="0"/>
        <w:adjustRightInd w:val="0"/>
        <w:spacing w:before="60" w:after="60"/>
        <w:jc w:val="both"/>
        <w:rPr>
          <w:rFonts w:ascii="Times New Roman" w:hAnsi="Times New Roman" w:cs="Times New Roman"/>
        </w:rPr>
      </w:pPr>
      <w:r w:rsidRPr="009F5B8F">
        <w:rPr>
          <w:rFonts w:ascii="Times New Roman" w:hAnsi="Times New Roman" w:cs="Times New Roman"/>
          <w:i/>
        </w:rPr>
        <w:t>&lt;dokument należy</w:t>
      </w:r>
      <w:r w:rsidR="002F203A">
        <w:rPr>
          <w:rFonts w:ascii="Times New Roman" w:hAnsi="Times New Roman" w:cs="Times New Roman"/>
          <w:i/>
        </w:rPr>
        <w:t xml:space="preserve"> </w:t>
      </w:r>
      <w:r w:rsidR="008A080B" w:rsidRPr="009F5B8F">
        <w:rPr>
          <w:rFonts w:ascii="Times New Roman" w:hAnsi="Times New Roman" w:cs="Times New Roman"/>
          <w:i/>
        </w:rPr>
        <w:t>sporządzić</w:t>
      </w:r>
      <w:r w:rsidRPr="009F5B8F">
        <w:rPr>
          <w:rFonts w:ascii="Times New Roman" w:hAnsi="Times New Roman" w:cs="Times New Roman"/>
          <w:i/>
        </w:rPr>
        <w:t xml:space="preserve"> w postaci elektronicznej i  podpisać kwalifikowanym podpisem elektronicznym, podpisem zaufanym lub elektronicznym podpisem osobistym osoby/osób uprawnionej/-</w:t>
      </w:r>
      <w:proofErr w:type="spellStart"/>
      <w:r w:rsidRPr="009F5B8F">
        <w:rPr>
          <w:rFonts w:ascii="Times New Roman" w:hAnsi="Times New Roman" w:cs="Times New Roman"/>
          <w:i/>
        </w:rPr>
        <w:t>ych</w:t>
      </w:r>
      <w:proofErr w:type="spellEnd"/>
      <w:r w:rsidRPr="009F5B8F">
        <w:rPr>
          <w:rFonts w:ascii="Times New Roman" w:hAnsi="Times New Roman" w:cs="Times New Roman"/>
          <w:i/>
        </w:rPr>
        <w:t xml:space="preserve"> do reprezentacji Wykonawcy</w:t>
      </w:r>
      <w:r w:rsidRPr="009F5B8F">
        <w:rPr>
          <w:rFonts w:ascii="Times New Roman" w:hAnsi="Times New Roman" w:cs="Times New Roman"/>
          <w:bCs/>
          <w:i/>
        </w:rPr>
        <w:t>&gt;</w:t>
      </w:r>
    </w:p>
    <w:p w:rsidR="0098541B" w:rsidRPr="009F5B8F" w:rsidRDefault="0098541B" w:rsidP="0098541B">
      <w:pPr>
        <w:spacing w:after="0"/>
        <w:rPr>
          <w:rFonts w:ascii="Times New Roman" w:eastAsia="Times New Roman" w:hAnsi="Times New Roman" w:cs="Times New Roman"/>
          <w:lang w:eastAsia="pl-PL"/>
        </w:rPr>
      </w:pPr>
    </w:p>
    <w:p w:rsidR="0098541B" w:rsidRPr="0098541B" w:rsidRDefault="0098541B" w:rsidP="009F5B8F">
      <w:pPr>
        <w:autoSpaceDE w:val="0"/>
        <w:autoSpaceDN w:val="0"/>
        <w:adjustRightInd w:val="0"/>
        <w:spacing w:after="0" w:line="240" w:lineRule="auto"/>
        <w:rPr>
          <w:rFonts w:ascii="Times New Roman" w:eastAsia="Calibri" w:hAnsi="Times New Roman" w:cs="Times New Roman"/>
          <w:b/>
          <w:lang w:eastAsia="pl-PL"/>
        </w:rPr>
        <w:sectPr w:rsidR="0098541B" w:rsidRPr="0098541B" w:rsidSect="00F60F4F">
          <w:pgSz w:w="16838" w:h="11906" w:orient="landscape"/>
          <w:pgMar w:top="1418" w:right="1418" w:bottom="1418" w:left="1418" w:header="709" w:footer="709" w:gutter="0"/>
          <w:cols w:space="708"/>
          <w:docGrid w:linePitch="299"/>
        </w:sectPr>
      </w:pPr>
    </w:p>
    <w:p w:rsidR="00520D8B" w:rsidRDefault="00520D8B" w:rsidP="009F5B8F"/>
    <w:sectPr w:rsidR="00520D8B" w:rsidSect="00F60F4F">
      <w:headerReference w:type="first" r:id="rId21"/>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8AB" w:rsidRDefault="00DE38AB" w:rsidP="0098541B">
      <w:pPr>
        <w:spacing w:after="0" w:line="240" w:lineRule="auto"/>
      </w:pPr>
      <w:r>
        <w:separator/>
      </w:r>
    </w:p>
  </w:endnote>
  <w:endnote w:type="continuationSeparator" w:id="0">
    <w:p w:rsidR="00DE38AB" w:rsidRDefault="00DE38AB" w:rsidP="0098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enQuanYi Zen Hei">
    <w:altName w:val="MS Gothic"/>
    <w:charset w:val="80"/>
    <w:family w:val="auto"/>
    <w:pitch w:val="variable"/>
  </w:font>
  <w:font w:name="Lohit Devanagari">
    <w:altName w:val="MS Gothic"/>
    <w:charset w:val="8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5329380"/>
      <w:docPartObj>
        <w:docPartGallery w:val="Page Numbers (Bottom of Page)"/>
        <w:docPartUnique/>
      </w:docPartObj>
    </w:sdtPr>
    <w:sdtEndPr/>
    <w:sdtContent>
      <w:p w:rsidR="00A22587" w:rsidRDefault="00A22587">
        <w:pPr>
          <w:pStyle w:val="Stopka"/>
          <w:jc w:val="right"/>
        </w:pPr>
        <w:r>
          <w:fldChar w:fldCharType="begin"/>
        </w:r>
        <w:r>
          <w:instrText>PAGE   \* MERGEFORMAT</w:instrText>
        </w:r>
        <w:r>
          <w:fldChar w:fldCharType="separate"/>
        </w:r>
        <w:r>
          <w:rPr>
            <w:noProof/>
          </w:rPr>
          <w:t>52</w:t>
        </w:r>
        <w:r>
          <w:fldChar w:fldCharType="end"/>
        </w:r>
      </w:p>
    </w:sdtContent>
  </w:sdt>
  <w:p w:rsidR="00A22587" w:rsidRPr="00603DB6" w:rsidRDefault="00A22587" w:rsidP="00F60F4F">
    <w:pPr>
      <w:pStyle w:val="Stopka"/>
      <w:jc w:val="center"/>
      <w:rPr>
        <w:rFonts w:ascii="Times New Roman" w:hAnsi="Times New Roman" w:cs="Times New Roman"/>
      </w:rPr>
    </w:pPr>
    <w:r>
      <w:rPr>
        <w:rFonts w:ascii="Times New Roman" w:hAnsi="Times New Roman" w:cs="Times New Roman"/>
      </w:rPr>
      <w:t>DZP-361/180/2022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587" w:rsidRPr="00B32CEF" w:rsidRDefault="00A22587" w:rsidP="00F60F4F">
    <w:pPr>
      <w:pStyle w:val="Stopka"/>
      <w:jc w:val="center"/>
      <w:rPr>
        <w:rFonts w:ascii="Times New Roman" w:hAnsi="Times New Roman" w:cs="Times New Roman"/>
      </w:rPr>
    </w:pPr>
    <w:r>
      <w:ptab w:relativeTo="margin" w:alignment="center" w:leader="none"/>
    </w:r>
    <w:r>
      <w:rPr>
        <w:rFonts w:ascii="Times New Roman" w:hAnsi="Times New Roman" w:cs="Times New Roman"/>
      </w:rPr>
      <w:t>DZP-361/180/2022</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8AB" w:rsidRDefault="00DE38AB" w:rsidP="0098541B">
      <w:pPr>
        <w:spacing w:after="0" w:line="240" w:lineRule="auto"/>
      </w:pPr>
      <w:r>
        <w:separator/>
      </w:r>
    </w:p>
  </w:footnote>
  <w:footnote w:type="continuationSeparator" w:id="0">
    <w:p w:rsidR="00DE38AB" w:rsidRDefault="00DE38AB" w:rsidP="0098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587" w:rsidRDefault="00523181" w:rsidP="00F60F4F">
    <w:pPr>
      <w:pStyle w:val="Nagwek"/>
    </w:pPr>
    <w:sdt>
      <w:sdtPr>
        <w:id w:val="-1639247317"/>
        <w:docPartObj>
          <w:docPartGallery w:val="Page Numbers (Margins)"/>
          <w:docPartUnique/>
        </w:docPartObj>
      </w:sdtPr>
      <w:sdtEndPr/>
      <w:sdtContent>
        <w:r w:rsidR="00A22587">
          <w:rPr>
            <w:noProof/>
          </w:rPr>
          <mc:AlternateContent>
            <mc:Choice Requires="wps">
              <w:drawing>
                <wp:anchor distT="0" distB="0" distL="114300" distR="114300" simplePos="0" relativeHeight="251659264" behindDoc="0" locked="0" layoutInCell="0" allowOverlap="1" wp14:anchorId="27CFD83F" wp14:editId="6BA79E29">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587" w:rsidRPr="00213939" w:rsidRDefault="00A22587">
                              <w:pPr>
                                <w:pStyle w:val="Stopka"/>
                                <w:rPr>
                                  <w:rFonts w:ascii="Times New Roman" w:eastAsiaTheme="majorEastAsia" w:hAnsi="Times New Roman" w:cs="Times New Roman"/>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7CFD83F"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A22587" w:rsidRPr="00213939" w:rsidRDefault="00A22587">
                        <w:pPr>
                          <w:pStyle w:val="Stopka"/>
                          <w:rPr>
                            <w:rFonts w:ascii="Times New Roman" w:eastAsiaTheme="majorEastAsia" w:hAnsi="Times New Roman" w:cs="Times New Roman"/>
                          </w:rPr>
                        </w:pPr>
                      </w:p>
                    </w:txbxContent>
                  </v:textbox>
                  <w10:wrap anchorx="margin" anchory="margin"/>
                </v:rect>
              </w:pict>
            </mc:Fallback>
          </mc:AlternateContent>
        </w:r>
      </w:sdtContent>
    </w:sdt>
    <w:r w:rsidR="00A22587">
      <w:tab/>
    </w:r>
    <w:r w:rsidR="00A22587">
      <w:tab/>
    </w:r>
  </w:p>
  <w:p w:rsidR="00A22587" w:rsidRPr="00213939" w:rsidRDefault="00A22587" w:rsidP="00F60F4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587" w:rsidRDefault="00A22587" w:rsidP="00F60F4F">
    <w:pPr>
      <w:pStyle w:val="Nagwek"/>
      <w:tabs>
        <w:tab w:val="clear" w:pos="9072"/>
        <w:tab w:val="left" w:pos="6075"/>
      </w:tabs>
    </w:pPr>
    <w:r>
      <w:rPr>
        <w:noProof/>
      </w:rPr>
      <w:drawing>
        <wp:inline distT="0" distB="0" distL="0" distR="0" wp14:anchorId="186B6A5B" wp14:editId="6BDBE86B">
          <wp:extent cx="3143250" cy="12873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r>
      <w:tab/>
    </w:r>
  </w:p>
  <w:p w:rsidR="00A22587" w:rsidRDefault="00A2258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587" w:rsidRDefault="00A22587" w:rsidP="00F60F4F">
    <w:pPr>
      <w:pStyle w:val="Nagwek"/>
      <w:tabs>
        <w:tab w:val="clear" w:pos="9072"/>
        <w:tab w:val="left" w:pos="6075"/>
      </w:tabs>
    </w:pPr>
    <w:r>
      <w:rPr>
        <w:noProof/>
      </w:rPr>
      <w:drawing>
        <wp:inline distT="0" distB="0" distL="0" distR="0" wp14:anchorId="2A51436D" wp14:editId="0A947A4D">
          <wp:extent cx="3143250" cy="1287395"/>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r>
      <w:tab/>
    </w:r>
  </w:p>
  <w:p w:rsidR="00A22587" w:rsidRDefault="00A2258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D6A731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3"/>
    <w:multiLevelType w:val="multilevel"/>
    <w:tmpl w:val="00000013"/>
    <w:name w:val="WW8Num53"/>
    <w:lvl w:ilvl="0">
      <w:start w:val="1"/>
      <w:numFmt w:val="decimal"/>
      <w:lvlText w:val="%1)"/>
      <w:lvlJc w:val="left"/>
      <w:pPr>
        <w:tabs>
          <w:tab w:val="num" w:pos="709"/>
        </w:tabs>
        <w:ind w:left="0" w:firstLine="0"/>
      </w:pPr>
    </w:lvl>
    <w:lvl w:ilvl="1">
      <w:start w:val="4"/>
      <w:numFmt w:val="decimal"/>
      <w:lvlText w:val="%2."/>
      <w:lvlJc w:val="left"/>
      <w:pPr>
        <w:tabs>
          <w:tab w:val="num" w:pos="709"/>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360"/>
        </w:tabs>
        <w:ind w:left="357" w:hanging="357"/>
      </w:pPr>
      <w:rPr>
        <w:rFonts w:cs="Times New Roman"/>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 w15:restartNumberingAfterBreak="0">
    <w:nsid w:val="00000023"/>
    <w:multiLevelType w:val="singleLevel"/>
    <w:tmpl w:val="00000023"/>
    <w:name w:val="WW8Num90"/>
    <w:lvl w:ilvl="0">
      <w:start w:val="2"/>
      <w:numFmt w:val="decimal"/>
      <w:lvlText w:val="%1."/>
      <w:lvlJc w:val="left"/>
      <w:pPr>
        <w:tabs>
          <w:tab w:val="num" w:pos="-349"/>
        </w:tabs>
        <w:ind w:left="363" w:hanging="363"/>
      </w:pPr>
    </w:lvl>
  </w:abstractNum>
  <w:abstractNum w:abstractNumId="5" w15:restartNumberingAfterBreak="0">
    <w:nsid w:val="0000002F"/>
    <w:multiLevelType w:val="singleLevel"/>
    <w:tmpl w:val="F760B74A"/>
    <w:lvl w:ilvl="0">
      <w:start w:val="3"/>
      <w:numFmt w:val="decimal"/>
      <w:lvlText w:val="%1."/>
      <w:lvlJc w:val="left"/>
      <w:pPr>
        <w:tabs>
          <w:tab w:val="num" w:pos="360"/>
        </w:tabs>
        <w:ind w:left="360" w:hanging="360"/>
      </w:pPr>
      <w:rPr>
        <w:strike w:val="0"/>
        <w:dstrike w:val="0"/>
      </w:rPr>
    </w:lvl>
  </w:abstractNum>
  <w:abstractNum w:abstractNumId="6" w15:restartNumberingAfterBreak="0">
    <w:nsid w:val="003E0814"/>
    <w:multiLevelType w:val="hybridMultilevel"/>
    <w:tmpl w:val="F1747956"/>
    <w:lvl w:ilvl="0" w:tplc="A132937E">
      <w:start w:val="1"/>
      <w:numFmt w:val="decimal"/>
      <w:lvlText w:val="%1)"/>
      <w:lvlJc w:val="left"/>
      <w:pPr>
        <w:ind w:left="717" w:hanging="360"/>
      </w:pPr>
    </w:lvl>
    <w:lvl w:ilvl="1" w:tplc="04150011">
      <w:start w:val="1"/>
      <w:numFmt w:val="decimal"/>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2732F8D"/>
    <w:multiLevelType w:val="multilevel"/>
    <w:tmpl w:val="2BA85B92"/>
    <w:lvl w:ilvl="0">
      <w:start w:val="20"/>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02D97C3A"/>
    <w:multiLevelType w:val="multilevel"/>
    <w:tmpl w:val="475E6CD4"/>
    <w:lvl w:ilvl="0">
      <w:start w:val="6"/>
      <w:numFmt w:val="decimal"/>
      <w:lvlText w:val="%1."/>
      <w:lvlJc w:val="left"/>
      <w:pPr>
        <w:ind w:left="341" w:hanging="341"/>
      </w:pPr>
      <w:rPr>
        <w:rFonts w:hint="default"/>
        <w: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C1152F"/>
    <w:multiLevelType w:val="multilevel"/>
    <w:tmpl w:val="F71EC848"/>
    <w:lvl w:ilvl="0">
      <w:start w:val="3"/>
      <w:numFmt w:val="decimal"/>
      <w:lvlText w:val="%1."/>
      <w:lvlJc w:val="left"/>
      <w:pPr>
        <w:ind w:left="360" w:hanging="360"/>
      </w:pPr>
      <w:rPr>
        <w:b w:val="0"/>
        <w:i w:val="0"/>
      </w:rPr>
    </w:lvl>
    <w:lvl w:ilvl="1">
      <w:start w:val="1"/>
      <w:numFmt w:val="lowerLetter"/>
      <w:lvlText w:val="%2)"/>
      <w:lvlJc w:val="left"/>
      <w:pPr>
        <w:ind w:left="360" w:firstLine="0"/>
      </w:pPr>
      <w:rPr>
        <w:b w:val="0"/>
        <w:i w:val="0"/>
      </w:rPr>
    </w:lvl>
    <w:lvl w:ilvl="2">
      <w:start w:val="4"/>
      <w:numFmt w:val="decimal"/>
      <w:lvlText w:val="%3."/>
      <w:lvlJc w:val="left"/>
      <w:pPr>
        <w:ind w:left="1620" w:hanging="360"/>
      </w:pPr>
      <w:rPr>
        <w:b w:val="0"/>
        <w:i w:val="0"/>
        <w:color w:val="000000"/>
      </w:rPr>
    </w:lvl>
    <w:lvl w:ilvl="3">
      <w:start w:val="1"/>
      <w:numFmt w:val="decimal"/>
      <w:lvlText w:val="%4)"/>
      <w:lvlJc w:val="left"/>
      <w:pPr>
        <w:ind w:left="2160" w:hanging="360"/>
      </w:pPr>
      <w:rPr>
        <w:b w:val="0"/>
        <w:i w:val="0"/>
      </w:r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2" w15:restartNumberingAfterBreak="0">
    <w:nsid w:val="05CA3A8E"/>
    <w:multiLevelType w:val="hybridMultilevel"/>
    <w:tmpl w:val="DA50ADCC"/>
    <w:lvl w:ilvl="0" w:tplc="9CC2375E">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593ACF"/>
    <w:multiLevelType w:val="multilevel"/>
    <w:tmpl w:val="6BD67A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AB7478F"/>
    <w:multiLevelType w:val="hybridMultilevel"/>
    <w:tmpl w:val="6DAA9B14"/>
    <w:lvl w:ilvl="0" w:tplc="48F201BE">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0F630BD3"/>
    <w:multiLevelType w:val="hybridMultilevel"/>
    <w:tmpl w:val="9438A832"/>
    <w:lvl w:ilvl="0" w:tplc="18607E12">
      <w:start w:val="1"/>
      <w:numFmt w:val="decimal"/>
      <w:lvlText w:val="%1)"/>
      <w:lvlJc w:val="left"/>
      <w:pPr>
        <w:tabs>
          <w:tab w:val="num" w:pos="960"/>
        </w:tabs>
        <w:ind w:left="960" w:hanging="600"/>
      </w:pPr>
    </w:lvl>
    <w:lvl w:ilvl="1" w:tplc="714E4AE8">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8" w15:restartNumberingAfterBreak="0">
    <w:nsid w:val="0FE87654"/>
    <w:multiLevelType w:val="hybridMultilevel"/>
    <w:tmpl w:val="D846862C"/>
    <w:lvl w:ilvl="0" w:tplc="6E4E2E36">
      <w:start w:val="4"/>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38C2674"/>
    <w:multiLevelType w:val="hybridMultilevel"/>
    <w:tmpl w:val="062E7482"/>
    <w:lvl w:ilvl="0" w:tplc="FA76328C">
      <w:start w:val="1"/>
      <w:numFmt w:val="upperLetter"/>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5244415"/>
    <w:multiLevelType w:val="hybridMultilevel"/>
    <w:tmpl w:val="666842AA"/>
    <w:name w:val="WW8Num10933222222"/>
    <w:lvl w:ilvl="0" w:tplc="4330FFC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6706D74"/>
    <w:multiLevelType w:val="hybridMultilevel"/>
    <w:tmpl w:val="8FB0E21A"/>
    <w:lvl w:ilvl="0" w:tplc="7CF2D56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1AED19DA"/>
    <w:multiLevelType w:val="hybridMultilevel"/>
    <w:tmpl w:val="56380FF4"/>
    <w:name w:val="WW8Num109332222223"/>
    <w:lvl w:ilvl="0" w:tplc="6DC0D7AE">
      <w:start w:val="1"/>
      <w:numFmt w:val="decimal"/>
      <w:lvlText w:val="%1)"/>
      <w:lvlJc w:val="left"/>
      <w:pPr>
        <w:tabs>
          <w:tab w:val="num" w:pos="888"/>
        </w:tabs>
        <w:ind w:left="888" w:hanging="360"/>
      </w:pPr>
      <w:rPr>
        <w:rFonts w:hint="default"/>
        <w:b w:val="0"/>
      </w:rPr>
    </w:lvl>
    <w:lvl w:ilvl="1" w:tplc="04150019" w:tentative="1">
      <w:start w:val="1"/>
      <w:numFmt w:val="lowerLetter"/>
      <w:lvlText w:val="%2."/>
      <w:lvlJc w:val="left"/>
      <w:pPr>
        <w:tabs>
          <w:tab w:val="num" w:pos="1428"/>
        </w:tabs>
        <w:ind w:left="1428" w:hanging="360"/>
      </w:pPr>
    </w:lvl>
    <w:lvl w:ilvl="2" w:tplc="0415001B" w:tentative="1">
      <w:start w:val="1"/>
      <w:numFmt w:val="lowerRoman"/>
      <w:lvlText w:val="%3."/>
      <w:lvlJc w:val="right"/>
      <w:pPr>
        <w:tabs>
          <w:tab w:val="num" w:pos="2148"/>
        </w:tabs>
        <w:ind w:left="2148" w:hanging="180"/>
      </w:p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25" w15:restartNumberingAfterBreak="0">
    <w:nsid w:val="1B7A5DAE"/>
    <w:multiLevelType w:val="hybridMultilevel"/>
    <w:tmpl w:val="D5A230D2"/>
    <w:lvl w:ilvl="0" w:tplc="80DAA2A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1C12056B"/>
    <w:multiLevelType w:val="hybridMultilevel"/>
    <w:tmpl w:val="9358170A"/>
    <w:lvl w:ilvl="0" w:tplc="A664DA46">
      <w:start w:val="1"/>
      <w:numFmt w:val="decimal"/>
      <w:lvlText w:val="%1."/>
      <w:lvlJc w:val="left"/>
      <w:pPr>
        <w:ind w:left="361" w:hanging="361"/>
        <w:jc w:val="right"/>
      </w:pPr>
      <w:rPr>
        <w:rFonts w:ascii="Book Antiqua" w:eastAsia="Book Antiqua" w:hAnsi="Book Antiqua" w:hint="default"/>
        <w:spacing w:val="1"/>
        <w:w w:val="99"/>
        <w:sz w:val="20"/>
        <w:szCs w:val="20"/>
      </w:rPr>
    </w:lvl>
    <w:lvl w:ilvl="1" w:tplc="E3C8FCD4">
      <w:start w:val="1"/>
      <w:numFmt w:val="decimal"/>
      <w:lvlText w:val="%2)"/>
      <w:lvlJc w:val="left"/>
      <w:pPr>
        <w:ind w:left="788"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788" w:hanging="360"/>
      </w:pPr>
      <w:rPr>
        <w:rFonts w:hint="default"/>
      </w:rPr>
    </w:lvl>
    <w:lvl w:ilvl="3" w:tplc="B19E8124">
      <w:start w:val="1"/>
      <w:numFmt w:val="bullet"/>
      <w:lvlText w:val="•"/>
      <w:lvlJc w:val="left"/>
      <w:pPr>
        <w:ind w:left="1057" w:hanging="360"/>
      </w:pPr>
      <w:rPr>
        <w:rFonts w:hint="default"/>
      </w:rPr>
    </w:lvl>
    <w:lvl w:ilvl="4" w:tplc="C988E42A">
      <w:start w:val="1"/>
      <w:numFmt w:val="bullet"/>
      <w:lvlText w:val="•"/>
      <w:lvlJc w:val="left"/>
      <w:pPr>
        <w:ind w:left="2319" w:hanging="360"/>
      </w:pPr>
      <w:rPr>
        <w:rFonts w:hint="default"/>
      </w:rPr>
    </w:lvl>
    <w:lvl w:ilvl="5" w:tplc="B24EF588">
      <w:start w:val="1"/>
      <w:numFmt w:val="bullet"/>
      <w:lvlText w:val="•"/>
      <w:lvlJc w:val="left"/>
      <w:pPr>
        <w:ind w:left="3581" w:hanging="360"/>
      </w:pPr>
      <w:rPr>
        <w:rFonts w:hint="default"/>
      </w:rPr>
    </w:lvl>
    <w:lvl w:ilvl="6" w:tplc="2C008B82">
      <w:start w:val="1"/>
      <w:numFmt w:val="bullet"/>
      <w:lvlText w:val="•"/>
      <w:lvlJc w:val="left"/>
      <w:pPr>
        <w:ind w:left="4843" w:hanging="360"/>
      </w:pPr>
      <w:rPr>
        <w:rFonts w:hint="default"/>
      </w:rPr>
    </w:lvl>
    <w:lvl w:ilvl="7" w:tplc="9C92073A">
      <w:start w:val="1"/>
      <w:numFmt w:val="bullet"/>
      <w:lvlText w:val="•"/>
      <w:lvlJc w:val="left"/>
      <w:pPr>
        <w:ind w:left="6106" w:hanging="360"/>
      </w:pPr>
      <w:rPr>
        <w:rFonts w:hint="default"/>
      </w:rPr>
    </w:lvl>
    <w:lvl w:ilvl="8" w:tplc="7552603A">
      <w:start w:val="1"/>
      <w:numFmt w:val="bullet"/>
      <w:lvlText w:val="•"/>
      <w:lvlJc w:val="left"/>
      <w:pPr>
        <w:ind w:left="7368" w:hanging="360"/>
      </w:pPr>
      <w:rPr>
        <w:rFonts w:hint="default"/>
      </w:rPr>
    </w:lvl>
  </w:abstractNum>
  <w:abstractNum w:abstractNumId="27"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AA0135"/>
    <w:multiLevelType w:val="multilevel"/>
    <w:tmpl w:val="535A3306"/>
    <w:lvl w:ilvl="0">
      <w:start w:val="1"/>
      <w:numFmt w:val="decimal"/>
      <w:lvlText w:val="%1."/>
      <w:lvlJc w:val="left"/>
      <w:pPr>
        <w:ind w:left="360" w:hanging="360"/>
      </w:pPr>
      <w:rPr>
        <w:b w:val="0"/>
        <w:strike w:val="0"/>
        <w:color w:val="000000"/>
        <w:u w:val="no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0C31F80"/>
    <w:multiLevelType w:val="multilevel"/>
    <w:tmpl w:val="643E2DAC"/>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2820119"/>
    <w:multiLevelType w:val="hybridMultilevel"/>
    <w:tmpl w:val="D5E4447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FC6145"/>
    <w:multiLevelType w:val="hybridMultilevel"/>
    <w:tmpl w:val="C2442A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6373A3F"/>
    <w:multiLevelType w:val="multilevel"/>
    <w:tmpl w:val="56128324"/>
    <w:lvl w:ilvl="0">
      <w:start w:val="2"/>
      <w:numFmt w:val="decimal"/>
      <w:lvlText w:val="%1."/>
      <w:lvlJc w:val="left"/>
      <w:pPr>
        <w:ind w:left="0" w:hanging="357"/>
      </w:pPr>
    </w:lvl>
    <w:lvl w:ilvl="1">
      <w:start w:val="1"/>
      <w:numFmt w:val="decimal"/>
      <w:lvlText w:val="%2)"/>
      <w:lvlJc w:val="left"/>
      <w:pPr>
        <w:ind w:left="352" w:hanging="352"/>
      </w:pPr>
      <w:rPr>
        <w:b w:val="0"/>
      </w:r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33" w15:restartNumberingAfterBreak="0">
    <w:nsid w:val="27EA00EB"/>
    <w:multiLevelType w:val="multilevel"/>
    <w:tmpl w:val="EFD8F07C"/>
    <w:styleLink w:val="WWNum28"/>
    <w:lvl w:ilvl="0">
      <w:start w:val="1"/>
      <w:numFmt w:val="decimal"/>
      <w:lvlText w:val="%1)"/>
      <w:lvlJc w:val="left"/>
      <w:pPr>
        <w:ind w:left="360" w:hanging="360"/>
      </w:pPr>
    </w:lvl>
    <w:lvl w:ilvl="1">
      <w:start w:val="1"/>
      <w:numFmt w:val="decimal"/>
      <w:lvlText w:val="%2)"/>
      <w:lvlJc w:val="left"/>
      <w:pPr>
        <w:ind w:left="720" w:hanging="360"/>
      </w:pPr>
      <w:rPr>
        <w:rFonts w:eastAsia="Calibri" w:cs="Arial"/>
      </w:rPr>
    </w:lvl>
    <w:lvl w:ilvl="2">
      <w:start w:val="1"/>
      <w:numFmt w:val="decimal"/>
      <w:lvlText w:val="1.%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4" w15:restartNumberingAfterBreak="0">
    <w:nsid w:val="28131D22"/>
    <w:multiLevelType w:val="hybridMultilevel"/>
    <w:tmpl w:val="F09C1C7A"/>
    <w:lvl w:ilvl="0" w:tplc="F314EA78">
      <w:start w:val="1"/>
      <w:numFmt w:val="decimal"/>
      <w:lvlText w:val="%1."/>
      <w:lvlJc w:val="left"/>
      <w:pPr>
        <w:ind w:left="538" w:hanging="426"/>
      </w:pPr>
      <w:rPr>
        <w:rFonts w:ascii="Times New Roman" w:eastAsia="Book Antiqua" w:hAnsi="Times New Roman" w:cs="Times New Roman" w:hint="default"/>
        <w:b w:val="0"/>
        <w:color w:val="auto"/>
        <w:spacing w:val="1"/>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5F6C1A"/>
    <w:multiLevelType w:val="hybridMultilevel"/>
    <w:tmpl w:val="692651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D5E2491"/>
    <w:multiLevelType w:val="multilevel"/>
    <w:tmpl w:val="145C51AA"/>
    <w:lvl w:ilvl="0">
      <w:start w:val="2"/>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E6B7150"/>
    <w:multiLevelType w:val="hybridMultilevel"/>
    <w:tmpl w:val="AE66EFC4"/>
    <w:lvl w:ilvl="0" w:tplc="B5CE1EBE">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9" w15:restartNumberingAfterBreak="0">
    <w:nsid w:val="32174BD3"/>
    <w:multiLevelType w:val="hybridMultilevel"/>
    <w:tmpl w:val="288CF02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55A737E"/>
    <w:multiLevelType w:val="multilevel"/>
    <w:tmpl w:val="B9AA690A"/>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decimal"/>
      <w:lvlText w:val="%2)"/>
      <w:lvlJc w:val="left"/>
      <w:pPr>
        <w:ind w:left="1440" w:hanging="360"/>
      </w:pPr>
      <w:rPr>
        <w:b w:val="0"/>
        <w:i w:val="0"/>
        <w:strike w:val="0"/>
        <w:color w:val="000000"/>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15:restartNumberingAfterBreak="0">
    <w:nsid w:val="380143F5"/>
    <w:multiLevelType w:val="hybridMultilevel"/>
    <w:tmpl w:val="A4C0D7DE"/>
    <w:lvl w:ilvl="0" w:tplc="04150011">
      <w:start w:val="1"/>
      <w:numFmt w:val="decimal"/>
      <w:lvlText w:val="%1)"/>
      <w:lvlJc w:val="left"/>
      <w:pPr>
        <w:tabs>
          <w:tab w:val="num" w:pos="709"/>
        </w:tabs>
        <w:ind w:left="709" w:hanging="454"/>
      </w:pPr>
      <w:rPr>
        <w:rFonts w:hint="default"/>
        <w:b w:val="0"/>
      </w:rPr>
    </w:lvl>
    <w:lvl w:ilvl="1" w:tplc="9C608654">
      <w:start w:val="1"/>
      <w:numFmt w:val="lowerLetter"/>
      <w:lvlText w:val="%2)"/>
      <w:lvlJc w:val="left"/>
      <w:pPr>
        <w:ind w:left="1139" w:hanging="360"/>
      </w:pPr>
      <w:rPr>
        <w:rFonts w:cs="Times New Roman" w:hint="default"/>
      </w:rPr>
    </w:lvl>
    <w:lvl w:ilvl="2" w:tplc="2C5C1CFA">
      <w:start w:val="1"/>
      <w:numFmt w:val="decimal"/>
      <w:lvlText w:val="%3)"/>
      <w:lvlJc w:val="left"/>
      <w:pPr>
        <w:ind w:left="2039" w:hanging="360"/>
      </w:pPr>
      <w:rPr>
        <w:rFonts w:cs="Times New Roman" w:hint="default"/>
        <w:b/>
        <w:bCs/>
      </w:rPr>
    </w:lvl>
    <w:lvl w:ilvl="3" w:tplc="A0D47646">
      <w:start w:val="1"/>
      <w:numFmt w:val="decimal"/>
      <w:lvlText w:val="%4."/>
      <w:lvlJc w:val="left"/>
      <w:pPr>
        <w:tabs>
          <w:tab w:val="num" w:pos="2579"/>
        </w:tabs>
        <w:ind w:left="2579" w:hanging="360"/>
      </w:pPr>
      <w:rPr>
        <w:rFonts w:cs="Times New Roman"/>
        <w:b/>
      </w:rPr>
    </w:lvl>
    <w:lvl w:ilvl="4" w:tplc="04150019" w:tentative="1">
      <w:start w:val="1"/>
      <w:numFmt w:val="lowerLetter"/>
      <w:lvlText w:val="%5."/>
      <w:lvlJc w:val="left"/>
      <w:pPr>
        <w:tabs>
          <w:tab w:val="num" w:pos="3299"/>
        </w:tabs>
        <w:ind w:left="3299" w:hanging="360"/>
      </w:pPr>
      <w:rPr>
        <w:rFonts w:cs="Times New Roman"/>
      </w:rPr>
    </w:lvl>
    <w:lvl w:ilvl="5" w:tplc="0415001B">
      <w:start w:val="1"/>
      <w:numFmt w:val="lowerRoman"/>
      <w:lvlText w:val="%6."/>
      <w:lvlJc w:val="right"/>
      <w:pPr>
        <w:tabs>
          <w:tab w:val="num" w:pos="4019"/>
        </w:tabs>
        <w:ind w:left="4019" w:hanging="180"/>
      </w:pPr>
      <w:rPr>
        <w:rFonts w:cs="Times New Roman"/>
      </w:rPr>
    </w:lvl>
    <w:lvl w:ilvl="6" w:tplc="0415000F" w:tentative="1">
      <w:start w:val="1"/>
      <w:numFmt w:val="decimal"/>
      <w:lvlText w:val="%7."/>
      <w:lvlJc w:val="left"/>
      <w:pPr>
        <w:tabs>
          <w:tab w:val="num" w:pos="4739"/>
        </w:tabs>
        <w:ind w:left="4739" w:hanging="360"/>
      </w:pPr>
      <w:rPr>
        <w:rFonts w:cs="Times New Roman"/>
      </w:rPr>
    </w:lvl>
    <w:lvl w:ilvl="7" w:tplc="04150019" w:tentative="1">
      <w:start w:val="1"/>
      <w:numFmt w:val="lowerLetter"/>
      <w:lvlText w:val="%8."/>
      <w:lvlJc w:val="left"/>
      <w:pPr>
        <w:tabs>
          <w:tab w:val="num" w:pos="5459"/>
        </w:tabs>
        <w:ind w:left="5459" w:hanging="360"/>
      </w:pPr>
      <w:rPr>
        <w:rFonts w:cs="Times New Roman"/>
      </w:rPr>
    </w:lvl>
    <w:lvl w:ilvl="8" w:tplc="0415001B" w:tentative="1">
      <w:start w:val="1"/>
      <w:numFmt w:val="lowerRoman"/>
      <w:lvlText w:val="%9."/>
      <w:lvlJc w:val="right"/>
      <w:pPr>
        <w:tabs>
          <w:tab w:val="num" w:pos="6179"/>
        </w:tabs>
        <w:ind w:left="6179" w:hanging="180"/>
      </w:pPr>
      <w:rPr>
        <w:rFonts w:cs="Times New Roman"/>
      </w:rPr>
    </w:lvl>
  </w:abstractNum>
  <w:abstractNum w:abstractNumId="44" w15:restartNumberingAfterBreak="0">
    <w:nsid w:val="3AD9489F"/>
    <w:multiLevelType w:val="hybridMultilevel"/>
    <w:tmpl w:val="310E4966"/>
    <w:lvl w:ilvl="0" w:tplc="62B8CBA8">
      <w:start w:val="2"/>
      <w:numFmt w:val="decimal"/>
      <w:lvlText w:val="%1)"/>
      <w:lvlJc w:val="left"/>
      <w:pPr>
        <w:ind w:left="6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E2010DA"/>
    <w:multiLevelType w:val="hybridMultilevel"/>
    <w:tmpl w:val="36AA949E"/>
    <w:lvl w:ilvl="0" w:tplc="A01E488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E6A17A5"/>
    <w:multiLevelType w:val="multilevel"/>
    <w:tmpl w:val="9EB64C60"/>
    <w:lvl w:ilvl="0">
      <w:start w:val="1"/>
      <w:numFmt w:val="decimal"/>
      <w:lvlText w:val="%1."/>
      <w:lvlJc w:val="left"/>
      <w:pPr>
        <w:ind w:left="360" w:hanging="360"/>
      </w:pPr>
      <w:rPr>
        <w:b w:val="0"/>
        <w:strike w:val="0"/>
        <w:color w:val="000000"/>
        <w:u w:val="none"/>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0925EDA"/>
    <w:multiLevelType w:val="hybridMultilevel"/>
    <w:tmpl w:val="590A56BA"/>
    <w:lvl w:ilvl="0" w:tplc="424CD5D8">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0F">
      <w:start w:val="1"/>
      <w:numFmt w:val="decimal"/>
      <w:lvlText w:val="%2."/>
      <w:lvlJc w:val="left"/>
      <w:pPr>
        <w:ind w:left="829" w:hanging="432"/>
      </w:pPr>
      <w:rPr>
        <w:rFonts w:hint="default"/>
        <w:spacing w:val="1"/>
        <w:w w:val="99"/>
        <w:sz w:val="20"/>
        <w:szCs w:val="20"/>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49" w15:restartNumberingAfterBreak="0">
    <w:nsid w:val="4118732E"/>
    <w:multiLevelType w:val="multilevel"/>
    <w:tmpl w:val="57F4BCA4"/>
    <w:lvl w:ilvl="0">
      <w:start w:val="1"/>
      <w:numFmt w:val="decimal"/>
      <w:lvlText w:val="%1)"/>
      <w:lvlJc w:val="left"/>
      <w:pPr>
        <w:ind w:left="717" w:hanging="360"/>
      </w:pPr>
      <w:rPr>
        <w:rFonts w:hint="default"/>
        <w:b w:val="0"/>
      </w:rPr>
    </w:lvl>
    <w:lvl w:ilvl="1">
      <w:start w:val="1"/>
      <w:numFmt w:val="lowerLetter"/>
      <w:lvlText w:val="%2."/>
      <w:lvlJc w:val="left"/>
      <w:pPr>
        <w:ind w:left="1797" w:hanging="360"/>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50" w15:restartNumberingAfterBreak="0">
    <w:nsid w:val="417317A9"/>
    <w:multiLevelType w:val="hybridMultilevel"/>
    <w:tmpl w:val="B534FC48"/>
    <w:lvl w:ilvl="0" w:tplc="F3CED92A">
      <w:start w:val="1"/>
      <w:numFmt w:val="decimal"/>
      <w:lvlText w:val="%1."/>
      <w:lvlJc w:val="right"/>
      <w:pPr>
        <w:ind w:left="360" w:hanging="360"/>
      </w:pPr>
      <w:rPr>
        <w:rFonts w:ascii="Times New Roman" w:eastAsiaTheme="minorHAnsi" w:hAnsi="Times New Roman" w:cs="Times New Roman"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1"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45E8085C"/>
    <w:multiLevelType w:val="hybridMultilevel"/>
    <w:tmpl w:val="DD466EB6"/>
    <w:lvl w:ilvl="0" w:tplc="0BBA60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7500F8E"/>
    <w:multiLevelType w:val="hybridMultilevel"/>
    <w:tmpl w:val="8EF4A368"/>
    <w:lvl w:ilvl="0" w:tplc="AF7C954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8DF53A3"/>
    <w:multiLevelType w:val="hybridMultilevel"/>
    <w:tmpl w:val="BF20CC6C"/>
    <w:lvl w:ilvl="0" w:tplc="4F8643FC">
      <w:start w:val="2"/>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340250"/>
    <w:multiLevelType w:val="multilevel"/>
    <w:tmpl w:val="C1B27832"/>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58" w15:restartNumberingAfterBreak="0">
    <w:nsid w:val="4E264C28"/>
    <w:multiLevelType w:val="hybridMultilevel"/>
    <w:tmpl w:val="D1E025EC"/>
    <w:lvl w:ilvl="0" w:tplc="6EF41636">
      <w:start w:val="2"/>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4B3EE2"/>
    <w:multiLevelType w:val="hybridMultilevel"/>
    <w:tmpl w:val="3992252A"/>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1340595"/>
    <w:multiLevelType w:val="multilevel"/>
    <w:tmpl w:val="C1B27832"/>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2D6263E"/>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ED01F3"/>
    <w:multiLevelType w:val="multilevel"/>
    <w:tmpl w:val="E8E89D08"/>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4080252"/>
    <w:multiLevelType w:val="hybridMultilevel"/>
    <w:tmpl w:val="72B62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F2067E"/>
    <w:multiLevelType w:val="hybridMultilevel"/>
    <w:tmpl w:val="69CC573C"/>
    <w:lvl w:ilvl="0" w:tplc="C828551C">
      <w:start w:val="4"/>
      <w:numFmt w:val="decimal"/>
      <w:lvlText w:val="%1."/>
      <w:lvlJc w:val="left"/>
      <w:pPr>
        <w:ind w:left="360" w:hanging="360"/>
      </w:pPr>
      <w:rPr>
        <w:rFonts w:hint="default"/>
        <w:b w:val="0"/>
        <w:strike w:val="0"/>
        <w:color w:val="auto"/>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5" w15:restartNumberingAfterBreak="0">
    <w:nsid w:val="56D16987"/>
    <w:multiLevelType w:val="hybridMultilevel"/>
    <w:tmpl w:val="2B1A0AA4"/>
    <w:lvl w:ilvl="0" w:tplc="01EE64E6">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7" w15:restartNumberingAfterBreak="0">
    <w:nsid w:val="5B3C65BD"/>
    <w:multiLevelType w:val="hybridMultilevel"/>
    <w:tmpl w:val="87DA4DA0"/>
    <w:lvl w:ilvl="0" w:tplc="22E631BE">
      <w:start w:val="2"/>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B7F7020"/>
    <w:multiLevelType w:val="hybridMultilevel"/>
    <w:tmpl w:val="7E7A78F2"/>
    <w:lvl w:ilvl="0" w:tplc="771002AA">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15:restartNumberingAfterBreak="0">
    <w:nsid w:val="5E715B00"/>
    <w:multiLevelType w:val="hybridMultilevel"/>
    <w:tmpl w:val="C8FE6954"/>
    <w:name w:val="WW8Num702324"/>
    <w:lvl w:ilvl="0" w:tplc="5EDEFDAC">
      <w:start w:val="1"/>
      <w:numFmt w:val="decimal"/>
      <w:lvlText w:val="%1)"/>
      <w:lvlJc w:val="left"/>
      <w:pPr>
        <w:tabs>
          <w:tab w:val="num" w:pos="357"/>
        </w:tabs>
        <w:ind w:left="709" w:hanging="352"/>
      </w:pPr>
      <w:rPr>
        <w:rFonts w:hint="default"/>
        <w:b w:val="0"/>
        <w:i w:val="0"/>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EFC38D6"/>
    <w:multiLevelType w:val="hybridMultilevel"/>
    <w:tmpl w:val="5B94922A"/>
    <w:lvl w:ilvl="0" w:tplc="6A0256E6">
      <w:start w:val="1"/>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0CC429F"/>
    <w:multiLevelType w:val="multilevel"/>
    <w:tmpl w:val="A0404FDE"/>
    <w:styleLink w:val="Umowa"/>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3993A52"/>
    <w:multiLevelType w:val="hybridMultilevel"/>
    <w:tmpl w:val="2E3E4E2A"/>
    <w:lvl w:ilvl="0" w:tplc="0478E054">
      <w:start w:val="2"/>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64B37C0D"/>
    <w:multiLevelType w:val="hybridMultilevel"/>
    <w:tmpl w:val="91AE262A"/>
    <w:lvl w:ilvl="0" w:tplc="B3B24D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C90531"/>
    <w:multiLevelType w:val="hybridMultilevel"/>
    <w:tmpl w:val="E78EAE30"/>
    <w:lvl w:ilvl="0" w:tplc="71266072">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72838F5"/>
    <w:multiLevelType w:val="multilevel"/>
    <w:tmpl w:val="3B56DC38"/>
    <w:lvl w:ilvl="0">
      <w:start w:val="1"/>
      <w:numFmt w:val="decimal"/>
      <w:lvlText w:val="%1."/>
      <w:lvlJc w:val="left"/>
      <w:pPr>
        <w:ind w:left="360" w:hanging="360"/>
      </w:pPr>
      <w:rPr>
        <w:rFonts w:ascii="Times New Roman" w:hAnsi="Times New Roman" w:cs="Times New Roman" w:hint="default"/>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67D2374C"/>
    <w:multiLevelType w:val="hybridMultilevel"/>
    <w:tmpl w:val="C56C742C"/>
    <w:lvl w:ilvl="0" w:tplc="3F7CFC04">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79" w15:restartNumberingAfterBreak="0">
    <w:nsid w:val="6C473AE6"/>
    <w:multiLevelType w:val="hybridMultilevel"/>
    <w:tmpl w:val="72B61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99095B"/>
    <w:multiLevelType w:val="hybridMultilevel"/>
    <w:tmpl w:val="682CCD86"/>
    <w:lvl w:ilvl="0" w:tplc="1A0E1350">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15:restartNumberingAfterBreak="0">
    <w:nsid w:val="70C57FB4"/>
    <w:multiLevelType w:val="hybridMultilevel"/>
    <w:tmpl w:val="BFBE4DC6"/>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2F858E2"/>
    <w:multiLevelType w:val="hybridMultilevel"/>
    <w:tmpl w:val="2AD6B4E2"/>
    <w:lvl w:ilvl="0" w:tplc="76F405D4">
      <w:start w:val="2"/>
      <w:numFmt w:val="decimal"/>
      <w:lvlText w:val="%1."/>
      <w:lvlJc w:val="left"/>
      <w:pPr>
        <w:ind w:left="6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4" w15:restartNumberingAfterBreak="0">
    <w:nsid w:val="763D485C"/>
    <w:multiLevelType w:val="hybridMultilevel"/>
    <w:tmpl w:val="AFCE1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EA3B33"/>
    <w:multiLevelType w:val="hybridMultilevel"/>
    <w:tmpl w:val="25604FAA"/>
    <w:lvl w:ilvl="0" w:tplc="59E88A38">
      <w:start w:val="3"/>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7" w15:restartNumberingAfterBreak="0">
    <w:nsid w:val="771D6BF3"/>
    <w:multiLevelType w:val="multilevel"/>
    <w:tmpl w:val="9E4073EC"/>
    <w:lvl w:ilvl="0">
      <w:start w:val="17"/>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8"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9" w15:restartNumberingAfterBreak="0">
    <w:nsid w:val="7852392A"/>
    <w:multiLevelType w:val="hybridMultilevel"/>
    <w:tmpl w:val="8F7043D4"/>
    <w:lvl w:ilvl="0" w:tplc="04150011">
      <w:start w:val="1"/>
      <w:numFmt w:val="decimal"/>
      <w:lvlText w:val="%1)"/>
      <w:lvlJc w:val="left"/>
      <w:pPr>
        <w:ind w:left="72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FB9321A"/>
    <w:multiLevelType w:val="hybridMultilevel"/>
    <w:tmpl w:val="DD22168C"/>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62"/>
  </w:num>
  <w:num w:numId="2">
    <w:abstractNumId w:val="49"/>
  </w:num>
  <w:num w:numId="3">
    <w:abstractNumId w:val="77"/>
  </w:num>
  <w:num w:numId="4">
    <w:abstractNumId w:val="45"/>
  </w:num>
  <w:num w:numId="5">
    <w:abstractNumId w:val="51"/>
  </w:num>
  <w:num w:numId="6">
    <w:abstractNumId w:val="8"/>
  </w:num>
  <w:num w:numId="7">
    <w:abstractNumId w:val="28"/>
  </w:num>
  <w:num w:numId="8">
    <w:abstractNumId w:val="9"/>
  </w:num>
  <w:num w:numId="9">
    <w:abstractNumId w:val="41"/>
  </w:num>
  <w:num w:numId="10">
    <w:abstractNumId w:val="78"/>
  </w:num>
  <w:num w:numId="11">
    <w:abstractNumId w:val="76"/>
  </w:num>
  <w:num w:numId="12">
    <w:abstractNumId w:val="91"/>
  </w:num>
  <w:num w:numId="13">
    <w:abstractNumId w:val="46"/>
  </w:num>
  <w:num w:numId="14">
    <w:abstractNumId w:val="27"/>
  </w:num>
  <w:num w:numId="15">
    <w:abstractNumId w:val="55"/>
  </w:num>
  <w:num w:numId="16">
    <w:abstractNumId w:val="43"/>
  </w:num>
  <w:num w:numId="17">
    <w:abstractNumId w:val="68"/>
  </w:num>
  <w:num w:numId="18">
    <w:abstractNumId w:val="44"/>
  </w:num>
  <w:num w:numId="19">
    <w:abstractNumId w:val="2"/>
  </w:num>
  <w:num w:numId="20">
    <w:abstractNumId w:val="1"/>
  </w:num>
  <w:num w:numId="21">
    <w:abstractNumId w:val="0"/>
  </w:num>
  <w:num w:numId="22">
    <w:abstractNumId w:val="89"/>
  </w:num>
  <w:num w:numId="23">
    <w:abstractNumId w:val="31"/>
  </w:num>
  <w:num w:numId="24">
    <w:abstractNumId w:val="35"/>
  </w:num>
  <w:num w:numId="25">
    <w:abstractNumId w:val="81"/>
  </w:num>
  <w:num w:numId="26">
    <w:abstractNumId w:val="75"/>
  </w:num>
  <w:num w:numId="27">
    <w:abstractNumId w:val="13"/>
  </w:num>
  <w:num w:numId="28">
    <w:abstractNumId w:val="48"/>
  </w:num>
  <w:num w:numId="29">
    <w:abstractNumId w:val="34"/>
  </w:num>
  <w:num w:numId="30">
    <w:abstractNumId w:val="83"/>
  </w:num>
  <w:num w:numId="31">
    <w:abstractNumId w:val="3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42"/>
  </w:num>
  <w:num w:numId="36">
    <w:abstractNumId w:val="88"/>
  </w:num>
  <w:num w:numId="37">
    <w:abstractNumId w:val="26"/>
  </w:num>
  <w:num w:numId="38">
    <w:abstractNumId w:val="87"/>
  </w:num>
  <w:num w:numId="39">
    <w:abstractNumId w:val="30"/>
  </w:num>
  <w:num w:numId="40">
    <w:abstractNumId w:val="7"/>
  </w:num>
  <w:num w:numId="41">
    <w:abstractNumId w:val="73"/>
  </w:num>
  <w:num w:numId="42">
    <w:abstractNumId w:val="16"/>
  </w:num>
  <w:num w:numId="43">
    <w:abstractNumId w:val="53"/>
  </w:num>
  <w:num w:numId="44">
    <w:abstractNumId w:val="6"/>
  </w:num>
  <w:num w:numId="45">
    <w:abstractNumId w:val="39"/>
  </w:num>
  <w:num w:numId="46">
    <w:abstractNumId w:val="64"/>
  </w:num>
  <w:num w:numId="47">
    <w:abstractNumId w:val="29"/>
  </w:num>
  <w:num w:numId="48">
    <w:abstractNumId w:val="66"/>
  </w:num>
  <w:num w:numId="49">
    <w:abstractNumId w:val="85"/>
  </w:num>
  <w:num w:numId="50">
    <w:abstractNumId w:val="57"/>
  </w:num>
  <w:num w:numId="51">
    <w:abstractNumId w:val="90"/>
  </w:num>
  <w:num w:numId="52">
    <w:abstractNumId w:val="38"/>
  </w:num>
  <w:num w:numId="53">
    <w:abstractNumId w:val="52"/>
  </w:num>
  <w:num w:numId="54">
    <w:abstractNumId w:val="22"/>
  </w:num>
  <w:num w:numId="55">
    <w:abstractNumId w:val="71"/>
  </w:num>
  <w:num w:numId="56">
    <w:abstractNumId w:val="33"/>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num>
  <w:num w:numId="60">
    <w:abstractNumId w:val="36"/>
  </w:num>
  <w:num w:numId="61">
    <w:abstractNumId w:val="60"/>
  </w:num>
  <w:num w:numId="62">
    <w:abstractNumId w:val="80"/>
  </w:num>
  <w:num w:numId="63">
    <w:abstractNumId w:val="32"/>
  </w:num>
  <w:num w:numId="64">
    <w:abstractNumId w:val="11"/>
  </w:num>
  <w:num w:numId="65">
    <w:abstractNumId w:val="67"/>
  </w:num>
  <w:num w:numId="66">
    <w:abstractNumId w:val="12"/>
  </w:num>
  <w:num w:numId="67">
    <w:abstractNumId w:val="23"/>
  </w:num>
  <w:num w:numId="68">
    <w:abstractNumId w:val="40"/>
  </w:num>
  <w:num w:numId="69">
    <w:abstractNumId w:val="54"/>
  </w:num>
  <w:num w:numId="70">
    <w:abstractNumId w:val="4"/>
  </w:num>
  <w:num w:numId="71">
    <w:abstractNumId w:val="5"/>
  </w:num>
  <w:num w:numId="72">
    <w:abstractNumId w:val="18"/>
  </w:num>
  <w:num w:numId="73">
    <w:abstractNumId w:val="15"/>
  </w:num>
  <w:num w:numId="74">
    <w:abstractNumId w:val="70"/>
  </w:num>
  <w:num w:numId="75">
    <w:abstractNumId w:val="58"/>
  </w:num>
  <w:num w:numId="76">
    <w:abstractNumId w:val="84"/>
  </w:num>
  <w:num w:numId="77">
    <w:abstractNumId w:val="10"/>
  </w:num>
  <w:num w:numId="78">
    <w:abstractNumId w:val="61"/>
  </w:num>
  <w:num w:numId="7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num>
  <w:num w:numId="81">
    <w:abstractNumId w:val="47"/>
  </w:num>
  <w:num w:numId="82">
    <w:abstractNumId w:val="14"/>
  </w:num>
  <w:num w:numId="83">
    <w:abstractNumId w:val="79"/>
  </w:num>
  <w:num w:numId="84">
    <w:abstractNumId w:val="50"/>
  </w:num>
  <w:num w:numId="85">
    <w:abstractNumId w:val="63"/>
  </w:num>
  <w:num w:numId="86">
    <w:abstractNumId w:val="82"/>
  </w:num>
  <w:num w:numId="87">
    <w:abstractNumId w:val="59"/>
  </w:num>
  <w:num w:numId="88">
    <w:abstractNumId w:val="65"/>
  </w:num>
  <w:num w:numId="89">
    <w:abstractNumId w:val="1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41B"/>
    <w:rsid w:val="00004FAF"/>
    <w:rsid w:val="00021B3D"/>
    <w:rsid w:val="00051A25"/>
    <w:rsid w:val="00083FEF"/>
    <w:rsid w:val="000922E8"/>
    <w:rsid w:val="000C3403"/>
    <w:rsid w:val="000F3019"/>
    <w:rsid w:val="001022D6"/>
    <w:rsid w:val="00125A56"/>
    <w:rsid w:val="001807BE"/>
    <w:rsid w:val="001953B7"/>
    <w:rsid w:val="001D7B0A"/>
    <w:rsid w:val="00210EE2"/>
    <w:rsid w:val="00221EF4"/>
    <w:rsid w:val="00233B36"/>
    <w:rsid w:val="00234403"/>
    <w:rsid w:val="00235BC2"/>
    <w:rsid w:val="00250E95"/>
    <w:rsid w:val="002A3152"/>
    <w:rsid w:val="002B748E"/>
    <w:rsid w:val="002D61AB"/>
    <w:rsid w:val="002F1AFF"/>
    <w:rsid w:val="002F203A"/>
    <w:rsid w:val="00321F79"/>
    <w:rsid w:val="00361975"/>
    <w:rsid w:val="00364D06"/>
    <w:rsid w:val="00386403"/>
    <w:rsid w:val="0039467F"/>
    <w:rsid w:val="003D4943"/>
    <w:rsid w:val="003E32B0"/>
    <w:rsid w:val="003F24DC"/>
    <w:rsid w:val="00436527"/>
    <w:rsid w:val="00444391"/>
    <w:rsid w:val="00484531"/>
    <w:rsid w:val="004862F1"/>
    <w:rsid w:val="004B06FC"/>
    <w:rsid w:val="004B6D32"/>
    <w:rsid w:val="004E0A0B"/>
    <w:rsid w:val="0050473A"/>
    <w:rsid w:val="00520D8B"/>
    <w:rsid w:val="00523181"/>
    <w:rsid w:val="005501A1"/>
    <w:rsid w:val="0057448B"/>
    <w:rsid w:val="00576EBA"/>
    <w:rsid w:val="005B73FE"/>
    <w:rsid w:val="005F4499"/>
    <w:rsid w:val="0060778E"/>
    <w:rsid w:val="0062703F"/>
    <w:rsid w:val="00672460"/>
    <w:rsid w:val="006E4B59"/>
    <w:rsid w:val="006F52DA"/>
    <w:rsid w:val="00706446"/>
    <w:rsid w:val="00764FCA"/>
    <w:rsid w:val="007B56FD"/>
    <w:rsid w:val="007D3CFA"/>
    <w:rsid w:val="00805BE4"/>
    <w:rsid w:val="00806F2A"/>
    <w:rsid w:val="00817FF6"/>
    <w:rsid w:val="00827843"/>
    <w:rsid w:val="00880EDD"/>
    <w:rsid w:val="00893EEA"/>
    <w:rsid w:val="008A080B"/>
    <w:rsid w:val="008B41FA"/>
    <w:rsid w:val="008C261C"/>
    <w:rsid w:val="00911865"/>
    <w:rsid w:val="009156D9"/>
    <w:rsid w:val="00941D24"/>
    <w:rsid w:val="00970828"/>
    <w:rsid w:val="0098541B"/>
    <w:rsid w:val="009A1AFC"/>
    <w:rsid w:val="009F2FC3"/>
    <w:rsid w:val="009F3EF7"/>
    <w:rsid w:val="009F5B8F"/>
    <w:rsid w:val="00A22587"/>
    <w:rsid w:val="00A2717A"/>
    <w:rsid w:val="00A31C80"/>
    <w:rsid w:val="00A43874"/>
    <w:rsid w:val="00A52249"/>
    <w:rsid w:val="00A93B63"/>
    <w:rsid w:val="00AE5064"/>
    <w:rsid w:val="00B40A19"/>
    <w:rsid w:val="00B535A6"/>
    <w:rsid w:val="00B827F0"/>
    <w:rsid w:val="00BA41C3"/>
    <w:rsid w:val="00C30F39"/>
    <w:rsid w:val="00C53B8D"/>
    <w:rsid w:val="00C53FE2"/>
    <w:rsid w:val="00C77099"/>
    <w:rsid w:val="00C94BF3"/>
    <w:rsid w:val="00CB4539"/>
    <w:rsid w:val="00CD30C9"/>
    <w:rsid w:val="00D06091"/>
    <w:rsid w:val="00D50504"/>
    <w:rsid w:val="00DC662A"/>
    <w:rsid w:val="00DE38AB"/>
    <w:rsid w:val="00E82BF7"/>
    <w:rsid w:val="00E85078"/>
    <w:rsid w:val="00ED6FEB"/>
    <w:rsid w:val="00F00715"/>
    <w:rsid w:val="00F14C5C"/>
    <w:rsid w:val="00F15AD5"/>
    <w:rsid w:val="00F23DEC"/>
    <w:rsid w:val="00F253BC"/>
    <w:rsid w:val="00F45679"/>
    <w:rsid w:val="00F537A7"/>
    <w:rsid w:val="00F60F4F"/>
    <w:rsid w:val="00F66920"/>
    <w:rsid w:val="00FB0BD4"/>
    <w:rsid w:val="00FD52F1"/>
    <w:rsid w:val="00FE0A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AB6687"/>
  <w15:chartTrackingRefBased/>
  <w15:docId w15:val="{DE19BF5A-308B-4AA2-A781-65DCE685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1"/>
    <w:qFormat/>
    <w:rsid w:val="0098541B"/>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uiPriority w:val="1"/>
    <w:qFormat/>
    <w:rsid w:val="0098541B"/>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uiPriority w:val="9"/>
    <w:qFormat/>
    <w:rsid w:val="0098541B"/>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uiPriority w:val="9"/>
    <w:qFormat/>
    <w:rsid w:val="0098541B"/>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uiPriority w:val="99"/>
    <w:qFormat/>
    <w:rsid w:val="0098541B"/>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uiPriority w:val="9"/>
    <w:qFormat/>
    <w:rsid w:val="0098541B"/>
    <w:pPr>
      <w:keepNext/>
      <w:keepLines/>
      <w:spacing w:before="200" w:after="40"/>
      <w:outlineLvl w:val="5"/>
    </w:pPr>
    <w:rPr>
      <w:rFonts w:ascii="Calibri" w:eastAsia="Calibri" w:hAnsi="Calibri" w:cs="Calibri"/>
      <w:b/>
      <w:sz w:val="20"/>
      <w:szCs w:val="20"/>
      <w:lang w:eastAsia="pl-PL"/>
    </w:rPr>
  </w:style>
  <w:style w:type="paragraph" w:styleId="Nagwek7">
    <w:name w:val="heading 7"/>
    <w:basedOn w:val="Normalny"/>
    <w:next w:val="Normalny"/>
    <w:link w:val="Nagwek7Znak"/>
    <w:semiHidden/>
    <w:unhideWhenUsed/>
    <w:qFormat/>
    <w:rsid w:val="0098541B"/>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98541B"/>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98541B"/>
    <w:rPr>
      <w:rFonts w:ascii="Calibri" w:eastAsia="Calibri" w:hAnsi="Calibri" w:cs="Calibri"/>
      <w:b/>
      <w:sz w:val="48"/>
      <w:szCs w:val="48"/>
      <w:lang w:eastAsia="pl-PL"/>
    </w:rPr>
  </w:style>
  <w:style w:type="character" w:customStyle="1" w:styleId="Nagwek2Znak">
    <w:name w:val="Nagłówek 2 Znak"/>
    <w:basedOn w:val="Domylnaczcionkaakapitu"/>
    <w:link w:val="Nagwek2"/>
    <w:uiPriority w:val="1"/>
    <w:rsid w:val="0098541B"/>
    <w:rPr>
      <w:rFonts w:ascii="Calibri" w:eastAsia="Calibri" w:hAnsi="Calibri" w:cs="Calibri"/>
      <w:b/>
      <w:sz w:val="36"/>
      <w:szCs w:val="36"/>
      <w:lang w:eastAsia="pl-PL"/>
    </w:rPr>
  </w:style>
  <w:style w:type="character" w:customStyle="1" w:styleId="Nagwek3Znak">
    <w:name w:val="Nagłówek 3 Znak"/>
    <w:basedOn w:val="Domylnaczcionkaakapitu"/>
    <w:link w:val="Nagwek3"/>
    <w:uiPriority w:val="9"/>
    <w:rsid w:val="0098541B"/>
    <w:rPr>
      <w:rFonts w:ascii="Calibri" w:eastAsia="Calibri" w:hAnsi="Calibri" w:cs="Calibri"/>
      <w:b/>
      <w:sz w:val="28"/>
      <w:szCs w:val="28"/>
      <w:lang w:eastAsia="pl-PL"/>
    </w:rPr>
  </w:style>
  <w:style w:type="character" w:customStyle="1" w:styleId="Nagwek4Znak">
    <w:name w:val="Nagłówek 4 Znak"/>
    <w:basedOn w:val="Domylnaczcionkaakapitu"/>
    <w:link w:val="Nagwek4"/>
    <w:uiPriority w:val="9"/>
    <w:rsid w:val="0098541B"/>
    <w:rPr>
      <w:rFonts w:ascii="Calibri" w:eastAsia="Calibri" w:hAnsi="Calibri" w:cs="Calibri"/>
      <w:b/>
      <w:sz w:val="24"/>
      <w:szCs w:val="24"/>
      <w:lang w:eastAsia="pl-PL"/>
    </w:rPr>
  </w:style>
  <w:style w:type="character" w:customStyle="1" w:styleId="Nagwek5Znak">
    <w:name w:val="Nagłówek 5 Znak"/>
    <w:basedOn w:val="Domylnaczcionkaakapitu"/>
    <w:link w:val="Nagwek5"/>
    <w:uiPriority w:val="99"/>
    <w:rsid w:val="0098541B"/>
    <w:rPr>
      <w:rFonts w:ascii="Calibri" w:eastAsia="Calibri" w:hAnsi="Calibri" w:cs="Calibri"/>
      <w:b/>
      <w:lang w:eastAsia="pl-PL"/>
    </w:rPr>
  </w:style>
  <w:style w:type="character" w:customStyle="1" w:styleId="Nagwek6Znak">
    <w:name w:val="Nagłówek 6 Znak"/>
    <w:basedOn w:val="Domylnaczcionkaakapitu"/>
    <w:link w:val="Nagwek6"/>
    <w:uiPriority w:val="9"/>
    <w:rsid w:val="0098541B"/>
    <w:rPr>
      <w:rFonts w:ascii="Calibri" w:eastAsia="Calibri" w:hAnsi="Calibri" w:cs="Calibri"/>
      <w:b/>
      <w:sz w:val="20"/>
      <w:szCs w:val="20"/>
      <w:lang w:eastAsia="pl-PL"/>
    </w:rPr>
  </w:style>
  <w:style w:type="character" w:customStyle="1" w:styleId="Nagwek7Znak">
    <w:name w:val="Nagłówek 7 Znak"/>
    <w:basedOn w:val="Domylnaczcionkaakapitu"/>
    <w:link w:val="Nagwek7"/>
    <w:semiHidden/>
    <w:rsid w:val="0098541B"/>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98541B"/>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98541B"/>
  </w:style>
  <w:style w:type="table" w:customStyle="1" w:styleId="TableNormal">
    <w:name w:val="Table Normal"/>
    <w:uiPriority w:val="2"/>
    <w:qFormat/>
    <w:rsid w:val="0098541B"/>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98541B"/>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uiPriority w:val="10"/>
    <w:rsid w:val="0098541B"/>
    <w:rPr>
      <w:rFonts w:ascii="Calibri" w:eastAsia="Calibri" w:hAnsi="Calibri" w:cs="Calibri"/>
      <w:b/>
      <w:sz w:val="72"/>
      <w:szCs w:val="72"/>
      <w:lang w:eastAsia="pl-PL"/>
    </w:rPr>
  </w:style>
  <w:style w:type="paragraph" w:styleId="Stopka">
    <w:name w:val="footer"/>
    <w:basedOn w:val="Normalny"/>
    <w:link w:val="StopkaZnak"/>
    <w:uiPriority w:val="99"/>
    <w:unhideWhenUsed/>
    <w:rsid w:val="0098541B"/>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98541B"/>
    <w:rPr>
      <w:rFonts w:ascii="Calibri" w:eastAsia="Calibri" w:hAnsi="Calibri" w:cs="Calibri"/>
      <w:lang w:eastAsia="pl-PL"/>
    </w:rPr>
  </w:style>
  <w:style w:type="table" w:styleId="Tabela-Siatka">
    <w:name w:val="Table Grid"/>
    <w:basedOn w:val="Standardowy"/>
    <w:uiPriority w:val="39"/>
    <w:rsid w:val="0098541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unhideWhenUsed/>
    <w:rsid w:val="0098541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98541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8541B"/>
    <w:rPr>
      <w:vertAlign w:val="superscript"/>
    </w:rPr>
  </w:style>
  <w:style w:type="paragraph" w:styleId="Akapitzlist">
    <w:name w:val="List Paragraph"/>
    <w:aliases w:val="L1,Numerowanie,2 heading,A_wyliczenie,K-P_odwolanie,Akapit z listą5,maz_wyliczenie,opis dzialania,CW_Lista,Preambuła,List Paragraph,Akapit z listą BS,lp1,T_SZ_List Paragraph,Podsis rysunku,Bullet Number,List Paragraph2,ISCG Numerowanie,lp"/>
    <w:basedOn w:val="Normalny"/>
    <w:link w:val="AkapitzlistZnak"/>
    <w:uiPriority w:val="34"/>
    <w:qFormat/>
    <w:rsid w:val="0098541B"/>
    <w:pPr>
      <w:ind w:left="720"/>
      <w:contextualSpacing/>
    </w:pPr>
    <w:rPr>
      <w:rFonts w:ascii="Calibri" w:eastAsia="Calibri" w:hAnsi="Calibri" w:cs="Calibri"/>
      <w:lang w:eastAsia="pl-PL"/>
    </w:rPr>
  </w:style>
  <w:style w:type="character" w:customStyle="1" w:styleId="AkapitzlistZnak">
    <w:name w:val="Akapit z listą Znak"/>
    <w:aliases w:val="L1 Znak,Numerowanie Znak,2 heading Znak,A_wyliczenie Znak,K-P_odwolanie Znak,Akapit z listą5 Znak,maz_wyliczenie Znak,opis dzialania Znak,CW_Lista Znak,Preambuła Znak,List Paragraph Znak,Akapit z listą BS Znak,lp1 Znak,lp Znak"/>
    <w:link w:val="Akapitzlist"/>
    <w:uiPriority w:val="34"/>
    <w:qFormat/>
    <w:locked/>
    <w:rsid w:val="0098541B"/>
    <w:rPr>
      <w:rFonts w:ascii="Calibri" w:eastAsia="Calibri" w:hAnsi="Calibri" w:cs="Calibri"/>
      <w:lang w:eastAsia="pl-PL"/>
    </w:rPr>
  </w:style>
  <w:style w:type="paragraph" w:styleId="Podtytu">
    <w:name w:val="Subtitle"/>
    <w:basedOn w:val="Normalny"/>
    <w:next w:val="Normalny"/>
    <w:link w:val="PodtytuZnak"/>
    <w:uiPriority w:val="11"/>
    <w:qFormat/>
    <w:rsid w:val="0098541B"/>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uiPriority w:val="11"/>
    <w:rsid w:val="0098541B"/>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98541B"/>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98541B"/>
    <w:rPr>
      <w:rFonts w:ascii="Calibri" w:eastAsia="Calibri" w:hAnsi="Calibri" w:cs="Calibri"/>
      <w:lang w:eastAsia="pl-PL"/>
    </w:rPr>
  </w:style>
  <w:style w:type="character" w:customStyle="1" w:styleId="Teksttreci">
    <w:name w:val="Tekst treści_"/>
    <w:link w:val="Teksttreci0"/>
    <w:locked/>
    <w:rsid w:val="0098541B"/>
    <w:rPr>
      <w:rFonts w:ascii="Verdana" w:hAnsi="Verdana"/>
      <w:sz w:val="19"/>
      <w:shd w:val="clear" w:color="auto" w:fill="FFFFFF"/>
    </w:rPr>
  </w:style>
  <w:style w:type="paragraph" w:customStyle="1" w:styleId="Teksttreci0">
    <w:name w:val="Tekst treści"/>
    <w:basedOn w:val="Normalny"/>
    <w:link w:val="Teksttreci"/>
    <w:rsid w:val="0098541B"/>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98541B"/>
    <w:rPr>
      <w:rFonts w:ascii="Verdana" w:hAnsi="Verdana"/>
      <w:b/>
      <w:spacing w:val="0"/>
      <w:sz w:val="19"/>
      <w:shd w:val="clear" w:color="auto" w:fill="FFFFFF"/>
    </w:rPr>
  </w:style>
  <w:style w:type="character" w:styleId="Odwoaniedokomentarza">
    <w:name w:val="annotation reference"/>
    <w:basedOn w:val="Domylnaczcionkaakapitu"/>
    <w:uiPriority w:val="99"/>
    <w:semiHidden/>
    <w:unhideWhenUsed/>
    <w:rsid w:val="0098541B"/>
    <w:rPr>
      <w:sz w:val="16"/>
      <w:szCs w:val="16"/>
    </w:rPr>
  </w:style>
  <w:style w:type="paragraph" w:styleId="Tekstkomentarza">
    <w:name w:val="annotation text"/>
    <w:basedOn w:val="Normalny"/>
    <w:link w:val="TekstkomentarzaZnak"/>
    <w:uiPriority w:val="99"/>
    <w:unhideWhenUsed/>
    <w:rsid w:val="0098541B"/>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rsid w:val="0098541B"/>
    <w:rPr>
      <w:rFonts w:ascii="Calibri" w:eastAsia="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98541B"/>
    <w:rPr>
      <w:b/>
      <w:bCs/>
    </w:rPr>
  </w:style>
  <w:style w:type="character" w:customStyle="1" w:styleId="TematkomentarzaZnak">
    <w:name w:val="Temat komentarza Znak"/>
    <w:basedOn w:val="TekstkomentarzaZnak"/>
    <w:link w:val="Tematkomentarza"/>
    <w:uiPriority w:val="99"/>
    <w:semiHidden/>
    <w:rsid w:val="0098541B"/>
    <w:rPr>
      <w:rFonts w:ascii="Calibri" w:eastAsia="Calibri" w:hAnsi="Calibri" w:cs="Calibri"/>
      <w:b/>
      <w:bCs/>
      <w:sz w:val="20"/>
      <w:szCs w:val="20"/>
      <w:lang w:eastAsia="pl-PL"/>
    </w:rPr>
  </w:style>
  <w:style w:type="paragraph" w:styleId="Tekstdymka">
    <w:name w:val="Balloon Text"/>
    <w:basedOn w:val="Normalny"/>
    <w:link w:val="TekstdymkaZnak"/>
    <w:uiPriority w:val="99"/>
    <w:semiHidden/>
    <w:unhideWhenUsed/>
    <w:rsid w:val="0098541B"/>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98541B"/>
    <w:rPr>
      <w:rFonts w:ascii="Segoe UI" w:eastAsia="Calibri" w:hAnsi="Segoe UI" w:cs="Segoe UI"/>
      <w:sz w:val="18"/>
      <w:szCs w:val="18"/>
      <w:lang w:eastAsia="pl-PL"/>
    </w:rPr>
  </w:style>
  <w:style w:type="character" w:styleId="Hipercze">
    <w:name w:val="Hyperlink"/>
    <w:basedOn w:val="Domylnaczcionkaakapitu"/>
    <w:uiPriority w:val="99"/>
    <w:unhideWhenUsed/>
    <w:rsid w:val="0098541B"/>
    <w:rPr>
      <w:color w:val="0563C1" w:themeColor="hyperlink"/>
      <w:u w:val="single"/>
    </w:rPr>
  </w:style>
  <w:style w:type="paragraph" w:styleId="Tekstpodstawowy">
    <w:name w:val="Body Text"/>
    <w:basedOn w:val="Normalny"/>
    <w:link w:val="TekstpodstawowyZnak"/>
    <w:uiPriority w:val="1"/>
    <w:unhideWhenUsed/>
    <w:qFormat/>
    <w:rsid w:val="0098541B"/>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98541B"/>
    <w:rPr>
      <w:rFonts w:ascii="Times New Roman" w:eastAsia="Times New Roman" w:hAnsi="Times New Roman" w:cs="Times New Roman"/>
      <w:sz w:val="24"/>
      <w:szCs w:val="20"/>
      <w:lang w:eastAsia="pl-PL"/>
    </w:rPr>
  </w:style>
  <w:style w:type="paragraph" w:customStyle="1" w:styleId="Default">
    <w:name w:val="Default"/>
    <w:rsid w:val="0098541B"/>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msonormal0">
    <w:name w:val="msonormal"/>
    <w:basedOn w:val="Normalny"/>
    <w:rsid w:val="009854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98541B"/>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character" w:customStyle="1" w:styleId="TekstprzypisukocowegoZnak">
    <w:name w:val="Tekst przypisu końcowego Znak"/>
    <w:basedOn w:val="Domylnaczcionkaakapitu"/>
    <w:link w:val="Tekstprzypisukocowego"/>
    <w:uiPriority w:val="99"/>
    <w:semiHidden/>
    <w:rsid w:val="0098541B"/>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98541B"/>
    <w:pPr>
      <w:spacing w:after="0" w:line="240" w:lineRule="auto"/>
    </w:pPr>
    <w:rPr>
      <w:rFonts w:ascii="Times New Roman" w:eastAsia="Times New Roman" w:hAnsi="Times New Roman" w:cs="Times New Roman"/>
      <w:sz w:val="20"/>
      <w:szCs w:val="20"/>
    </w:rPr>
  </w:style>
  <w:style w:type="character" w:customStyle="1" w:styleId="TekstprzypisukocowegoZnak1">
    <w:name w:val="Tekst przypisu końcowego Znak1"/>
    <w:basedOn w:val="Domylnaczcionkaakapitu"/>
    <w:uiPriority w:val="99"/>
    <w:semiHidden/>
    <w:rsid w:val="0098541B"/>
    <w:rPr>
      <w:sz w:val="20"/>
      <w:szCs w:val="20"/>
    </w:rPr>
  </w:style>
  <w:style w:type="paragraph" w:styleId="Lista">
    <w:name w:val="List"/>
    <w:basedOn w:val="Normalny"/>
    <w:unhideWhenUsed/>
    <w:rsid w:val="0098541B"/>
    <w:pPr>
      <w:spacing w:after="0" w:line="240" w:lineRule="auto"/>
      <w:ind w:left="283" w:hanging="283"/>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98541B"/>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8541B"/>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98541B"/>
    <w:rPr>
      <w:rFonts w:ascii="Times New Roman" w:eastAsia="Times New Roman" w:hAnsi="Times New Roman" w:cs="Times New Roman"/>
      <w:sz w:val="24"/>
      <w:szCs w:val="24"/>
    </w:rPr>
  </w:style>
  <w:style w:type="paragraph" w:styleId="Tekstpodstawowy2">
    <w:name w:val="Body Text 2"/>
    <w:basedOn w:val="Normalny"/>
    <w:link w:val="Tekstpodstawowy2Znak"/>
    <w:semiHidden/>
    <w:unhideWhenUsed/>
    <w:rsid w:val="0098541B"/>
    <w:pPr>
      <w:spacing w:after="120" w:line="480" w:lineRule="auto"/>
    </w:pPr>
    <w:rPr>
      <w:rFonts w:ascii="Times New Roman" w:eastAsia="Times New Roman" w:hAnsi="Times New Roman" w:cs="Times New Roman"/>
      <w:sz w:val="24"/>
      <w:szCs w:val="24"/>
    </w:rPr>
  </w:style>
  <w:style w:type="character" w:customStyle="1" w:styleId="Tekstpodstawowy2Znak1">
    <w:name w:val="Tekst podstawowy 2 Znak1"/>
    <w:basedOn w:val="Domylnaczcionkaakapitu"/>
    <w:uiPriority w:val="99"/>
    <w:semiHidden/>
    <w:rsid w:val="0098541B"/>
  </w:style>
  <w:style w:type="character" w:customStyle="1" w:styleId="Tekstpodstawowy3Znak">
    <w:name w:val="Tekst podstawowy 3 Znak"/>
    <w:basedOn w:val="Domylnaczcionkaakapitu"/>
    <w:link w:val="Tekstpodstawowy3"/>
    <w:uiPriority w:val="99"/>
    <w:semiHidden/>
    <w:rsid w:val="0098541B"/>
    <w:rPr>
      <w:rFonts w:ascii="Times New Roman" w:eastAsia="Times New Roman" w:hAnsi="Times New Roman" w:cs="Times New Roman"/>
      <w:sz w:val="16"/>
      <w:szCs w:val="16"/>
    </w:rPr>
  </w:style>
  <w:style w:type="paragraph" w:styleId="Tekstpodstawowy3">
    <w:name w:val="Body Text 3"/>
    <w:basedOn w:val="Normalny"/>
    <w:link w:val="Tekstpodstawowy3Znak"/>
    <w:uiPriority w:val="99"/>
    <w:semiHidden/>
    <w:unhideWhenUsed/>
    <w:rsid w:val="0098541B"/>
    <w:pPr>
      <w:spacing w:after="120" w:line="240" w:lineRule="auto"/>
    </w:pPr>
    <w:rPr>
      <w:rFonts w:ascii="Times New Roman" w:eastAsia="Times New Roman" w:hAnsi="Times New Roman" w:cs="Times New Roman"/>
      <w:sz w:val="16"/>
      <w:szCs w:val="16"/>
    </w:rPr>
  </w:style>
  <w:style w:type="character" w:customStyle="1" w:styleId="Tekstpodstawowy3Znak1">
    <w:name w:val="Tekst podstawowy 3 Znak1"/>
    <w:basedOn w:val="Domylnaczcionkaakapitu"/>
    <w:uiPriority w:val="99"/>
    <w:semiHidden/>
    <w:rsid w:val="0098541B"/>
    <w:rPr>
      <w:sz w:val="16"/>
      <w:szCs w:val="16"/>
    </w:rPr>
  </w:style>
  <w:style w:type="paragraph" w:styleId="Tekstpodstawowywcity2">
    <w:name w:val="Body Text Indent 2"/>
    <w:basedOn w:val="Normalny"/>
    <w:link w:val="Tekstpodstawowywcity2Znak"/>
    <w:unhideWhenUsed/>
    <w:rsid w:val="0098541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98541B"/>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98541B"/>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98541B"/>
    <w:rPr>
      <w:rFonts w:ascii="Calibri" w:eastAsia="Calibri" w:hAnsi="Calibri" w:cs="Times New Roman"/>
    </w:rPr>
  </w:style>
  <w:style w:type="paragraph" w:customStyle="1" w:styleId="Bezodstpw1">
    <w:name w:val="Bez odstępów1"/>
    <w:rsid w:val="0098541B"/>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98541B"/>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98541B"/>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98541B"/>
    <w:pPr>
      <w:autoSpaceDN w:val="0"/>
      <w:spacing w:before="120" w:after="0" w:line="360" w:lineRule="auto"/>
      <w:ind w:left="360"/>
      <w:jc w:val="both"/>
    </w:pPr>
    <w:rPr>
      <w:rFonts w:ascii="Times New Roman" w:eastAsia="Times New Roman" w:hAnsi="Times New Roman" w:cs="Times New Roman"/>
      <w:b/>
      <w:bCs/>
      <w:lang w:eastAsia="ar-SA"/>
    </w:rPr>
  </w:style>
  <w:style w:type="paragraph" w:customStyle="1" w:styleId="Tekstpodstawowy31">
    <w:name w:val="Tekst podstawowy 31"/>
    <w:basedOn w:val="Normalny"/>
    <w:rsid w:val="0098541B"/>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qFormat/>
    <w:rsid w:val="0098541B"/>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link w:val="pktZnak"/>
    <w:rsid w:val="0098541B"/>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98541B"/>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98541B"/>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98541B"/>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98541B"/>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98541B"/>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98541B"/>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uiPriority w:val="99"/>
    <w:rsid w:val="0098541B"/>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98541B"/>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Tekstpodstawowy22">
    <w:name w:val="Tekst podstawowy 22"/>
    <w:basedOn w:val="Normalny"/>
    <w:rsid w:val="0098541B"/>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msonormalcxspdrugie">
    <w:name w:val="msonormalcxspdrugie"/>
    <w:basedOn w:val="Normalny"/>
    <w:rsid w:val="0098541B"/>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WW-Tekstpodstawowywcity21">
    <w:name w:val="WW-Tekst podstawowy wcięty 21"/>
    <w:basedOn w:val="Normalny"/>
    <w:rsid w:val="0098541B"/>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98541B"/>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98541B"/>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98541B"/>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rsid w:val="0098541B"/>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98541B"/>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wcity210">
    <w:name w:val="tekstpodstawowywcity21"/>
    <w:basedOn w:val="Normalny"/>
    <w:rsid w:val="0098541B"/>
    <w:pPr>
      <w:overflowPunct w:val="0"/>
      <w:autoSpaceDE w:val="0"/>
      <w:spacing w:after="0" w:line="360" w:lineRule="auto"/>
      <w:ind w:left="709"/>
      <w:jc w:val="both"/>
    </w:pPr>
    <w:rPr>
      <w:rFonts w:ascii="Arial" w:eastAsia="Calibri" w:hAnsi="Arial" w:cs="Arial"/>
      <w:sz w:val="24"/>
      <w:szCs w:val="24"/>
      <w:lang w:eastAsia="pl-PL"/>
    </w:rPr>
  </w:style>
  <w:style w:type="paragraph" w:customStyle="1" w:styleId="Tekstpodstawowy24">
    <w:name w:val="Tekst podstawowy 24"/>
    <w:basedOn w:val="Normalny"/>
    <w:rsid w:val="0098541B"/>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98541B"/>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CM23">
    <w:name w:val="CM23"/>
    <w:basedOn w:val="Default"/>
    <w:next w:val="Default"/>
    <w:uiPriority w:val="99"/>
    <w:rsid w:val="0098541B"/>
    <w:pPr>
      <w:spacing w:after="418"/>
    </w:pPr>
    <w:rPr>
      <w:rFonts w:ascii="Times New Roman" w:hAnsi="Times New Roman" w:cs="Times New Roman"/>
      <w:color w:val="auto"/>
    </w:rPr>
  </w:style>
  <w:style w:type="paragraph" w:customStyle="1" w:styleId="Tekstpodstawowy35">
    <w:name w:val="Tekst podstawowy 35"/>
    <w:basedOn w:val="Normalny"/>
    <w:rsid w:val="0098541B"/>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98541B"/>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Wyrnienieintensywne">
    <w:name w:val="Intense Emphasis"/>
    <w:uiPriority w:val="21"/>
    <w:qFormat/>
    <w:rsid w:val="0098541B"/>
    <w:rPr>
      <w:rFonts w:ascii="Times New Roman" w:hAnsi="Times New Roman" w:cs="Times New Roman" w:hint="default"/>
      <w:i/>
      <w:iCs w:val="0"/>
      <w:color w:val="5B9BD5"/>
    </w:rPr>
  </w:style>
  <w:style w:type="character" w:customStyle="1" w:styleId="h2">
    <w:name w:val="h2"/>
    <w:rsid w:val="0098541B"/>
  </w:style>
  <w:style w:type="paragraph" w:styleId="Zwykytekst">
    <w:name w:val="Plain Text"/>
    <w:basedOn w:val="Normalny"/>
    <w:link w:val="ZwykytekstZnak"/>
    <w:rsid w:val="0098541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98541B"/>
    <w:rPr>
      <w:rFonts w:ascii="Courier New" w:eastAsia="Times New Roman" w:hAnsi="Courier New" w:cs="Times New Roman"/>
      <w:w w:val="89"/>
      <w:sz w:val="25"/>
      <w:szCs w:val="20"/>
      <w:lang w:val="x-none" w:eastAsia="x-none"/>
    </w:rPr>
  </w:style>
  <w:style w:type="paragraph" w:customStyle="1" w:styleId="Standard">
    <w:name w:val="Standard"/>
    <w:rsid w:val="0098541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98541B"/>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changed-paragraph">
    <w:name w:val="changed-paragraph"/>
    <w:basedOn w:val="Domylnaczcionkaakapitu"/>
    <w:rsid w:val="0098541B"/>
  </w:style>
  <w:style w:type="character" w:styleId="Pogrubienie">
    <w:name w:val="Strong"/>
    <w:basedOn w:val="Domylnaczcionkaakapitu"/>
    <w:qFormat/>
    <w:rsid w:val="0098541B"/>
    <w:rPr>
      <w:rFonts w:cs="Times New Roman"/>
      <w:b/>
      <w:bCs/>
    </w:rPr>
  </w:style>
  <w:style w:type="paragraph" w:styleId="Lista2">
    <w:name w:val="List 2"/>
    <w:basedOn w:val="Normalny"/>
    <w:uiPriority w:val="99"/>
    <w:unhideWhenUsed/>
    <w:rsid w:val="0098541B"/>
    <w:pPr>
      <w:spacing w:after="0" w:line="240" w:lineRule="auto"/>
      <w:ind w:left="566" w:hanging="283"/>
      <w:contextualSpacing/>
    </w:pPr>
    <w:rPr>
      <w:rFonts w:ascii="Calibri" w:eastAsia="Calibri" w:hAnsi="Calibri" w:cs="Times New Roman"/>
      <w:sz w:val="24"/>
      <w:szCs w:val="24"/>
    </w:rPr>
  </w:style>
  <w:style w:type="paragraph" w:styleId="Lista3">
    <w:name w:val="List 3"/>
    <w:basedOn w:val="Normalny"/>
    <w:uiPriority w:val="99"/>
    <w:unhideWhenUsed/>
    <w:rsid w:val="0098541B"/>
    <w:pPr>
      <w:spacing w:after="0" w:line="240" w:lineRule="auto"/>
      <w:ind w:left="849" w:hanging="283"/>
      <w:contextualSpacing/>
    </w:pPr>
    <w:rPr>
      <w:rFonts w:ascii="Calibri" w:eastAsia="Calibri" w:hAnsi="Calibri" w:cs="Times New Roman"/>
      <w:sz w:val="24"/>
      <w:szCs w:val="24"/>
    </w:rPr>
  </w:style>
  <w:style w:type="paragraph" w:styleId="Lista4">
    <w:name w:val="List 4"/>
    <w:basedOn w:val="Normalny"/>
    <w:uiPriority w:val="99"/>
    <w:unhideWhenUsed/>
    <w:rsid w:val="0098541B"/>
    <w:pPr>
      <w:spacing w:after="0" w:line="240" w:lineRule="auto"/>
      <w:ind w:left="1132" w:hanging="283"/>
      <w:contextualSpacing/>
    </w:pPr>
    <w:rPr>
      <w:rFonts w:ascii="Calibri" w:eastAsia="Calibri" w:hAnsi="Calibri" w:cs="Times New Roman"/>
      <w:sz w:val="24"/>
      <w:szCs w:val="24"/>
    </w:rPr>
  </w:style>
  <w:style w:type="paragraph" w:styleId="Listapunktowana">
    <w:name w:val="List Bullet"/>
    <w:basedOn w:val="Normalny"/>
    <w:uiPriority w:val="99"/>
    <w:unhideWhenUsed/>
    <w:rsid w:val="0098541B"/>
    <w:pPr>
      <w:numPr>
        <w:numId w:val="19"/>
      </w:numPr>
      <w:spacing w:after="0" w:line="240" w:lineRule="auto"/>
      <w:contextualSpacing/>
    </w:pPr>
    <w:rPr>
      <w:rFonts w:ascii="Calibri" w:eastAsia="Calibri" w:hAnsi="Calibri" w:cs="Times New Roman"/>
      <w:sz w:val="24"/>
      <w:szCs w:val="24"/>
    </w:rPr>
  </w:style>
  <w:style w:type="paragraph" w:styleId="Listapunktowana3">
    <w:name w:val="List Bullet 3"/>
    <w:basedOn w:val="Normalny"/>
    <w:uiPriority w:val="99"/>
    <w:unhideWhenUsed/>
    <w:rsid w:val="0098541B"/>
    <w:pPr>
      <w:numPr>
        <w:numId w:val="20"/>
      </w:numPr>
      <w:spacing w:after="0" w:line="240" w:lineRule="auto"/>
      <w:contextualSpacing/>
    </w:pPr>
    <w:rPr>
      <w:rFonts w:ascii="Calibri" w:eastAsia="Calibri" w:hAnsi="Calibri" w:cs="Times New Roman"/>
      <w:sz w:val="24"/>
      <w:szCs w:val="24"/>
    </w:rPr>
  </w:style>
  <w:style w:type="paragraph" w:styleId="Listapunktowana5">
    <w:name w:val="List Bullet 5"/>
    <w:basedOn w:val="Normalny"/>
    <w:uiPriority w:val="99"/>
    <w:unhideWhenUsed/>
    <w:rsid w:val="0098541B"/>
    <w:pPr>
      <w:numPr>
        <w:numId w:val="21"/>
      </w:numPr>
      <w:spacing w:after="0" w:line="240" w:lineRule="auto"/>
      <w:contextualSpacing/>
    </w:pPr>
    <w:rPr>
      <w:rFonts w:ascii="Calibri" w:eastAsia="Calibri" w:hAnsi="Calibri" w:cs="Times New Roman"/>
      <w:sz w:val="24"/>
      <w:szCs w:val="24"/>
    </w:rPr>
  </w:style>
  <w:style w:type="paragraph" w:styleId="Lista-kontynuacja2">
    <w:name w:val="List Continue 2"/>
    <w:basedOn w:val="Normalny"/>
    <w:uiPriority w:val="99"/>
    <w:unhideWhenUsed/>
    <w:rsid w:val="0098541B"/>
    <w:pPr>
      <w:spacing w:after="120" w:line="240" w:lineRule="auto"/>
      <w:ind w:left="566"/>
      <w:contextualSpacing/>
    </w:pPr>
    <w:rPr>
      <w:rFonts w:ascii="Calibri" w:eastAsia="Calibri" w:hAnsi="Calibri" w:cs="Times New Roman"/>
      <w:sz w:val="24"/>
      <w:szCs w:val="24"/>
    </w:rPr>
  </w:style>
  <w:style w:type="paragraph" w:styleId="Tekstpodstawowyzwciciem2">
    <w:name w:val="Body Text First Indent 2"/>
    <w:basedOn w:val="Tekstpodstawowywcity"/>
    <w:link w:val="Tekstpodstawowyzwciciem2Znak"/>
    <w:uiPriority w:val="99"/>
    <w:unhideWhenUsed/>
    <w:rsid w:val="0098541B"/>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98541B"/>
    <w:rPr>
      <w:rFonts w:ascii="Calibri" w:eastAsia="Calibri" w:hAnsi="Calibri" w:cs="Times New Roman"/>
      <w:sz w:val="24"/>
      <w:szCs w:val="24"/>
      <w:lang w:eastAsia="pl-PL"/>
    </w:rPr>
  </w:style>
  <w:style w:type="paragraph" w:styleId="Nagweknotatki">
    <w:name w:val="Note Heading"/>
    <w:basedOn w:val="Normalny"/>
    <w:next w:val="Normalny"/>
    <w:link w:val="NagweknotatkiZnak"/>
    <w:uiPriority w:val="99"/>
    <w:unhideWhenUsed/>
    <w:rsid w:val="0098541B"/>
    <w:pPr>
      <w:spacing w:after="0" w:line="240" w:lineRule="auto"/>
    </w:pPr>
    <w:rPr>
      <w:rFonts w:ascii="Calibri" w:eastAsia="Calibri" w:hAnsi="Calibri" w:cs="Times New Roman"/>
      <w:sz w:val="24"/>
      <w:szCs w:val="24"/>
    </w:rPr>
  </w:style>
  <w:style w:type="character" w:customStyle="1" w:styleId="NagweknotatkiZnak">
    <w:name w:val="Nagłówek notatki Znak"/>
    <w:basedOn w:val="Domylnaczcionkaakapitu"/>
    <w:link w:val="Nagweknotatki"/>
    <w:uiPriority w:val="99"/>
    <w:rsid w:val="0098541B"/>
    <w:rPr>
      <w:rFonts w:ascii="Calibri" w:eastAsia="Calibri" w:hAnsi="Calibri" w:cs="Times New Roman"/>
      <w:sz w:val="24"/>
      <w:szCs w:val="24"/>
    </w:rPr>
  </w:style>
  <w:style w:type="paragraph" w:customStyle="1" w:styleId="JIStyle11">
    <w:name w:val="JI Style 1.1"/>
    <w:basedOn w:val="Normalny"/>
    <w:link w:val="JIStyle11Znak"/>
    <w:autoRedefine/>
    <w:qFormat/>
    <w:rsid w:val="0098541B"/>
    <w:pPr>
      <w:spacing w:after="0" w:line="240" w:lineRule="auto"/>
    </w:pPr>
    <w:rPr>
      <w:rFonts w:ascii="Arial Narrow" w:eastAsia="Times New Roman" w:hAnsi="Arial Narrow" w:cs="Arial"/>
      <w:b/>
      <w:lang w:eastAsia="pl-PL"/>
    </w:rPr>
  </w:style>
  <w:style w:type="character" w:customStyle="1" w:styleId="JIStyle11Znak">
    <w:name w:val="JI Style 1.1 Znak"/>
    <w:link w:val="JIStyle11"/>
    <w:rsid w:val="0098541B"/>
    <w:rPr>
      <w:rFonts w:ascii="Arial Narrow" w:eastAsia="Times New Roman" w:hAnsi="Arial Narrow" w:cs="Arial"/>
      <w:b/>
      <w:lang w:eastAsia="pl-PL"/>
    </w:rPr>
  </w:style>
  <w:style w:type="paragraph" w:customStyle="1" w:styleId="TableParagraph">
    <w:name w:val="Table Paragraph"/>
    <w:basedOn w:val="Normalny"/>
    <w:uiPriority w:val="1"/>
    <w:qFormat/>
    <w:rsid w:val="0098541B"/>
    <w:pPr>
      <w:widowControl w:val="0"/>
      <w:spacing w:after="0" w:line="240" w:lineRule="auto"/>
    </w:pPr>
    <w:rPr>
      <w:lang w:val="en-US"/>
    </w:rPr>
  </w:style>
  <w:style w:type="character" w:customStyle="1" w:styleId="Teksttreci220ptBezkursywy">
    <w:name w:val="Tekst treści (2) + 20 pt;Bez kursywy"/>
    <w:basedOn w:val="Domylnaczcionkaakapitu"/>
    <w:rsid w:val="0098541B"/>
    <w:rPr>
      <w:rFonts w:ascii="Arial" w:eastAsia="Arial" w:hAnsi="Arial" w:cs="Arial"/>
      <w:i/>
      <w:iCs/>
      <w:color w:val="000000"/>
      <w:spacing w:val="0"/>
      <w:w w:val="100"/>
      <w:position w:val="0"/>
      <w:sz w:val="40"/>
      <w:szCs w:val="40"/>
      <w:shd w:val="clear" w:color="auto" w:fill="FFFFFF"/>
      <w:lang w:val="pl-PL" w:eastAsia="pl-PL" w:bidi="pl-PL"/>
    </w:rPr>
  </w:style>
  <w:style w:type="character" w:styleId="Odwoanieprzypisukocowego">
    <w:name w:val="endnote reference"/>
    <w:basedOn w:val="Domylnaczcionkaakapitu"/>
    <w:uiPriority w:val="99"/>
    <w:semiHidden/>
    <w:unhideWhenUsed/>
    <w:rsid w:val="0098541B"/>
    <w:rPr>
      <w:vertAlign w:val="superscript"/>
    </w:rPr>
  </w:style>
  <w:style w:type="character" w:customStyle="1" w:styleId="highlight">
    <w:name w:val="highlight"/>
    <w:basedOn w:val="Domylnaczcionkaakapitu"/>
    <w:rsid w:val="0098541B"/>
  </w:style>
  <w:style w:type="character" w:customStyle="1" w:styleId="apple-converted-space">
    <w:name w:val="apple-converted-space"/>
    <w:basedOn w:val="Domylnaczcionkaakapitu"/>
    <w:rsid w:val="0098541B"/>
  </w:style>
  <w:style w:type="paragraph" w:styleId="Poprawka">
    <w:name w:val="Revision"/>
    <w:hidden/>
    <w:uiPriority w:val="99"/>
    <w:semiHidden/>
    <w:rsid w:val="0098541B"/>
    <w:pPr>
      <w:spacing w:after="0" w:line="240" w:lineRule="auto"/>
    </w:pPr>
    <w:rPr>
      <w:rFonts w:ascii="Calibri" w:eastAsia="Calibri" w:hAnsi="Calibri" w:cs="Calibri"/>
      <w:lang w:eastAsia="pl-PL"/>
    </w:rPr>
  </w:style>
  <w:style w:type="character" w:customStyle="1" w:styleId="pktZnak">
    <w:name w:val="pkt Znak"/>
    <w:link w:val="pkt"/>
    <w:locked/>
    <w:rsid w:val="0098541B"/>
    <w:rPr>
      <w:rFonts w:ascii="Times New Roman" w:eastAsia="Times New Roman" w:hAnsi="Times New Roman" w:cs="Times New Roman"/>
      <w:sz w:val="24"/>
      <w:szCs w:val="24"/>
      <w:lang w:eastAsia="pl-PL"/>
    </w:rPr>
  </w:style>
  <w:style w:type="numbering" w:customStyle="1" w:styleId="Umowa">
    <w:name w:val="Umowa"/>
    <w:uiPriority w:val="99"/>
    <w:rsid w:val="0098541B"/>
    <w:pPr>
      <w:numPr>
        <w:numId w:val="55"/>
      </w:numPr>
    </w:pPr>
  </w:style>
  <w:style w:type="numbering" w:customStyle="1" w:styleId="WWNum28">
    <w:name w:val="WWNum28"/>
    <w:basedOn w:val="Bezlisty"/>
    <w:rsid w:val="0098541B"/>
    <w:pPr>
      <w:numPr>
        <w:numId w:val="56"/>
      </w:numPr>
    </w:pPr>
  </w:style>
  <w:style w:type="character" w:customStyle="1" w:styleId="markedcontent">
    <w:name w:val="markedcontent"/>
    <w:basedOn w:val="Domylnaczcionkaakapitu"/>
    <w:rsid w:val="0098541B"/>
  </w:style>
  <w:style w:type="paragraph" w:customStyle="1" w:styleId="Zawartotabeli">
    <w:name w:val="Zawartość tabeli"/>
    <w:basedOn w:val="Normalny"/>
    <w:rsid w:val="00AE5064"/>
    <w:pPr>
      <w:widowControl w:val="0"/>
      <w:suppressLineNumbers/>
      <w:suppressAutoHyphens/>
      <w:spacing w:after="0" w:line="240" w:lineRule="auto"/>
    </w:pPr>
    <w:rPr>
      <w:rFonts w:ascii="Times New Roman" w:eastAsia="WenQuanYi Zen Hei" w:hAnsi="Times New Roman" w:cs="Lohit Devanagari"/>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uslugi/dzp-361-180-2022/" TargetMode="External"/><Relationship Id="rId13" Type="http://schemas.openxmlformats.org/officeDocument/2006/relationships/hyperlink" Target="mailto:dzp@adm.uw.edu.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aulina.chudzicka@adm.uw.edu.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adm.uw.edu.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https://miniportal.uzp.gov.pl/Instrukcja_uzytkownika_miniPortal%20-ePUAP.pdf"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zp.uw.edu.pl/uslugi/dzp-361-180-2022/" TargetMode="External"/><Relationship Id="rId14" Type="http://schemas.openxmlformats.org/officeDocument/2006/relationships/hyperlink" Target="https://monitor.uw.edu.pl/Lists/Uchway/Attachments/6344/M.2022.257.Zarz.130.pdfod"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4E79C-C07D-4E5F-A406-29CDEBEE3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14748</Words>
  <Characters>88491</Characters>
  <Application>Microsoft Office Word</Application>
  <DocSecurity>0</DocSecurity>
  <Lines>737</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Paulina Chudzicka</cp:lastModifiedBy>
  <cp:revision>3</cp:revision>
  <cp:lastPrinted>2022-12-14T11:28:00Z</cp:lastPrinted>
  <dcterms:created xsi:type="dcterms:W3CDTF">2023-03-28T06:28:00Z</dcterms:created>
  <dcterms:modified xsi:type="dcterms:W3CDTF">2023-03-29T12:27:00Z</dcterms:modified>
</cp:coreProperties>
</file>