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6CF33" w14:textId="77777777" w:rsidR="00427CD3" w:rsidRPr="00724C71" w:rsidRDefault="00541ACC" w:rsidP="00224515">
      <w:pPr>
        <w:spacing w:after="19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6867A154" w14:textId="77777777" w:rsidR="00427CD3" w:rsidRPr="00724C71" w:rsidRDefault="00541ACC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6AA5107E" w14:textId="77777777" w:rsidR="00427CD3" w:rsidRPr="00724C71" w:rsidRDefault="00541ACC" w:rsidP="00224515">
      <w:pPr>
        <w:spacing w:after="115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976B113" w14:textId="77777777" w:rsidR="00427CD3" w:rsidRPr="00724C71" w:rsidRDefault="00541ACC" w:rsidP="00BE2A6D">
      <w:pPr>
        <w:spacing w:after="28" w:line="360" w:lineRule="auto"/>
        <w:ind w:left="0" w:right="12" w:firstLine="0"/>
        <w:jc w:val="center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OPIS PRZEDMIOTU ZAMÓWIENIA</w:t>
      </w:r>
    </w:p>
    <w:p w14:paraId="3974170B" w14:textId="77777777" w:rsidR="00427CD3" w:rsidRPr="00724C71" w:rsidRDefault="00427CD3" w:rsidP="00BE2A6D">
      <w:pPr>
        <w:spacing w:after="28" w:line="360" w:lineRule="auto"/>
        <w:ind w:left="64" w:firstLine="0"/>
        <w:jc w:val="center"/>
        <w:rPr>
          <w:rFonts w:ascii="Times New Roman" w:hAnsi="Times New Roman" w:cs="Times New Roman"/>
          <w:color w:val="auto"/>
        </w:rPr>
      </w:pPr>
    </w:p>
    <w:p w14:paraId="35A4E57A" w14:textId="77777777" w:rsidR="00427CD3" w:rsidRPr="00724C71" w:rsidRDefault="00427CD3" w:rsidP="00BE2A6D">
      <w:pPr>
        <w:spacing w:after="0" w:line="360" w:lineRule="auto"/>
        <w:ind w:left="64" w:firstLine="0"/>
        <w:jc w:val="center"/>
        <w:rPr>
          <w:rFonts w:ascii="Times New Roman" w:hAnsi="Times New Roman" w:cs="Times New Roman"/>
          <w:color w:val="auto"/>
        </w:rPr>
      </w:pPr>
    </w:p>
    <w:p w14:paraId="1204430E" w14:textId="77777777" w:rsidR="00427CD3" w:rsidRPr="00724C71" w:rsidRDefault="00541ACC" w:rsidP="00BE2A6D">
      <w:pPr>
        <w:spacing w:after="22" w:line="360" w:lineRule="auto"/>
        <w:ind w:left="10" w:right="7" w:hanging="10"/>
        <w:jc w:val="center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Nazwa zamówienia:</w:t>
      </w:r>
    </w:p>
    <w:p w14:paraId="488D195F" w14:textId="77777777" w:rsidR="00427CD3" w:rsidRPr="00724C71" w:rsidRDefault="00427CD3" w:rsidP="00BE2A6D">
      <w:pPr>
        <w:spacing w:after="20" w:line="360" w:lineRule="auto"/>
        <w:ind w:left="46" w:firstLine="0"/>
        <w:jc w:val="center"/>
        <w:rPr>
          <w:rFonts w:ascii="Times New Roman" w:hAnsi="Times New Roman" w:cs="Times New Roman"/>
          <w:color w:val="auto"/>
        </w:rPr>
      </w:pPr>
    </w:p>
    <w:p w14:paraId="68132E92" w14:textId="0B291398" w:rsidR="00230C49" w:rsidRPr="00724C71" w:rsidRDefault="00230C49" w:rsidP="00BE2A6D">
      <w:pPr>
        <w:pStyle w:val="Standard"/>
        <w:spacing w:before="120" w:after="0" w:line="360" w:lineRule="auto"/>
        <w:jc w:val="center"/>
        <w:rPr>
          <w:rFonts w:ascii="Times New Roman" w:hAnsi="Times New Roman" w:cs="Times New Roman"/>
          <w:caps/>
        </w:rPr>
      </w:pP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Opracowanie dokumentacji projektowo-kosztorysowej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wraz z pełnieniem nadzoru autorskiego w ramach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inwestycji pn. 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„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Przebudowa budynku przy ul. Żwirki i Wigury 93 na potrzeby dydaktyczno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-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naukowe, 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 xml:space="preserve"> objętej programem wieloetnim pn. „Uniwersy</w:t>
      </w:r>
      <w:r w:rsidR="00A661A7">
        <w:rPr>
          <w:rFonts w:ascii="Times New Roman" w:eastAsia="Times New Roman" w:hAnsi="Times New Roman" w:cs="Times New Roman"/>
          <w:b/>
          <w:caps/>
          <w:lang w:eastAsia="pl-PL"/>
        </w:rPr>
        <w:t>T</w:t>
      </w:r>
      <w:r w:rsidR="00623E94" w:rsidRPr="00724C71">
        <w:rPr>
          <w:rFonts w:ascii="Times New Roman" w:eastAsia="Times New Roman" w:hAnsi="Times New Roman" w:cs="Times New Roman"/>
          <w:b/>
          <w:caps/>
          <w:lang w:eastAsia="pl-PL"/>
        </w:rPr>
        <w:t>et warszawski 2016-2027”</w:t>
      </w:r>
      <w:r w:rsidRPr="00724C71">
        <w:rPr>
          <w:rFonts w:ascii="Times New Roman" w:eastAsia="Times New Roman" w:hAnsi="Times New Roman" w:cs="Times New Roman"/>
          <w:b/>
          <w:caps/>
          <w:lang w:eastAsia="pl-PL"/>
        </w:rPr>
        <w:t>.</w:t>
      </w:r>
    </w:p>
    <w:p w14:paraId="42EE87CE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3DCD1D6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96ADD13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73B0160A" w14:textId="77777777" w:rsidR="00427CD3" w:rsidRPr="00724C71" w:rsidRDefault="00541ACC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454A6C4D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329AAC0" w14:textId="77777777" w:rsidR="00427CD3" w:rsidRPr="00724C71" w:rsidRDefault="00541ACC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00886D5B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Zamawiający:</w:t>
      </w:r>
      <w:r w:rsidRPr="00724C71">
        <w:rPr>
          <w:rFonts w:ascii="Times New Roman" w:hAnsi="Times New Roman" w:cs="Times New Roman"/>
          <w:b/>
          <w:color w:val="auto"/>
        </w:rPr>
        <w:t xml:space="preserve"> UNIWERSYTET WARSZAWSKI</w:t>
      </w: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0CD7FB3A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4CD9844" w14:textId="77777777" w:rsidR="00427CD3" w:rsidRPr="00724C71" w:rsidRDefault="00541ACC" w:rsidP="00224515">
      <w:pPr>
        <w:spacing w:after="21" w:line="360" w:lineRule="auto"/>
        <w:ind w:left="-5" w:hanging="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Adres Zamawiającego: </w:t>
      </w:r>
      <w:r w:rsidRPr="00724C71">
        <w:rPr>
          <w:rFonts w:ascii="Times New Roman" w:hAnsi="Times New Roman" w:cs="Times New Roman"/>
          <w:b/>
          <w:color w:val="auto"/>
        </w:rPr>
        <w:t xml:space="preserve">00-927 Warszawa, ul. Krakowskie Przedmieście 26/28 </w:t>
      </w:r>
    </w:p>
    <w:p w14:paraId="6E5756E2" w14:textId="77777777" w:rsidR="00427CD3" w:rsidRPr="00724C71" w:rsidRDefault="00541ACC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 </w:t>
      </w:r>
    </w:p>
    <w:p w14:paraId="27AD0D18" w14:textId="77777777" w:rsidR="00427CD3" w:rsidRPr="00724C71" w:rsidRDefault="00541ACC" w:rsidP="00224515">
      <w:pPr>
        <w:spacing w:after="21" w:line="360" w:lineRule="auto"/>
        <w:ind w:left="-5" w:hanging="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Lokalizacja budynku:</w:t>
      </w:r>
      <w:r w:rsidRPr="00724C71">
        <w:rPr>
          <w:rFonts w:ascii="Times New Roman" w:hAnsi="Times New Roman" w:cs="Times New Roman"/>
          <w:b/>
          <w:color w:val="auto"/>
        </w:rPr>
        <w:t xml:space="preserve"> Warszawa, ul. </w:t>
      </w:r>
      <w:r w:rsidR="00F36775" w:rsidRPr="00724C71">
        <w:rPr>
          <w:rFonts w:ascii="Times New Roman" w:hAnsi="Times New Roman" w:cs="Times New Roman"/>
          <w:b/>
          <w:color w:val="auto"/>
        </w:rPr>
        <w:t>Żwirki I Wigury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F36775" w:rsidRPr="00724C71">
        <w:rPr>
          <w:rFonts w:ascii="Times New Roman" w:hAnsi="Times New Roman" w:cs="Times New Roman"/>
          <w:b/>
          <w:color w:val="auto"/>
        </w:rPr>
        <w:t>93</w:t>
      </w:r>
      <w:r w:rsidRPr="00724C71">
        <w:rPr>
          <w:rFonts w:ascii="Times New Roman" w:hAnsi="Times New Roman" w:cs="Times New Roman"/>
          <w:b/>
          <w:color w:val="auto"/>
        </w:rPr>
        <w:t xml:space="preserve">, dz. ew. nr </w:t>
      </w:r>
      <w:r w:rsidR="00F36775" w:rsidRPr="00724C71">
        <w:rPr>
          <w:rFonts w:ascii="Times New Roman" w:hAnsi="Times New Roman" w:cs="Times New Roman"/>
          <w:b/>
          <w:color w:val="auto"/>
        </w:rPr>
        <w:t>18/02 z obrębu 2-02-09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F36775" w:rsidRPr="00724C71">
        <w:rPr>
          <w:rFonts w:ascii="Times New Roman" w:hAnsi="Times New Roman" w:cs="Times New Roman"/>
          <w:b/>
          <w:color w:val="auto"/>
        </w:rPr>
        <w:t>położony w kwartale ulic Żwirki i Wigury, L. Pasteura, S. Banacha, W. Pogorzelskiego w Warszawie.</w:t>
      </w:r>
    </w:p>
    <w:p w14:paraId="34DC2843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D01644F" w14:textId="77777777" w:rsidR="00427CD3" w:rsidRPr="00724C71" w:rsidRDefault="00427CD3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39721FF6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B584314" w14:textId="77777777" w:rsidR="00427CD3" w:rsidRPr="00724C71" w:rsidRDefault="00427CD3" w:rsidP="00224515">
      <w:pPr>
        <w:spacing w:after="2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64123666" w14:textId="77777777" w:rsidR="00427CD3" w:rsidRPr="00724C71" w:rsidRDefault="00427CD3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29BDC29E" w14:textId="77777777" w:rsidR="00043BAD" w:rsidRPr="00724C71" w:rsidRDefault="00043BAD" w:rsidP="00224515">
      <w:pPr>
        <w:spacing w:after="2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F689528" w14:textId="77777777" w:rsidR="00224515" w:rsidRPr="00724C71" w:rsidRDefault="0022451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br w:type="page"/>
      </w:r>
    </w:p>
    <w:p w14:paraId="6A2F1CBC" w14:textId="77777777" w:rsidR="00427CD3" w:rsidRPr="00724C71" w:rsidRDefault="00541ACC" w:rsidP="00224515">
      <w:pPr>
        <w:numPr>
          <w:ilvl w:val="0"/>
          <w:numId w:val="1"/>
        </w:numPr>
        <w:spacing w:after="131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>PRZEDMIOT ZAMÓWIENIA</w:t>
      </w:r>
      <w:r w:rsidR="00635B01" w:rsidRPr="00724C71">
        <w:rPr>
          <w:rStyle w:val="Odwoanieprzypisudolnego"/>
          <w:rFonts w:ascii="Times New Roman" w:eastAsia="Times New Roman" w:hAnsi="Times New Roman" w:cs="Times New Roman"/>
          <w:bCs/>
          <w:color w:val="222222"/>
        </w:rPr>
        <w:footnoteReference w:id="1"/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</w:p>
    <w:p w14:paraId="2C6E4638" w14:textId="77777777" w:rsidR="00427CD3" w:rsidRPr="00724C71" w:rsidRDefault="00541ACC" w:rsidP="00224515">
      <w:pPr>
        <w:spacing w:line="360" w:lineRule="auto"/>
        <w:ind w:left="-15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Przedmiot zamówienia obejmuje:  </w:t>
      </w:r>
    </w:p>
    <w:p w14:paraId="1D8897BB" w14:textId="2D556B56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wielobranżowej dokumentacji projektowo-kosztorysowej </w:t>
      </w:r>
      <w:r w:rsidR="00DF5576" w:rsidRPr="00724C71">
        <w:rPr>
          <w:rFonts w:ascii="Times New Roman" w:hAnsi="Times New Roman" w:cs="Times New Roman"/>
          <w:color w:val="auto"/>
        </w:rPr>
        <w:t xml:space="preserve">przebudowy </w:t>
      </w:r>
      <w:r w:rsidRPr="00724C71">
        <w:rPr>
          <w:rFonts w:ascii="Times New Roman" w:hAnsi="Times New Roman" w:cs="Times New Roman"/>
          <w:color w:val="auto"/>
        </w:rPr>
        <w:t xml:space="preserve">budynku przy ul. </w:t>
      </w:r>
      <w:r w:rsidR="00DF5576" w:rsidRPr="00724C71">
        <w:rPr>
          <w:rFonts w:ascii="Times New Roman" w:hAnsi="Times New Roman" w:cs="Times New Roman"/>
          <w:color w:val="auto"/>
        </w:rPr>
        <w:t>Żwirki i Wigury 93 na potrzeby dydaktyczno-naukowe</w:t>
      </w:r>
      <w:r w:rsidRPr="00724C71">
        <w:rPr>
          <w:rFonts w:ascii="Times New Roman" w:hAnsi="Times New Roman" w:cs="Times New Roman"/>
          <w:color w:val="auto"/>
        </w:rPr>
        <w:t xml:space="preserve"> (zwaną dalej: Dokumentacją projektową), w tym wykonanie </w:t>
      </w:r>
      <w:r w:rsidR="00D31225" w:rsidRPr="00724C71">
        <w:rPr>
          <w:rFonts w:ascii="Times New Roman" w:hAnsi="Times New Roman" w:cs="Times New Roman"/>
          <w:color w:val="auto"/>
        </w:rPr>
        <w:t xml:space="preserve">wielobranżowego projektu koncepcyjnego, </w:t>
      </w:r>
      <w:r w:rsidRPr="00724C71">
        <w:rPr>
          <w:rFonts w:ascii="Times New Roman" w:hAnsi="Times New Roman" w:cs="Times New Roman"/>
          <w:color w:val="auto"/>
        </w:rPr>
        <w:t xml:space="preserve">projektu budowlanego oraz wykonanie projektów wykonawczych we wszystkich branżach wraz ze specyfikacjami technicznymi wykonania i odbioru robót budowlanych, przedmiarami i kosztorysami.  </w:t>
      </w:r>
    </w:p>
    <w:p w14:paraId="1C319C0E" w14:textId="2EF9A5C9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Uzyskanie wszystkich wymaganych przepisami opinii</w:t>
      </w:r>
      <w:r w:rsidR="00623E94" w:rsidRPr="00724C71">
        <w:rPr>
          <w:rFonts w:ascii="Times New Roman" w:hAnsi="Times New Roman" w:cs="Times New Roman"/>
          <w:color w:val="auto"/>
        </w:rPr>
        <w:t>, ekspertyz</w:t>
      </w:r>
      <w:r w:rsidRPr="00724C71">
        <w:rPr>
          <w:rFonts w:ascii="Times New Roman" w:hAnsi="Times New Roman" w:cs="Times New Roman"/>
          <w:color w:val="auto"/>
        </w:rPr>
        <w:t>, uzgodnień i pozwoleń</w:t>
      </w:r>
      <w:r w:rsidR="000F38B1" w:rsidRPr="00724C71">
        <w:rPr>
          <w:rFonts w:ascii="Times New Roman" w:hAnsi="Times New Roman" w:cs="Times New Roman"/>
          <w:color w:val="auto"/>
        </w:rPr>
        <w:t>.</w:t>
      </w:r>
      <w:r w:rsidR="00DF5576" w:rsidRPr="00724C71">
        <w:rPr>
          <w:rFonts w:ascii="Times New Roman" w:hAnsi="Times New Roman" w:cs="Times New Roman"/>
          <w:color w:val="auto"/>
        </w:rPr>
        <w:t xml:space="preserve"> </w:t>
      </w:r>
    </w:p>
    <w:p w14:paraId="363C84A0" w14:textId="77777777" w:rsidR="00427CD3" w:rsidRPr="00724C71" w:rsidRDefault="00541ACC" w:rsidP="00043BAD">
      <w:pPr>
        <w:numPr>
          <w:ilvl w:val="1"/>
          <w:numId w:val="1"/>
        </w:numPr>
        <w:spacing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Sprawowanie nadzoru autorskiego przez Projektanta w okresie realizacji robót, w tym współpraca z wykonawcą robót budowlanych w celu przeprowadzenia procedury zakończenia i odbioru robót budowlanych oraz uzyskania pozwolenia na użytkowanie.</w:t>
      </w:r>
    </w:p>
    <w:p w14:paraId="4AB8C92A" w14:textId="77777777" w:rsidR="00427CD3" w:rsidRPr="00724C71" w:rsidRDefault="00541ACC" w:rsidP="00043BAD">
      <w:pPr>
        <w:numPr>
          <w:ilvl w:val="1"/>
          <w:numId w:val="1"/>
        </w:numPr>
        <w:spacing w:after="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Przekazanie Zamawiającemu praw autorskich do Dokumentacji </w:t>
      </w:r>
      <w:r w:rsidR="00DF5576" w:rsidRPr="00724C71">
        <w:rPr>
          <w:rFonts w:ascii="Times New Roman" w:hAnsi="Times New Roman" w:cs="Times New Roman"/>
          <w:color w:val="auto"/>
        </w:rPr>
        <w:t>projektowej przez Projektanta.</w:t>
      </w:r>
    </w:p>
    <w:p w14:paraId="2E0A1E56" w14:textId="77777777" w:rsidR="00427CD3" w:rsidRPr="00724C71" w:rsidRDefault="00541ACC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 </w:t>
      </w:r>
    </w:p>
    <w:p w14:paraId="553A870F" w14:textId="77777777" w:rsidR="00427CD3" w:rsidRPr="00724C71" w:rsidRDefault="00541ACC" w:rsidP="00224515">
      <w:pPr>
        <w:numPr>
          <w:ilvl w:val="0"/>
          <w:numId w:val="1"/>
        </w:numPr>
        <w:spacing w:after="11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PODSTAWOWE INFORMACJE DOTYCZĄCE BUDYNKU </w:t>
      </w:r>
    </w:p>
    <w:p w14:paraId="415C1EAB" w14:textId="77777777" w:rsidR="00427CD3" w:rsidRPr="00724C71" w:rsidRDefault="00427CD3" w:rsidP="00224515">
      <w:pPr>
        <w:spacing w:after="4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06116642" w14:textId="77777777" w:rsidR="00427CD3" w:rsidRPr="00724C71" w:rsidRDefault="00541AC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Opis budynku</w:t>
      </w:r>
      <w:r w:rsidR="008767D7" w:rsidRPr="00724C71">
        <w:rPr>
          <w:rFonts w:ascii="Times New Roman" w:hAnsi="Times New Roman" w:cs="Times New Roman"/>
          <w:b/>
          <w:color w:val="auto"/>
        </w:rPr>
        <w:t xml:space="preserve"> i zagospodarowania terenu</w:t>
      </w:r>
      <w:r w:rsidRPr="00724C71">
        <w:rPr>
          <w:rFonts w:ascii="Times New Roman" w:hAnsi="Times New Roman" w:cs="Times New Roman"/>
          <w:b/>
          <w:color w:val="auto"/>
        </w:rPr>
        <w:t xml:space="preserve">. </w:t>
      </w:r>
    </w:p>
    <w:p w14:paraId="648CA72C" w14:textId="3709A2CD" w:rsidR="00945E62" w:rsidRPr="00724C71" w:rsidRDefault="00541ACC" w:rsidP="0031361D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Budynek </w:t>
      </w:r>
      <w:r w:rsidR="00DE6C69" w:rsidRPr="00724C71">
        <w:rPr>
          <w:rFonts w:ascii="Times New Roman" w:hAnsi="Times New Roman" w:cs="Times New Roman"/>
          <w:color w:val="auto"/>
        </w:rPr>
        <w:t xml:space="preserve">przy ul. Żwirki i Wigury </w:t>
      </w:r>
      <w:r w:rsidRPr="00724C71">
        <w:rPr>
          <w:rFonts w:ascii="Times New Roman" w:hAnsi="Times New Roman" w:cs="Times New Roman"/>
          <w:color w:val="auto"/>
        </w:rPr>
        <w:t xml:space="preserve">usytuowany jest po </w:t>
      </w:r>
      <w:r w:rsidR="00DE6C69" w:rsidRPr="00724C71">
        <w:rPr>
          <w:rFonts w:ascii="Times New Roman" w:hAnsi="Times New Roman" w:cs="Times New Roman"/>
          <w:color w:val="auto"/>
        </w:rPr>
        <w:t xml:space="preserve">północnej </w:t>
      </w:r>
      <w:r w:rsidRPr="00724C71">
        <w:rPr>
          <w:rFonts w:ascii="Times New Roman" w:hAnsi="Times New Roman" w:cs="Times New Roman"/>
          <w:color w:val="auto"/>
        </w:rPr>
        <w:t xml:space="preserve">stronie ulicy </w:t>
      </w:r>
      <w:r w:rsidR="00DE6C69" w:rsidRPr="00724C71">
        <w:rPr>
          <w:rFonts w:ascii="Times New Roman" w:hAnsi="Times New Roman" w:cs="Times New Roman"/>
          <w:color w:val="auto"/>
        </w:rPr>
        <w:t>S. Banacha</w:t>
      </w:r>
      <w:r w:rsidRPr="00724C71">
        <w:rPr>
          <w:rFonts w:ascii="Times New Roman" w:hAnsi="Times New Roman" w:cs="Times New Roman"/>
          <w:color w:val="auto"/>
        </w:rPr>
        <w:t xml:space="preserve">, </w:t>
      </w:r>
      <w:r w:rsidR="00DE6C69" w:rsidRPr="00724C71">
        <w:rPr>
          <w:rFonts w:ascii="Times New Roman" w:hAnsi="Times New Roman" w:cs="Times New Roman"/>
          <w:color w:val="auto"/>
        </w:rPr>
        <w:t>wchodząc w składa Kampusu Ochota Uniwersytetu Warszawskiego</w:t>
      </w:r>
      <w:r w:rsidR="00402749" w:rsidRPr="00724C71">
        <w:rPr>
          <w:rFonts w:ascii="Times New Roman" w:hAnsi="Times New Roman" w:cs="Times New Roman"/>
          <w:color w:val="auto"/>
        </w:rPr>
        <w:t>.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 xml:space="preserve">Teren inwestycji objęty jest miejscowym planem zagospodarowania przestrzennego Ochota Centrum ( UCHWAŁA Nr LXVI/2058/2009, Rady m.st. Warszawy z dnia 5 listopada 2009 r.). Tekst i rysunek planu stanowi </w:t>
      </w:r>
      <w:r w:rsidR="00945E62" w:rsidRPr="00724C71">
        <w:rPr>
          <w:rFonts w:ascii="Times New Roman" w:hAnsi="Times New Roman" w:cs="Times New Roman"/>
          <w:b/>
          <w:color w:val="auto"/>
        </w:rPr>
        <w:t xml:space="preserve">załącznik </w:t>
      </w:r>
      <w:r w:rsidR="00E20BA7" w:rsidRPr="00724C71">
        <w:rPr>
          <w:rFonts w:ascii="Times New Roman" w:hAnsi="Times New Roman" w:cs="Times New Roman"/>
          <w:b/>
          <w:color w:val="auto"/>
        </w:rPr>
        <w:t xml:space="preserve">nr </w:t>
      </w:r>
      <w:r w:rsidR="00C91BB3" w:rsidRPr="00724C71">
        <w:rPr>
          <w:rFonts w:ascii="Times New Roman" w:hAnsi="Times New Roman" w:cs="Times New Roman"/>
          <w:b/>
          <w:color w:val="auto"/>
        </w:rPr>
        <w:t>3</w:t>
      </w:r>
      <w:r w:rsidR="00E20BA7"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 xml:space="preserve">do OPZ. </w:t>
      </w:r>
    </w:p>
    <w:p w14:paraId="02F641D8" w14:textId="77777777" w:rsidR="00402749" w:rsidRPr="00724C71" w:rsidRDefault="00DE6C69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Budynek wzniesiono w latach 1954-1960, według projektu Romualda Gutta</w:t>
      </w:r>
      <w:r w:rsidR="00945E62" w:rsidRPr="00724C71">
        <w:rPr>
          <w:rFonts w:ascii="Times New Roman" w:hAnsi="Times New Roman" w:cs="Times New Roman"/>
          <w:color w:val="auto"/>
        </w:rPr>
        <w:t>, figuruje on</w:t>
      </w:r>
      <w:r w:rsidRPr="00724C71">
        <w:rPr>
          <w:rFonts w:ascii="Times New Roman" w:hAnsi="Times New Roman" w:cs="Times New Roman"/>
          <w:color w:val="auto"/>
        </w:rPr>
        <w:t xml:space="preserve"> w Gminnej Ewid</w:t>
      </w:r>
      <w:r w:rsidR="00402749" w:rsidRPr="00724C71">
        <w:rPr>
          <w:rFonts w:ascii="Times New Roman" w:hAnsi="Times New Roman" w:cs="Times New Roman"/>
          <w:color w:val="auto"/>
        </w:rPr>
        <w:t>encji Zabytków pod nr OCH34309.</w:t>
      </w:r>
      <w:r w:rsidR="0031361D" w:rsidRPr="00724C71">
        <w:rPr>
          <w:rFonts w:ascii="Times New Roman" w:hAnsi="Times New Roman" w:cs="Times New Roman"/>
          <w:color w:val="auto"/>
        </w:rPr>
        <w:t xml:space="preserve"> </w:t>
      </w:r>
      <w:r w:rsidR="00945E62" w:rsidRPr="00724C71">
        <w:rPr>
          <w:rFonts w:ascii="Times New Roman" w:hAnsi="Times New Roman" w:cs="Times New Roman"/>
          <w:color w:val="auto"/>
        </w:rPr>
        <w:t>Gmach</w:t>
      </w:r>
      <w:r w:rsidR="00402749" w:rsidRPr="00724C71">
        <w:rPr>
          <w:rFonts w:ascii="Times New Roman" w:hAnsi="Times New Roman" w:cs="Times New Roman"/>
          <w:color w:val="auto"/>
        </w:rPr>
        <w:t xml:space="preserve"> składa się z siedmiu segmentów tworzących prostokąt z wewnętrznymi dwoma dziedzińcami oddzielonymi jednym z segmentów (łącznik). Każdy z segmentów posiada wewnętrzny </w:t>
      </w:r>
      <w:r w:rsidR="00A52306" w:rsidRPr="00724C71">
        <w:rPr>
          <w:rFonts w:ascii="Times New Roman" w:hAnsi="Times New Roman" w:cs="Times New Roman"/>
          <w:color w:val="auto"/>
        </w:rPr>
        <w:t>korytarz, przy którym</w:t>
      </w:r>
      <w:r w:rsidR="00402749" w:rsidRPr="00724C71">
        <w:rPr>
          <w:rFonts w:ascii="Times New Roman" w:hAnsi="Times New Roman" w:cs="Times New Roman"/>
          <w:color w:val="auto"/>
        </w:rPr>
        <w:t xml:space="preserve"> zlokalizowane są klatki schodowe. Budynek ma układ 3-traktowy z korytarzem w trakcie środkowym.</w:t>
      </w:r>
    </w:p>
    <w:p w14:paraId="3C489C70" w14:textId="77777777" w:rsidR="00043BAD" w:rsidRPr="00724C71" w:rsidRDefault="00043BAD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Wejście główne do budynku zlokalizowane jest od strony północnej z poziomu tarasu. Od strony zachodniej oraz północnej do budynku przylegają przestrzenie utwardzone użytkowane jako parkingi, od strony wschodniej z budynkiem sąsiaduje ogrodzony zielony teren pola badawczego Wydziału </w:t>
      </w:r>
      <w:r w:rsidRPr="00724C71">
        <w:rPr>
          <w:rFonts w:ascii="Times New Roman" w:hAnsi="Times New Roman" w:cs="Times New Roman"/>
          <w:color w:val="auto"/>
        </w:rPr>
        <w:lastRenderedPageBreak/>
        <w:t>Geologii UW.</w:t>
      </w:r>
      <w:r w:rsidR="00402749" w:rsidRPr="00724C71">
        <w:rPr>
          <w:rFonts w:ascii="Times New Roman" w:hAnsi="Times New Roman" w:cs="Times New Roman"/>
          <w:color w:val="auto"/>
        </w:rPr>
        <w:t xml:space="preserve"> Od strony południowej tj. ul. S. Banacha zlokalizowane są dwa przejazdy bramowe na</w:t>
      </w:r>
      <w:r w:rsidRPr="00724C71">
        <w:rPr>
          <w:rFonts w:ascii="Times New Roman" w:hAnsi="Times New Roman" w:cs="Times New Roman"/>
          <w:color w:val="auto"/>
        </w:rPr>
        <w:t xml:space="preserve"> wewnętrzne dziedzińce budynku. Na dziedzińce prowadzą wyjścia z wszystkich klatek schodowych budynku. Dostęp do nich nie jest nie jest jednak pozbawiony barier architektonicznych.</w:t>
      </w:r>
    </w:p>
    <w:p w14:paraId="48A64B88" w14:textId="77777777" w:rsidR="008767D7" w:rsidRPr="00724C71" w:rsidRDefault="008767D7" w:rsidP="00224515">
      <w:pPr>
        <w:spacing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Budynek posiada</w:t>
      </w:r>
      <w:r w:rsidR="00402749" w:rsidRPr="00724C71">
        <w:rPr>
          <w:rFonts w:ascii="Times New Roman" w:hAnsi="Times New Roman" w:cs="Times New Roman"/>
          <w:color w:val="auto"/>
        </w:rPr>
        <w:t xml:space="preserve"> sześć kondygnacji nadziemnych oraz piwnice.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402749" w:rsidRPr="00724C71">
        <w:rPr>
          <w:rFonts w:ascii="Times New Roman" w:hAnsi="Times New Roman" w:cs="Times New Roman"/>
          <w:color w:val="auto"/>
        </w:rPr>
        <w:t>W piwnicy znajdują się</w:t>
      </w:r>
      <w:r w:rsidRPr="00724C71">
        <w:rPr>
          <w:rFonts w:ascii="Times New Roman" w:hAnsi="Times New Roman" w:cs="Times New Roman"/>
          <w:color w:val="auto"/>
        </w:rPr>
        <w:t xml:space="preserve"> pomieszczenia techniczne</w:t>
      </w:r>
      <w:r w:rsidR="00043BAD" w:rsidRPr="00724C71">
        <w:rPr>
          <w:rFonts w:ascii="Times New Roman" w:hAnsi="Times New Roman" w:cs="Times New Roman"/>
          <w:color w:val="auto"/>
        </w:rPr>
        <w:t xml:space="preserve"> oraz dwa </w:t>
      </w:r>
      <w:r w:rsidRPr="00724C71">
        <w:rPr>
          <w:rFonts w:ascii="Times New Roman" w:hAnsi="Times New Roman" w:cs="Times New Roman"/>
          <w:color w:val="auto"/>
        </w:rPr>
        <w:t>schrony</w:t>
      </w:r>
      <w:r w:rsidR="00043BAD" w:rsidRPr="00724C71">
        <w:rPr>
          <w:rFonts w:ascii="Times New Roman" w:hAnsi="Times New Roman" w:cs="Times New Roman"/>
          <w:color w:val="auto"/>
        </w:rPr>
        <w:t>. Na kondygnacjach nadziemnych</w:t>
      </w:r>
      <w:r w:rsidRPr="00724C71">
        <w:rPr>
          <w:rFonts w:ascii="Times New Roman" w:hAnsi="Times New Roman" w:cs="Times New Roman"/>
          <w:color w:val="auto"/>
        </w:rPr>
        <w:t xml:space="preserve"> zlokalizowane są pomieszczenia dydaktyczne, laboratoria, pokoje naukowe, bibliot</w:t>
      </w:r>
      <w:r w:rsidR="00402749" w:rsidRPr="00724C71">
        <w:rPr>
          <w:rFonts w:ascii="Times New Roman" w:hAnsi="Times New Roman" w:cs="Times New Roman"/>
          <w:color w:val="auto"/>
        </w:rPr>
        <w:t>eka, muzeum oraz pomieszczenia biurowe. P</w:t>
      </w:r>
      <w:r w:rsidRPr="00724C71">
        <w:rPr>
          <w:rFonts w:ascii="Times New Roman" w:hAnsi="Times New Roman" w:cs="Times New Roman"/>
          <w:color w:val="auto"/>
        </w:rPr>
        <w:t xml:space="preserve">oddasze jest nieużytkowe. Komunikacje pionową stanowią dwie główne klatki schodowe zlokalizowane w środkowej części budynku oraz sześć klatek bocznych położonych we wschodnim i zachodnim skrzydle, </w:t>
      </w:r>
      <w:r w:rsidR="00402749" w:rsidRPr="00724C71">
        <w:rPr>
          <w:rFonts w:ascii="Times New Roman" w:hAnsi="Times New Roman" w:cs="Times New Roman"/>
          <w:color w:val="auto"/>
        </w:rPr>
        <w:t>jak również dwa dźwigi osobowe.</w:t>
      </w:r>
      <w:r w:rsidR="00043BAD" w:rsidRPr="00724C71">
        <w:rPr>
          <w:rFonts w:ascii="Times New Roman" w:hAnsi="Times New Roman" w:cs="Times New Roman"/>
          <w:color w:val="auto"/>
        </w:rPr>
        <w:t xml:space="preserve"> Żadna z klatek schodowych oraz dźwigów nie wychodzi na dach. Wyjcie na dach zapewniono za pomocą dwóch wyłazów w centralnej części budynku.</w:t>
      </w:r>
    </w:p>
    <w:p w14:paraId="2EAC7EE4" w14:textId="77777777" w:rsidR="00427CD3" w:rsidRPr="00724C71" w:rsidRDefault="00541ACC" w:rsidP="00224515">
      <w:pPr>
        <w:spacing w:after="41" w:line="360" w:lineRule="auto"/>
        <w:ind w:left="0" w:firstLine="15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Obecnie znajdują się w </w:t>
      </w:r>
      <w:r w:rsidR="00402749" w:rsidRPr="00724C71">
        <w:rPr>
          <w:rFonts w:ascii="Times New Roman" w:hAnsi="Times New Roman" w:cs="Times New Roman"/>
          <w:color w:val="auto"/>
        </w:rPr>
        <w:t>budynku</w:t>
      </w:r>
      <w:r w:rsidRPr="00724C71">
        <w:rPr>
          <w:rFonts w:ascii="Times New Roman" w:hAnsi="Times New Roman" w:cs="Times New Roman"/>
          <w:color w:val="auto"/>
        </w:rPr>
        <w:t xml:space="preserve"> wydziały i jednostki Uniwersytet</w:t>
      </w:r>
      <w:r w:rsidR="00402749" w:rsidRPr="00724C71">
        <w:rPr>
          <w:rFonts w:ascii="Times New Roman" w:hAnsi="Times New Roman" w:cs="Times New Roman"/>
          <w:color w:val="auto"/>
        </w:rPr>
        <w:t>u Warszawskiego, między innymi:</w:t>
      </w:r>
    </w:p>
    <w:p w14:paraId="2A8CCC8B" w14:textId="77777777" w:rsidR="00D55FF8" w:rsidRPr="00724C71" w:rsidRDefault="00541ACC" w:rsidP="00224515">
      <w:pPr>
        <w:spacing w:after="3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</w:t>
      </w:r>
      <w:r w:rsidRPr="00724C71">
        <w:rPr>
          <w:rFonts w:ascii="Times New Roman" w:eastAsia="Arial" w:hAnsi="Times New Roman" w:cs="Times New Roman"/>
          <w:color w:val="auto"/>
        </w:rPr>
        <w:t xml:space="preserve"> </w:t>
      </w:r>
      <w:r w:rsidRPr="00724C71">
        <w:rPr>
          <w:rFonts w:ascii="Times New Roman" w:hAnsi="Times New Roman" w:cs="Times New Roman"/>
          <w:color w:val="auto"/>
        </w:rPr>
        <w:t xml:space="preserve">Wydział </w:t>
      </w:r>
      <w:r w:rsidR="00D55FF8" w:rsidRPr="00724C71">
        <w:rPr>
          <w:rFonts w:ascii="Times New Roman" w:hAnsi="Times New Roman" w:cs="Times New Roman"/>
          <w:color w:val="auto"/>
        </w:rPr>
        <w:t>Geologii Uniwersytetu Warszawskiego</w:t>
      </w:r>
    </w:p>
    <w:p w14:paraId="768FB08F" w14:textId="77777777" w:rsidR="00427CD3" w:rsidRPr="00724C71" w:rsidRDefault="00D55FF8" w:rsidP="00224515">
      <w:pPr>
        <w:spacing w:after="32" w:line="360" w:lineRule="auto"/>
        <w:ind w:left="0" w:firstLine="0"/>
        <w:rPr>
          <w:rFonts w:ascii="Times New Roman" w:eastAsia="Segoe UI Symbol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 Centrum Nowych Technologii UW</w:t>
      </w:r>
    </w:p>
    <w:p w14:paraId="01754368" w14:textId="77777777" w:rsidR="00AD7FC0" w:rsidRPr="00724C71" w:rsidRDefault="00AD7FC0" w:rsidP="00224515">
      <w:pPr>
        <w:spacing w:after="32" w:line="360" w:lineRule="auto"/>
        <w:ind w:left="0" w:firstLine="0"/>
        <w:rPr>
          <w:rFonts w:ascii="Times New Roman" w:eastAsia="Segoe UI Symbol" w:hAnsi="Times New Roman" w:cs="Times New Roman"/>
          <w:color w:val="auto"/>
        </w:rPr>
      </w:pPr>
      <w:r w:rsidRPr="00724C71">
        <w:rPr>
          <w:rFonts w:ascii="Times New Roman" w:eastAsia="Segoe UI Symbol" w:hAnsi="Times New Roman" w:cs="Times New Roman"/>
          <w:color w:val="auto"/>
        </w:rPr>
        <w:t>− Jednostki administracyjne UW</w:t>
      </w:r>
    </w:p>
    <w:p w14:paraId="0AA79E2A" w14:textId="77777777" w:rsidR="00043BAD" w:rsidRPr="00724C71" w:rsidRDefault="00043BAD" w:rsidP="00224515">
      <w:pPr>
        <w:spacing w:after="3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B6B5945" w14:textId="77777777" w:rsidR="0002392C" w:rsidRPr="00724C71" w:rsidRDefault="0002392C" w:rsidP="00224515">
      <w:pPr>
        <w:spacing w:after="32" w:line="360" w:lineRule="auto"/>
        <w:ind w:left="-15" w:firstLine="0"/>
        <w:rPr>
          <w:rFonts w:ascii="Times New Roman" w:hAnsi="Times New Roman" w:cs="Times New Roman"/>
          <w:color w:val="auto"/>
        </w:rPr>
      </w:pPr>
    </w:p>
    <w:p w14:paraId="404C9142" w14:textId="77777777" w:rsidR="00427CD3" w:rsidRPr="00724C71" w:rsidRDefault="00541AC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Główn</w:t>
      </w:r>
      <w:r w:rsidR="007E3B0C" w:rsidRPr="00724C71">
        <w:rPr>
          <w:rFonts w:ascii="Times New Roman" w:hAnsi="Times New Roman" w:cs="Times New Roman"/>
          <w:b/>
          <w:color w:val="auto"/>
        </w:rPr>
        <w:t>e parametry techniczne budynku</w:t>
      </w:r>
    </w:p>
    <w:p w14:paraId="546D6366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Wysokość: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~19,60 m</w:t>
      </w:r>
    </w:p>
    <w:p w14:paraId="038B1268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Szerokość: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~63,30 m </w:t>
      </w:r>
    </w:p>
    <w:p w14:paraId="094DC4CD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Długość: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>~128,00 m</w:t>
      </w:r>
    </w:p>
    <w:p w14:paraId="0783959D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Liczba kondygnacji nadziemnych:</w:t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  <w:t>6</w:t>
      </w:r>
    </w:p>
    <w:p w14:paraId="5E0F50CB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Liczba kondygnacji podziemnych:</w:t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  <w:t>1</w:t>
      </w:r>
    </w:p>
    <w:p w14:paraId="0C9B74C2" w14:textId="77777777" w:rsidR="005E09C9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Kubatura: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69 365 m</w:t>
      </w:r>
      <w:r w:rsidRPr="00724C71">
        <w:rPr>
          <w:rFonts w:ascii="Times New Roman" w:eastAsia="Times New Roman" w:hAnsi="Times New Roman" w:cs="Times New Roman"/>
          <w:color w:val="auto"/>
          <w:vertAlign w:val="superscript"/>
        </w:rPr>
        <w:t>3</w:t>
      </w:r>
    </w:p>
    <w:p w14:paraId="42DAF75D" w14:textId="77777777" w:rsidR="00427CD3" w:rsidRPr="00724C71" w:rsidRDefault="005E09C9" w:rsidP="00224515">
      <w:pPr>
        <w:numPr>
          <w:ilvl w:val="0"/>
          <w:numId w:val="15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Powierzchnia netto: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="00A952B6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21 297 m</w:t>
      </w:r>
      <w:r w:rsidRPr="00724C71">
        <w:rPr>
          <w:rFonts w:ascii="Times New Roman" w:hAnsi="Times New Roman" w:cs="Times New Roman"/>
          <w:color w:val="auto"/>
          <w:vertAlign w:val="superscript"/>
        </w:rPr>
        <w:t>2</w:t>
      </w:r>
    </w:p>
    <w:p w14:paraId="65509029" w14:textId="77777777" w:rsidR="005E09C9" w:rsidRPr="00724C71" w:rsidRDefault="005E09C9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5EB76BE1" w14:textId="77777777" w:rsidR="006F71BC" w:rsidRPr="00724C71" w:rsidRDefault="006F71BC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Bilans terenu</w:t>
      </w:r>
    </w:p>
    <w:p w14:paraId="3DB281A9" w14:textId="77777777" w:rsidR="005E09C9" w:rsidRPr="00724C71" w:rsidRDefault="005E09C9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działki</w:t>
      </w:r>
      <w:r w:rsidR="00A952B6" w:rsidRPr="00724C71">
        <w:rPr>
          <w:rFonts w:ascii="Times New Roman" w:eastAsia="Times New Roman" w:hAnsi="Times New Roman" w:cs="Times New Roman"/>
          <w:color w:val="auto"/>
        </w:rPr>
        <w:t xml:space="preserve"> ew. </w:t>
      </w:r>
      <w:r w:rsidR="00A52306" w:rsidRPr="00724C71">
        <w:rPr>
          <w:rFonts w:ascii="Times New Roman" w:eastAsia="Times New Roman" w:hAnsi="Times New Roman" w:cs="Times New Roman"/>
          <w:color w:val="auto"/>
        </w:rPr>
        <w:t>nr 18/02 objęta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inwestycją</w:t>
      </w:r>
      <w:r w:rsidR="00A952B6" w:rsidRPr="00724C71">
        <w:rPr>
          <w:rFonts w:ascii="Times New Roman" w:eastAsia="Times New Roman" w:hAnsi="Times New Roman" w:cs="Times New Roman"/>
          <w:color w:val="auto"/>
        </w:rPr>
        <w:t>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  <w:t>15117 m²;</w:t>
      </w:r>
    </w:p>
    <w:p w14:paraId="042511F5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Powierzchnia zabudowy (zgodnie z wypisem z kartoteki bud): </w:t>
      </w:r>
      <w:r w:rsidRPr="00724C71">
        <w:rPr>
          <w:rFonts w:ascii="Times New Roman" w:eastAsia="Times New Roman" w:hAnsi="Times New Roman" w:cs="Times New Roman"/>
          <w:color w:val="auto"/>
        </w:rPr>
        <w:tab/>
        <w:t>5393 m²;</w:t>
      </w:r>
    </w:p>
    <w:p w14:paraId="1D2E8427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tarasów: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 975 m²;</w:t>
      </w:r>
    </w:p>
    <w:p w14:paraId="1C907CB9" w14:textId="77777777" w:rsidR="005E09C9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Powierzchnia utwardzona: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4101 m²</w:t>
      </w:r>
    </w:p>
    <w:p w14:paraId="6E0D93A8" w14:textId="77777777" w:rsidR="00A952B6" w:rsidRPr="00724C71" w:rsidRDefault="00A952B6" w:rsidP="00224515">
      <w:pPr>
        <w:numPr>
          <w:ilvl w:val="0"/>
          <w:numId w:val="25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Powierzchnia biologicznie czynna: </w:t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="00DC1385"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>4431 m²;</w:t>
      </w:r>
    </w:p>
    <w:p w14:paraId="19E674B1" w14:textId="77777777" w:rsidR="006F71BC" w:rsidRPr="00724C71" w:rsidRDefault="006F71BC" w:rsidP="00224515">
      <w:pPr>
        <w:spacing w:after="5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39176A11" w14:textId="77777777" w:rsidR="00A952B6" w:rsidRPr="00724C71" w:rsidRDefault="00A952B6" w:rsidP="00224515">
      <w:pPr>
        <w:spacing w:after="50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524CD7C1" w14:textId="77777777" w:rsidR="00427CD3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Charakterystyka elementów konstrukcyjnych</w:t>
      </w:r>
    </w:p>
    <w:p w14:paraId="68FDEF30" w14:textId="77777777" w:rsidR="00427CD3" w:rsidRPr="00724C71" w:rsidRDefault="007E3B0C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Budynek zrealizowany w konstrukcji tradycyjnej, murowanej, w układzie nośnym </w:t>
      </w:r>
      <w:r w:rsidR="00A52306" w:rsidRPr="00724C71">
        <w:rPr>
          <w:rFonts w:ascii="Times New Roman" w:hAnsi="Times New Roman" w:cs="Times New Roman"/>
          <w:color w:val="auto"/>
        </w:rPr>
        <w:t xml:space="preserve">mieszanym, </w:t>
      </w:r>
      <w:r w:rsidRPr="00724C71">
        <w:rPr>
          <w:rFonts w:ascii="Times New Roman" w:hAnsi="Times New Roman" w:cs="Times New Roman"/>
          <w:color w:val="auto"/>
        </w:rPr>
        <w:t>elementy nośne to ściany murowane z cegły pełnej oraz słupy żelbetowe. Rozpiętość stropów 2,5 do 5,5 m. Układ nośny trzytraktowy.</w:t>
      </w:r>
      <w:r w:rsidR="00C708DB" w:rsidRPr="00724C71">
        <w:rPr>
          <w:rFonts w:ascii="Times New Roman" w:hAnsi="Times New Roman" w:cs="Times New Roman"/>
          <w:color w:val="auto"/>
        </w:rPr>
        <w:t xml:space="preserve"> Fundamenty oraz stopy fundamentowe betonowe.</w:t>
      </w:r>
      <w:r w:rsidR="00541ACC" w:rsidRPr="00724C71">
        <w:rPr>
          <w:rFonts w:ascii="Times New Roman" w:hAnsi="Times New Roman" w:cs="Times New Roman"/>
          <w:color w:val="auto"/>
        </w:rPr>
        <w:t xml:space="preserve"> </w:t>
      </w:r>
      <w:r w:rsidR="00C708DB" w:rsidRPr="00724C71">
        <w:rPr>
          <w:rFonts w:ascii="Times New Roman" w:hAnsi="Times New Roman" w:cs="Times New Roman"/>
          <w:color w:val="auto"/>
        </w:rPr>
        <w:t>Dach jednospadowy, łącznik dwuspadowy z płyt żelbetowych na belkach że</w:t>
      </w:r>
      <w:r w:rsidR="00224515" w:rsidRPr="00724C71">
        <w:rPr>
          <w:rFonts w:ascii="Times New Roman" w:hAnsi="Times New Roman" w:cs="Times New Roman"/>
          <w:color w:val="auto"/>
        </w:rPr>
        <w:t>lbetowych opartych na ścianach.</w:t>
      </w:r>
    </w:p>
    <w:p w14:paraId="70CDE9BD" w14:textId="77777777" w:rsidR="00224515" w:rsidRPr="00724C71" w:rsidRDefault="00224515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268CE7AE" w14:textId="77777777" w:rsidR="00DA4184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Charakterystyka elementów wykończeniowych</w:t>
      </w:r>
      <w:r w:rsidRPr="00724C71">
        <w:rPr>
          <w:rFonts w:ascii="Times New Roman" w:hAnsi="Times New Roman" w:cs="Times New Roman"/>
          <w:b/>
          <w:color w:val="auto"/>
        </w:rPr>
        <w:tab/>
      </w:r>
    </w:p>
    <w:p w14:paraId="06A0C6F8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Podłogi: 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ceramiczne, drewniane, PCV, betonowe, lastryko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60FDD9E1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Ściany zewnętrzne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 xml:space="preserve">tynkowane,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nieocieplone;</w:t>
      </w:r>
    </w:p>
    <w:p w14:paraId="059C7903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Ściany wewnętrzne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tynki cementowo-wapienne, wapienne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5EDB2D9F" w14:textId="77777777" w:rsidR="00A952B6" w:rsidRPr="00724C71" w:rsidRDefault="00A952B6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Okładziny ścian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płytki ceramiczne, farba emulsyjna, boazeria drewniana</w:t>
      </w:r>
      <w:r w:rsidR="0022451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19721C2F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Pokrycie dachu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papa, obróbki z blachy ocynkowanej;</w:t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  <w:r w:rsidR="00A952B6" w:rsidRPr="00724C71">
        <w:rPr>
          <w:rFonts w:ascii="Times New Roman" w:eastAsia="Times New Roman" w:hAnsi="Times New Roman" w:cs="Times New Roman"/>
          <w:color w:val="auto"/>
        </w:rPr>
        <w:tab/>
      </w:r>
    </w:p>
    <w:p w14:paraId="49AFEE5F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Okna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PCV, drewniane</w:t>
      </w:r>
    </w:p>
    <w:p w14:paraId="7D588E4C" w14:textId="77777777" w:rsidR="00224515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Drzwi zewnętrzne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aluminiowe, drewniane</w:t>
      </w:r>
    </w:p>
    <w:p w14:paraId="4957E701" w14:textId="77777777" w:rsidR="00A952B6" w:rsidRPr="00724C71" w:rsidRDefault="00224515" w:rsidP="00224515">
      <w:pPr>
        <w:numPr>
          <w:ilvl w:val="0"/>
          <w:numId w:val="2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Drzwi wewnętrzne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  <w:r w:rsidRPr="00724C71">
        <w:rPr>
          <w:rFonts w:ascii="Times New Roman" w:eastAsia="Times New Roman" w:hAnsi="Times New Roman" w:cs="Times New Roman"/>
          <w:color w:val="auto"/>
        </w:rPr>
        <w:tab/>
        <w:t>płycinowe, stalowe, aluminiowe</w:t>
      </w:r>
      <w:r w:rsidRPr="00724C71">
        <w:rPr>
          <w:rFonts w:ascii="Times New Roman" w:eastAsia="Times New Roman" w:hAnsi="Times New Roman" w:cs="Times New Roman"/>
          <w:color w:val="auto"/>
        </w:rPr>
        <w:tab/>
      </w:r>
    </w:p>
    <w:p w14:paraId="4C45F2B2" w14:textId="77777777" w:rsidR="00A952B6" w:rsidRPr="00724C71" w:rsidRDefault="00A952B6" w:rsidP="00224515">
      <w:pPr>
        <w:spacing w:after="133" w:line="360" w:lineRule="auto"/>
        <w:ind w:left="1428" w:firstLine="0"/>
        <w:rPr>
          <w:rFonts w:ascii="Times New Roman" w:hAnsi="Times New Roman" w:cs="Times New Roman"/>
          <w:b/>
          <w:color w:val="auto"/>
        </w:rPr>
      </w:pPr>
    </w:p>
    <w:p w14:paraId="327C6EA2" w14:textId="77777777" w:rsidR="00A952B6" w:rsidRPr="00724C71" w:rsidRDefault="00A952B6" w:rsidP="00224515">
      <w:pPr>
        <w:numPr>
          <w:ilvl w:val="1"/>
          <w:numId w:val="1"/>
        </w:numPr>
        <w:spacing w:after="133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Istniejące wyposażenie instalacyjne</w:t>
      </w:r>
    </w:p>
    <w:p w14:paraId="6AACF9C4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elektryczna i elektro-energetyczna (przyłącze do PZO Ochota);</w:t>
      </w:r>
    </w:p>
    <w:p w14:paraId="08F6C7E5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wodociągowa;</w:t>
      </w:r>
    </w:p>
    <w:p w14:paraId="7E5F610C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kanalizacji sanitarnej;</w:t>
      </w:r>
    </w:p>
    <w:p w14:paraId="2C1B06CA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wentylacji grawitacyjna i mechaniczna;</w:t>
      </w:r>
    </w:p>
    <w:p w14:paraId="23E04FEC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klimatyzacji w pojedynczych pomieszczeniach;</w:t>
      </w:r>
    </w:p>
    <w:p w14:paraId="6F66D0B8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Budynek podłączony do miejskiej sieci ciepłowniczej;</w:t>
      </w:r>
    </w:p>
    <w:p w14:paraId="566227B1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ciepłej wody użytkowej z wykorzystaniem podgrzewaczy elektrycznych;</w:t>
      </w:r>
    </w:p>
    <w:p w14:paraId="0E998D17" w14:textId="77777777" w:rsidR="00224515" w:rsidRPr="00724C71" w:rsidRDefault="00224515" w:rsidP="00224515">
      <w:pPr>
        <w:numPr>
          <w:ilvl w:val="0"/>
          <w:numId w:val="2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Instalacja gazowa, trzy przyłącza;</w:t>
      </w:r>
    </w:p>
    <w:p w14:paraId="33C67263" w14:textId="77777777" w:rsidR="00224EF6" w:rsidRPr="00724C71" w:rsidRDefault="00224EF6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br w:type="page"/>
      </w:r>
    </w:p>
    <w:p w14:paraId="5F1F214C" w14:textId="77777777" w:rsidR="00427CD3" w:rsidRPr="00724C71" w:rsidRDefault="00CF3523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OGÓLNY </w:t>
      </w:r>
      <w:r w:rsidR="00C54AE8" w:rsidRPr="00724C71">
        <w:rPr>
          <w:rFonts w:ascii="Times New Roman" w:hAnsi="Times New Roman" w:cs="Times New Roman"/>
          <w:b/>
          <w:color w:val="auto"/>
        </w:rPr>
        <w:t>ZAKRES</w:t>
      </w:r>
      <w:r w:rsidR="00876EB2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RZECZOWY </w:t>
      </w:r>
      <w:r w:rsidR="00876EB2" w:rsidRPr="00724C71">
        <w:rPr>
          <w:rFonts w:ascii="Times New Roman" w:hAnsi="Times New Roman" w:cs="Times New Roman"/>
          <w:b/>
          <w:color w:val="auto"/>
        </w:rPr>
        <w:t>DOKUMENTACJI PROJEKTOWEJ</w:t>
      </w:r>
      <w:r w:rsidR="00541ACC" w:rsidRPr="00724C71">
        <w:rPr>
          <w:rFonts w:ascii="Times New Roman" w:hAnsi="Times New Roman" w:cs="Times New Roman"/>
          <w:b/>
          <w:color w:val="auto"/>
        </w:rPr>
        <w:t>:</w:t>
      </w:r>
    </w:p>
    <w:p w14:paraId="484D3893" w14:textId="77777777" w:rsidR="00BF5AC6" w:rsidRPr="00724C71" w:rsidRDefault="00BF5AC6" w:rsidP="00224515">
      <w:pPr>
        <w:spacing w:after="4" w:line="360" w:lineRule="auto"/>
        <w:ind w:left="708" w:firstLine="0"/>
        <w:rPr>
          <w:rFonts w:ascii="Times New Roman" w:hAnsi="Times New Roman" w:cs="Times New Roman"/>
          <w:color w:val="auto"/>
        </w:rPr>
      </w:pPr>
    </w:p>
    <w:p w14:paraId="558042AE" w14:textId="77777777" w:rsidR="003725AC" w:rsidRPr="00724C71" w:rsidRDefault="003725A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Dostosowanie budynku do obowiązujących wymagań wynikających z przepisów prawa budowlanego, w tym warunków technicznych.</w:t>
      </w:r>
    </w:p>
    <w:p w14:paraId="348B00E7" w14:textId="49BD7BB4" w:rsidR="00524403" w:rsidRPr="00724C71" w:rsidRDefault="00541ACC" w:rsidP="00224515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Dostosowanie budynku do obowiązujących wymogów przeciwpożarowych zgodnie z uzgodnioną ekspertyzą stanu ochrony pożarowej budynku</w:t>
      </w:r>
      <w:r w:rsidR="00604167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oraz postanowieniem Mazowieckiego Kom</w:t>
      </w:r>
      <w:r w:rsidR="00C14E1F">
        <w:rPr>
          <w:rFonts w:ascii="Times New Roman" w:hAnsi="Times New Roman" w:cs="Times New Roman"/>
          <w:color w:val="auto"/>
        </w:rPr>
        <w:t>endanta</w:t>
      </w:r>
      <w:r w:rsidR="00C54AE8" w:rsidRPr="00724C71">
        <w:rPr>
          <w:rFonts w:ascii="Times New Roman" w:hAnsi="Times New Roman" w:cs="Times New Roman"/>
          <w:color w:val="auto"/>
        </w:rPr>
        <w:t xml:space="preserve"> Wojewódzkiego Państwowej Straży Pożarnej z dnia 5 czerwca 2017r. </w:t>
      </w:r>
      <w:r w:rsidR="00604167" w:rsidRPr="00724C71">
        <w:rPr>
          <w:rFonts w:ascii="Times New Roman" w:hAnsi="Times New Roman" w:cs="Times New Roman"/>
          <w:color w:val="auto"/>
        </w:rPr>
        <w:t>stanowiącym</w:t>
      </w:r>
      <w:r w:rsidR="00C54AE8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b/>
          <w:color w:val="auto"/>
        </w:rPr>
        <w:t>załącznik</w:t>
      </w:r>
      <w:r w:rsidR="0090244A" w:rsidRPr="00724C71">
        <w:rPr>
          <w:rFonts w:ascii="Times New Roman" w:hAnsi="Times New Roman" w:cs="Times New Roman"/>
          <w:b/>
          <w:color w:val="auto"/>
        </w:rPr>
        <w:t xml:space="preserve"> nr</w:t>
      </w:r>
      <w:r w:rsidR="00C54AE8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90244A" w:rsidRPr="00724C71">
        <w:rPr>
          <w:rFonts w:ascii="Times New Roman" w:hAnsi="Times New Roman" w:cs="Times New Roman"/>
          <w:b/>
          <w:color w:val="auto"/>
        </w:rPr>
        <w:t>6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do OPZ</w:t>
      </w:r>
      <w:r w:rsidR="003725AC" w:rsidRPr="00724C71">
        <w:rPr>
          <w:rFonts w:ascii="Times New Roman" w:hAnsi="Times New Roman" w:cs="Times New Roman"/>
          <w:color w:val="auto"/>
        </w:rPr>
        <w:t>. (</w:t>
      </w:r>
      <w:r w:rsidR="00A52306" w:rsidRPr="00724C71">
        <w:rPr>
          <w:rFonts w:ascii="Times New Roman" w:hAnsi="Times New Roman" w:cs="Times New Roman"/>
          <w:color w:val="auto"/>
        </w:rPr>
        <w:t>Jeżeli</w:t>
      </w:r>
      <w:r w:rsidR="00D23A39" w:rsidRPr="00724C71">
        <w:rPr>
          <w:rFonts w:ascii="Times New Roman" w:hAnsi="Times New Roman" w:cs="Times New Roman"/>
          <w:color w:val="auto"/>
        </w:rPr>
        <w:t xml:space="preserve"> </w:t>
      </w:r>
      <w:r w:rsidR="00A52306" w:rsidRPr="00724C71">
        <w:rPr>
          <w:rFonts w:ascii="Times New Roman" w:hAnsi="Times New Roman" w:cs="Times New Roman"/>
          <w:color w:val="auto"/>
        </w:rPr>
        <w:t>wymagane aktualizacja</w:t>
      </w:r>
      <w:r w:rsidR="00C54AE8" w:rsidRPr="00724C71">
        <w:rPr>
          <w:rFonts w:ascii="Times New Roman" w:hAnsi="Times New Roman" w:cs="Times New Roman"/>
          <w:color w:val="auto"/>
        </w:rPr>
        <w:t xml:space="preserve"> </w:t>
      </w:r>
      <w:r w:rsidR="00524403" w:rsidRPr="00724C71">
        <w:rPr>
          <w:rFonts w:ascii="Times New Roman" w:hAnsi="Times New Roman" w:cs="Times New Roman"/>
          <w:color w:val="auto"/>
        </w:rPr>
        <w:t>ekspertyzy p.poż z uwzględnieniem obowiązujących przepisów oraz uzyskanie na je</w:t>
      </w:r>
      <w:r w:rsidR="0090244A" w:rsidRPr="00724C71">
        <w:rPr>
          <w:rFonts w:ascii="Times New Roman" w:hAnsi="Times New Roman" w:cs="Times New Roman"/>
          <w:color w:val="auto"/>
        </w:rPr>
        <w:t>j</w:t>
      </w:r>
      <w:r w:rsidR="00524403" w:rsidRPr="00724C71">
        <w:rPr>
          <w:rFonts w:ascii="Times New Roman" w:hAnsi="Times New Roman" w:cs="Times New Roman"/>
          <w:color w:val="auto"/>
        </w:rPr>
        <w:t xml:space="preserve"> podstawie </w:t>
      </w:r>
      <w:r w:rsidR="00C54AE8" w:rsidRPr="00724C71">
        <w:rPr>
          <w:rFonts w:ascii="Times New Roman" w:hAnsi="Times New Roman" w:cs="Times New Roman"/>
          <w:color w:val="auto"/>
        </w:rPr>
        <w:t>postanowienia</w:t>
      </w:r>
      <w:r w:rsidR="00524403" w:rsidRPr="00724C71">
        <w:rPr>
          <w:rFonts w:ascii="Times New Roman" w:hAnsi="Times New Roman" w:cs="Times New Roman"/>
          <w:color w:val="auto"/>
        </w:rPr>
        <w:t xml:space="preserve"> Mazowieckiego </w:t>
      </w:r>
      <w:r w:rsidR="00C54AE8" w:rsidRPr="00724C71">
        <w:rPr>
          <w:rFonts w:ascii="Times New Roman" w:hAnsi="Times New Roman" w:cs="Times New Roman"/>
          <w:color w:val="auto"/>
        </w:rPr>
        <w:t>Kom</w:t>
      </w:r>
      <w:r w:rsidR="00C14E1F">
        <w:rPr>
          <w:rFonts w:ascii="Times New Roman" w:hAnsi="Times New Roman" w:cs="Times New Roman"/>
          <w:color w:val="auto"/>
        </w:rPr>
        <w:t>endanta</w:t>
      </w:r>
      <w:r w:rsidR="00524403" w:rsidRPr="00724C71">
        <w:rPr>
          <w:rFonts w:ascii="Times New Roman" w:hAnsi="Times New Roman" w:cs="Times New Roman"/>
          <w:color w:val="auto"/>
        </w:rPr>
        <w:t xml:space="preserve"> </w:t>
      </w:r>
      <w:r w:rsidR="00C54AE8" w:rsidRPr="00724C71">
        <w:rPr>
          <w:rFonts w:ascii="Times New Roman" w:hAnsi="Times New Roman" w:cs="Times New Roman"/>
          <w:color w:val="auto"/>
        </w:rPr>
        <w:t>Wojewódzkiego Państwowej Straży Pożarnej</w:t>
      </w:r>
      <w:r w:rsidR="003725AC" w:rsidRPr="00724C71">
        <w:rPr>
          <w:rFonts w:ascii="Times New Roman" w:hAnsi="Times New Roman" w:cs="Times New Roman"/>
          <w:color w:val="auto"/>
        </w:rPr>
        <w:t>)</w:t>
      </w:r>
    </w:p>
    <w:p w14:paraId="53AE62C7" w14:textId="053F7DBD" w:rsidR="00604167" w:rsidRPr="00724C71" w:rsidRDefault="00066BF2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Uwzględnienie w dokumentacji p</w:t>
      </w:r>
      <w:r w:rsidR="00604167" w:rsidRPr="00724C71">
        <w:rPr>
          <w:rFonts w:ascii="Times New Roman" w:hAnsi="Times New Roman" w:cs="Times New Roman"/>
          <w:color w:val="auto"/>
        </w:rPr>
        <w:t>ełne</w:t>
      </w:r>
      <w:r w:rsidRPr="00724C71">
        <w:rPr>
          <w:rFonts w:ascii="Times New Roman" w:hAnsi="Times New Roman" w:cs="Times New Roman"/>
          <w:color w:val="auto"/>
        </w:rPr>
        <w:t>go</w:t>
      </w:r>
      <w:r w:rsidR="00A52306" w:rsidRPr="00724C71">
        <w:rPr>
          <w:rFonts w:ascii="Times New Roman" w:hAnsi="Times New Roman" w:cs="Times New Roman"/>
          <w:color w:val="auto"/>
        </w:rPr>
        <w:t xml:space="preserve"> udostę</w:t>
      </w:r>
      <w:r w:rsidR="00604167" w:rsidRPr="00724C71">
        <w:rPr>
          <w:rFonts w:ascii="Times New Roman" w:hAnsi="Times New Roman" w:cs="Times New Roman"/>
          <w:color w:val="auto"/>
        </w:rPr>
        <w:t>pnie</w:t>
      </w:r>
      <w:r w:rsidRPr="00724C71">
        <w:rPr>
          <w:rFonts w:ascii="Times New Roman" w:hAnsi="Times New Roman" w:cs="Times New Roman"/>
          <w:color w:val="auto"/>
        </w:rPr>
        <w:t>nia</w:t>
      </w:r>
      <w:r w:rsidR="00604167" w:rsidRPr="00724C71">
        <w:rPr>
          <w:rFonts w:ascii="Times New Roman" w:hAnsi="Times New Roman" w:cs="Times New Roman"/>
          <w:color w:val="auto"/>
        </w:rPr>
        <w:t xml:space="preserve"> budynku dla osób z niepełnosprawnościami zgodnie z wytycznymi Biura ds. Osób z Niepełnosprawnościami UW stanowiącymi </w:t>
      </w:r>
      <w:r w:rsidR="0090244A" w:rsidRPr="00724C71">
        <w:rPr>
          <w:rFonts w:ascii="Times New Roman" w:hAnsi="Times New Roman" w:cs="Times New Roman"/>
          <w:b/>
          <w:color w:val="auto"/>
        </w:rPr>
        <w:t>z</w:t>
      </w:r>
      <w:r w:rsidR="00604167" w:rsidRPr="00724C71">
        <w:rPr>
          <w:rFonts w:ascii="Times New Roman" w:hAnsi="Times New Roman" w:cs="Times New Roman"/>
          <w:b/>
          <w:color w:val="auto"/>
        </w:rPr>
        <w:t xml:space="preserve">ałącznik </w:t>
      </w:r>
      <w:r w:rsidR="0090244A" w:rsidRPr="00724C71">
        <w:rPr>
          <w:rFonts w:ascii="Times New Roman" w:hAnsi="Times New Roman" w:cs="Times New Roman"/>
          <w:b/>
          <w:color w:val="auto"/>
        </w:rPr>
        <w:t>nr 8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604167" w:rsidRPr="00724C71">
        <w:rPr>
          <w:rFonts w:ascii="Times New Roman" w:hAnsi="Times New Roman" w:cs="Times New Roman"/>
          <w:color w:val="auto"/>
        </w:rPr>
        <w:t>do OPZ.</w:t>
      </w:r>
      <w:r w:rsidRPr="00724C71">
        <w:rPr>
          <w:rFonts w:ascii="Times New Roman" w:hAnsi="Times New Roman" w:cs="Times New Roman"/>
          <w:color w:val="auto"/>
        </w:rPr>
        <w:t xml:space="preserve"> Uwzględnienie ustawy z dnia 19 lipca 2019 r. o zapewnianiu dostępności osobom ze szczególnymi potrzebami. </w:t>
      </w:r>
    </w:p>
    <w:p w14:paraId="6410435C" w14:textId="2FC3400C" w:rsidR="00224EF6" w:rsidRPr="00724C71" w:rsidRDefault="00506C16" w:rsidP="005E3211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uwzględniający planowane przez Użytkowników zmiany aranżacji pomieszczeń</w:t>
      </w:r>
      <w:r w:rsidR="006A2981" w:rsidRPr="00724C71">
        <w:rPr>
          <w:rFonts w:ascii="Times New Roman" w:hAnsi="Times New Roman" w:cs="Times New Roman"/>
          <w:color w:val="auto"/>
        </w:rPr>
        <w:t xml:space="preserve"> </w:t>
      </w:r>
      <w:r w:rsidR="00224EF6" w:rsidRPr="00724C71">
        <w:rPr>
          <w:rFonts w:ascii="Times New Roman" w:hAnsi="Times New Roman" w:cs="Times New Roman"/>
          <w:color w:val="auto"/>
        </w:rPr>
        <w:t xml:space="preserve">zgodnie z </w:t>
      </w:r>
      <w:r w:rsidR="00224EF6" w:rsidRPr="00724C71">
        <w:rPr>
          <w:rFonts w:ascii="Times New Roman" w:hAnsi="Times New Roman" w:cs="Times New Roman"/>
          <w:b/>
          <w:color w:val="auto"/>
        </w:rPr>
        <w:t xml:space="preserve">załącznikiem </w:t>
      </w:r>
      <w:r w:rsidR="0090244A" w:rsidRPr="00724C71">
        <w:rPr>
          <w:rFonts w:ascii="Times New Roman" w:hAnsi="Times New Roman" w:cs="Times New Roman"/>
          <w:b/>
          <w:color w:val="auto"/>
        </w:rPr>
        <w:t>nr 11</w:t>
      </w:r>
      <w:r w:rsidR="0090244A" w:rsidRPr="00724C71">
        <w:rPr>
          <w:rFonts w:ascii="Times New Roman" w:hAnsi="Times New Roman" w:cs="Times New Roman"/>
          <w:color w:val="auto"/>
        </w:rPr>
        <w:t xml:space="preserve"> </w:t>
      </w:r>
      <w:r w:rsidR="00224EF6" w:rsidRPr="00724C71">
        <w:rPr>
          <w:rFonts w:ascii="Times New Roman" w:hAnsi="Times New Roman" w:cs="Times New Roman"/>
          <w:color w:val="auto"/>
        </w:rPr>
        <w:t>do OPZ</w:t>
      </w:r>
      <w:r w:rsidR="006A2981" w:rsidRPr="00724C71">
        <w:rPr>
          <w:rFonts w:ascii="Times New Roman" w:hAnsi="Times New Roman" w:cs="Times New Roman"/>
          <w:color w:val="auto"/>
        </w:rPr>
        <w:t xml:space="preserve"> w projekcie </w:t>
      </w:r>
      <w:r w:rsidR="00190A6E" w:rsidRPr="00724C71">
        <w:rPr>
          <w:rFonts w:ascii="Times New Roman" w:hAnsi="Times New Roman" w:cs="Times New Roman"/>
          <w:color w:val="auto"/>
        </w:rPr>
        <w:t xml:space="preserve">ponad wymagania wynikające z aktualnych przepisów i wytycznych w zakresie dostępności architektonicznej </w:t>
      </w:r>
      <w:r w:rsidR="006A2981" w:rsidRPr="00724C71">
        <w:rPr>
          <w:rFonts w:ascii="Times New Roman" w:hAnsi="Times New Roman" w:cs="Times New Roman"/>
          <w:color w:val="auto"/>
        </w:rPr>
        <w:t>należy uwzględnić m.in.</w:t>
      </w:r>
    </w:p>
    <w:p w14:paraId="5EF4FCCF" w14:textId="77777777" w:rsidR="00224EF6" w:rsidRPr="00724C71" w:rsidRDefault="00224EF6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 pomieszczeniach należy przewidzieć m.in. konserwację lub wymianę posadzek, roboty tynkarskie, malarskie, konserwację lub wymianę wyposażenia stałego;</w:t>
      </w:r>
    </w:p>
    <w:p w14:paraId="7793699D" w14:textId="7DB5C356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 pomieszczeniach w których planuje się jedynie roboty </w:t>
      </w:r>
      <w:proofErr w:type="spellStart"/>
      <w:r w:rsidRPr="00724C71">
        <w:rPr>
          <w:rFonts w:ascii="Times New Roman" w:hAnsi="Times New Roman" w:cs="Times New Roman"/>
          <w:color w:val="auto"/>
        </w:rPr>
        <w:t>poinst</w:t>
      </w:r>
      <w:r w:rsidR="00C14E1F">
        <w:rPr>
          <w:rFonts w:ascii="Times New Roman" w:hAnsi="Times New Roman" w:cs="Times New Roman"/>
          <w:color w:val="auto"/>
        </w:rPr>
        <w:t>a</w:t>
      </w:r>
      <w:r w:rsidRPr="00724C71">
        <w:rPr>
          <w:rFonts w:ascii="Times New Roman" w:hAnsi="Times New Roman" w:cs="Times New Roman"/>
          <w:color w:val="auto"/>
        </w:rPr>
        <w:t>lacyjne</w:t>
      </w:r>
      <w:proofErr w:type="spellEnd"/>
      <w:r w:rsidRPr="00724C71">
        <w:rPr>
          <w:rFonts w:ascii="Times New Roman" w:hAnsi="Times New Roman" w:cs="Times New Roman"/>
          <w:color w:val="auto"/>
        </w:rPr>
        <w:t>, przewidzieć roboty tynkarskie i malarskie;</w:t>
      </w:r>
    </w:p>
    <w:p w14:paraId="6D4792C2" w14:textId="77777777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dźwi</w:t>
      </w:r>
      <w:r w:rsidR="00ED5BD5" w:rsidRPr="00724C71">
        <w:rPr>
          <w:rFonts w:ascii="Times New Roman" w:hAnsi="Times New Roman" w:cs="Times New Roman"/>
          <w:color w:val="auto"/>
        </w:rPr>
        <w:t>gu/ów towarowo osobowych w rejonie centralnych klatek schodowych; Dostosowanie istniejących dźwigów osobowych zlokalizowanych w skrzydłach budynku do obowiązujących przepisów techniczno-budowlanych;</w:t>
      </w:r>
    </w:p>
    <w:p w14:paraId="6DD61DE0" w14:textId="77777777" w:rsidR="006A2981" w:rsidRPr="00724C71" w:rsidRDefault="006A2981" w:rsidP="00224EF6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Zapewnić wyjście na dach za pomocą klatki schodowej i dźwigu towarowo-osobowego;</w:t>
      </w:r>
    </w:p>
    <w:p w14:paraId="4A450EE3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bufetu z pełnym zapleczem kuchennym;</w:t>
      </w:r>
    </w:p>
    <w:p w14:paraId="565905B0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Przebudowę portierni</w:t>
      </w:r>
      <w:r w:rsidR="00ED5BD5" w:rsidRPr="00724C71">
        <w:rPr>
          <w:rFonts w:ascii="Times New Roman" w:hAnsi="Times New Roman" w:cs="Times New Roman"/>
          <w:color w:val="auto"/>
        </w:rPr>
        <w:t xml:space="preserve"> w holu wejściowym nr 1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303C0801" w14:textId="77777777" w:rsidR="00420071" w:rsidRPr="00724C71" w:rsidRDefault="00420071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zaplecza sanitarnego do obsługi parkingu rowerowego;</w:t>
      </w:r>
    </w:p>
    <w:p w14:paraId="0A0BEAC1" w14:textId="77777777" w:rsidR="00190A6E" w:rsidRPr="00724C71" w:rsidRDefault="00190A6E" w:rsidP="00190A6E">
      <w:pPr>
        <w:numPr>
          <w:ilvl w:val="2"/>
          <w:numId w:val="2"/>
        </w:numPr>
        <w:spacing w:after="41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Udostępnienie drugiego wejścia do budynku z poziomu tarasu wejściowego;</w:t>
      </w:r>
      <w:r w:rsidR="00ED5BD5" w:rsidRPr="00724C71">
        <w:rPr>
          <w:rFonts w:ascii="Times New Roman" w:hAnsi="Times New Roman" w:cs="Times New Roman"/>
          <w:color w:val="auto"/>
        </w:rPr>
        <w:t xml:space="preserve"> </w:t>
      </w:r>
    </w:p>
    <w:p w14:paraId="0639A02B" w14:textId="300D5409" w:rsidR="00190A6E" w:rsidRPr="00724C71" w:rsidRDefault="00190A6E" w:rsidP="00190A6E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termomodernizacji fasady uwzględniający wymianę stolarki okiennej, termomodernizacji poddasza oraz piwnic budynku (z uwzględnieniem konieczności osuszenia ścian i wykonania hydroizolacji) zgodnie z audytem energetycznym budynku z 2015r. </w:t>
      </w:r>
      <w:r w:rsidRPr="00724C71">
        <w:rPr>
          <w:rFonts w:ascii="Times New Roman" w:hAnsi="Times New Roman" w:cs="Times New Roman"/>
          <w:color w:val="auto"/>
        </w:rPr>
        <w:lastRenderedPageBreak/>
        <w:t xml:space="preserve">stanowiącym </w:t>
      </w:r>
      <w:r w:rsidRPr="00724C71">
        <w:rPr>
          <w:rFonts w:ascii="Times New Roman" w:hAnsi="Times New Roman" w:cs="Times New Roman"/>
          <w:b/>
          <w:color w:val="auto"/>
        </w:rPr>
        <w:t>załącznik</w:t>
      </w:r>
      <w:r w:rsidR="00BE221C" w:rsidRPr="00724C71">
        <w:rPr>
          <w:rFonts w:ascii="Times New Roman" w:hAnsi="Times New Roman" w:cs="Times New Roman"/>
          <w:b/>
          <w:color w:val="auto"/>
        </w:rPr>
        <w:t xml:space="preserve"> nr 7</w:t>
      </w:r>
      <w:r w:rsidRPr="00724C71">
        <w:rPr>
          <w:rFonts w:ascii="Times New Roman" w:hAnsi="Times New Roman" w:cs="Times New Roman"/>
          <w:color w:val="auto"/>
        </w:rPr>
        <w:t xml:space="preserve"> do OPZ;</w:t>
      </w:r>
      <w:r w:rsidR="003135A2" w:rsidRPr="00724C71">
        <w:rPr>
          <w:rFonts w:ascii="Times New Roman" w:hAnsi="Times New Roman" w:cs="Times New Roman"/>
          <w:color w:val="auto"/>
        </w:rPr>
        <w:t xml:space="preserve"> Oczekuje się od projektanta propozycji rozwiązań pasywnych chroniących budynek przed przegrzewaniem;</w:t>
      </w:r>
    </w:p>
    <w:p w14:paraId="6BC251FB" w14:textId="77777777" w:rsidR="00190A6E" w:rsidRPr="00724C71" w:rsidRDefault="00190A6E" w:rsidP="00190A6E">
      <w:pPr>
        <w:numPr>
          <w:ilvl w:val="1"/>
          <w:numId w:val="2"/>
        </w:numPr>
        <w:spacing w:after="39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 ramach projektu zagospodarowania terenu </w:t>
      </w:r>
      <w:r w:rsidR="00420071" w:rsidRPr="00724C71">
        <w:rPr>
          <w:rFonts w:ascii="Times New Roman" w:hAnsi="Times New Roman" w:cs="Times New Roman"/>
          <w:color w:val="auto"/>
        </w:rPr>
        <w:t>ponad wymagania wynikające z aktualnych przepisów i wytycznych w zakresie dostępności architektonicznej należy uwzględnić m.in. :</w:t>
      </w:r>
    </w:p>
    <w:p w14:paraId="18D00B83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zieleni dziedzińców wewnętrznych oraz terenu przyległego</w:t>
      </w:r>
      <w:r w:rsidR="00420071" w:rsidRPr="00724C71">
        <w:rPr>
          <w:rFonts w:ascii="Times New Roman" w:hAnsi="Times New Roman" w:cs="Times New Roman"/>
          <w:color w:val="auto"/>
        </w:rPr>
        <w:t>, w tym pola badawczego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005667DA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parkingów dla samochodów osobowych od północnej i zachodniej strony budynku;</w:t>
      </w:r>
    </w:p>
    <w:p w14:paraId="0DDABFB5" w14:textId="77777777" w:rsidR="00420071" w:rsidRPr="00724C71" w:rsidRDefault="00420071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Budowę parkingu dla 150 rowerów;</w:t>
      </w:r>
    </w:p>
    <w:p w14:paraId="1BF94E5C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Przeniesienie wiaty </w:t>
      </w:r>
      <w:r w:rsidR="00420071" w:rsidRPr="00724C71">
        <w:rPr>
          <w:rFonts w:ascii="Times New Roman" w:hAnsi="Times New Roman" w:cs="Times New Roman"/>
          <w:color w:val="auto"/>
        </w:rPr>
        <w:t>na sprzęt badawczy z dziedzińca nr 2;</w:t>
      </w:r>
    </w:p>
    <w:p w14:paraId="463FEBD4" w14:textId="77777777" w:rsidR="00796F0C" w:rsidRPr="00724C71" w:rsidRDefault="00796F0C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Rozbiórkę nieużywanej infrastruktury technicznej;</w:t>
      </w:r>
    </w:p>
    <w:p w14:paraId="1D471037" w14:textId="77777777" w:rsidR="00796F0C" w:rsidRPr="00724C71" w:rsidRDefault="00796F0C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Przebudowę ogrodzenia pola badawczego;</w:t>
      </w:r>
    </w:p>
    <w:p w14:paraId="4A45CC8C" w14:textId="77777777" w:rsidR="00420071" w:rsidRPr="00724C71" w:rsidRDefault="00420071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Przebudowa/</w:t>
      </w:r>
      <w:r w:rsidR="0038215B" w:rsidRPr="00724C71">
        <w:rPr>
          <w:rFonts w:ascii="Times New Roman" w:hAnsi="Times New Roman" w:cs="Times New Roman"/>
          <w:color w:val="auto"/>
        </w:rPr>
        <w:t>p</w:t>
      </w:r>
      <w:r w:rsidRPr="00724C71">
        <w:rPr>
          <w:rFonts w:ascii="Times New Roman" w:hAnsi="Times New Roman" w:cs="Times New Roman"/>
          <w:color w:val="auto"/>
        </w:rPr>
        <w:t>rzeniesienie wiaty na odpady;</w:t>
      </w:r>
    </w:p>
    <w:p w14:paraId="72C4E408" w14:textId="77777777" w:rsidR="00190A6E" w:rsidRPr="00724C71" w:rsidRDefault="00190A6E" w:rsidP="00190A6E">
      <w:pPr>
        <w:numPr>
          <w:ilvl w:val="2"/>
          <w:numId w:val="2"/>
        </w:numPr>
        <w:spacing w:after="39" w:line="360" w:lineRule="auto"/>
        <w:ind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Wymianę nawierzchni na tarasach muzeum geologicznego;</w:t>
      </w:r>
    </w:p>
    <w:p w14:paraId="066D0A8F" w14:textId="77777777" w:rsidR="00D23A39" w:rsidRPr="00724C71" w:rsidRDefault="00D23A39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</w:t>
      </w:r>
      <w:r w:rsidR="00506C16" w:rsidRPr="00724C71">
        <w:rPr>
          <w:rFonts w:ascii="Times New Roman" w:hAnsi="Times New Roman" w:cs="Times New Roman"/>
          <w:color w:val="auto"/>
        </w:rPr>
        <w:t>instalacji</w:t>
      </w:r>
      <w:r w:rsidR="005A0292" w:rsidRPr="00724C71">
        <w:rPr>
          <w:rFonts w:ascii="Times New Roman" w:hAnsi="Times New Roman" w:cs="Times New Roman"/>
          <w:color w:val="auto"/>
        </w:rPr>
        <w:t xml:space="preserve"> elektrycznych</w:t>
      </w:r>
    </w:p>
    <w:p w14:paraId="203AC8F9" w14:textId="77777777" w:rsidR="00D23A39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</w:t>
      </w:r>
      <w:r w:rsidR="00D23A39" w:rsidRPr="00724C71">
        <w:rPr>
          <w:rFonts w:ascii="Times New Roman" w:eastAsia="Times New Roman" w:hAnsi="Times New Roman" w:cs="Times New Roman"/>
          <w:color w:val="auto"/>
        </w:rPr>
        <w:t>rzebudowa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instalacji</w:t>
      </w:r>
      <w:r w:rsidR="00D23A39"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Pr="00724C71">
        <w:rPr>
          <w:rFonts w:ascii="Times New Roman" w:eastAsia="Times New Roman" w:hAnsi="Times New Roman" w:cs="Times New Roman"/>
          <w:color w:val="auto"/>
        </w:rPr>
        <w:t>elektrycznej zasilania, elektrycznej oświetlenia ogólnego, awaryjnego i ewakuacyjnego, elektrycznej zasilania gniazd wtyczkowych, elektrycznej zasilania gniazd komputerowych, elektrycznej zasilani</w:t>
      </w:r>
      <w:r w:rsidR="00066BF2" w:rsidRPr="00724C71">
        <w:rPr>
          <w:rFonts w:ascii="Times New Roman" w:eastAsia="Times New Roman" w:hAnsi="Times New Roman" w:cs="Times New Roman"/>
          <w:color w:val="auto"/>
        </w:rPr>
        <w:t>a odbiorników niskonapięciowych, elektrycznej zasilania awaryjnego (UPS), odgromowej, ochrony od przepięć i porażeń, kompensacji mocy biernej;</w:t>
      </w:r>
    </w:p>
    <w:p w14:paraId="0A3CB4B4" w14:textId="77777777" w:rsidR="00D23A39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stacji transformatorowej;</w:t>
      </w:r>
    </w:p>
    <w:p w14:paraId="55ED125D" w14:textId="77777777" w:rsidR="005A0292" w:rsidRPr="00724C71" w:rsidRDefault="005A0292" w:rsidP="0005452C">
      <w:pPr>
        <w:numPr>
          <w:ilvl w:val="0"/>
          <w:numId w:val="28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podstacji SN wraz z kablami zasilającymi relacji PZO Ochota podstacja w budynku</w:t>
      </w:r>
      <w:r w:rsidR="0005452C" w:rsidRPr="00724C71">
        <w:rPr>
          <w:rFonts w:ascii="Times New Roman" w:eastAsia="Times New Roman" w:hAnsi="Times New Roman" w:cs="Times New Roman"/>
          <w:color w:val="auto"/>
        </w:rPr>
        <w:t xml:space="preserve"> jeżeli konieczne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02E663BD" w14:textId="77777777" w:rsidR="0005452C" w:rsidRPr="00724C71" w:rsidRDefault="005A0292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przebudowy instalacji wentylacji grawitacyjnej i mechanicznej zgodnie z protokołem przeglądu stanu technicznego stanowiącym Załącznik do OPZ oraz z uwzględnieniem</w:t>
      </w:r>
      <w:r w:rsidR="0005452C" w:rsidRPr="00724C71">
        <w:rPr>
          <w:rFonts w:ascii="Times New Roman" w:hAnsi="Times New Roman" w:cs="Times New Roman"/>
          <w:color w:val="auto"/>
        </w:rPr>
        <w:t xml:space="preserve"> zmian funkcjonalnych w budynku, w szczególności:</w:t>
      </w:r>
    </w:p>
    <w:p w14:paraId="5B8CF6FE" w14:textId="77777777" w:rsidR="005A0292" w:rsidRPr="00724C71" w:rsidRDefault="0005452C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Udrożnienie przewodów wentylacji grawitacyjnej w oparciu o protokół kominiarski;</w:t>
      </w:r>
    </w:p>
    <w:p w14:paraId="49EC43FE" w14:textId="77777777" w:rsidR="0005452C" w:rsidRPr="00724C71" w:rsidRDefault="0005452C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Przywrócenie do funkcjonowania wentylacji w dygestoriach przewidzianych do użytkowania;</w:t>
      </w:r>
    </w:p>
    <w:p w14:paraId="07F95054" w14:textId="77777777" w:rsidR="00713286" w:rsidRPr="00724C71" w:rsidRDefault="00713286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Budowa wentylacji dla </w:t>
      </w:r>
      <w:r w:rsidR="0038215B" w:rsidRPr="00724C71">
        <w:rPr>
          <w:rFonts w:ascii="Times New Roman" w:eastAsia="Times New Roman" w:hAnsi="Times New Roman" w:cs="Times New Roman"/>
          <w:color w:val="auto"/>
        </w:rPr>
        <w:t xml:space="preserve">projektowanego bufetu z zapleczem </w:t>
      </w:r>
      <w:r w:rsidRPr="00724C71">
        <w:rPr>
          <w:rFonts w:ascii="Times New Roman" w:eastAsia="Times New Roman" w:hAnsi="Times New Roman" w:cs="Times New Roman"/>
          <w:color w:val="auto"/>
        </w:rPr>
        <w:t>kuch</w:t>
      </w:r>
      <w:r w:rsidR="0038215B" w:rsidRPr="00724C71">
        <w:rPr>
          <w:rFonts w:ascii="Times New Roman" w:eastAsia="Times New Roman" w:hAnsi="Times New Roman" w:cs="Times New Roman"/>
          <w:color w:val="auto"/>
        </w:rPr>
        <w:t>ennym;</w:t>
      </w:r>
    </w:p>
    <w:p w14:paraId="028B4CF5" w14:textId="77777777" w:rsidR="003025E3" w:rsidRPr="00724C71" w:rsidRDefault="003025E3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przebudowy sieci gazowej w zakresie </w:t>
      </w:r>
      <w:r w:rsidR="00E275A6" w:rsidRPr="00724C71">
        <w:rPr>
          <w:rFonts w:ascii="Times New Roman" w:hAnsi="Times New Roman" w:cs="Times New Roman"/>
          <w:color w:val="auto"/>
        </w:rPr>
        <w:t>m.in.</w:t>
      </w:r>
      <w:r w:rsidRPr="00724C71">
        <w:rPr>
          <w:rFonts w:ascii="Times New Roman" w:hAnsi="Times New Roman" w:cs="Times New Roman"/>
          <w:color w:val="auto"/>
        </w:rPr>
        <w:t xml:space="preserve"> wyposażeni</w:t>
      </w:r>
      <w:r w:rsidR="00E275A6" w:rsidRPr="00724C71">
        <w:rPr>
          <w:rFonts w:ascii="Times New Roman" w:hAnsi="Times New Roman" w:cs="Times New Roman"/>
          <w:color w:val="auto"/>
        </w:rPr>
        <w:t>a</w:t>
      </w:r>
      <w:r w:rsidRPr="00724C71">
        <w:rPr>
          <w:rFonts w:ascii="Times New Roman" w:hAnsi="Times New Roman" w:cs="Times New Roman"/>
          <w:color w:val="auto"/>
        </w:rPr>
        <w:t xml:space="preserve"> istniejącej instalacji w czujniki gazu (GAZEX) oraz automatykę odcinającą gaz w przypadku detekcji wypływu gazu (zawór mechaniczny, siłownik, instalacja elektryczna)</w:t>
      </w:r>
      <w:r w:rsidR="00E275A6" w:rsidRPr="00724C71">
        <w:rPr>
          <w:rFonts w:ascii="Times New Roman" w:hAnsi="Times New Roman" w:cs="Times New Roman"/>
          <w:color w:val="auto"/>
        </w:rPr>
        <w:t xml:space="preserve"> oraz </w:t>
      </w:r>
      <w:r w:rsidRPr="00724C71">
        <w:rPr>
          <w:rFonts w:ascii="Times New Roman" w:hAnsi="Times New Roman" w:cs="Times New Roman"/>
          <w:color w:val="auto"/>
        </w:rPr>
        <w:t xml:space="preserve">demontaż </w:t>
      </w:r>
      <w:r w:rsidR="00A52306" w:rsidRPr="00724C71">
        <w:rPr>
          <w:rFonts w:ascii="Times New Roman" w:hAnsi="Times New Roman" w:cs="Times New Roman"/>
          <w:color w:val="auto"/>
        </w:rPr>
        <w:t>nieużytkowanej</w:t>
      </w:r>
      <w:r w:rsidRPr="00724C71">
        <w:rPr>
          <w:rFonts w:ascii="Times New Roman" w:hAnsi="Times New Roman" w:cs="Times New Roman"/>
          <w:color w:val="auto"/>
        </w:rPr>
        <w:t xml:space="preserve"> instalacja gazowej, w tym jednego z punktów poboru gazu;</w:t>
      </w:r>
    </w:p>
    <w:p w14:paraId="35140D73" w14:textId="77777777" w:rsidR="00D23A39" w:rsidRPr="00724C71" w:rsidRDefault="00D23A39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</w:t>
      </w:r>
      <w:r w:rsidR="00066BF2" w:rsidRPr="00724C71">
        <w:rPr>
          <w:rFonts w:ascii="Times New Roman" w:hAnsi="Times New Roman" w:cs="Times New Roman"/>
          <w:color w:val="auto"/>
        </w:rPr>
        <w:t xml:space="preserve">przebudowy </w:t>
      </w:r>
      <w:r w:rsidRPr="00724C71">
        <w:rPr>
          <w:rFonts w:ascii="Times New Roman" w:hAnsi="Times New Roman" w:cs="Times New Roman"/>
          <w:color w:val="auto"/>
        </w:rPr>
        <w:t>sieci wodno-kanalizacyjnych</w:t>
      </w:r>
      <w:r w:rsidR="005A0292" w:rsidRPr="00724C71">
        <w:rPr>
          <w:rFonts w:ascii="Times New Roman" w:hAnsi="Times New Roman" w:cs="Times New Roman"/>
          <w:color w:val="auto"/>
        </w:rPr>
        <w:t>, w tym:</w:t>
      </w:r>
    </w:p>
    <w:p w14:paraId="5D54C254" w14:textId="77777777" w:rsidR="003508FB" w:rsidRPr="00724C71" w:rsidRDefault="00713286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lastRenderedPageBreak/>
        <w:t xml:space="preserve">Przebudowa </w:t>
      </w:r>
      <w:r w:rsidR="00D23A39" w:rsidRPr="00724C71">
        <w:rPr>
          <w:rFonts w:ascii="Times New Roman" w:eastAsia="Times New Roman" w:hAnsi="Times New Roman" w:cs="Times New Roman"/>
          <w:color w:val="auto"/>
        </w:rPr>
        <w:t>pionów</w:t>
      </w:r>
      <w:r w:rsidR="003508FB" w:rsidRPr="00724C71">
        <w:rPr>
          <w:rFonts w:ascii="Times New Roman" w:eastAsia="Times New Roman" w:hAnsi="Times New Roman" w:cs="Times New Roman"/>
          <w:color w:val="auto"/>
        </w:rPr>
        <w:t xml:space="preserve"> wodnokanalizacyjnych</w:t>
      </w:r>
      <w:r w:rsidR="005A0292" w:rsidRPr="00724C71">
        <w:rPr>
          <w:rFonts w:ascii="Times New Roman" w:eastAsia="Times New Roman" w:hAnsi="Times New Roman" w:cs="Times New Roman"/>
          <w:color w:val="auto"/>
        </w:rPr>
        <w:t xml:space="preserve"> w budynku</w:t>
      </w:r>
    </w:p>
    <w:p w14:paraId="17B00149" w14:textId="77777777" w:rsidR="00D23A39" w:rsidRPr="00724C71" w:rsidRDefault="00D23A39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Przebudowa instalacji </w:t>
      </w:r>
      <w:r w:rsidR="0038215B" w:rsidRPr="00724C71">
        <w:rPr>
          <w:rFonts w:ascii="Times New Roman" w:eastAsia="Times New Roman" w:hAnsi="Times New Roman" w:cs="Times New Roman"/>
          <w:color w:val="auto"/>
        </w:rPr>
        <w:t xml:space="preserve">poziomej </w:t>
      </w:r>
      <w:r w:rsidRPr="00724C71">
        <w:rPr>
          <w:rFonts w:ascii="Times New Roman" w:eastAsia="Times New Roman" w:hAnsi="Times New Roman" w:cs="Times New Roman"/>
          <w:color w:val="auto"/>
        </w:rPr>
        <w:t>w piwnicy;</w:t>
      </w:r>
    </w:p>
    <w:p w14:paraId="562E0F28" w14:textId="77777777" w:rsidR="00D23A39" w:rsidRPr="00724C71" w:rsidRDefault="00D23A39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Przebudowa sieci kanalizacji deszczowej</w:t>
      </w:r>
      <w:r w:rsidR="00713286" w:rsidRPr="00724C71">
        <w:rPr>
          <w:rFonts w:ascii="Times New Roman" w:eastAsia="Times New Roman" w:hAnsi="Times New Roman" w:cs="Times New Roman"/>
          <w:color w:val="auto"/>
        </w:rPr>
        <w:t xml:space="preserve"> jeżeli konieczne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40084FDE" w14:textId="77777777" w:rsidR="00066BF2" w:rsidRPr="00724C71" w:rsidRDefault="00066BF2" w:rsidP="00713286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budowy instalacji hydrantowej;</w:t>
      </w:r>
    </w:p>
    <w:p w14:paraId="19ECC56D" w14:textId="77777777" w:rsidR="00506C16" w:rsidRPr="00724C71" w:rsidRDefault="00506C16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sieci teletechnicznych</w:t>
      </w:r>
      <w:r w:rsidR="005A0292" w:rsidRPr="00724C71">
        <w:rPr>
          <w:rFonts w:ascii="Times New Roman" w:hAnsi="Times New Roman" w:cs="Times New Roman"/>
          <w:color w:val="auto"/>
        </w:rPr>
        <w:t xml:space="preserve"> i automatyki budynkowej;</w:t>
      </w:r>
    </w:p>
    <w:p w14:paraId="2B5EAEE8" w14:textId="77777777" w:rsidR="005A0292" w:rsidRPr="00724C71" w:rsidRDefault="00506C16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Rozprowadzenie sieci LAN do pomieszczeń z węzłów sieci szkieletowej. </w:t>
      </w:r>
      <w:r w:rsidR="005A0292" w:rsidRPr="00724C71">
        <w:rPr>
          <w:rFonts w:ascii="Times New Roman" w:eastAsia="Times New Roman" w:hAnsi="Times New Roman" w:cs="Times New Roman"/>
          <w:color w:val="auto"/>
        </w:rPr>
        <w:t>(</w:t>
      </w:r>
      <w:r w:rsidRPr="00724C71">
        <w:rPr>
          <w:rFonts w:ascii="Times New Roman" w:eastAsia="Times New Roman" w:hAnsi="Times New Roman" w:cs="Times New Roman"/>
          <w:color w:val="auto"/>
        </w:rPr>
        <w:t>Projekt sieci szkieletowej stanowi załącznik do OPZ</w:t>
      </w:r>
      <w:r w:rsidR="005A0292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6A68B89F" w14:textId="77777777" w:rsidR="00506C16" w:rsidRPr="00724C71" w:rsidRDefault="00506C16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 </w:t>
      </w:r>
      <w:r w:rsidR="00066BF2" w:rsidRPr="00724C71">
        <w:rPr>
          <w:rFonts w:ascii="Times New Roman" w:eastAsia="Times New Roman" w:hAnsi="Times New Roman" w:cs="Times New Roman"/>
          <w:color w:val="auto"/>
        </w:rPr>
        <w:t xml:space="preserve">instalacji </w:t>
      </w:r>
      <w:proofErr w:type="spellStart"/>
      <w:r w:rsidR="00066BF2" w:rsidRPr="00724C71">
        <w:rPr>
          <w:rFonts w:ascii="Times New Roman" w:eastAsia="Times New Roman" w:hAnsi="Times New Roman" w:cs="Times New Roman"/>
          <w:color w:val="auto"/>
        </w:rPr>
        <w:t>przyzywowej</w:t>
      </w:r>
      <w:proofErr w:type="spellEnd"/>
      <w:r w:rsidR="00066BF2" w:rsidRPr="00724C71">
        <w:rPr>
          <w:rFonts w:ascii="Times New Roman" w:eastAsia="Times New Roman" w:hAnsi="Times New Roman" w:cs="Times New Roman"/>
          <w:color w:val="auto"/>
        </w:rPr>
        <w:t>, systemu sygnalizacji pożaru (wraz z monitorowaniem stanu położenia klap pożarowych i oddymiających), instalacji DSO;</w:t>
      </w:r>
    </w:p>
    <w:p w14:paraId="4E7F8A65" w14:textId="77777777" w:rsidR="00066BF2" w:rsidRPr="00724C71" w:rsidRDefault="00066BF2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systemu kontroli dostępu, multimedialnej, telewizji przemysłowej, sygnalizacji alarmowej włamania i napadu</w:t>
      </w:r>
      <w:r w:rsidR="00E275A6" w:rsidRPr="00724C71">
        <w:rPr>
          <w:rFonts w:ascii="Times New Roman" w:eastAsia="Times New Roman" w:hAnsi="Times New Roman" w:cs="Times New Roman"/>
          <w:color w:val="auto"/>
        </w:rPr>
        <w:t>, systemu dostępu do pomieszczeń za pomocą kart magnetycznych;</w:t>
      </w:r>
    </w:p>
    <w:p w14:paraId="0DED2E58" w14:textId="77777777" w:rsidR="00066BF2" w:rsidRPr="00724C71" w:rsidRDefault="00066BF2" w:rsidP="0005452C">
      <w:pPr>
        <w:numPr>
          <w:ilvl w:val="0"/>
          <w:numId w:val="2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systemu automatyki budynkowej BMS;</w:t>
      </w:r>
    </w:p>
    <w:p w14:paraId="5F179DCA" w14:textId="77777777" w:rsidR="00427CD3" w:rsidRPr="00724C71" w:rsidRDefault="00541AC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charakterystyki energetycznej budynku. </w:t>
      </w:r>
    </w:p>
    <w:p w14:paraId="280D3496" w14:textId="77777777" w:rsidR="00427CD3" w:rsidRPr="00724C71" w:rsidRDefault="00541ACC" w:rsidP="00224515">
      <w:pPr>
        <w:numPr>
          <w:ilvl w:val="1"/>
          <w:numId w:val="2"/>
        </w:numPr>
        <w:spacing w:after="4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Analiza przewidywanych ko</w:t>
      </w:r>
      <w:r w:rsidR="00CF3523" w:rsidRPr="00724C71">
        <w:rPr>
          <w:rFonts w:ascii="Times New Roman" w:hAnsi="Times New Roman" w:cs="Times New Roman"/>
          <w:color w:val="auto"/>
        </w:rPr>
        <w:t>sztów eksploatacyjnych budynku.</w:t>
      </w:r>
    </w:p>
    <w:p w14:paraId="1DA72F0B" w14:textId="77777777" w:rsidR="00427CD3" w:rsidRPr="00724C71" w:rsidRDefault="00541ACC" w:rsidP="00224515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Opracowanie i</w:t>
      </w:r>
      <w:r w:rsidR="00506C16" w:rsidRPr="00724C71">
        <w:rPr>
          <w:rFonts w:ascii="Times New Roman" w:hAnsi="Times New Roman" w:cs="Times New Roman"/>
          <w:color w:val="auto"/>
        </w:rPr>
        <w:t>nstrukcji eksploatacji obiektu.</w:t>
      </w:r>
    </w:p>
    <w:p w14:paraId="31C47697" w14:textId="77777777" w:rsidR="00427CD3" w:rsidRPr="00724C71" w:rsidRDefault="00541ACC" w:rsidP="00224515">
      <w:pPr>
        <w:numPr>
          <w:ilvl w:val="1"/>
          <w:numId w:val="2"/>
        </w:numPr>
        <w:spacing w:after="4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Opracowanie scenariusza rozwoju wypadków w cz</w:t>
      </w:r>
      <w:r w:rsidR="00420071" w:rsidRPr="00724C71">
        <w:rPr>
          <w:rFonts w:ascii="Times New Roman" w:hAnsi="Times New Roman" w:cs="Times New Roman"/>
          <w:color w:val="auto"/>
        </w:rPr>
        <w:t>asie pożaru z matrycą sterowań.</w:t>
      </w:r>
    </w:p>
    <w:p w14:paraId="59063E2B" w14:textId="77777777" w:rsidR="00420071" w:rsidRPr="00724C71" w:rsidRDefault="00420071" w:rsidP="00420071">
      <w:pPr>
        <w:numPr>
          <w:ilvl w:val="1"/>
          <w:numId w:val="2"/>
        </w:numPr>
        <w:spacing w:after="41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Należy uwzględnić w Dokumentacji projektowej etapowe realizowanie inwestycji ze względu na obecnych w budynku Użytkowników oraz możliwości finansowe Zamawiającego. </w:t>
      </w:r>
    </w:p>
    <w:p w14:paraId="5F8BE41E" w14:textId="2594EA9F" w:rsidR="00427CD3" w:rsidRPr="00724C71" w:rsidRDefault="00541ACC" w:rsidP="00224515">
      <w:pPr>
        <w:numPr>
          <w:ilvl w:val="1"/>
          <w:numId w:val="2"/>
        </w:numPr>
        <w:spacing w:after="8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Przedstawienie do akceptacji Zamawiającego systemu organizacji Dokumentacji projektowej uwzględniającej strukturę dokumentacji tj. podział na branże, tomy, zeszyty i teczki itp., zasady opisywania tomów, zeszytów i teczek oraz zasady numeracji rysunków. </w:t>
      </w:r>
    </w:p>
    <w:p w14:paraId="5CF99B5E" w14:textId="29F30AAE" w:rsidR="00516433" w:rsidRPr="00724C71" w:rsidRDefault="00516433" w:rsidP="00224515">
      <w:pPr>
        <w:numPr>
          <w:ilvl w:val="1"/>
          <w:numId w:val="2"/>
        </w:numPr>
        <w:spacing w:after="8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wnętrz uwzględniający stałe elementy wnętrz i zestawienie wyposażenia, aranżację i typologię mebli i pozostałego wyposażenia ruchomego</w:t>
      </w:r>
    </w:p>
    <w:p w14:paraId="6BC71F4C" w14:textId="77777777" w:rsidR="00427CD3" w:rsidRPr="00724C71" w:rsidRDefault="00541ACC" w:rsidP="0056426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WYMAGANIA OGÓLNE: </w:t>
      </w:r>
    </w:p>
    <w:p w14:paraId="51088565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EF244FD" w14:textId="77777777" w:rsidR="00427CD3" w:rsidRPr="00724C71" w:rsidRDefault="00541ACC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Dokumentację projektową należy wykonać w oparciu o obowiązujące przepisy, w szczególności ustawę z dnia 7 lipca 1994r. Prawo Budowlane, z późniejszymi </w:t>
      </w:r>
      <w:r w:rsidR="00A52306" w:rsidRPr="00724C71">
        <w:rPr>
          <w:rFonts w:ascii="Times New Roman" w:hAnsi="Times New Roman" w:cs="Times New Roman"/>
          <w:b/>
          <w:color w:val="auto"/>
        </w:rPr>
        <w:t>zmianami, wraz</w:t>
      </w:r>
      <w:r w:rsidRPr="00724C71">
        <w:rPr>
          <w:rFonts w:ascii="Times New Roman" w:hAnsi="Times New Roman" w:cs="Times New Roman"/>
          <w:b/>
          <w:color w:val="auto"/>
        </w:rPr>
        <w:t xml:space="preserve"> z aktami wykonawczymi do ustawy: </w:t>
      </w:r>
    </w:p>
    <w:p w14:paraId="3F4D7AD2" w14:textId="77777777" w:rsidR="00C2301C" w:rsidRPr="00724C71" w:rsidRDefault="00C2301C" w:rsidP="00224515">
      <w:pPr>
        <w:spacing w:after="4" w:line="360" w:lineRule="auto"/>
        <w:ind w:left="720" w:firstLine="0"/>
        <w:rPr>
          <w:rFonts w:ascii="Times New Roman" w:hAnsi="Times New Roman" w:cs="Times New Roman"/>
          <w:b/>
          <w:color w:val="auto"/>
        </w:rPr>
      </w:pPr>
    </w:p>
    <w:p w14:paraId="1A6DAD1F" w14:textId="77777777" w:rsidR="00C2301C" w:rsidRPr="00724C71" w:rsidRDefault="00C2301C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Rozporządzenie Ministra Rozwoju z dnia 11 września 2020 r. w sprawie szczegółowego zakresu i formy projektu budowlanego, wraz z późniejszymi zmianami</w:t>
      </w:r>
      <w:r w:rsidR="00027345" w:rsidRPr="00724C71">
        <w:rPr>
          <w:rFonts w:ascii="Times New Roman" w:eastAsia="Times New Roman" w:hAnsi="Times New Roman" w:cs="Times New Roman"/>
          <w:color w:val="auto"/>
        </w:rPr>
        <w:t>;</w:t>
      </w:r>
    </w:p>
    <w:p w14:paraId="7C974823" w14:textId="77777777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Rozporządzeniem Ministra Infrastruktury z dnia 12 kwietnia 2002r. w sprawie warunków technicznych, jakim powinny odpowiadać budynki i ich usytuowanie, z późniejszymi zmianami</w:t>
      </w:r>
    </w:p>
    <w:p w14:paraId="52B76AAA" w14:textId="7B6AACEB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>Rozporządzenie Infrastruktury z dnia 2</w:t>
      </w:r>
      <w:r w:rsidR="00B64279" w:rsidRPr="00724C71">
        <w:rPr>
          <w:rFonts w:ascii="Times New Roman" w:hAnsi="Times New Roman" w:cs="Times New Roman"/>
          <w:color w:val="auto"/>
        </w:rPr>
        <w:t>9 grudnia 2021</w:t>
      </w:r>
      <w:r w:rsidRPr="00724C71">
        <w:rPr>
          <w:rFonts w:ascii="Times New Roman" w:hAnsi="Times New Roman" w:cs="Times New Roman"/>
          <w:color w:val="auto"/>
        </w:rPr>
        <w:t xml:space="preserve"> roku w sprawie szczegółowego zakresu i formy dokumentacji projektowej, specyfikacji technicznych wykonania i odbioru robót budowlanych oraz programu funkcjonalno-użytkowego, z późniejszymi zmianami</w:t>
      </w:r>
    </w:p>
    <w:p w14:paraId="6183D0A6" w14:textId="11532D9E" w:rsidR="00027345" w:rsidRPr="00724C71" w:rsidRDefault="00027345" w:rsidP="0038215B">
      <w:pPr>
        <w:numPr>
          <w:ilvl w:val="0"/>
          <w:numId w:val="30"/>
        </w:numPr>
        <w:spacing w:after="0" w:line="360" w:lineRule="auto"/>
        <w:ind w:left="851" w:hanging="851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Rozporządzenie Ministra Infrastruktury z dnia </w:t>
      </w:r>
      <w:r w:rsidR="00B64279" w:rsidRPr="00724C71">
        <w:rPr>
          <w:rFonts w:ascii="Times New Roman" w:hAnsi="Times New Roman" w:cs="Times New Roman"/>
          <w:color w:val="auto"/>
        </w:rPr>
        <w:t>20 grudnia 2021</w:t>
      </w:r>
      <w:r w:rsidRPr="00724C71">
        <w:rPr>
          <w:rFonts w:ascii="Times New Roman" w:hAnsi="Times New Roman" w:cs="Times New Roman"/>
          <w:color w:val="auto"/>
        </w:rPr>
        <w:t xml:space="preserve"> w sprawie określenia metod i podstaw sporządzania kosztorysu inwestorskiego, obliczania planowanych kosztów prac projektowych oraz planowanych kosztów robót budowlanych określonych w programie funkcjonalno-użytkowym</w:t>
      </w:r>
    </w:p>
    <w:p w14:paraId="18E868CB" w14:textId="77777777" w:rsidR="00C2301C" w:rsidRPr="00724C71" w:rsidRDefault="00C2301C" w:rsidP="00224515">
      <w:pPr>
        <w:spacing w:after="4" w:line="360" w:lineRule="auto"/>
        <w:ind w:left="720" w:firstLine="0"/>
        <w:rPr>
          <w:rFonts w:ascii="Times New Roman" w:hAnsi="Times New Roman" w:cs="Times New Roman"/>
          <w:color w:val="auto"/>
        </w:rPr>
      </w:pPr>
    </w:p>
    <w:p w14:paraId="2708EA39" w14:textId="77777777" w:rsidR="00427CD3" w:rsidRPr="00724C71" w:rsidRDefault="00541ACC" w:rsidP="00224515">
      <w:pPr>
        <w:numPr>
          <w:ilvl w:val="1"/>
          <w:numId w:val="2"/>
        </w:numPr>
        <w:spacing w:after="165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Dokumentację projektową należy wykonać z uwz</w:t>
      </w:r>
      <w:r w:rsidR="00DC1385" w:rsidRPr="00724C71">
        <w:rPr>
          <w:rFonts w:ascii="Times New Roman" w:hAnsi="Times New Roman" w:cs="Times New Roman"/>
          <w:b/>
          <w:color w:val="auto"/>
        </w:rPr>
        <w:t>ględnieniem poniższych wymagań:</w:t>
      </w:r>
    </w:p>
    <w:p w14:paraId="1C0E4235" w14:textId="77777777" w:rsidR="00FC4632" w:rsidRPr="00724C71" w:rsidRDefault="00FC4632" w:rsidP="00224515">
      <w:pPr>
        <w:numPr>
          <w:ilvl w:val="0"/>
          <w:numId w:val="16"/>
        </w:numPr>
        <w:spacing w:after="0" w:line="360" w:lineRule="auto"/>
        <w:ind w:hanging="72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Projektant opracuje we własnym zakresie wielobranżową inwentaryzację budynku oraz wykona wszystkie niezbędne ekspertyzy do wykonania przedmiotu zamówienia</w:t>
      </w:r>
    </w:p>
    <w:p w14:paraId="6A0EB941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Z uwagi na historyczny charakter budynku, projektowane elementy należy dopasować do jego wystroju wewnętrznego. </w:t>
      </w:r>
    </w:p>
    <w:p w14:paraId="51E5CFD3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być spójna oraz bezwzględnie skoordynowana we wszystkich branżach oraz między wszystkimi branżami. </w:t>
      </w:r>
    </w:p>
    <w:p w14:paraId="7862A9FD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zawierać wymagane potwierdzenia sprawdzeń rozwiązań projektowych w zakresie wynikającym z przepisów, wymagane opinie, uzgodnienia,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zgody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pozwolenia w zakresie wynikającym z przepisów. </w:t>
      </w:r>
    </w:p>
    <w:p w14:paraId="7C20550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winna być wykonana w języku polskim zgodnie z obowiązującymi przepisami, normami i sztuką budowlaną oraz powinna być opatrzona </w:t>
      </w:r>
      <w:r w:rsidR="00A52306" w:rsidRPr="00724C71">
        <w:rPr>
          <w:rFonts w:ascii="Times New Roman" w:eastAsia="Times New Roman" w:hAnsi="Times New Roman" w:cs="Times New Roman"/>
          <w:color w:val="auto"/>
        </w:rPr>
        <w:t>klauzulą o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kompletności i przydatności z punktu widzenia celu, któremu ma służyć. </w:t>
      </w:r>
    </w:p>
    <w:p w14:paraId="7F6AF323" w14:textId="28924640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Projektant wraz z protokołem przekazania Dokumentacji projektowej złoży pisemne oświadczenie, iż jest ona kompletna, uzgodniona między branżami i w pełni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wystarczająca do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realizacji przedmiotowego zadania.</w:t>
      </w:r>
    </w:p>
    <w:p w14:paraId="44FE80D2" w14:textId="07CDB6F6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Ze względu na złożoność prac, dokumentacja projektowa powinna charakteryzować się bardzo dużym stopniem uszczegółowienia, tzn. uwzględnia każdy element </w:t>
      </w:r>
      <w:r w:rsidR="00A52306" w:rsidRPr="00724C71">
        <w:rPr>
          <w:rFonts w:ascii="Times New Roman" w:eastAsia="Times New Roman" w:hAnsi="Times New Roman" w:cs="Times New Roman"/>
          <w:color w:val="auto"/>
        </w:rPr>
        <w:t>zamówienia w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sposób umożliwiający realizację robót bez dodatkowych opracowań 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uzupełnień w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przedmiocie </w:t>
      </w:r>
      <w:r w:rsidR="0059211A" w:rsidRPr="00724C71">
        <w:rPr>
          <w:rFonts w:ascii="Times New Roman" w:eastAsia="Times New Roman" w:hAnsi="Times New Roman" w:cs="Times New Roman"/>
          <w:color w:val="auto"/>
        </w:rPr>
        <w:t>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amówienia w zakresie projektów branżowych. </w:t>
      </w:r>
    </w:p>
    <w:p w14:paraId="72A0E2E9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ramach przedmiotu zamówienia Zamawiający zastrzega sobie możliwość cyklicznych spotkań z Projektantem w celu uszczegółowienia uzgodnień i monitorowania postępu prac projektowych, które odbywać się będą w siedzibie Zamawiającego.  </w:t>
      </w:r>
    </w:p>
    <w:p w14:paraId="212DF0B1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Wszelkie uzgodnienia muszą mieć formę pisemną. </w:t>
      </w:r>
    </w:p>
    <w:p w14:paraId="7A778D70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Dokumentacja projektowa podlega uzgodnieniom z użytkownikami budynku oraz wybranymi jednostkami / służbami UW. </w:t>
      </w:r>
    </w:p>
    <w:p w14:paraId="577A0B68" w14:textId="48E4E1A5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Projektant wyrazi zgodę na dokonywanie przez Zamawiającego zmian w </w:t>
      </w:r>
      <w:r w:rsidR="008E0553" w:rsidRPr="00724C71">
        <w:rPr>
          <w:rFonts w:ascii="Times New Roman" w:eastAsia="Times New Roman" w:hAnsi="Times New Roman" w:cs="Times New Roman"/>
          <w:color w:val="auto"/>
        </w:rPr>
        <w:t>d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okumentacji projektowej, z zaznaczeniem ich zakresu, w stopniu niepowodującym istotnych zmian </w:t>
      </w:r>
      <w:r w:rsidRPr="00724C71">
        <w:rPr>
          <w:rFonts w:ascii="Times New Roman" w:eastAsia="Times New Roman" w:hAnsi="Times New Roman" w:cs="Times New Roman"/>
          <w:color w:val="auto"/>
        </w:rPr>
        <w:lastRenderedPageBreak/>
        <w:t>przedmiotu umowy oraz na korzystanie i rozporządzanie tak zmienionym przedmiotem zamówienia.</w:t>
      </w:r>
    </w:p>
    <w:p w14:paraId="0014693B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Przedmiot zamówienia obejmuje również przekazywanie na wezwanie Zamawiającego wyjaśnień i odpowiedzi na zapytania potencjalnych wykonawców robót budowlanych na temat wykonanej Dokumentacji projektowej podczas prowadzonej procedury przetargowej na wykonanie przedmiotu zamówienia. </w:t>
      </w:r>
    </w:p>
    <w:p w14:paraId="2A15A4B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Wszelkie doszczegółowienia lub ewentualne uzupełnienia przekazanej przez Zamawiającego inwentaryzacji budynku leżą po stronie Projektanta. </w:t>
      </w:r>
    </w:p>
    <w:p w14:paraId="1B5E029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zakres </w:t>
      </w:r>
      <w:r w:rsidR="00EA6361" w:rsidRPr="00724C71">
        <w:rPr>
          <w:rFonts w:ascii="Times New Roman" w:eastAsia="Times New Roman" w:hAnsi="Times New Roman" w:cs="Times New Roman"/>
          <w:color w:val="auto"/>
        </w:rPr>
        <w:t>przedmiotu zamówienia wchodzi uzyskanie zaleceń konserwatorskich dla planowanej przebudowy;</w:t>
      </w:r>
    </w:p>
    <w:p w14:paraId="00961BB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zakres przedmiotu zamówienia wchodzi ocena stanu technicznego elementów konstrukcyjnych budynku i w razie konieczności zaprojektowanie ewentualnych rozwiązań poprawiających ten stan. </w:t>
      </w:r>
    </w:p>
    <w:p w14:paraId="19B32D67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 razie konieczności wprowadzenia zmian do uzgodnionej ekspertyzy technicznej stanu ochrony przeciwpożarowej budynku przekazanej przez Zamawiającego po stronie Projektanta leży obowiązek zaproponowania rozwiązań zamienn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ych i uzgodnienia </w:t>
      </w:r>
      <w:r w:rsidR="00A52306" w:rsidRPr="00724C71">
        <w:rPr>
          <w:rFonts w:ascii="Times New Roman" w:eastAsia="Times New Roman" w:hAnsi="Times New Roman" w:cs="Times New Roman"/>
          <w:color w:val="auto"/>
        </w:rPr>
        <w:t>ich z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 MKWPSP</w:t>
      </w:r>
    </w:p>
    <w:p w14:paraId="09E1990C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 zakres przedmiotu zamówienia wchodzi również wykonanie przez Projektanta wszelkich opracowań, jakie okażą się niezbęd</w:t>
      </w:r>
      <w:r w:rsidR="00EA6361" w:rsidRPr="00724C71">
        <w:rPr>
          <w:rFonts w:ascii="Times New Roman" w:eastAsia="Times New Roman" w:hAnsi="Times New Roman" w:cs="Times New Roman"/>
          <w:color w:val="auto"/>
        </w:rPr>
        <w:t>ne do zrealizowania celu umowy.</w:t>
      </w:r>
    </w:p>
    <w:p w14:paraId="2EB90B0F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Zakres przedmiotu zamówienia obejmuje również wykonanie na własny koszt wszystkich niezbędnych dokumentów, ewentualnych ekspertyz, niezbędnych odkrywek, decyzji, opinii, uzgodnień oraz sp</w:t>
      </w:r>
      <w:r w:rsidR="00EA6361" w:rsidRPr="00724C71">
        <w:rPr>
          <w:rFonts w:ascii="Times New Roman" w:eastAsia="Times New Roman" w:hAnsi="Times New Roman" w:cs="Times New Roman"/>
          <w:color w:val="auto"/>
        </w:rPr>
        <w:t>rawdzeń rozwiązań projektowych.</w:t>
      </w:r>
    </w:p>
    <w:p w14:paraId="0BEA084B" w14:textId="77777777" w:rsidR="00427CD3" w:rsidRPr="00724C71" w:rsidRDefault="00541ACC" w:rsidP="00224515">
      <w:pPr>
        <w:numPr>
          <w:ilvl w:val="0"/>
          <w:numId w:val="16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Dokumentacja projektowa zawierać będzie rysunki w skali uwzględniającej specyfikę zamawianych robót wraz z wyjaśnieniami opisowymi, które dotyczą części obiektu, rozwiązań budowlano-konstrukcyjnych i materiałowych, detali architektonicznych oraz instalacji</w:t>
      </w:r>
      <w:r w:rsidR="00EA6361" w:rsidRPr="00724C71">
        <w:rPr>
          <w:rFonts w:ascii="Times New Roman" w:eastAsia="Times New Roman" w:hAnsi="Times New Roman" w:cs="Times New Roman"/>
          <w:color w:val="auto"/>
        </w:rPr>
        <w:t xml:space="preserve"> i wyposażenia.</w:t>
      </w:r>
    </w:p>
    <w:p w14:paraId="2C4CEC2B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E0CF152" w14:textId="77777777" w:rsidR="00427CD3" w:rsidRPr="00724C71" w:rsidRDefault="00541ACC" w:rsidP="00224515">
      <w:pPr>
        <w:numPr>
          <w:ilvl w:val="1"/>
          <w:numId w:val="2"/>
        </w:numPr>
        <w:spacing w:after="163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Wymagania stawiane materiałom wykorzystanym do realizacji przedmiotu zamówienia:</w:t>
      </w:r>
    </w:p>
    <w:p w14:paraId="7192A1C1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2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Projektant zobowiązany jest do stosowania tylko takich materiałów, które spełniają wymagania Ustawy Prawo Budowlane, są zgodne z polskimi normami przenoszącymi europejskie normy zharmonizowane, posiadają wymagane przepisami dopuszczenia do stosowania w budownictwie, posiadają odpowiednie atesty lub deklaracje zgodności.</w:t>
      </w:r>
    </w:p>
    <w:p w14:paraId="21544BD5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Projekt powinien być dostosowany do przepisów umożliwiających zamówienie robót budowlanych w procedurze zgodnej z ustawą Prawo Zamówień Publicznych.  </w:t>
      </w:r>
      <w:r w:rsidR="00A52306" w:rsidRPr="00724C71">
        <w:rPr>
          <w:rFonts w:ascii="Times New Roman" w:eastAsia="Times New Roman" w:hAnsi="Times New Roman" w:cs="Times New Roman"/>
          <w:color w:val="auto"/>
        </w:rPr>
        <w:t>Tzn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. bez używania nazw własnych, a jedynie poprzez określenia parametrów precyzujących ich rodzaj, wielkość, standard oraz inne istotne elementy. W przypadku konieczności użycia w dokumentacji projektowej dla określenia projektowanych materiałów lub urządzeń znaków </w:t>
      </w:r>
      <w:r w:rsidRPr="00724C71">
        <w:rPr>
          <w:rFonts w:ascii="Times New Roman" w:eastAsia="Times New Roman" w:hAnsi="Times New Roman" w:cs="Times New Roman"/>
          <w:color w:val="auto"/>
        </w:rPr>
        <w:lastRenderedPageBreak/>
        <w:t xml:space="preserve">towarowych, patentów lub pochodzenia, Projektant zobowiązany jest dołączyć opis kryteriów na podstawie, których będzie można dokonać oceny, że inne dopuszczone w ich miejsce materiały lub urządzenia będą mogły być uznane za równoważne - dokumentacja wykorzystana będzie do opisu i udzielenia zamówienia publicznego na realizację inwestycji.  </w:t>
      </w:r>
    </w:p>
    <w:p w14:paraId="39EDFD07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dokumentacji projektowej należy przewidzieć urządzenia, materiały, </w:t>
      </w:r>
      <w:r w:rsidR="00A52306" w:rsidRPr="00724C71">
        <w:rPr>
          <w:rFonts w:ascii="Times New Roman" w:eastAsia="Times New Roman" w:hAnsi="Times New Roman" w:cs="Times New Roman"/>
          <w:color w:val="auto"/>
        </w:rPr>
        <w:t>instalacje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technologie, które zapewnią właściwe i bezawaryjne funkcjonowanie obiektu, dotyczy również współpracy z istniejącymi sieciami/ instalacjami zewnętrznymi i wewnętrznymi. </w:t>
      </w:r>
    </w:p>
    <w:p w14:paraId="7A10B66D" w14:textId="77777777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 Dokumentacji projektowej należy uwzględnić materiały, rozwiązania, technologie i urządzenia energooszczędne z uwzględnieniem kosztów cyklu życia obiektu jak i ich funkcjonalności. </w:t>
      </w:r>
    </w:p>
    <w:p w14:paraId="6E337F56" w14:textId="006E4872" w:rsidR="00427CD3" w:rsidRPr="00724C71" w:rsidRDefault="00541ACC" w:rsidP="00224515">
      <w:pPr>
        <w:numPr>
          <w:ilvl w:val="0"/>
          <w:numId w:val="17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Wymagania techniczne związane z zastosowanymi materiałami i urządzeniami należy uzgodnić z Zamawiającym. Prace projektowe należy wykonać zgodnie z art. </w:t>
      </w:r>
      <w:r w:rsidR="00817242" w:rsidRPr="00724C71">
        <w:rPr>
          <w:rFonts w:ascii="Times New Roman" w:eastAsia="Times New Roman" w:hAnsi="Times New Roman" w:cs="Times New Roman"/>
          <w:color w:val="auto"/>
        </w:rPr>
        <w:t xml:space="preserve">99 i art. 101 ust. 4 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ustawy </w:t>
      </w:r>
      <w:proofErr w:type="spellStart"/>
      <w:r w:rsidRPr="00724C71">
        <w:rPr>
          <w:rFonts w:ascii="Times New Roman" w:eastAsia="Times New Roman" w:hAnsi="Times New Roman" w:cs="Times New Roman"/>
          <w:color w:val="auto"/>
        </w:rPr>
        <w:t>Pzp</w:t>
      </w:r>
      <w:proofErr w:type="spellEnd"/>
      <w:r w:rsidRPr="00724C71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48A8FD4E" w14:textId="77777777" w:rsidR="00427CD3" w:rsidRPr="00724C71" w:rsidRDefault="00427CD3" w:rsidP="00224515">
      <w:pPr>
        <w:spacing w:after="50" w:line="360" w:lineRule="auto"/>
        <w:ind w:left="720" w:firstLine="0"/>
        <w:rPr>
          <w:rFonts w:ascii="Times New Roman" w:hAnsi="Times New Roman" w:cs="Times New Roman"/>
          <w:color w:val="auto"/>
        </w:rPr>
      </w:pPr>
    </w:p>
    <w:p w14:paraId="160A64F1" w14:textId="65AE85D4" w:rsidR="0038215B" w:rsidRPr="00724C71" w:rsidRDefault="00541ACC" w:rsidP="008E0553">
      <w:pPr>
        <w:numPr>
          <w:ilvl w:val="1"/>
          <w:numId w:val="2"/>
        </w:numPr>
        <w:spacing w:after="4" w:line="360" w:lineRule="auto"/>
        <w:ind w:left="1416" w:hanging="1416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Zaleca się przeprowadzenie wizji lokalnej</w:t>
      </w:r>
      <w:r w:rsidR="008E0553" w:rsidRPr="00724C71">
        <w:rPr>
          <w:rFonts w:ascii="Times New Roman" w:hAnsi="Times New Roman" w:cs="Times New Roman"/>
          <w:b/>
          <w:color w:val="auto"/>
        </w:rPr>
        <w:t xml:space="preserve">. </w:t>
      </w:r>
      <w:r w:rsidRPr="00724C71">
        <w:rPr>
          <w:rFonts w:ascii="Times New Roman" w:hAnsi="Times New Roman" w:cs="Times New Roman"/>
          <w:b/>
          <w:color w:val="auto"/>
        </w:rPr>
        <w:t xml:space="preserve">Projektant ponosi pełną odpowiedzialność za skutki braku lub mylnego rozpoznania warunków realizacji zamówienia. </w:t>
      </w:r>
    </w:p>
    <w:p w14:paraId="27CF2F98" w14:textId="77777777" w:rsidR="00BE2A6D" w:rsidRPr="00724C71" w:rsidRDefault="00BE2A6D" w:rsidP="00BE2A6D">
      <w:pPr>
        <w:spacing w:after="4" w:line="360" w:lineRule="auto"/>
        <w:ind w:left="851" w:firstLine="0"/>
        <w:rPr>
          <w:rFonts w:ascii="Times New Roman" w:hAnsi="Times New Roman" w:cs="Times New Roman"/>
          <w:color w:val="auto"/>
        </w:rPr>
      </w:pPr>
    </w:p>
    <w:p w14:paraId="52619CFB" w14:textId="77777777" w:rsidR="00427CD3" w:rsidRPr="00724C71" w:rsidRDefault="00114F88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ETAPY 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REALIZACJI </w:t>
      </w:r>
      <w:r w:rsidRPr="00724C71">
        <w:rPr>
          <w:rFonts w:ascii="Times New Roman" w:hAnsi="Times New Roman" w:cs="Times New Roman"/>
          <w:b/>
          <w:color w:val="auto"/>
        </w:rPr>
        <w:t xml:space="preserve">ZAMÓWIENIA </w:t>
      </w:r>
      <w:r w:rsidR="00C2301C" w:rsidRPr="00724C71">
        <w:rPr>
          <w:rFonts w:ascii="Times New Roman" w:hAnsi="Times New Roman" w:cs="Times New Roman"/>
          <w:b/>
          <w:color w:val="auto"/>
        </w:rPr>
        <w:t>–</w:t>
      </w:r>
      <w:r w:rsidR="00A52306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C2301C" w:rsidRPr="00724C71">
        <w:rPr>
          <w:rFonts w:ascii="Times New Roman" w:hAnsi="Times New Roman" w:cs="Times New Roman"/>
          <w:b/>
          <w:color w:val="auto"/>
        </w:rPr>
        <w:t>ZAKRES DOKUMENTACJI PROJEKTOWEJ</w:t>
      </w:r>
      <w:r w:rsidR="00541ACC" w:rsidRPr="00724C71">
        <w:rPr>
          <w:rFonts w:ascii="Times New Roman" w:hAnsi="Times New Roman" w:cs="Times New Roman"/>
          <w:b/>
          <w:color w:val="auto"/>
        </w:rPr>
        <w:t xml:space="preserve">: </w:t>
      </w:r>
    </w:p>
    <w:p w14:paraId="05D01CF5" w14:textId="77777777" w:rsidR="00427CD3" w:rsidRPr="00724C71" w:rsidRDefault="00427CD3" w:rsidP="00224515">
      <w:pPr>
        <w:spacing w:after="9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BF39954" w14:textId="77777777" w:rsidR="00DD77FA" w:rsidRPr="00724C71" w:rsidRDefault="00541ACC" w:rsidP="00224515">
      <w:pPr>
        <w:numPr>
          <w:ilvl w:val="1"/>
          <w:numId w:val="2"/>
        </w:numPr>
        <w:spacing w:after="167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1</w:t>
      </w:r>
      <w:r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CF3523" w:rsidRPr="00724C71">
        <w:rPr>
          <w:rFonts w:ascii="Times New Roman" w:hAnsi="Times New Roman" w:cs="Times New Roman"/>
          <w:b/>
          <w:color w:val="auto"/>
        </w:rPr>
        <w:t>– Wielobranżowy projekt koncepcyjny</w:t>
      </w:r>
    </w:p>
    <w:p w14:paraId="6B4DF970" w14:textId="74C34F3A" w:rsidR="00DD77FA" w:rsidRPr="00724C71" w:rsidRDefault="00C2301C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Wielobranżowy projekt koncepcyjny,</w:t>
      </w:r>
      <w:r w:rsidR="00DD77FA" w:rsidRPr="00724C71">
        <w:rPr>
          <w:rFonts w:ascii="Times New Roman" w:hAnsi="Times New Roman" w:cs="Times New Roman"/>
          <w:color w:val="auto"/>
        </w:rPr>
        <w:t xml:space="preserve"> inwentaryzacja</w:t>
      </w:r>
      <w:r w:rsidR="00DC1385" w:rsidRPr="00724C71">
        <w:rPr>
          <w:rFonts w:ascii="Times New Roman" w:hAnsi="Times New Roman" w:cs="Times New Roman"/>
          <w:color w:val="auto"/>
        </w:rPr>
        <w:t xml:space="preserve"> wielobranżowa</w:t>
      </w:r>
      <w:r w:rsidR="00DD77FA" w:rsidRPr="00724C71">
        <w:rPr>
          <w:rFonts w:ascii="Times New Roman" w:hAnsi="Times New Roman" w:cs="Times New Roman"/>
          <w:color w:val="auto"/>
        </w:rPr>
        <w:t xml:space="preserve"> i ekspertyza budowlana wraz z oceną stanu technicznego budynku oraz aktualizacja ekspertyzy p.poż (jeżeli wymagane) - w zakresie niezbędnym do wykonania </w:t>
      </w:r>
      <w:r w:rsidR="000A2B7C" w:rsidRPr="00724C71">
        <w:rPr>
          <w:rFonts w:ascii="Times New Roman" w:hAnsi="Times New Roman" w:cs="Times New Roman"/>
          <w:color w:val="auto"/>
        </w:rPr>
        <w:t>dokumentacji projektowej</w:t>
      </w:r>
      <w:r w:rsidR="00DD77FA" w:rsidRPr="00724C71">
        <w:rPr>
          <w:rFonts w:ascii="Times New Roman" w:hAnsi="Times New Roman" w:cs="Times New Roman"/>
          <w:color w:val="auto"/>
        </w:rPr>
        <w:t xml:space="preserve">; </w:t>
      </w:r>
    </w:p>
    <w:p w14:paraId="29673A4C" w14:textId="4A078E97" w:rsidR="00DD77FA" w:rsidRPr="00724C71" w:rsidRDefault="00DD77FA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Uzgodnienie projektu koncepcyjnego z Zamawiającym;</w:t>
      </w:r>
    </w:p>
    <w:p w14:paraId="1EF60C47" w14:textId="698D6F1F" w:rsidR="00516433" w:rsidRPr="00724C71" w:rsidRDefault="00516433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Wykonawca opracuje wstępny</w:t>
      </w:r>
      <w:r w:rsidR="008C3CE6" w:rsidRPr="00724C71">
        <w:rPr>
          <w:rFonts w:ascii="Times New Roman" w:hAnsi="Times New Roman" w:cs="Times New Roman"/>
          <w:color w:val="auto"/>
        </w:rPr>
        <w:t xml:space="preserve"> </w:t>
      </w:r>
      <w:r w:rsidRPr="00724C71">
        <w:rPr>
          <w:rFonts w:ascii="Times New Roman" w:hAnsi="Times New Roman" w:cs="Times New Roman"/>
          <w:color w:val="auto"/>
        </w:rPr>
        <w:t>kosztorys inwestycji;</w:t>
      </w:r>
    </w:p>
    <w:p w14:paraId="40792B68" w14:textId="4C101A9D" w:rsidR="00516433" w:rsidRPr="00724C71" w:rsidRDefault="00516433" w:rsidP="00224515">
      <w:pPr>
        <w:numPr>
          <w:ilvl w:val="4"/>
          <w:numId w:val="5"/>
        </w:numPr>
        <w:spacing w:after="39" w:line="360" w:lineRule="auto"/>
        <w:ind w:hanging="36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Wykonawca w ramach projektu koncepcyjnego, w uzgodnieniu z zamawiającym, przygotuje propozycję etapowania inwestycji;</w:t>
      </w:r>
    </w:p>
    <w:p w14:paraId="78342BC8" w14:textId="77777777" w:rsidR="00DD77FA" w:rsidRPr="00724C71" w:rsidRDefault="00DD77FA" w:rsidP="00224515">
      <w:pPr>
        <w:spacing w:after="39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04807E03" w14:textId="77777777" w:rsidR="00DD77FA" w:rsidRPr="00724C71" w:rsidRDefault="00CF3523" w:rsidP="00224515">
      <w:pPr>
        <w:numPr>
          <w:ilvl w:val="1"/>
          <w:numId w:val="2"/>
        </w:numPr>
        <w:spacing w:after="167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</w:t>
      </w:r>
      <w:r w:rsidR="00DD77FA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b/>
          <w:color w:val="auto"/>
        </w:rPr>
        <w:t xml:space="preserve">2 </w:t>
      </w:r>
      <w:r w:rsidR="00DD77FA" w:rsidRPr="00724C71">
        <w:rPr>
          <w:rFonts w:ascii="Times New Roman" w:hAnsi="Times New Roman" w:cs="Times New Roman"/>
          <w:b/>
          <w:color w:val="auto"/>
        </w:rPr>
        <w:t>– Projekt Budowlany</w:t>
      </w:r>
    </w:p>
    <w:p w14:paraId="506EF15C" w14:textId="77777777" w:rsidR="00DD77FA" w:rsidRPr="00724C71" w:rsidRDefault="00A5230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Dokumentacja</w:t>
      </w:r>
      <w:r w:rsidR="00DD77FA" w:rsidRPr="00724C71">
        <w:rPr>
          <w:rFonts w:ascii="Times New Roman" w:eastAsia="Times New Roman" w:hAnsi="Times New Roman" w:cs="Times New Roman"/>
          <w:color w:val="auto"/>
        </w:rPr>
        <w:t xml:space="preserve"> sporządzona zgodnie z przepisami obowiązującego Prawa Budowlanego z dnia 7 lipca 1994 r. (tekst jednolity </w:t>
      </w:r>
      <w:proofErr w:type="spellStart"/>
      <w:r w:rsidR="00DD77FA" w:rsidRPr="00724C71">
        <w:rPr>
          <w:rFonts w:ascii="Times New Roman" w:eastAsia="Times New Roman" w:hAnsi="Times New Roman" w:cs="Times New Roman"/>
          <w:color w:val="auto"/>
        </w:rPr>
        <w:t>Dz.Ust</w:t>
      </w:r>
      <w:proofErr w:type="spellEnd"/>
      <w:r w:rsidR="00DD77FA" w:rsidRPr="00724C71">
        <w:rPr>
          <w:rFonts w:ascii="Times New Roman" w:eastAsia="Times New Roman" w:hAnsi="Times New Roman" w:cs="Times New Roman"/>
          <w:color w:val="auto"/>
        </w:rPr>
        <w:t xml:space="preserve">. 2020 poz. 1333) </w:t>
      </w:r>
      <w:r w:rsidR="00DD77FA" w:rsidRPr="00724C71">
        <w:rPr>
          <w:rFonts w:ascii="Times New Roman" w:hAnsi="Times New Roman" w:cs="Times New Roman"/>
          <w:color w:val="auto"/>
        </w:rPr>
        <w:t xml:space="preserve">wraz z aktami wykonawczymi do tej </w:t>
      </w:r>
      <w:r w:rsidRPr="00724C71">
        <w:rPr>
          <w:rFonts w:ascii="Times New Roman" w:hAnsi="Times New Roman" w:cs="Times New Roman"/>
          <w:color w:val="auto"/>
        </w:rPr>
        <w:t xml:space="preserve">ustawy, </w:t>
      </w:r>
      <w:r w:rsidR="00DD77FA" w:rsidRPr="00724C71">
        <w:rPr>
          <w:rFonts w:ascii="Times New Roman" w:hAnsi="Times New Roman" w:cs="Times New Roman"/>
          <w:color w:val="auto"/>
        </w:rPr>
        <w:t xml:space="preserve">ustawy z dnia 24 sierpnia 1991 r. o ochronie pożarowej (Dz.U. z 2020 r. poz. 961) wraz </w:t>
      </w:r>
      <w:r w:rsidR="00DD77FA" w:rsidRPr="00724C71">
        <w:rPr>
          <w:rFonts w:ascii="Times New Roman" w:hAnsi="Times New Roman" w:cs="Times New Roman"/>
          <w:color w:val="auto"/>
        </w:rPr>
        <w:lastRenderedPageBreak/>
        <w:t>z aktami wykonawczymi do tej ustawy oraz ustawy o zapewnianiu dostępności osobom ze szczególnymi potrzebami z dn. 19 lipca 2019 r (Dz.U. z 2019 r. poz. 1696) z uwz</w:t>
      </w:r>
      <w:r w:rsidR="00412240" w:rsidRPr="00724C71">
        <w:rPr>
          <w:rFonts w:ascii="Times New Roman" w:hAnsi="Times New Roman" w:cs="Times New Roman"/>
          <w:color w:val="auto"/>
        </w:rPr>
        <w:t>ględnieniem postanowień umowy.</w:t>
      </w:r>
      <w:r w:rsidR="00D81486" w:rsidRPr="00724C71">
        <w:rPr>
          <w:rFonts w:ascii="Times New Roman" w:hAnsi="Times New Roman" w:cs="Times New Roman"/>
          <w:color w:val="auto"/>
        </w:rPr>
        <w:t xml:space="preserve"> Projekt budowlany </w:t>
      </w:r>
      <w:r w:rsidRPr="00724C71">
        <w:rPr>
          <w:rFonts w:ascii="Times New Roman" w:hAnsi="Times New Roman" w:cs="Times New Roman"/>
          <w:color w:val="auto"/>
        </w:rPr>
        <w:t>powinien zawierać</w:t>
      </w:r>
      <w:r w:rsidR="00D81486" w:rsidRPr="00724C71">
        <w:rPr>
          <w:rFonts w:ascii="Times New Roman" w:hAnsi="Times New Roman" w:cs="Times New Roman"/>
          <w:color w:val="auto"/>
        </w:rPr>
        <w:t xml:space="preserve"> w szczególności:</w:t>
      </w:r>
    </w:p>
    <w:p w14:paraId="4B2E4012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na mapie w skali</w:t>
      </w:r>
      <w:r w:rsidR="00A52306" w:rsidRPr="00724C71">
        <w:rPr>
          <w:rFonts w:ascii="Times New Roman" w:eastAsia="Times New Roman" w:hAnsi="Times New Roman" w:cs="Times New Roman"/>
          <w:color w:val="auto"/>
        </w:rPr>
        <w:t xml:space="preserve"> 1: 500 części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rysunkowej projektu zagospodarowania terenu (PZT), obejmującego poza lokalizacją budynku: układ komunikacyjny, kanalizacji sanitarnej, deszczowej i wodociągowej, sieci cieplnej, elektroenergetycznej i telekomunikacji oraz innych elementów zagospodarowania terenu – wyłącznie w zakresie niezbędnym do uzyskania decyzji o pozwoleniu na budowę (dotyczy to budynku wraz z przyłączami). Plan zagospodarowania powinien być wykonany na aktualnej (w momencie składania wniosku o wydanie decyzji pozwolenie na budowę) mapie do celów projektowych uzyskanej przez Projektanta. W zakresie m.in. </w:t>
      </w:r>
      <w:r w:rsidR="00A52306" w:rsidRPr="00724C71">
        <w:rPr>
          <w:rFonts w:ascii="Times New Roman" w:eastAsia="Times New Roman" w:hAnsi="Times New Roman" w:cs="Times New Roman"/>
          <w:color w:val="auto"/>
        </w:rPr>
        <w:t>drogi,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parkingi, chodniki, dojścia, mała architektura, zieleni (nasadzenia, trawniki itp.)</w:t>
      </w:r>
    </w:p>
    <w:p w14:paraId="485CD0B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części opisowej (PZT) w zakresie spójnym i zgodnym z częścią rysunkową, </w:t>
      </w:r>
    </w:p>
    <w:p w14:paraId="2BC02F6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części architektonicznej Projektu Budowlanego: rysunków rzutów, przekrojów (w tym rozwinięć wnętrz) w skali nie mniejszej niż</w:t>
      </w:r>
      <w:r w:rsidR="00A52306" w:rsidRPr="00724C71">
        <w:rPr>
          <w:rFonts w:ascii="Times New Roman" w:eastAsia="Times New Roman" w:hAnsi="Times New Roman" w:cs="Times New Roman"/>
          <w:color w:val="auto"/>
        </w:rPr>
        <w:t xml:space="preserve"> 1: 200 oraz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elewacji w skali 1:100,</w:t>
      </w:r>
    </w:p>
    <w:p w14:paraId="06E79FB2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opisów pozwalających na określenie sposobu zagospodarowania terenu, wielkości i charakteru Inwestycji, wielkości poszczególnych pomieszczeń, komunikacji wewnętrznej i dróg ewakuacji, rodzaju konstrukcji i zastosowanych materiałów w zakresie wystarczającym do wystąpienia o wydanie decyzji pozwolenia na budowę. </w:t>
      </w:r>
    </w:p>
    <w:p w14:paraId="7EE62D40" w14:textId="2138CB7F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Wykonanie właściwych dla fazy projektu budowlanego projektów </w:t>
      </w:r>
      <w:r w:rsidR="00A52306" w:rsidRPr="00724C71">
        <w:rPr>
          <w:rFonts w:ascii="Times New Roman" w:eastAsia="Times New Roman" w:hAnsi="Times New Roman" w:cs="Times New Roman"/>
          <w:color w:val="auto"/>
        </w:rPr>
        <w:t>branżowych i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opracowań specjalistycznych: projektu konstrukcji, projektu instalacji: grzewczych, wentylacji i klimatyzacji, wodno-kanalizacyjnych, elektroenergetycznych (wraz ze stacją SN), teletechnicznych, analizy możliwości zastosowania </w:t>
      </w:r>
      <w:r w:rsidR="006B6CFB" w:rsidRPr="00724C71">
        <w:rPr>
          <w:rFonts w:ascii="Times New Roman" w:eastAsia="Times New Roman" w:hAnsi="Times New Roman" w:cs="Times New Roman"/>
          <w:color w:val="auto"/>
        </w:rPr>
        <w:t>odnawialnych źródeł energii (</w:t>
      </w:r>
      <w:r w:rsidRPr="00724C71">
        <w:rPr>
          <w:rFonts w:ascii="Times New Roman" w:eastAsia="Times New Roman" w:hAnsi="Times New Roman" w:cs="Times New Roman"/>
          <w:color w:val="auto"/>
        </w:rPr>
        <w:t>OZE</w:t>
      </w:r>
      <w:r w:rsidR="006B6CFB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w odniesieniu do uwarunkowań konserwatorskich oraz konstrukcji, projektu przyłączy do budynku oraz innych niezbędnych do jego działania, składających się z części rysunkowych oraz opisowych, koniecznych bilansów, zestawień oraz obliczeń, w tym wytycznych i obliczeń w zakresie funkcjonowania instalacji i urządzeń budowlanych całego budynku.</w:t>
      </w:r>
    </w:p>
    <w:p w14:paraId="5F62FC4A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Uzyskanie wszystkich wymaganych przepisami szczególnymi opinii, raportów i ekspertyz, uzgodnień i pozwoleń wymaganych do otrzymania decyzji o pozwoleniu na budowę. </w:t>
      </w:r>
    </w:p>
    <w:p w14:paraId="73758F73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Uwzględnienie w projekcie budowlanym podziału na etapową realizację inwestycji. </w:t>
      </w:r>
    </w:p>
    <w:p w14:paraId="000D368D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Uzyskanie (w formie pisemnej) uzgodnień ze wszystkimi użytkownikami </w:t>
      </w:r>
      <w:r w:rsidR="00A52306" w:rsidRPr="00724C71">
        <w:rPr>
          <w:rFonts w:ascii="Times New Roman" w:eastAsia="Times New Roman" w:hAnsi="Times New Roman" w:cs="Times New Roman"/>
          <w:color w:val="auto"/>
        </w:rPr>
        <w:t>budynku oraz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wybranymi jednostkami / służbami UW. </w:t>
      </w:r>
    </w:p>
    <w:p w14:paraId="15F277CC" w14:textId="25235928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Opracowanie informacji </w:t>
      </w:r>
      <w:r w:rsidR="006B6CFB" w:rsidRPr="00724C71">
        <w:rPr>
          <w:rFonts w:ascii="Times New Roman" w:eastAsia="Times New Roman" w:hAnsi="Times New Roman" w:cs="Times New Roman"/>
          <w:color w:val="auto"/>
        </w:rPr>
        <w:t>bezpieczeństwa i ochrony zdrowia (</w:t>
      </w:r>
      <w:r w:rsidRPr="00724C71">
        <w:rPr>
          <w:rFonts w:ascii="Times New Roman" w:eastAsia="Times New Roman" w:hAnsi="Times New Roman" w:cs="Times New Roman"/>
          <w:color w:val="auto"/>
        </w:rPr>
        <w:t>BIOZ</w:t>
      </w:r>
      <w:r w:rsidR="006B6CFB" w:rsidRPr="00724C71">
        <w:rPr>
          <w:rFonts w:ascii="Times New Roman" w:eastAsia="Times New Roman" w:hAnsi="Times New Roman" w:cs="Times New Roman"/>
          <w:color w:val="auto"/>
        </w:rPr>
        <w:t>)</w:t>
      </w:r>
      <w:r w:rsidRPr="00724C71">
        <w:rPr>
          <w:rFonts w:ascii="Times New Roman" w:eastAsia="Times New Roman" w:hAnsi="Times New Roman" w:cs="Times New Roman"/>
          <w:color w:val="auto"/>
        </w:rPr>
        <w:t>.</w:t>
      </w:r>
    </w:p>
    <w:p w14:paraId="11EA85E9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 xml:space="preserve">Opracowanie informacji o obszarze oddziaływania obiektu. </w:t>
      </w:r>
    </w:p>
    <w:p w14:paraId="6D1FF0A3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Wykonanie operatu akustycznego w zakresie zapewnienia komfortu pracy, izolacyjności przegród i eliminacji drgań (zgodność z PN) oraz ograniczenia negatywnego oddziaływania na środowisko akustyczne (hałas od urządzeń etc.).</w:t>
      </w:r>
    </w:p>
    <w:p w14:paraId="7D5F7F50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lastRenderedPageBreak/>
        <w:t>Wykonanie projektu technicznego w zakresie określonym w rozporządzeniu Ministra Rozwoju z dnia 11 września 2020 r. w sprawie szczegółowego zakresu i formy projektu budowlanego (Dz. U. poz. 1609).</w:t>
      </w:r>
    </w:p>
    <w:p w14:paraId="53A40FA1" w14:textId="77777777" w:rsidR="00D81486" w:rsidRPr="00724C71" w:rsidRDefault="00D81486" w:rsidP="00224515">
      <w:pPr>
        <w:numPr>
          <w:ilvl w:val="0"/>
          <w:numId w:val="19"/>
        </w:numPr>
        <w:spacing w:after="0" w:line="360" w:lineRule="auto"/>
        <w:ind w:hanging="710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Projekt Budowlany ma uwzględniać zalecenia dotyczące poprawy efektywności energetycznej wynikające z audytu energetycznego oraz gwarantować uzyskanie założonych w Audycie współczynników oszczędności energii.</w:t>
      </w:r>
    </w:p>
    <w:p w14:paraId="57F87F29" w14:textId="77777777" w:rsidR="00427CD3" w:rsidRPr="00724C71" w:rsidRDefault="00427CD3" w:rsidP="00224515">
      <w:pPr>
        <w:spacing w:after="101" w:line="360" w:lineRule="auto"/>
        <w:ind w:left="283" w:firstLine="0"/>
        <w:rPr>
          <w:rFonts w:ascii="Times New Roman" w:hAnsi="Times New Roman" w:cs="Times New Roman"/>
          <w:color w:val="auto"/>
        </w:rPr>
      </w:pPr>
    </w:p>
    <w:p w14:paraId="73332268" w14:textId="77777777" w:rsidR="00427CD3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3</w:t>
      </w:r>
      <w:r w:rsidRPr="00724C71">
        <w:rPr>
          <w:rFonts w:ascii="Times New Roman" w:hAnsi="Times New Roman" w:cs="Times New Roman"/>
          <w:b/>
          <w:color w:val="auto"/>
        </w:rPr>
        <w:t xml:space="preserve"> – Uzyskanie prawomocnego pozwolenia na budowę</w:t>
      </w:r>
    </w:p>
    <w:p w14:paraId="0BBBD9CF" w14:textId="77777777" w:rsidR="00135ADE" w:rsidRPr="00724C71" w:rsidRDefault="00135ADE" w:rsidP="00224515">
      <w:pPr>
        <w:spacing w:line="360" w:lineRule="auto"/>
        <w:ind w:left="708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Obejmuje procedurę administracyjną związaną z uzyskaniem ostatecznej </w:t>
      </w:r>
      <w:r w:rsidR="00A52306" w:rsidRPr="00724C71">
        <w:rPr>
          <w:rFonts w:ascii="Times New Roman" w:hAnsi="Times New Roman" w:cs="Times New Roman"/>
          <w:color w:val="auto"/>
        </w:rPr>
        <w:t>decyzji o</w:t>
      </w:r>
      <w:r w:rsidR="00D81486" w:rsidRPr="00724C71">
        <w:rPr>
          <w:rFonts w:ascii="Times New Roman" w:hAnsi="Times New Roman" w:cs="Times New Roman"/>
          <w:color w:val="auto"/>
        </w:rPr>
        <w:t xml:space="preserve"> pozwoleniu na budowę:</w:t>
      </w:r>
    </w:p>
    <w:p w14:paraId="409F8E93" w14:textId="1C171DF6" w:rsidR="00135ADE" w:rsidRPr="00724C71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Przygotowanie</w:t>
      </w:r>
      <w:r w:rsidR="00195543">
        <w:rPr>
          <w:rFonts w:ascii="Times New Roman" w:hAnsi="Times New Roman" w:cs="Times New Roman"/>
          <w:color w:val="auto"/>
        </w:rPr>
        <w:t xml:space="preserve"> i</w:t>
      </w:r>
      <w:r w:rsidRPr="00724C71">
        <w:rPr>
          <w:rFonts w:ascii="Times New Roman" w:hAnsi="Times New Roman" w:cs="Times New Roman"/>
          <w:color w:val="auto"/>
        </w:rPr>
        <w:t xml:space="preserve"> złożenie wniosku o wydanie decyzji o pozwoleniu na budowę (wnios</w:t>
      </w:r>
      <w:r w:rsidR="00195543">
        <w:rPr>
          <w:rFonts w:ascii="Times New Roman" w:hAnsi="Times New Roman" w:cs="Times New Roman"/>
          <w:color w:val="auto"/>
        </w:rPr>
        <w:t>e</w:t>
      </w:r>
      <w:r w:rsidRPr="00724C71">
        <w:rPr>
          <w:rFonts w:ascii="Times New Roman" w:hAnsi="Times New Roman" w:cs="Times New Roman"/>
          <w:color w:val="auto"/>
        </w:rPr>
        <w:t xml:space="preserve">k podpisuje Zamawiający). </w:t>
      </w:r>
    </w:p>
    <w:p w14:paraId="442D75F8" w14:textId="77777777" w:rsidR="00135ADE" w:rsidRPr="00724C71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Składanie wszelkich uzupełnień i wyjaśnień wymaganych przez urzędy.  </w:t>
      </w:r>
    </w:p>
    <w:p w14:paraId="1F137965" w14:textId="3DE535B7" w:rsidR="00135ADE" w:rsidRDefault="00135ADE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Współpraca z właściwym organem administracji </w:t>
      </w:r>
      <w:proofErr w:type="spellStart"/>
      <w:r w:rsidRPr="00724C71">
        <w:rPr>
          <w:rFonts w:ascii="Times New Roman" w:hAnsi="Times New Roman" w:cs="Times New Roman"/>
          <w:color w:val="auto"/>
        </w:rPr>
        <w:t>architektoniczno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- budowlanej w zakresie koniecznym dla uzyskania powyższych pozwoleń. </w:t>
      </w:r>
    </w:p>
    <w:p w14:paraId="1D4A9509" w14:textId="36C2FDCC" w:rsidR="00195543" w:rsidRPr="00724C71" w:rsidRDefault="00195543" w:rsidP="00224515">
      <w:pPr>
        <w:numPr>
          <w:ilvl w:val="0"/>
          <w:numId w:val="1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Uzyskanie decyzji o pozwoleniu na budowę. </w:t>
      </w:r>
    </w:p>
    <w:p w14:paraId="4924EA69" w14:textId="77777777" w:rsidR="00427CD3" w:rsidRPr="00724C71" w:rsidRDefault="00427CD3" w:rsidP="00224515">
      <w:pPr>
        <w:spacing w:after="101" w:line="360" w:lineRule="auto"/>
        <w:rPr>
          <w:rFonts w:ascii="Times New Roman" w:hAnsi="Times New Roman" w:cs="Times New Roman"/>
          <w:color w:val="auto"/>
        </w:rPr>
      </w:pPr>
    </w:p>
    <w:p w14:paraId="2841AC5E" w14:textId="77777777" w:rsidR="00427CD3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</w:t>
      </w:r>
      <w:r w:rsidR="00541ACC" w:rsidRPr="00724C71">
        <w:rPr>
          <w:rFonts w:ascii="Times New Roman" w:hAnsi="Times New Roman" w:cs="Times New Roman"/>
          <w:b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b/>
          <w:color w:val="auto"/>
        </w:rPr>
        <w:t>4</w:t>
      </w:r>
      <w:r w:rsidRPr="00724C71">
        <w:rPr>
          <w:rFonts w:ascii="Times New Roman" w:hAnsi="Times New Roman" w:cs="Times New Roman"/>
          <w:b/>
          <w:color w:val="auto"/>
        </w:rPr>
        <w:t xml:space="preserve"> – Projekt</w:t>
      </w:r>
      <w:r w:rsidR="007B57FB" w:rsidRPr="00724C71">
        <w:rPr>
          <w:rFonts w:ascii="Times New Roman" w:hAnsi="Times New Roman" w:cs="Times New Roman"/>
          <w:b/>
          <w:color w:val="auto"/>
        </w:rPr>
        <w:t>y Wykonawcze</w:t>
      </w:r>
    </w:p>
    <w:p w14:paraId="7A7E4D0A" w14:textId="062BBC95" w:rsidR="00412240" w:rsidRPr="00724C71" w:rsidRDefault="00412240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Wykonawczy sporządzone zgodnie z Rozporządzenia Ministra Infrastruktury z dnia 2</w:t>
      </w:r>
      <w:r w:rsidR="008E0553" w:rsidRPr="00724C71">
        <w:rPr>
          <w:rFonts w:ascii="Times New Roman" w:hAnsi="Times New Roman" w:cs="Times New Roman"/>
          <w:color w:val="auto"/>
        </w:rPr>
        <w:t>9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8E0553" w:rsidRPr="00724C71">
        <w:rPr>
          <w:rFonts w:ascii="Times New Roman" w:hAnsi="Times New Roman" w:cs="Times New Roman"/>
          <w:color w:val="auto"/>
        </w:rPr>
        <w:t>grudnia</w:t>
      </w:r>
      <w:r w:rsidRPr="00724C71">
        <w:rPr>
          <w:rFonts w:ascii="Times New Roman" w:hAnsi="Times New Roman" w:cs="Times New Roman"/>
          <w:color w:val="auto"/>
        </w:rPr>
        <w:t xml:space="preserve">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Pr="00724C71">
        <w:rPr>
          <w:rFonts w:ascii="Times New Roman" w:hAnsi="Times New Roman" w:cs="Times New Roman"/>
          <w:color w:val="auto"/>
        </w:rPr>
        <w:t xml:space="preserve"> r. w sprawie szczegółowego zakresu i formy dokumentacji projektowej, specyfikacji technicznych wykonania i odbioru robót budowlanych (tekst jednolity Dz. U. z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Pr="00724C71">
        <w:rPr>
          <w:rFonts w:ascii="Times New Roman" w:hAnsi="Times New Roman" w:cs="Times New Roman"/>
          <w:color w:val="auto"/>
        </w:rPr>
        <w:t xml:space="preserve"> r., z poz. </w:t>
      </w:r>
      <w:r w:rsidR="008E0553" w:rsidRPr="00724C71">
        <w:rPr>
          <w:rFonts w:ascii="Times New Roman" w:hAnsi="Times New Roman" w:cs="Times New Roman"/>
          <w:color w:val="auto"/>
        </w:rPr>
        <w:t>2425</w:t>
      </w:r>
      <w:r w:rsidRPr="00724C71">
        <w:rPr>
          <w:rFonts w:ascii="Times New Roman" w:hAnsi="Times New Roman" w:cs="Times New Roman"/>
          <w:color w:val="auto"/>
        </w:rPr>
        <w:t xml:space="preserve">) w zakresach wynikających z projektu budowlanego. Projekt Wykonawczy powinien zawierać: </w:t>
      </w:r>
    </w:p>
    <w:p w14:paraId="5A5E6FFE" w14:textId="77777777" w:rsidR="00412240" w:rsidRPr="00724C71" w:rsidRDefault="00A52306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Szczegółowe</w:t>
      </w:r>
      <w:r w:rsidR="00412240" w:rsidRPr="00724C71">
        <w:rPr>
          <w:rFonts w:ascii="Times New Roman" w:hAnsi="Times New Roman" w:cs="Times New Roman"/>
          <w:color w:val="auto"/>
        </w:rPr>
        <w:t xml:space="preserve"> rozwiązania techniczne oraz materiałowe – niezbędne do wyceny oraz wykonania robót budowlanych oraz instalacyjnych</w:t>
      </w:r>
    </w:p>
    <w:p w14:paraId="73FB4ABF" w14:textId="77777777" w:rsidR="00412240" w:rsidRPr="00724C71" w:rsidRDefault="00A52306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Wszystkie</w:t>
      </w:r>
      <w:r w:rsidR="00412240" w:rsidRPr="00724C71">
        <w:rPr>
          <w:rFonts w:ascii="Times New Roman" w:hAnsi="Times New Roman" w:cs="Times New Roman"/>
          <w:color w:val="auto"/>
        </w:rPr>
        <w:t xml:space="preserve"> niezbędne uzgodnienia oraz oświadczenie projektanta o zgodności projektu wykonawczego z projektem budowlanym.</w:t>
      </w:r>
    </w:p>
    <w:p w14:paraId="0A6F7BAC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architektoniczny: komplet rzutów, przekrojów i fragmentów elewacji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100 oraz</w:t>
      </w:r>
      <w:r w:rsidRPr="00724C71">
        <w:rPr>
          <w:rFonts w:ascii="Times New Roman" w:hAnsi="Times New Roman" w:cs="Times New Roman"/>
          <w:color w:val="auto"/>
        </w:rPr>
        <w:t xml:space="preserve"> detali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20 wraz</w:t>
      </w:r>
      <w:r w:rsidRPr="00724C71">
        <w:rPr>
          <w:rFonts w:ascii="Times New Roman" w:hAnsi="Times New Roman" w:cs="Times New Roman"/>
          <w:color w:val="auto"/>
        </w:rPr>
        <w:t xml:space="preserve"> z opisami, wykazami </w:t>
      </w:r>
      <w:r w:rsidR="00A52306" w:rsidRPr="00724C71">
        <w:rPr>
          <w:rFonts w:ascii="Times New Roman" w:hAnsi="Times New Roman" w:cs="Times New Roman"/>
          <w:color w:val="auto"/>
        </w:rPr>
        <w:t>ślusarki i</w:t>
      </w:r>
      <w:r w:rsidRPr="00724C71">
        <w:rPr>
          <w:rFonts w:ascii="Times New Roman" w:hAnsi="Times New Roman" w:cs="Times New Roman"/>
          <w:color w:val="auto"/>
        </w:rPr>
        <w:t xml:space="preserve"> stolarki okiennej i drzwiowej, rysunki detali architektonicznych. </w:t>
      </w:r>
    </w:p>
    <w:p w14:paraId="71E839BE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Projekt konstrukcyjny, zgodnie z założeniami projektu budowlanego i wymaganiami Zamawiającego: rzuty i przekroje, rysunki budowlane i zestawieniowe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100, rysunki</w:t>
      </w:r>
      <w:r w:rsidRPr="00724C71">
        <w:rPr>
          <w:rFonts w:ascii="Times New Roman" w:hAnsi="Times New Roman" w:cs="Times New Roman"/>
          <w:color w:val="auto"/>
        </w:rPr>
        <w:t xml:space="preserve"> budowlane elementów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20, rysunki</w:t>
      </w:r>
      <w:r w:rsidRPr="00724C71">
        <w:rPr>
          <w:rFonts w:ascii="Times New Roman" w:hAnsi="Times New Roman" w:cs="Times New Roman"/>
          <w:color w:val="auto"/>
        </w:rPr>
        <w:t xml:space="preserve"> zestawieniowe </w:t>
      </w:r>
      <w:r w:rsidRPr="00724C71">
        <w:rPr>
          <w:rFonts w:ascii="Times New Roman" w:hAnsi="Times New Roman" w:cs="Times New Roman"/>
          <w:color w:val="auto"/>
        </w:rPr>
        <w:lastRenderedPageBreak/>
        <w:t>konstrukcji stalowej, drewnianej, innej, detale połączeń w skali nie mniejszej niż</w:t>
      </w:r>
      <w:r w:rsidR="00A52306" w:rsidRPr="00724C71">
        <w:rPr>
          <w:rFonts w:ascii="Times New Roman" w:hAnsi="Times New Roman" w:cs="Times New Roman"/>
          <w:color w:val="auto"/>
        </w:rPr>
        <w:t xml:space="preserve"> 1: 10, wykazy</w:t>
      </w:r>
      <w:r w:rsidRPr="00724C71">
        <w:rPr>
          <w:rFonts w:ascii="Times New Roman" w:hAnsi="Times New Roman" w:cs="Times New Roman"/>
          <w:color w:val="auto"/>
        </w:rPr>
        <w:t xml:space="preserve">, zestawienia stali zbrojeniowej i profilowej, rysunki więźby dachowej. </w:t>
      </w:r>
    </w:p>
    <w:p w14:paraId="74FC1A11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Projekty branżowe instalacyjne: instalacji wentylacji, instalacji wodnokanalizacyjnych, projekt modernizacji węzła </w:t>
      </w:r>
      <w:r w:rsidR="00A52306" w:rsidRPr="00724C71">
        <w:rPr>
          <w:rFonts w:ascii="Times New Roman" w:hAnsi="Times New Roman" w:cs="Times New Roman"/>
          <w:color w:val="auto"/>
        </w:rPr>
        <w:t>cieplnego, (jeżeli</w:t>
      </w:r>
      <w:r w:rsidRPr="00724C71">
        <w:rPr>
          <w:rFonts w:ascii="Times New Roman" w:hAnsi="Times New Roman" w:cs="Times New Roman"/>
          <w:color w:val="auto"/>
        </w:rPr>
        <w:t xml:space="preserve"> konieczny), projekt przyłączy do budynku oraz innych niezbędnych do jego działania, składający się z części rysunkowych oraz opisowych, koniecznych bilansów, zestawień oraz obliczeń, w tym wytycznych i obliczeń w zakresie funkcjonowania instalacji i urządzeń budowlanych całego budynku.</w:t>
      </w:r>
    </w:p>
    <w:p w14:paraId="0680FBAF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Projekty branżowe instalacji elektroenergetycznych, instalacji teletechnicznych/ niskoprądowych (w tym między innymi: instalacji CCTV, KD, </w:t>
      </w:r>
      <w:proofErr w:type="spellStart"/>
      <w:r w:rsidRPr="00724C71">
        <w:rPr>
          <w:rFonts w:ascii="Times New Roman" w:hAnsi="Times New Roman" w:cs="Times New Roman"/>
          <w:color w:val="auto"/>
        </w:rPr>
        <w:t>SSWiN</w:t>
      </w:r>
      <w:proofErr w:type="spellEnd"/>
      <w:r w:rsidRPr="00724C71">
        <w:rPr>
          <w:rFonts w:ascii="Times New Roman" w:hAnsi="Times New Roman" w:cs="Times New Roman"/>
          <w:color w:val="auto"/>
        </w:rPr>
        <w:t>, S</w:t>
      </w:r>
      <w:r w:rsidR="00A52306" w:rsidRPr="00724C71">
        <w:rPr>
          <w:rFonts w:ascii="Times New Roman" w:hAnsi="Times New Roman" w:cs="Times New Roman"/>
          <w:color w:val="auto"/>
        </w:rPr>
        <w:t>S</w:t>
      </w:r>
      <w:r w:rsidRPr="00724C71">
        <w:rPr>
          <w:rFonts w:ascii="Times New Roman" w:hAnsi="Times New Roman" w:cs="Times New Roman"/>
          <w:color w:val="auto"/>
        </w:rPr>
        <w:t>P</w:t>
      </w:r>
      <w:r w:rsidR="00A52306" w:rsidRPr="00724C71">
        <w:rPr>
          <w:rFonts w:ascii="Times New Roman" w:hAnsi="Times New Roman" w:cs="Times New Roman"/>
          <w:color w:val="auto"/>
        </w:rPr>
        <w:t>, DSP</w:t>
      </w:r>
      <w:r w:rsidRPr="00724C71">
        <w:rPr>
          <w:rFonts w:ascii="Times New Roman" w:hAnsi="Times New Roman" w:cs="Times New Roman"/>
          <w:color w:val="auto"/>
        </w:rPr>
        <w:t xml:space="preserve">, instalacji rozprowadzającej LAN w tym Wi-Fi, instalacji </w:t>
      </w:r>
      <w:proofErr w:type="spellStart"/>
      <w:r w:rsidRPr="00724C71">
        <w:rPr>
          <w:rFonts w:ascii="Times New Roman" w:hAnsi="Times New Roman" w:cs="Times New Roman"/>
          <w:color w:val="auto"/>
        </w:rPr>
        <w:t>przyzywowej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instalacji automatyki i BMS, systemu audio-video oraz innych instalacji i systemów niezbędnych do działania budynku zgodnie z przeznaczeniem i wytycznymi Zamawiającego, </w:t>
      </w:r>
      <w:r w:rsidR="00A52306" w:rsidRPr="00724C71">
        <w:rPr>
          <w:rFonts w:ascii="Times New Roman" w:hAnsi="Times New Roman" w:cs="Times New Roman"/>
          <w:color w:val="auto"/>
        </w:rPr>
        <w:t>rozumiane, jako</w:t>
      </w:r>
      <w:r w:rsidRPr="00724C71">
        <w:rPr>
          <w:rFonts w:ascii="Times New Roman" w:hAnsi="Times New Roman" w:cs="Times New Roman"/>
          <w:color w:val="auto"/>
        </w:rPr>
        <w:t xml:space="preserve"> uszczegółowienie projektu budowlanego, w tym edytowalne rzuty w formacie </w:t>
      </w:r>
      <w:proofErr w:type="spellStart"/>
      <w:r w:rsidRPr="00724C71">
        <w:rPr>
          <w:rFonts w:ascii="Times New Roman" w:hAnsi="Times New Roman" w:cs="Times New Roman"/>
          <w:color w:val="auto"/>
        </w:rPr>
        <w:t>dwg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przedstawiające wszystkie instalacje na jednym podkładzie budowlanym, umożliwiającym szybkie zlokalizowanie ewentualnych kolizji.  </w:t>
      </w:r>
    </w:p>
    <w:p w14:paraId="1D4425A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planowania radiowego instalacji Wi-Fi – zgodnie z dokumentem „Wytyczne w zakresie projektowania i budowy sieci teleinformatycznych w budynkach Uniwersytetu Warszawskiego”, które stanowią załącznik do OPZ. Możliwość wykonywania projektu i instalacji Wi-Fi dopiero po akceptacji planowania radiowego przez Dział Telekomunikacji UW.</w:t>
      </w:r>
    </w:p>
    <w:p w14:paraId="5A64DFD7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Projektant instalacji rozprowadzającej sieć LAN od węzłów sieci szkieletowej do pomieszczeń. </w:t>
      </w:r>
    </w:p>
    <w:p w14:paraId="6AEC1E1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wykonawczy instalacji elektrycznych musi posiadać bilans mocy. </w:t>
      </w:r>
    </w:p>
    <w:p w14:paraId="7F4B09CE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dokumentacji wykonawczej w zakresie: otoczenia budynku, ukształtowania terenu wokół niego (</w:t>
      </w:r>
      <w:r w:rsidR="00A52306" w:rsidRPr="00724C71">
        <w:rPr>
          <w:rFonts w:ascii="Times New Roman" w:hAnsi="Times New Roman" w:cs="Times New Roman"/>
          <w:color w:val="auto"/>
        </w:rPr>
        <w:t>dróg,</w:t>
      </w:r>
      <w:r w:rsidRPr="00724C71">
        <w:rPr>
          <w:rFonts w:ascii="Times New Roman" w:hAnsi="Times New Roman" w:cs="Times New Roman"/>
          <w:color w:val="auto"/>
        </w:rPr>
        <w:t xml:space="preserve"> parkingi, chodniki, dojścia, mała architektura), zieleni (nasadzenia, trawniki itp.), w tym również zieleni w budynku, odwodnienia połaci dachowych oraz przyłączy mediów, w sytuacji, gdy będzie to wynikiem przyjętych rozwiązań w Projekcie Budowlanym.</w:t>
      </w:r>
    </w:p>
    <w:p w14:paraId="7CC41F8A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Zestawienia materiałowe dla wszystkich branż (bez podawania nazw własnych).</w:t>
      </w:r>
    </w:p>
    <w:p w14:paraId="0AFAED25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Szczegółowy opis kolejności prowadzenia robót budowlano-montażowych zgodnie z ich podziałem na etapową realizację uwzględnioną w projekcie budowlanym i projektach wykonawczych. </w:t>
      </w:r>
    </w:p>
    <w:p w14:paraId="5768493B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Tabela z podpisami Projektanta i projektantów branżowych świadczącymi o skoordynowaniu wszystkich branż Dokumentacji projektowej (w tym z rysunkami architektury). </w:t>
      </w:r>
    </w:p>
    <w:p w14:paraId="56CE3D64" w14:textId="77777777" w:rsidR="00114F88" w:rsidRPr="00724C71" w:rsidRDefault="00114F88" w:rsidP="00224515">
      <w:pPr>
        <w:numPr>
          <w:ilvl w:val="0"/>
          <w:numId w:val="18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Projekt wnętrz uwzględniający stałe elementy wnętrz i zestawienie wyposażenia, aranżację i typologię mebli i pozostałego wyposażenia ruchomego mającego wpływ na estetykę wnętrza, książka pomieszczeń z opisem ich wyposażenia, scenariusz pożarowy oraz matryca sterowań zgodna z tym scenariuszem, instrukcja pożarowa, instrukcja eksploatacji </w:t>
      </w:r>
      <w:r w:rsidR="00A52306" w:rsidRPr="00724C71">
        <w:rPr>
          <w:rFonts w:ascii="Times New Roman" w:hAnsi="Times New Roman" w:cs="Times New Roman"/>
          <w:color w:val="auto"/>
        </w:rPr>
        <w:t>obiektu, a</w:t>
      </w:r>
      <w:r w:rsidRPr="00724C71">
        <w:rPr>
          <w:rFonts w:ascii="Times New Roman" w:hAnsi="Times New Roman" w:cs="Times New Roman"/>
          <w:color w:val="auto"/>
        </w:rPr>
        <w:t xml:space="preserve"> w szczególności: </w:t>
      </w:r>
    </w:p>
    <w:p w14:paraId="411600D1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Wykonanie projektu wnętrz przestrzeni ogólnodostępnych m. in: pomieszczeń biurowych, </w:t>
      </w:r>
      <w:proofErr w:type="spellStart"/>
      <w:r w:rsidRPr="00724C71">
        <w:rPr>
          <w:rFonts w:ascii="Times New Roman" w:hAnsi="Times New Roman" w:cs="Times New Roman"/>
          <w:color w:val="auto"/>
        </w:rPr>
        <w:t>sal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dydaktycznych i seminaryjnych, </w:t>
      </w:r>
      <w:r w:rsidR="00135ADE" w:rsidRPr="00724C71">
        <w:rPr>
          <w:rFonts w:ascii="Times New Roman" w:hAnsi="Times New Roman" w:cs="Times New Roman"/>
          <w:color w:val="auto"/>
        </w:rPr>
        <w:t xml:space="preserve">muzeum, </w:t>
      </w:r>
      <w:r w:rsidRPr="00724C71">
        <w:rPr>
          <w:rFonts w:ascii="Times New Roman" w:hAnsi="Times New Roman" w:cs="Times New Roman"/>
          <w:color w:val="auto"/>
        </w:rPr>
        <w:t>czytelni, bibliotek</w:t>
      </w:r>
      <w:r w:rsidR="00135ADE" w:rsidRPr="00724C71">
        <w:rPr>
          <w:rFonts w:ascii="Times New Roman" w:hAnsi="Times New Roman" w:cs="Times New Roman"/>
          <w:color w:val="auto"/>
        </w:rPr>
        <w:t>i</w:t>
      </w:r>
      <w:r w:rsidRPr="00724C71">
        <w:rPr>
          <w:rFonts w:ascii="Times New Roman" w:hAnsi="Times New Roman" w:cs="Times New Roman"/>
          <w:color w:val="auto"/>
        </w:rPr>
        <w:t xml:space="preserve">, toalet, korytarzy, pomieszczeń socjalnych itp. </w:t>
      </w:r>
    </w:p>
    <w:p w14:paraId="042A2374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Sporządzenie wytycznych dotyczących materiałów wykończeniowych, kolorystyki, akustyki oraz wyposażenia w/w pomieszczeń.</w:t>
      </w:r>
    </w:p>
    <w:p w14:paraId="5F9EBE3B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Opracowanie sytemu informacji przestrzennej w i uzgodnienie go z Użytkownikami budynku. </w:t>
      </w:r>
    </w:p>
    <w:p w14:paraId="67F4B3E6" w14:textId="77777777" w:rsidR="00114F88" w:rsidRPr="00724C71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Wykonanie scenariusza pożarowego wraz z matrycą sterowań oraz przygotowanie instrukcji pożarowej. </w:t>
      </w:r>
    </w:p>
    <w:p w14:paraId="31A66FEC" w14:textId="047557D2" w:rsidR="00114F88" w:rsidRDefault="00114F88" w:rsidP="00224515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Wykonanie podręcznika użytkowania obiektu (instrukcji eksplo</w:t>
      </w:r>
      <w:r w:rsidR="00135ADE" w:rsidRPr="00724C71">
        <w:rPr>
          <w:rFonts w:ascii="Times New Roman" w:hAnsi="Times New Roman" w:cs="Times New Roman"/>
          <w:color w:val="auto"/>
        </w:rPr>
        <w:t>atacji i użytkowania budynku).</w:t>
      </w:r>
    </w:p>
    <w:p w14:paraId="10867B82" w14:textId="4A13A9EB" w:rsidR="00F0601C" w:rsidRPr="003153DD" w:rsidRDefault="00F0601C" w:rsidP="00F0601C">
      <w:pPr>
        <w:numPr>
          <w:ilvl w:val="1"/>
          <w:numId w:val="14"/>
        </w:numPr>
        <w:spacing w:after="0" w:line="360" w:lineRule="auto"/>
        <w:ind w:left="1134"/>
        <w:rPr>
          <w:rFonts w:ascii="Times New Roman" w:hAnsi="Times New Roman" w:cs="Times New Roman"/>
          <w:color w:val="auto"/>
          <w:highlight w:val="yellow"/>
        </w:rPr>
      </w:pPr>
      <w:r w:rsidRPr="003153DD">
        <w:rPr>
          <w:rFonts w:ascii="Times New Roman" w:hAnsi="Times New Roman" w:cs="Times New Roman"/>
          <w:color w:val="auto"/>
          <w:highlight w:val="yellow"/>
        </w:rPr>
        <w:t>Wykonanie wyceny/kosztorysu stałego i ruchomego</w:t>
      </w:r>
      <w:r w:rsidRPr="003153DD">
        <w:rPr>
          <w:highlight w:val="yellow"/>
        </w:rPr>
        <w:t xml:space="preserve"> </w:t>
      </w:r>
      <w:r w:rsidRPr="003153DD">
        <w:rPr>
          <w:rFonts w:ascii="Times New Roman" w:hAnsi="Times New Roman" w:cs="Times New Roman"/>
          <w:color w:val="auto"/>
          <w:highlight w:val="yellow"/>
        </w:rPr>
        <w:t>wyposażenia i elementów wnętrz z podziałem na kategorie rodzajowe</w:t>
      </w:r>
      <w:r>
        <w:rPr>
          <w:rFonts w:ascii="Times New Roman" w:hAnsi="Times New Roman" w:cs="Times New Roman"/>
          <w:color w:val="auto"/>
          <w:highlight w:val="yellow"/>
        </w:rPr>
        <w:t xml:space="preserve"> oraz </w:t>
      </w:r>
      <w:r w:rsidRPr="003153DD">
        <w:rPr>
          <w:rFonts w:ascii="Times New Roman" w:hAnsi="Times New Roman" w:cs="Times New Roman"/>
          <w:color w:val="auto"/>
          <w:highlight w:val="yellow"/>
        </w:rPr>
        <w:t>na pomieszczenia i przestrzenie</w:t>
      </w:r>
      <w:r>
        <w:rPr>
          <w:rFonts w:ascii="Times New Roman" w:hAnsi="Times New Roman" w:cs="Times New Roman"/>
          <w:color w:val="auto"/>
          <w:highlight w:val="yellow"/>
        </w:rPr>
        <w:t>,</w:t>
      </w:r>
      <w:r w:rsidRPr="003153DD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Pr="003153DD">
        <w:rPr>
          <w:highlight w:val="yellow"/>
        </w:rPr>
        <w:t xml:space="preserve">w tym również w formie aktywnego arkusza .xls </w:t>
      </w:r>
    </w:p>
    <w:p w14:paraId="24B6B948" w14:textId="77777777" w:rsidR="00F0601C" w:rsidRPr="00724C71" w:rsidRDefault="00F0601C" w:rsidP="00F0601C">
      <w:pPr>
        <w:spacing w:after="0" w:line="360" w:lineRule="auto"/>
        <w:ind w:left="1134" w:firstLine="0"/>
        <w:rPr>
          <w:rFonts w:ascii="Times New Roman" w:hAnsi="Times New Roman" w:cs="Times New Roman"/>
          <w:color w:val="auto"/>
        </w:rPr>
      </w:pPr>
    </w:p>
    <w:p w14:paraId="592083C1" w14:textId="77777777" w:rsidR="00114F88" w:rsidRPr="00724C71" w:rsidRDefault="00114F88" w:rsidP="00224515">
      <w:pPr>
        <w:spacing w:line="360" w:lineRule="auto"/>
        <w:ind w:left="708" w:firstLine="0"/>
        <w:rPr>
          <w:rFonts w:ascii="Times New Roman" w:hAnsi="Times New Roman" w:cs="Times New Roman"/>
          <w:color w:val="auto"/>
        </w:rPr>
      </w:pPr>
    </w:p>
    <w:p w14:paraId="4F6B66D8" w14:textId="77777777" w:rsidR="00412240" w:rsidRPr="00724C71" w:rsidRDefault="00412240" w:rsidP="00224515">
      <w:pPr>
        <w:numPr>
          <w:ilvl w:val="1"/>
          <w:numId w:val="2"/>
        </w:numPr>
        <w:spacing w:after="16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5</w:t>
      </w:r>
      <w:r w:rsidRPr="00724C71">
        <w:rPr>
          <w:rFonts w:ascii="Times New Roman" w:hAnsi="Times New Roman" w:cs="Times New Roman"/>
          <w:b/>
          <w:color w:val="auto"/>
        </w:rPr>
        <w:t xml:space="preserve"> – </w:t>
      </w:r>
      <w:r w:rsidR="007B57FB" w:rsidRPr="00724C71">
        <w:rPr>
          <w:rFonts w:ascii="Times New Roman" w:hAnsi="Times New Roman" w:cs="Times New Roman"/>
          <w:b/>
        </w:rPr>
        <w:t>Specyfikacja technicznych warunków wykonania i odbioru robót budowlanych, Przedmiary robót i Kosztorysy inwestorskie</w:t>
      </w:r>
    </w:p>
    <w:p w14:paraId="66553D3D" w14:textId="0FCB52F2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Przedmiary</w:t>
      </w:r>
      <w:r w:rsidR="00412240" w:rsidRPr="00724C71">
        <w:rPr>
          <w:rFonts w:ascii="Times New Roman" w:hAnsi="Times New Roman" w:cs="Times New Roman"/>
          <w:color w:val="auto"/>
        </w:rPr>
        <w:t xml:space="preserve"> robót – wykonane zgodnie z wymaganiami Rozporządzenia Ministra Infrastruktury z dnia 2</w:t>
      </w:r>
      <w:r w:rsidR="008E0553" w:rsidRPr="00724C71">
        <w:rPr>
          <w:rFonts w:ascii="Times New Roman" w:hAnsi="Times New Roman" w:cs="Times New Roman"/>
          <w:color w:val="auto"/>
        </w:rPr>
        <w:t>9</w:t>
      </w:r>
      <w:r w:rsidR="00412240" w:rsidRPr="00724C71">
        <w:rPr>
          <w:rFonts w:ascii="Times New Roman" w:hAnsi="Times New Roman" w:cs="Times New Roman"/>
          <w:color w:val="auto"/>
        </w:rPr>
        <w:t xml:space="preserve"> września 20</w:t>
      </w:r>
      <w:r w:rsidR="008E0553" w:rsidRPr="00724C71">
        <w:rPr>
          <w:rFonts w:ascii="Times New Roman" w:hAnsi="Times New Roman" w:cs="Times New Roman"/>
          <w:color w:val="auto"/>
        </w:rPr>
        <w:t>21</w:t>
      </w:r>
      <w:r w:rsidR="00412240" w:rsidRPr="00724C71">
        <w:rPr>
          <w:rFonts w:ascii="Times New Roman" w:hAnsi="Times New Roman" w:cs="Times New Roman"/>
          <w:color w:val="auto"/>
        </w:rPr>
        <w:t xml:space="preserve"> r. w sprawie szczegółowego zakresu i formy dokumentacji projektowej, specyfikacji technicznych wykonania i odbioru robót budowlanych oraz programu funkcjonalno-użytkowego (tekst </w:t>
      </w:r>
      <w:r w:rsidRPr="00724C71">
        <w:rPr>
          <w:rFonts w:ascii="Times New Roman" w:hAnsi="Times New Roman" w:cs="Times New Roman"/>
          <w:color w:val="auto"/>
        </w:rPr>
        <w:t xml:space="preserve">jednolity </w:t>
      </w:r>
      <w:r w:rsidR="008E0553" w:rsidRPr="00724C71">
        <w:rPr>
          <w:rFonts w:ascii="Times New Roman" w:hAnsi="Times New Roman" w:cs="Times New Roman"/>
          <w:color w:val="auto"/>
        </w:rPr>
        <w:t>Dz. U. z 2021 r., z poz. 2425</w:t>
      </w:r>
      <w:r w:rsidR="00412240" w:rsidRPr="00724C71">
        <w:rPr>
          <w:rFonts w:ascii="Times New Roman" w:hAnsi="Times New Roman" w:cs="Times New Roman"/>
          <w:color w:val="auto"/>
        </w:rPr>
        <w:t xml:space="preserve">); </w:t>
      </w:r>
    </w:p>
    <w:p w14:paraId="6F1B4604" w14:textId="1ACEC5F0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Kosztorysy</w:t>
      </w:r>
      <w:r w:rsidR="00412240" w:rsidRPr="00724C71">
        <w:rPr>
          <w:rFonts w:ascii="Times New Roman" w:hAnsi="Times New Roman" w:cs="Times New Roman"/>
          <w:color w:val="auto"/>
        </w:rPr>
        <w:t xml:space="preserve"> inwestorskie – wykonane zgodnie z wymaganiami Rozporządzenia Ministra Infrastruktury z dnia 18 maja 2004 r. w sprawie określenia metod i podstaw sporządzania kosztorysu inwestorskiego, obliczania planowanych kosztów prac projektowych oraz planowanych kosztów robót budowlanych określonych w programie funk</w:t>
      </w:r>
      <w:r w:rsidR="008E0553" w:rsidRPr="00724C71">
        <w:rPr>
          <w:rFonts w:ascii="Times New Roman" w:hAnsi="Times New Roman" w:cs="Times New Roman"/>
          <w:color w:val="auto"/>
        </w:rPr>
        <w:t>cjonalno-użytkowym (Dz. U. z 2021,</w:t>
      </w:r>
      <w:r w:rsidR="00412240" w:rsidRPr="00724C71">
        <w:rPr>
          <w:rFonts w:ascii="Times New Roman" w:hAnsi="Times New Roman" w:cs="Times New Roman"/>
          <w:color w:val="auto"/>
        </w:rPr>
        <w:t xml:space="preserve"> poz. </w:t>
      </w:r>
      <w:r w:rsidR="008E0553" w:rsidRPr="00724C71">
        <w:rPr>
          <w:rFonts w:ascii="Times New Roman" w:hAnsi="Times New Roman" w:cs="Times New Roman"/>
          <w:color w:val="auto"/>
        </w:rPr>
        <w:t>2458</w:t>
      </w:r>
      <w:r w:rsidR="00412240" w:rsidRPr="00724C71">
        <w:rPr>
          <w:rFonts w:ascii="Times New Roman" w:hAnsi="Times New Roman" w:cs="Times New Roman"/>
          <w:color w:val="auto"/>
        </w:rPr>
        <w:t>);</w:t>
      </w:r>
    </w:p>
    <w:p w14:paraId="045A0723" w14:textId="7E6EAAB2" w:rsidR="00412240" w:rsidRPr="00724C71" w:rsidRDefault="00A52306" w:rsidP="00224515">
      <w:pPr>
        <w:numPr>
          <w:ilvl w:val="0"/>
          <w:numId w:val="12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Szczegółowe</w:t>
      </w:r>
      <w:r w:rsidR="00412240" w:rsidRPr="00724C71">
        <w:rPr>
          <w:rFonts w:ascii="Times New Roman" w:hAnsi="Times New Roman" w:cs="Times New Roman"/>
          <w:color w:val="auto"/>
        </w:rPr>
        <w:t xml:space="preserve"> specyfikacje techniczne wykonania i odbioru robót budowlanych – wykonane zgodnie z wymaganiami Rozporządzenia Ministra Infrastruktury z </w:t>
      </w:r>
      <w:r w:rsidR="008E0553" w:rsidRPr="00724C71">
        <w:rPr>
          <w:rFonts w:ascii="Times New Roman" w:hAnsi="Times New Roman" w:cs="Times New Roman"/>
          <w:color w:val="auto"/>
        </w:rPr>
        <w:t>dnia 29 września 2021 r</w:t>
      </w:r>
      <w:r w:rsidR="00412240" w:rsidRPr="00724C71">
        <w:rPr>
          <w:rFonts w:ascii="Times New Roman" w:hAnsi="Times New Roman" w:cs="Times New Roman"/>
          <w:color w:val="auto"/>
        </w:rPr>
        <w:t>. w sprawie szczegółowego zakresu i formy dokumentacji projektowej, specyfikacji technicznych wykonania</w:t>
      </w:r>
      <w:r w:rsidR="00027345" w:rsidRPr="00724C71">
        <w:rPr>
          <w:rFonts w:ascii="Times New Roman" w:hAnsi="Times New Roman" w:cs="Times New Roman"/>
          <w:color w:val="auto"/>
        </w:rPr>
        <w:t xml:space="preserve"> </w:t>
      </w:r>
      <w:r w:rsidR="00412240" w:rsidRPr="00724C71">
        <w:rPr>
          <w:rFonts w:ascii="Times New Roman" w:hAnsi="Times New Roman" w:cs="Times New Roman"/>
          <w:color w:val="auto"/>
        </w:rPr>
        <w:t xml:space="preserve">i odbioru robót budowlanych (tekst </w:t>
      </w:r>
      <w:r w:rsidRPr="00724C71">
        <w:rPr>
          <w:rFonts w:ascii="Times New Roman" w:hAnsi="Times New Roman" w:cs="Times New Roman"/>
          <w:color w:val="auto"/>
        </w:rPr>
        <w:t xml:space="preserve">jednolity. </w:t>
      </w:r>
      <w:r w:rsidR="008E0553" w:rsidRPr="00724C71">
        <w:rPr>
          <w:rFonts w:ascii="Times New Roman" w:hAnsi="Times New Roman" w:cs="Times New Roman"/>
          <w:color w:val="auto"/>
        </w:rPr>
        <w:t>Dz. U. z 2021 r., z poz. 2425</w:t>
      </w:r>
      <w:r w:rsidR="00412240" w:rsidRPr="00724C71">
        <w:rPr>
          <w:rFonts w:ascii="Times New Roman" w:hAnsi="Times New Roman" w:cs="Times New Roman"/>
          <w:color w:val="auto"/>
        </w:rPr>
        <w:t>).</w:t>
      </w:r>
    </w:p>
    <w:p w14:paraId="0CD06A9D" w14:textId="77777777" w:rsidR="00412240" w:rsidRPr="00724C71" w:rsidRDefault="00412240" w:rsidP="00224515">
      <w:pPr>
        <w:spacing w:after="0" w:line="360" w:lineRule="auto"/>
        <w:ind w:left="710" w:firstLine="0"/>
        <w:rPr>
          <w:rFonts w:ascii="Times New Roman" w:hAnsi="Times New Roman" w:cs="Times New Roman"/>
          <w:color w:val="auto"/>
        </w:rPr>
      </w:pPr>
    </w:p>
    <w:p w14:paraId="3296B28C" w14:textId="77777777" w:rsidR="00427CD3" w:rsidRPr="00724C71" w:rsidRDefault="00412240" w:rsidP="00224515">
      <w:pPr>
        <w:numPr>
          <w:ilvl w:val="1"/>
          <w:numId w:val="2"/>
        </w:numPr>
        <w:spacing w:after="133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</w:t>
      </w:r>
      <w:r w:rsidR="007B57FB" w:rsidRPr="00724C71">
        <w:rPr>
          <w:rFonts w:ascii="Times New Roman" w:hAnsi="Times New Roman" w:cs="Times New Roman"/>
          <w:b/>
          <w:color w:val="auto"/>
        </w:rPr>
        <w:t>6</w:t>
      </w:r>
      <w:r w:rsidRPr="00724C71">
        <w:rPr>
          <w:rFonts w:ascii="Times New Roman" w:hAnsi="Times New Roman" w:cs="Times New Roman"/>
          <w:b/>
          <w:color w:val="auto"/>
        </w:rPr>
        <w:t xml:space="preserve"> – Nadzór Autorski</w:t>
      </w:r>
    </w:p>
    <w:p w14:paraId="5A4C7076" w14:textId="77777777" w:rsidR="00CF3523" w:rsidRPr="00724C71" w:rsidRDefault="00CF3523" w:rsidP="00224515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Sprawowanie nadzoru autorskiego w czasie budowy obejmować będzie w szczególności:</w:t>
      </w:r>
    </w:p>
    <w:p w14:paraId="41834345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>Udział w procedurze wyłaniania Wykonawcy Robót Budowlanych wg wykonanej Dokumentacji Projektowej</w:t>
      </w:r>
    </w:p>
    <w:p w14:paraId="63B89730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Stwierdzanie, w toku wykonywania robót budowlanych, zgodności realizacji robót z Projektem Budowlanym, a także z Projektami Wykonawczymi.</w:t>
      </w:r>
    </w:p>
    <w:p w14:paraId="3B8D0692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Wyjaśnianie wątpliwości Wykonawcy Robót Budowlanych dotyczących Dokumentacji projektowej wykonanej przez Projektanta. Sporządzanie dodatkowych rysunków, jeżeli dokumentacja ta w niedostatecznym stopniu wyjaśnia rozwiązania techniczne – z wyłączeniem rysunków warsztatowych Wykonawcy Robót Budowlanych. Opiniowanie i uzgadnianie dokumentacji warsztatowej przygotowanej przez Wykonawcę Robót Budowlanych w zakresie związanym z Dokumentacją projektową.</w:t>
      </w:r>
    </w:p>
    <w:p w14:paraId="2C41EBBA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Uzgadnianie, na wniosek Zamawiającego lub Wykonawcy Robót Budowlanych za zgodą Zamawiającego możliwości wprowadzenia rozwiązań zamiennych w stosunku do przewidzianych w Dokumentacji projektowej w zakresie materiałów i konstrukcji oraz rozwiązań technicznych i technologicznych, przy czym zmiany te będą wdrażane do Dokumentacji projektowej na koszt strony wnoszącej zmianę.</w:t>
      </w:r>
    </w:p>
    <w:p w14:paraId="77FD0C7E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Uzgadnianie, na podstawie przekazanych przez Wykonawcę Robót Budowlanych dokumentów, kart materiałowych dotyczących materiałów, wyposażenia i urządzeń zaproponowanych przez Wykonawcę Robót Budowlanych, pod względem spełnienia wymagań Projektu Budowlanego, z zastrzeżeniem, że Wykonawca Robót Budowlanych nie jest odpowiedzialny za zweryfikowanie parametrów technicznych i innych parametrów wymienionych w kartach materiałowych.</w:t>
      </w:r>
    </w:p>
    <w:p w14:paraId="41D53A61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Bieżące doradztwo Wykonawcy Robót Budowlanych w sprawach związanych z realizacją robót budowlanych.</w:t>
      </w:r>
    </w:p>
    <w:p w14:paraId="2C2D77C7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Nadzór i kontrola nad wprowadzaniem </w:t>
      </w:r>
      <w:r w:rsidR="00A52306" w:rsidRPr="00724C71">
        <w:rPr>
          <w:rFonts w:ascii="Times New Roman" w:hAnsi="Times New Roman" w:cs="Times New Roman"/>
          <w:color w:val="auto"/>
        </w:rPr>
        <w:t>zmian w</w:t>
      </w:r>
      <w:r w:rsidRPr="00724C71">
        <w:rPr>
          <w:rFonts w:ascii="Times New Roman" w:hAnsi="Times New Roman" w:cs="Times New Roman"/>
          <w:color w:val="auto"/>
        </w:rPr>
        <w:t xml:space="preserve"> projekcie budowlanym. Ewentualna akceptacja zmian proponowanych przez innych uczestników procesu budowlanego, z zastrzeżeniem niedopuszczenia do wprowadzenia zmian istotnych, bez </w:t>
      </w:r>
      <w:r w:rsidR="00A52306" w:rsidRPr="00724C71">
        <w:rPr>
          <w:rFonts w:ascii="Times New Roman" w:hAnsi="Times New Roman" w:cs="Times New Roman"/>
          <w:color w:val="auto"/>
        </w:rPr>
        <w:t>wyraźnej zgody</w:t>
      </w:r>
      <w:r w:rsidRPr="00724C71">
        <w:rPr>
          <w:rFonts w:ascii="Times New Roman" w:hAnsi="Times New Roman" w:cs="Times New Roman"/>
          <w:color w:val="auto"/>
        </w:rPr>
        <w:t xml:space="preserve"> Zamawiającego, wymagającej uzyskania zmiany obowiązującego pozwolenia na budowę.</w:t>
      </w:r>
    </w:p>
    <w:p w14:paraId="6758CD48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Udział w komisjach i naradach technicznych organizowanych przez Zamawiającego. </w:t>
      </w:r>
    </w:p>
    <w:p w14:paraId="54C821A4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Opiniowanie wykonania robót budowlanych dodatkowych, zamiennych, uzupełniających.</w:t>
      </w:r>
    </w:p>
    <w:p w14:paraId="1CBF6C4B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Udział w odbiorach robót budowlanych.</w:t>
      </w:r>
    </w:p>
    <w:p w14:paraId="76AA394F" w14:textId="77777777" w:rsidR="00CF3523" w:rsidRPr="00724C71" w:rsidRDefault="00CF3523" w:rsidP="00224515">
      <w:pPr>
        <w:numPr>
          <w:ilvl w:val="0"/>
          <w:numId w:val="20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Akceptacja dokumentacji powykonawczej wykonanej przez Wykonawcę Robót Budowlanych</w:t>
      </w:r>
    </w:p>
    <w:p w14:paraId="7B657126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b/>
          <w:color w:val="auto"/>
        </w:rPr>
      </w:pPr>
    </w:p>
    <w:p w14:paraId="39EDF002" w14:textId="77777777" w:rsidR="00427CD3" w:rsidRPr="00724C71" w:rsidRDefault="00427CD3" w:rsidP="00224515">
      <w:pPr>
        <w:spacing w:after="52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781D41CF" w14:textId="1754A07B" w:rsidR="00427CD3" w:rsidRPr="00724C71" w:rsidRDefault="00945AE3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ZAKRES I FROMA PRZEKAZ</w:t>
      </w:r>
      <w:r w:rsidR="009565E7" w:rsidRPr="00724C71">
        <w:rPr>
          <w:rFonts w:ascii="Times New Roman" w:hAnsi="Times New Roman" w:cs="Times New Roman"/>
          <w:b/>
          <w:color w:val="auto"/>
        </w:rPr>
        <w:t>YW</w:t>
      </w:r>
      <w:r w:rsidRPr="00724C71">
        <w:rPr>
          <w:rFonts w:ascii="Times New Roman" w:hAnsi="Times New Roman" w:cs="Times New Roman"/>
          <w:b/>
          <w:color w:val="auto"/>
        </w:rPr>
        <w:t>ANEJ</w:t>
      </w:r>
      <w:r w:rsidRPr="00724C71">
        <w:rPr>
          <w:rFonts w:ascii="Times New Roman" w:hAnsi="Times New Roman" w:cs="Times New Roman"/>
          <w:b/>
          <w:color w:val="FF0000"/>
        </w:rPr>
        <w:t xml:space="preserve"> </w:t>
      </w:r>
      <w:r w:rsidRPr="00724C71">
        <w:rPr>
          <w:rFonts w:ascii="Times New Roman" w:hAnsi="Times New Roman" w:cs="Times New Roman"/>
          <w:b/>
          <w:color w:val="auto"/>
        </w:rPr>
        <w:t>DOKUMENTACJI</w:t>
      </w:r>
    </w:p>
    <w:p w14:paraId="15728E2C" w14:textId="77777777" w:rsidR="00427CD3" w:rsidRPr="00724C71" w:rsidRDefault="00427CD3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66C4FE15" w14:textId="52056BAE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ETAP I – Wielobranżowy projekt </w:t>
      </w:r>
      <w:r w:rsidR="00A52306" w:rsidRPr="00724C71">
        <w:rPr>
          <w:rFonts w:ascii="Times New Roman" w:hAnsi="Times New Roman" w:cs="Times New Roman"/>
          <w:b/>
          <w:color w:val="auto"/>
        </w:rPr>
        <w:t>koncepcyjny</w:t>
      </w:r>
      <w:r w:rsidR="00A52306" w:rsidRPr="00724C71">
        <w:rPr>
          <w:rFonts w:ascii="Times New Roman" w:hAnsi="Times New Roman" w:cs="Times New Roman"/>
          <w:color w:val="auto"/>
        </w:rPr>
        <w:t xml:space="preserve"> – 2 egzemplarze</w:t>
      </w:r>
      <w:r w:rsidRPr="00724C71">
        <w:rPr>
          <w:rFonts w:ascii="Times New Roman" w:hAnsi="Times New Roman" w:cs="Times New Roman"/>
          <w:color w:val="auto"/>
        </w:rPr>
        <w:t xml:space="preserve"> w wersji papierowej oraz w wersji elektronicznej – zgodnie z </w:t>
      </w:r>
      <w:r w:rsidR="00A52306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A52306" w:rsidRPr="00724C71">
        <w:rPr>
          <w:rFonts w:ascii="Times New Roman" w:hAnsi="Times New Roman" w:cs="Times New Roman"/>
          <w:color w:val="auto"/>
        </w:rPr>
        <w:t>.6 poniżej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2E544C23" w14:textId="0CFF34C9" w:rsidR="003025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 II – Projekt Budowlany</w:t>
      </w:r>
      <w:r w:rsidRPr="00724C71">
        <w:rPr>
          <w:rFonts w:ascii="Times New Roman" w:hAnsi="Times New Roman" w:cs="Times New Roman"/>
          <w:color w:val="auto"/>
        </w:rPr>
        <w:t xml:space="preserve"> – 5 egzemplarzy w wersji </w:t>
      </w:r>
      <w:r w:rsidR="00A52306" w:rsidRPr="00724C71">
        <w:rPr>
          <w:rFonts w:ascii="Times New Roman" w:hAnsi="Times New Roman" w:cs="Times New Roman"/>
          <w:color w:val="auto"/>
        </w:rPr>
        <w:t>papierowej, (z czego</w:t>
      </w:r>
      <w:r w:rsidRPr="00724C71">
        <w:rPr>
          <w:rFonts w:ascii="Times New Roman" w:hAnsi="Times New Roman" w:cs="Times New Roman"/>
          <w:color w:val="auto"/>
        </w:rPr>
        <w:t xml:space="preserve"> 4 egzemplarze do wniosku o uzyskanie pozwolenia na budowę a 2 egzemplarze – kolorowe kopie egzemplarza projektu wykonane po uzyskaniu pozwolenia na budowę – z pieczątkami Urzędu) oraz w wersji elektronicznej– zgodnie z </w:t>
      </w:r>
      <w:r w:rsidR="00A52306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A52306" w:rsidRPr="00724C71">
        <w:rPr>
          <w:rFonts w:ascii="Times New Roman" w:hAnsi="Times New Roman" w:cs="Times New Roman"/>
          <w:color w:val="auto"/>
        </w:rPr>
        <w:t>.6 poniżej</w:t>
      </w:r>
      <w:r w:rsidRPr="00724C71">
        <w:rPr>
          <w:rFonts w:ascii="Times New Roman" w:hAnsi="Times New Roman" w:cs="Times New Roman"/>
          <w:color w:val="auto"/>
        </w:rPr>
        <w:t>,</w:t>
      </w:r>
    </w:p>
    <w:p w14:paraId="72F9B2C1" w14:textId="1CD5E53C" w:rsidR="00945AE3" w:rsidRPr="00724C71" w:rsidRDefault="003025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ETAP IV – Projekt Wykonawczy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="00945AE3" w:rsidRPr="00724C71">
        <w:rPr>
          <w:rFonts w:ascii="Times New Roman" w:eastAsia="Times New Roman" w:hAnsi="Times New Roman" w:cs="Times New Roman"/>
          <w:color w:val="auto"/>
        </w:rPr>
        <w:t>dla wszystkich branż ze wszystkimi uzgodnieniami i decyzjami – 3 egzemplarze</w:t>
      </w:r>
      <w:r w:rsidRPr="00724C71">
        <w:rPr>
          <w:rFonts w:ascii="Times New Roman" w:eastAsia="Times New Roman" w:hAnsi="Times New Roman" w:cs="Times New Roman"/>
          <w:color w:val="auto"/>
        </w:rPr>
        <w:t xml:space="preserve"> 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w wersji papierowej oraz 1 egz. w wersji elektronicznej – zgodnie z </w:t>
      </w:r>
      <w:r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Pr="00724C71">
        <w:rPr>
          <w:rFonts w:ascii="Times New Roman" w:hAnsi="Times New Roman" w:cs="Times New Roman"/>
          <w:color w:val="auto"/>
        </w:rPr>
        <w:t xml:space="preserve">.6 </w:t>
      </w:r>
      <w:r w:rsidR="00945AE3" w:rsidRPr="00724C71">
        <w:rPr>
          <w:rFonts w:ascii="Times New Roman" w:eastAsia="Times New Roman" w:hAnsi="Times New Roman" w:cs="Times New Roman"/>
          <w:color w:val="auto"/>
        </w:rPr>
        <w:t>poniżej,</w:t>
      </w:r>
    </w:p>
    <w:p w14:paraId="704B805C" w14:textId="77777777" w:rsidR="003025E3" w:rsidRPr="00724C71" w:rsidRDefault="003025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ETAP V – Przedmiary, kosztorysy i specyfikacje techniczne </w:t>
      </w:r>
    </w:p>
    <w:p w14:paraId="1B883924" w14:textId="1BC033B3" w:rsidR="00945AE3" w:rsidRPr="00724C71" w:rsidRDefault="00945AE3" w:rsidP="0022451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Specyfikacje techniczne wykonania i odbioru robót dla wszystkich branż – 3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</w:t>
      </w:r>
      <w:r w:rsidR="003025E3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 xml:space="preserve">.6 </w:t>
      </w:r>
      <w:r w:rsidRPr="00724C71">
        <w:rPr>
          <w:rFonts w:ascii="Times New Roman" w:hAnsi="Times New Roman" w:cs="Times New Roman"/>
          <w:color w:val="auto"/>
        </w:rPr>
        <w:t>poniżej,</w:t>
      </w:r>
    </w:p>
    <w:p w14:paraId="5404ED53" w14:textId="1B041CDB" w:rsidR="00945AE3" w:rsidRPr="00724C71" w:rsidRDefault="00945AE3" w:rsidP="00224515">
      <w:pPr>
        <w:numPr>
          <w:ilvl w:val="0"/>
          <w:numId w:val="23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Szczegółowe przedmiary robót dla wszystkich branż z podziałem na realizacje etapowania robót budowlanych – 2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</w:t>
      </w:r>
      <w:r w:rsidR="003025E3" w:rsidRPr="00724C71">
        <w:rPr>
          <w:rFonts w:ascii="Times New Roman" w:hAnsi="Times New Roman" w:cs="Times New Roman"/>
          <w:color w:val="auto"/>
        </w:rPr>
        <w:t xml:space="preserve">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 xml:space="preserve">.6 </w:t>
      </w:r>
      <w:r w:rsidRPr="00724C71">
        <w:rPr>
          <w:rFonts w:ascii="Times New Roman" w:hAnsi="Times New Roman" w:cs="Times New Roman"/>
          <w:color w:val="auto"/>
        </w:rPr>
        <w:t>poniżej,</w:t>
      </w:r>
    </w:p>
    <w:p w14:paraId="5C115B6C" w14:textId="2617AB73" w:rsidR="00945AE3" w:rsidRPr="00724C71" w:rsidRDefault="00945AE3" w:rsidP="00224515">
      <w:pPr>
        <w:numPr>
          <w:ilvl w:val="0"/>
          <w:numId w:val="23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Kosztorys inwestorski dla wszystkich branż z podziałem na realizacje etapowania robót budowlanych – 2 egzemplarze w wersji papierowej oraz 1 </w:t>
      </w:r>
      <w:r w:rsidR="00A52306" w:rsidRPr="00724C71">
        <w:rPr>
          <w:rFonts w:ascii="Times New Roman" w:hAnsi="Times New Roman" w:cs="Times New Roman"/>
          <w:color w:val="auto"/>
        </w:rPr>
        <w:t>egz. w</w:t>
      </w:r>
      <w:r w:rsidRPr="00724C71">
        <w:rPr>
          <w:rFonts w:ascii="Times New Roman" w:hAnsi="Times New Roman" w:cs="Times New Roman"/>
          <w:color w:val="auto"/>
        </w:rPr>
        <w:t xml:space="preserve"> wersji elektronicznej – zgodnie z pkt </w:t>
      </w:r>
      <w:r w:rsidR="00B7619D" w:rsidRPr="00724C71">
        <w:rPr>
          <w:rFonts w:ascii="Times New Roman" w:hAnsi="Times New Roman" w:cs="Times New Roman"/>
          <w:color w:val="auto"/>
        </w:rPr>
        <w:t>5</w:t>
      </w:r>
      <w:r w:rsidR="003025E3" w:rsidRPr="00724C71">
        <w:rPr>
          <w:rFonts w:ascii="Times New Roman" w:hAnsi="Times New Roman" w:cs="Times New Roman"/>
          <w:color w:val="auto"/>
        </w:rPr>
        <w:t>.6</w:t>
      </w:r>
      <w:r w:rsidRPr="00724C71">
        <w:rPr>
          <w:rFonts w:ascii="Times New Roman" w:hAnsi="Times New Roman" w:cs="Times New Roman"/>
          <w:color w:val="auto"/>
        </w:rPr>
        <w:t xml:space="preserve"> poniżej,</w:t>
      </w:r>
    </w:p>
    <w:p w14:paraId="20ED2902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Wniosek o pozwolenie na budowę do złożenia w Urzędzie przez Zamawiającego.</w:t>
      </w:r>
    </w:p>
    <w:p w14:paraId="454B0559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Wersję elektroniczną ww. dokumentacji należy przekazać Zamawiającemu na dwóch odrębnych płytach CD lub DVD:</w:t>
      </w:r>
    </w:p>
    <w:p w14:paraId="6A18F614" w14:textId="77777777" w:rsidR="00945AE3" w:rsidRPr="00724C71" w:rsidRDefault="00A52306" w:rsidP="0022451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Dokumentacja</w:t>
      </w:r>
      <w:r w:rsidR="00945AE3" w:rsidRPr="00724C71">
        <w:rPr>
          <w:rFonts w:ascii="Times New Roman" w:hAnsi="Times New Roman" w:cs="Times New Roman"/>
          <w:color w:val="auto"/>
        </w:rPr>
        <w:t xml:space="preserve"> do załączenia do przetargu na wykonawstwo robót w wersji elektronicznej zoptymalizowanej do publikacji w Internecie na stronach BIP Uniwersytetu Warszawskiego, obejmującą:</w:t>
      </w:r>
    </w:p>
    <w:p w14:paraId="5AA559CC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inwentaryzacji budowlanej z oceną stanu technicznego,</w:t>
      </w:r>
    </w:p>
    <w:p w14:paraId="1472BC9B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projektu budowlanego z pieczątkami Urzędu</w:t>
      </w:r>
    </w:p>
    <w:p w14:paraId="10BA4374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kolorowy egzemplarza projektu wykonawczego wielobranżowego,</w:t>
      </w:r>
    </w:p>
    <w:p w14:paraId="54BA7502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egzemplarza Specyfikacji technicznych wykonania i odbioru robót,</w:t>
      </w:r>
    </w:p>
    <w:p w14:paraId="1027AC97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Skan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egzemplarza przedmiarów robót.</w:t>
      </w:r>
    </w:p>
    <w:p w14:paraId="5D14CEAE" w14:textId="77777777" w:rsidR="00945AE3" w:rsidRPr="00724C71" w:rsidRDefault="00A52306" w:rsidP="00224515">
      <w:pPr>
        <w:numPr>
          <w:ilvl w:val="0"/>
          <w:numId w:val="24"/>
        </w:numPr>
        <w:spacing w:after="0" w:line="360" w:lineRule="auto"/>
        <w:ind w:hanging="71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Dokumentacja</w:t>
      </w:r>
      <w:r w:rsidR="00945AE3" w:rsidRPr="00724C71">
        <w:rPr>
          <w:rFonts w:ascii="Times New Roman" w:hAnsi="Times New Roman" w:cs="Times New Roman"/>
          <w:color w:val="auto"/>
        </w:rPr>
        <w:t xml:space="preserve"> dla Zamawiającego w wersji:</w:t>
      </w:r>
    </w:p>
    <w:p w14:paraId="0249E166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Edytowalnej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tj. inwentaryzację budowlaną, opisy oraz projekty (*doc., 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dwg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>), Specyfikacje techniczne wykonania i odbioru robót (*doc.), przedmiary robót i kosztorysy inwestorskie (*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ath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>, *</w:t>
      </w:r>
      <w:proofErr w:type="spellStart"/>
      <w:r w:rsidR="00945AE3" w:rsidRPr="00724C71">
        <w:rPr>
          <w:rFonts w:ascii="Times New Roman" w:eastAsia="Times New Roman" w:hAnsi="Times New Roman" w:cs="Times New Roman"/>
          <w:color w:val="auto"/>
        </w:rPr>
        <w:t>kst</w:t>
      </w:r>
      <w:proofErr w:type="spellEnd"/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oraz *.xls).</w:t>
      </w:r>
    </w:p>
    <w:p w14:paraId="6758C704" w14:textId="77777777" w:rsidR="00945AE3" w:rsidRPr="00724C71" w:rsidRDefault="00A52306" w:rsidP="00224515">
      <w:pPr>
        <w:numPr>
          <w:ilvl w:val="2"/>
          <w:numId w:val="22"/>
        </w:num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color w:val="auto"/>
        </w:rPr>
      </w:pPr>
      <w:r w:rsidRPr="00724C71">
        <w:rPr>
          <w:rFonts w:ascii="Times New Roman" w:eastAsia="Times New Roman" w:hAnsi="Times New Roman" w:cs="Times New Roman"/>
          <w:color w:val="auto"/>
        </w:rPr>
        <w:t>Nieedytowalnej</w:t>
      </w:r>
      <w:r w:rsidR="00945AE3" w:rsidRPr="00724C71">
        <w:rPr>
          <w:rFonts w:ascii="Times New Roman" w:eastAsia="Times New Roman" w:hAnsi="Times New Roman" w:cs="Times New Roman"/>
          <w:color w:val="auto"/>
        </w:rPr>
        <w:t xml:space="preserve"> – wydruki do PDF projektów, przedmiarów robót i kosztorysów inwestorskich.</w:t>
      </w:r>
    </w:p>
    <w:p w14:paraId="53D7D0CD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lastRenderedPageBreak/>
        <w:t xml:space="preserve">Oświadczenie Wykonawcy, że dokumentacja projektowa jest wykonana zgodnie z umową, obowiązującymi przepisami oraz normami, i że zostaje wydana w stanie kompletnym z punktu widzenia celu, któremu ma służyć. </w:t>
      </w:r>
    </w:p>
    <w:p w14:paraId="19722BFB" w14:textId="77777777" w:rsidR="00945AE3" w:rsidRPr="00724C71" w:rsidRDefault="00945AE3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Oświadczenie gwarancyjne</w:t>
      </w:r>
    </w:p>
    <w:p w14:paraId="4C0DF80D" w14:textId="77777777" w:rsidR="00427CD3" w:rsidRPr="00724C71" w:rsidRDefault="00427CD3" w:rsidP="00224515">
      <w:pPr>
        <w:spacing w:after="17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EF1E995" w14:textId="77777777" w:rsidR="00427CD3" w:rsidRPr="00724C71" w:rsidRDefault="00541ACC" w:rsidP="00224515">
      <w:pPr>
        <w:numPr>
          <w:ilvl w:val="0"/>
          <w:numId w:val="2"/>
        </w:numPr>
        <w:spacing w:after="4" w:line="360" w:lineRule="auto"/>
        <w:ind w:hanging="708"/>
        <w:rPr>
          <w:rFonts w:ascii="Times New Roman" w:hAnsi="Times New Roman" w:cs="Times New Roman"/>
          <w:b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 xml:space="preserve">TERMIN WYKONANIA ZAMÓWIENIA: </w:t>
      </w:r>
    </w:p>
    <w:p w14:paraId="319AD152" w14:textId="77777777" w:rsidR="00427CD3" w:rsidRPr="00724C71" w:rsidRDefault="00427CD3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B5D089D" w14:textId="32E1EBC1" w:rsidR="00306BDF" w:rsidRPr="00724C71" w:rsidRDefault="00306BDF" w:rsidP="00224515">
      <w:pPr>
        <w:spacing w:after="16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Terminy realizacji </w:t>
      </w:r>
      <w:r w:rsidR="00195543">
        <w:rPr>
          <w:rFonts w:ascii="Times New Roman" w:hAnsi="Times New Roman" w:cs="Times New Roman"/>
          <w:color w:val="auto"/>
        </w:rPr>
        <w:t>poszczególnych etapów zamówienia:</w:t>
      </w:r>
    </w:p>
    <w:p w14:paraId="5B202FFF" w14:textId="709A07B6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1</w:t>
      </w:r>
      <w:r w:rsidRPr="00724C71">
        <w:rPr>
          <w:rFonts w:ascii="Times New Roman" w:hAnsi="Times New Roman" w:cs="Times New Roman"/>
          <w:color w:val="auto"/>
        </w:rPr>
        <w:t xml:space="preserve"> – Wielobranżowy projekt koncepcyjny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1</w:t>
      </w:r>
      <w:r w:rsidR="00B7619D" w:rsidRPr="00724C71">
        <w:rPr>
          <w:rFonts w:ascii="Times New Roman" w:hAnsi="Times New Roman" w:cs="Times New Roman"/>
          <w:color w:val="auto"/>
        </w:rPr>
        <w:t>6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7CDE35FB" w14:textId="1B2ABB4F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2</w:t>
      </w:r>
      <w:r w:rsidRPr="00724C71">
        <w:rPr>
          <w:rFonts w:ascii="Times New Roman" w:hAnsi="Times New Roman" w:cs="Times New Roman"/>
          <w:color w:val="auto"/>
        </w:rPr>
        <w:t xml:space="preserve"> – Projekt Budowlany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195543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>20 tygodni</w:t>
      </w:r>
    </w:p>
    <w:p w14:paraId="73C9D10C" w14:textId="69DEAFBD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3</w:t>
      </w:r>
      <w:r w:rsidRPr="00724C71">
        <w:rPr>
          <w:rFonts w:ascii="Times New Roman" w:hAnsi="Times New Roman" w:cs="Times New Roman"/>
          <w:color w:val="auto"/>
        </w:rPr>
        <w:t xml:space="preserve"> – Uzyskanie prawomocnego pozwolenia na budowę</w:t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195543">
        <w:rPr>
          <w:rFonts w:ascii="Times New Roman" w:hAnsi="Times New Roman" w:cs="Times New Roman"/>
          <w:color w:val="auto"/>
        </w:rPr>
        <w:tab/>
        <w:t>10</w:t>
      </w:r>
      <w:r w:rsidRPr="00724C71">
        <w:rPr>
          <w:rFonts w:ascii="Times New Roman" w:hAnsi="Times New Roman" w:cs="Times New Roman"/>
          <w:color w:val="auto"/>
        </w:rPr>
        <w:t xml:space="preserve"> </w:t>
      </w:r>
      <w:r w:rsidR="00195543">
        <w:rPr>
          <w:rFonts w:ascii="Times New Roman" w:hAnsi="Times New Roman" w:cs="Times New Roman"/>
          <w:color w:val="auto"/>
        </w:rPr>
        <w:t>tygodni</w:t>
      </w:r>
    </w:p>
    <w:p w14:paraId="2065A4BC" w14:textId="6A18232C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4</w:t>
      </w:r>
      <w:r w:rsidRPr="00724C71">
        <w:rPr>
          <w:rFonts w:ascii="Times New Roman" w:hAnsi="Times New Roman" w:cs="Times New Roman"/>
          <w:color w:val="auto"/>
        </w:rPr>
        <w:t xml:space="preserve"> – Projekt Wykonawczy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>20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766D7F02" w14:textId="39CF2214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5</w:t>
      </w:r>
      <w:r w:rsidRPr="00724C71">
        <w:rPr>
          <w:rFonts w:ascii="Times New Roman" w:hAnsi="Times New Roman" w:cs="Times New Roman"/>
          <w:color w:val="auto"/>
        </w:rPr>
        <w:t xml:space="preserve"> – Przedmiary, kosztorysy i specyfikacje techniczne</w:t>
      </w:r>
      <w:r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="009565E7"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>8</w:t>
      </w:r>
      <w:r w:rsidRPr="00724C71">
        <w:rPr>
          <w:rFonts w:ascii="Times New Roman" w:hAnsi="Times New Roman" w:cs="Times New Roman"/>
          <w:color w:val="auto"/>
        </w:rPr>
        <w:t xml:space="preserve"> tygodni</w:t>
      </w:r>
    </w:p>
    <w:p w14:paraId="61AE7133" w14:textId="6FC76ADD" w:rsidR="00306BDF" w:rsidRPr="00724C71" w:rsidRDefault="00306BD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ETAP </w:t>
      </w:r>
      <w:r w:rsidR="00C4751A" w:rsidRPr="00724C71">
        <w:rPr>
          <w:rFonts w:ascii="Times New Roman" w:hAnsi="Times New Roman" w:cs="Times New Roman"/>
          <w:color w:val="auto"/>
        </w:rPr>
        <w:t>6</w:t>
      </w:r>
      <w:r w:rsidRPr="00724C71">
        <w:rPr>
          <w:rFonts w:ascii="Times New Roman" w:hAnsi="Times New Roman" w:cs="Times New Roman"/>
          <w:color w:val="auto"/>
        </w:rPr>
        <w:t xml:space="preserve"> – Nadzór Autorski</w:t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Pr="00724C71">
        <w:rPr>
          <w:rFonts w:ascii="Times New Roman" w:hAnsi="Times New Roman" w:cs="Times New Roman"/>
          <w:color w:val="auto"/>
        </w:rPr>
        <w:tab/>
      </w:r>
      <w:r w:rsidR="00945AE3" w:rsidRPr="00724C71">
        <w:rPr>
          <w:rFonts w:ascii="Times New Roman" w:hAnsi="Times New Roman" w:cs="Times New Roman"/>
          <w:color w:val="auto"/>
        </w:rPr>
        <w:tab/>
      </w:r>
      <w:r w:rsidR="00B7619D" w:rsidRPr="00724C71">
        <w:rPr>
          <w:rFonts w:ascii="Times New Roman" w:hAnsi="Times New Roman" w:cs="Times New Roman"/>
          <w:color w:val="auto"/>
        </w:rPr>
        <w:t xml:space="preserve">         </w:t>
      </w:r>
      <w:r w:rsidRPr="00724C71">
        <w:rPr>
          <w:rFonts w:ascii="Times New Roman" w:hAnsi="Times New Roman" w:cs="Times New Roman"/>
          <w:color w:val="auto"/>
        </w:rPr>
        <w:t xml:space="preserve">do </w:t>
      </w:r>
      <w:r w:rsidR="00A661A7">
        <w:rPr>
          <w:rFonts w:ascii="Times New Roman" w:hAnsi="Times New Roman" w:cs="Times New Roman"/>
          <w:color w:val="auto"/>
        </w:rPr>
        <w:t>30</w:t>
      </w:r>
      <w:r w:rsidR="00A661A7" w:rsidRPr="00724C71">
        <w:rPr>
          <w:rFonts w:ascii="Times New Roman" w:hAnsi="Times New Roman" w:cs="Times New Roman"/>
          <w:color w:val="auto"/>
        </w:rPr>
        <w:t xml:space="preserve"> </w:t>
      </w:r>
      <w:r w:rsidR="007B57FB" w:rsidRPr="00724C71">
        <w:rPr>
          <w:rFonts w:ascii="Times New Roman" w:hAnsi="Times New Roman" w:cs="Times New Roman"/>
          <w:color w:val="auto"/>
        </w:rPr>
        <w:t>miesięcy</w:t>
      </w:r>
    </w:p>
    <w:p w14:paraId="7C39ACEE" w14:textId="77777777" w:rsidR="00306BDF" w:rsidRPr="00724C71" w:rsidRDefault="00306BDF" w:rsidP="00224515">
      <w:pPr>
        <w:spacing w:after="11" w:line="360" w:lineRule="auto"/>
        <w:ind w:left="-5" w:hanging="10"/>
        <w:rPr>
          <w:rFonts w:ascii="Times New Roman" w:hAnsi="Times New Roman" w:cs="Times New Roman"/>
          <w:b/>
          <w:color w:val="auto"/>
        </w:rPr>
      </w:pPr>
    </w:p>
    <w:p w14:paraId="56C0FEEE" w14:textId="71942D6E" w:rsidR="00427CD3" w:rsidRPr="00724C71" w:rsidRDefault="00427CD3" w:rsidP="00224515">
      <w:pPr>
        <w:spacing w:after="19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4500DF5B" w14:textId="77777777" w:rsidR="00427CD3" w:rsidRPr="00724C71" w:rsidRDefault="00541ACC" w:rsidP="00224515">
      <w:pPr>
        <w:pStyle w:val="Akapitzlist"/>
        <w:numPr>
          <w:ilvl w:val="0"/>
          <w:numId w:val="2"/>
        </w:numPr>
        <w:spacing w:after="16" w:line="360" w:lineRule="auto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b/>
          <w:color w:val="auto"/>
        </w:rPr>
        <w:t>ZAŁĄCZNKI STANOWIĄCE PODSTAWA OPRACOWANIA DOKUMENTACJI PROJEKTOWEJ</w:t>
      </w:r>
    </w:p>
    <w:p w14:paraId="4D85794E" w14:textId="77777777" w:rsidR="00427CD3" w:rsidRPr="00724C71" w:rsidRDefault="00427CD3" w:rsidP="00224515">
      <w:pPr>
        <w:spacing w:after="151" w:line="360" w:lineRule="auto"/>
        <w:ind w:left="0" w:firstLine="0"/>
        <w:rPr>
          <w:rFonts w:ascii="Times New Roman" w:hAnsi="Times New Roman" w:cs="Times New Roman"/>
          <w:color w:val="auto"/>
        </w:rPr>
      </w:pPr>
    </w:p>
    <w:p w14:paraId="148B779C" w14:textId="77777777" w:rsidR="00E275A6" w:rsidRPr="00724C71" w:rsidRDefault="00E275A6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Plan sytuacyjny</w:t>
      </w:r>
    </w:p>
    <w:p w14:paraId="45786015" w14:textId="77777777" w:rsidR="00AE778F" w:rsidRPr="00724C71" w:rsidRDefault="00AE778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Karta zabytku</w:t>
      </w:r>
    </w:p>
    <w:p w14:paraId="360AD940" w14:textId="77777777" w:rsidR="00427CD3" w:rsidRPr="00724C71" w:rsidRDefault="00900ABF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Wypis i </w:t>
      </w:r>
      <w:proofErr w:type="spellStart"/>
      <w:r w:rsidRPr="00724C71">
        <w:rPr>
          <w:rFonts w:ascii="Times New Roman" w:hAnsi="Times New Roman" w:cs="Times New Roman"/>
          <w:color w:val="auto"/>
        </w:rPr>
        <w:t>wyrys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z Mie</w:t>
      </w:r>
      <w:r w:rsidR="00B33834" w:rsidRPr="00724C71">
        <w:rPr>
          <w:rFonts w:ascii="Times New Roman" w:hAnsi="Times New Roman" w:cs="Times New Roman"/>
          <w:color w:val="auto"/>
        </w:rPr>
        <w:t>jscow</w:t>
      </w:r>
      <w:r w:rsidR="00E275A6" w:rsidRPr="00724C71">
        <w:rPr>
          <w:rFonts w:ascii="Times New Roman" w:hAnsi="Times New Roman" w:cs="Times New Roman"/>
          <w:color w:val="auto"/>
        </w:rPr>
        <w:t>ego Planu Zagospodarowania Przestrzennego</w:t>
      </w:r>
      <w:r w:rsidR="00B33834" w:rsidRPr="00724C71">
        <w:rPr>
          <w:rFonts w:ascii="Times New Roman" w:hAnsi="Times New Roman" w:cs="Times New Roman"/>
          <w:color w:val="auto"/>
        </w:rPr>
        <w:t xml:space="preserve"> Ochota Centrum, (Uchwala Rady m. st. Warszawy Nr LXVI/2058/2009 z dnia 5 listopada 2009r.);</w:t>
      </w:r>
    </w:p>
    <w:p w14:paraId="593D3B00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Inwentaryzacja </w:t>
      </w:r>
      <w:r w:rsidR="00E275A6" w:rsidRPr="00724C71">
        <w:rPr>
          <w:rFonts w:ascii="Times New Roman" w:hAnsi="Times New Roman" w:cs="Times New Roman"/>
          <w:color w:val="auto"/>
        </w:rPr>
        <w:t>architektoniczno</w:t>
      </w:r>
      <w:r w:rsidRPr="00724C71">
        <w:rPr>
          <w:rFonts w:ascii="Times New Roman" w:hAnsi="Times New Roman" w:cs="Times New Roman"/>
          <w:color w:val="auto"/>
        </w:rPr>
        <w:t xml:space="preserve">-budowlana budynku przy ul. Żwirki i Wigury 93 w Warszawie, mgr inż. arch. Marcel Gil ( MM </w:t>
      </w:r>
      <w:proofErr w:type="spellStart"/>
      <w:r w:rsidRPr="00724C71">
        <w:rPr>
          <w:rFonts w:ascii="Times New Roman" w:hAnsi="Times New Roman" w:cs="Times New Roman"/>
          <w:color w:val="auto"/>
        </w:rPr>
        <w:t>Secure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24C71">
        <w:rPr>
          <w:rFonts w:ascii="Times New Roman" w:hAnsi="Times New Roman" w:cs="Times New Roman"/>
          <w:color w:val="auto"/>
        </w:rPr>
        <w:t>Deisgn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Maciej Maciąga), lipiec 2017;</w:t>
      </w:r>
    </w:p>
    <w:p w14:paraId="1D0D452C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Ekspertyza techniczna w zakresie ochrony przeciwpożarowej dla budynku Wydziału Geologii UW przy ul. Żwirki i Wigury 93 w Warszawie, mgr inż. Zbigniew Adamowicz, inż. bud. Marian </w:t>
      </w:r>
      <w:proofErr w:type="spellStart"/>
      <w:r w:rsidRPr="00724C71">
        <w:rPr>
          <w:rFonts w:ascii="Times New Roman" w:hAnsi="Times New Roman" w:cs="Times New Roman"/>
          <w:color w:val="auto"/>
        </w:rPr>
        <w:t>Nocula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, ( </w:t>
      </w:r>
      <w:proofErr w:type="spellStart"/>
      <w:r w:rsidRPr="00724C71">
        <w:rPr>
          <w:rFonts w:ascii="Times New Roman" w:hAnsi="Times New Roman" w:cs="Times New Roman"/>
          <w:color w:val="auto"/>
        </w:rPr>
        <w:t>GiD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Zespół projektowy), luty 2017</w:t>
      </w:r>
    </w:p>
    <w:p w14:paraId="2123581E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Postanowienie Mazowieckiego Komendanta Wojewódzkiej Państwowej Straży Pożarnej nr WZ.5595.170.1.2017 z dn. 05.06.2017r.</w:t>
      </w:r>
    </w:p>
    <w:p w14:paraId="63F8340A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Audyt Energetyczny budynku przy ul. Żwirki i Wigury 93 w W</w:t>
      </w:r>
      <w:r w:rsidR="003D3459" w:rsidRPr="00724C71">
        <w:rPr>
          <w:rFonts w:ascii="Times New Roman" w:hAnsi="Times New Roman" w:cs="Times New Roman"/>
          <w:color w:val="auto"/>
        </w:rPr>
        <w:t>arszawie,</w:t>
      </w:r>
      <w:r w:rsidRPr="00724C71">
        <w:rPr>
          <w:rFonts w:ascii="Times New Roman" w:hAnsi="Times New Roman" w:cs="Times New Roman"/>
          <w:color w:val="auto"/>
        </w:rPr>
        <w:t xml:space="preserve"> mgr inż. Tomasz </w:t>
      </w:r>
      <w:proofErr w:type="spellStart"/>
      <w:r w:rsidRPr="00724C71">
        <w:rPr>
          <w:rFonts w:ascii="Times New Roman" w:hAnsi="Times New Roman" w:cs="Times New Roman"/>
          <w:color w:val="auto"/>
        </w:rPr>
        <w:t>Jaremkiewicz</w:t>
      </w:r>
      <w:proofErr w:type="spellEnd"/>
      <w:r w:rsidRPr="00724C71">
        <w:rPr>
          <w:rFonts w:ascii="Times New Roman" w:hAnsi="Times New Roman" w:cs="Times New Roman"/>
          <w:color w:val="auto"/>
        </w:rPr>
        <w:t>, (</w:t>
      </w:r>
      <w:proofErr w:type="spellStart"/>
      <w:r w:rsidRPr="00724C71">
        <w:rPr>
          <w:rFonts w:ascii="Times New Roman" w:hAnsi="Times New Roman" w:cs="Times New Roman"/>
          <w:color w:val="auto"/>
        </w:rPr>
        <w:t>Argox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Eco Energia </w:t>
      </w:r>
      <w:proofErr w:type="spellStart"/>
      <w:r w:rsidRPr="00724C71">
        <w:rPr>
          <w:rFonts w:ascii="Times New Roman" w:hAnsi="Times New Roman" w:cs="Times New Roman"/>
          <w:color w:val="auto"/>
        </w:rPr>
        <w:t>Ztomasza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24C71">
        <w:rPr>
          <w:rFonts w:ascii="Times New Roman" w:hAnsi="Times New Roman" w:cs="Times New Roman"/>
          <w:color w:val="auto"/>
        </w:rPr>
        <w:t>Jaremkiewicz</w:t>
      </w:r>
      <w:proofErr w:type="spellEnd"/>
      <w:r w:rsidRPr="00724C71">
        <w:rPr>
          <w:rFonts w:ascii="Times New Roman" w:hAnsi="Times New Roman" w:cs="Times New Roman"/>
          <w:color w:val="auto"/>
        </w:rPr>
        <w:t>), listopad 2015</w:t>
      </w:r>
    </w:p>
    <w:p w14:paraId="43F145DD" w14:textId="77777777" w:rsidR="00B33834" w:rsidRPr="00724C71" w:rsidRDefault="00B33834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dla projektu przebudowy budynku w zakresie dostępnoś</w:t>
      </w:r>
      <w:r w:rsidR="003D3459" w:rsidRPr="00724C71">
        <w:rPr>
          <w:rFonts w:ascii="Times New Roman" w:hAnsi="Times New Roman" w:cs="Times New Roman"/>
          <w:color w:val="auto"/>
        </w:rPr>
        <w:t xml:space="preserve">ci architektonicznej, </w:t>
      </w:r>
      <w:r w:rsidRPr="00724C71">
        <w:rPr>
          <w:rFonts w:ascii="Times New Roman" w:hAnsi="Times New Roman" w:cs="Times New Roman"/>
          <w:color w:val="auto"/>
        </w:rPr>
        <w:t xml:space="preserve">arch. Małgorzata Rączka ( biuro ds. Osób z </w:t>
      </w:r>
      <w:r w:rsidR="003D3459" w:rsidRPr="00724C71">
        <w:rPr>
          <w:rFonts w:ascii="Times New Roman" w:hAnsi="Times New Roman" w:cs="Times New Roman"/>
          <w:color w:val="auto"/>
        </w:rPr>
        <w:t>Niepełnosprawnościami</w:t>
      </w:r>
      <w:r w:rsidRPr="00724C71">
        <w:rPr>
          <w:rFonts w:ascii="Times New Roman" w:hAnsi="Times New Roman" w:cs="Times New Roman"/>
          <w:color w:val="auto"/>
        </w:rPr>
        <w:t xml:space="preserve"> UW)</w:t>
      </w:r>
    </w:p>
    <w:p w14:paraId="1A120E26" w14:textId="77777777" w:rsidR="003D3459" w:rsidRPr="00724C71" w:rsidRDefault="003D3459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lastRenderedPageBreak/>
        <w:t xml:space="preserve">Projekt techniczny budowy sieci informatycznej szkieletowej LAN w budynku Wydziału Geologii Uniwersytetu Warszawskiego przy ul. Żwirki i Wigury 93 w Warszawie, mgr inż. Grzegorz </w:t>
      </w:r>
      <w:proofErr w:type="spellStart"/>
      <w:r w:rsidRPr="00724C71">
        <w:rPr>
          <w:rFonts w:ascii="Times New Roman" w:hAnsi="Times New Roman" w:cs="Times New Roman"/>
          <w:color w:val="auto"/>
        </w:rPr>
        <w:t>Giermankowski</w:t>
      </w:r>
      <w:proofErr w:type="spellEnd"/>
      <w:r w:rsidRPr="00724C71">
        <w:rPr>
          <w:rFonts w:ascii="Times New Roman" w:hAnsi="Times New Roman" w:cs="Times New Roman"/>
          <w:color w:val="auto"/>
        </w:rPr>
        <w:t>, Grudzień 2021;</w:t>
      </w:r>
    </w:p>
    <w:p w14:paraId="41B579A2" w14:textId="77777777" w:rsidR="003D3459" w:rsidRPr="00724C71" w:rsidRDefault="003D3459" w:rsidP="00224515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 xml:space="preserve">Protokół przeglądu stanu technicznego budynku Wydziału Geologii, przy ul. Żwirki i Wigury 93 w Warszawie, </w:t>
      </w:r>
      <w:proofErr w:type="spellStart"/>
      <w:r w:rsidRPr="00724C71">
        <w:rPr>
          <w:rFonts w:ascii="Times New Roman" w:hAnsi="Times New Roman" w:cs="Times New Roman"/>
          <w:color w:val="auto"/>
        </w:rPr>
        <w:t>Ubit</w:t>
      </w:r>
      <w:proofErr w:type="spellEnd"/>
      <w:r w:rsidRPr="00724C71">
        <w:rPr>
          <w:rFonts w:ascii="Times New Roman" w:hAnsi="Times New Roman" w:cs="Times New Roman"/>
          <w:color w:val="auto"/>
        </w:rPr>
        <w:t xml:space="preserve"> Monika Tkaczyk, 30 listopad 2021</w:t>
      </w:r>
    </w:p>
    <w:p w14:paraId="6A080DAC" w14:textId="0EBE988B" w:rsidR="00AE778F" w:rsidRDefault="00AE778F" w:rsidP="00AE778F">
      <w:pPr>
        <w:numPr>
          <w:ilvl w:val="1"/>
          <w:numId w:val="2"/>
        </w:numPr>
        <w:spacing w:after="4" w:line="360" w:lineRule="auto"/>
        <w:ind w:left="851" w:hanging="851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w zakresie prac budowalnych w pomieszczeniach</w:t>
      </w:r>
      <w:r w:rsidR="00815B31">
        <w:rPr>
          <w:rFonts w:ascii="Times New Roman" w:hAnsi="Times New Roman" w:cs="Times New Roman"/>
          <w:color w:val="auto"/>
        </w:rPr>
        <w:t xml:space="preserve"> - aktualizacja</w:t>
      </w:r>
      <w:r w:rsidRPr="00724C71">
        <w:rPr>
          <w:rFonts w:ascii="Times New Roman" w:hAnsi="Times New Roman" w:cs="Times New Roman"/>
          <w:color w:val="auto"/>
        </w:rPr>
        <w:t>;</w:t>
      </w:r>
    </w:p>
    <w:p w14:paraId="40EEC7C4" w14:textId="03DBC4B5" w:rsidR="005C10F4" w:rsidRPr="00724C71" w:rsidRDefault="005C10F4" w:rsidP="005C10F4">
      <w:pPr>
        <w:spacing w:after="4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7.11A</w:t>
      </w:r>
      <w:r>
        <w:rPr>
          <w:rFonts w:ascii="Times New Roman" w:hAnsi="Times New Roman" w:cs="Times New Roman"/>
          <w:color w:val="auto"/>
        </w:rPr>
        <w:tab/>
      </w:r>
      <w:r w:rsidRPr="005C10F4">
        <w:rPr>
          <w:rFonts w:ascii="Times New Roman" w:hAnsi="Times New Roman" w:cs="Times New Roman"/>
          <w:color w:val="auto"/>
        </w:rPr>
        <w:t xml:space="preserve"> Załącznik graficzny - aktualizacja</w:t>
      </w:r>
      <w:bookmarkStart w:id="0" w:name="_GoBack"/>
      <w:bookmarkEnd w:id="0"/>
      <w:r w:rsidRPr="005C10F4">
        <w:rPr>
          <w:rFonts w:ascii="Times New Roman" w:hAnsi="Times New Roman" w:cs="Times New Roman"/>
          <w:color w:val="auto"/>
        </w:rPr>
        <w:t>.pdf</w:t>
      </w:r>
    </w:p>
    <w:p w14:paraId="1AD1FF8C" w14:textId="245C0466" w:rsidR="00427CD3" w:rsidRDefault="00306BDF" w:rsidP="00D16053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724C71">
        <w:rPr>
          <w:rFonts w:ascii="Times New Roman" w:hAnsi="Times New Roman" w:cs="Times New Roman"/>
          <w:color w:val="auto"/>
        </w:rPr>
        <w:t>Wytyczne w zakresie projektowania i budowy sieci teleinformatycznych UW;</w:t>
      </w:r>
    </w:p>
    <w:p w14:paraId="79219458" w14:textId="28093361" w:rsidR="00D16053" w:rsidRPr="00E8644D" w:rsidRDefault="00D16053" w:rsidP="00D16053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auto"/>
        </w:rPr>
      </w:pPr>
      <w:r w:rsidRPr="00E8644D">
        <w:rPr>
          <w:rFonts w:ascii="Times New Roman" w:hAnsi="Times New Roman" w:cs="Times New Roman"/>
          <w:color w:val="auto"/>
        </w:rPr>
        <w:t>Minimalne wymagania dotyczące OPZ.</w:t>
      </w:r>
    </w:p>
    <w:sectPr w:rsidR="00D16053" w:rsidRPr="00E8644D">
      <w:footerReference w:type="even" r:id="rId7"/>
      <w:footerReference w:type="default" r:id="rId8"/>
      <w:footerReference w:type="first" r:id="rId9"/>
      <w:pgSz w:w="11906" w:h="16838"/>
      <w:pgMar w:top="1461" w:right="1412" w:bottom="1532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CE72" w14:textId="77777777" w:rsidR="00173502" w:rsidRDefault="00173502">
      <w:pPr>
        <w:spacing w:after="0" w:line="240" w:lineRule="auto"/>
      </w:pPr>
      <w:r>
        <w:separator/>
      </w:r>
    </w:p>
  </w:endnote>
  <w:endnote w:type="continuationSeparator" w:id="0">
    <w:p w14:paraId="0FF814E8" w14:textId="77777777" w:rsidR="00173502" w:rsidRDefault="001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D8F4A" w14:textId="5C9FB94A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BA661B"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z </w:t>
    </w:r>
    <w:r w:rsidR="005C10F4">
      <w:fldChar w:fldCharType="begin"/>
    </w:r>
    <w:r w:rsidR="005C10F4">
      <w:instrText xml:space="preserve"> NUMPAGES   \* MERGEFORMAT </w:instrText>
    </w:r>
    <w:r w:rsidR="005C10F4">
      <w:fldChar w:fldCharType="separate"/>
    </w:r>
    <w:r w:rsidR="00516433" w:rsidRPr="00564267">
      <w:rPr>
        <w:noProof/>
        <w:sz w:val="18"/>
      </w:rPr>
      <w:t>19</w:t>
    </w:r>
    <w:r w:rsidR="005C10F4">
      <w:rPr>
        <w:noProof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2E5D" w14:textId="76E9109C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C10F4" w:rsidRPr="005C10F4">
      <w:rPr>
        <w:noProof/>
        <w:sz w:val="18"/>
      </w:rPr>
      <w:t>17</w:t>
    </w:r>
    <w:r>
      <w:rPr>
        <w:sz w:val="18"/>
      </w:rPr>
      <w:fldChar w:fldCharType="end"/>
    </w:r>
    <w:r>
      <w:rPr>
        <w:sz w:val="18"/>
      </w:rPr>
      <w:t xml:space="preserve"> z </w:t>
    </w:r>
    <w:r w:rsidR="005C10F4">
      <w:fldChar w:fldCharType="begin"/>
    </w:r>
    <w:r w:rsidR="005C10F4">
      <w:instrText xml:space="preserve"> NUMPAGES   \* MERGEFORMAT </w:instrText>
    </w:r>
    <w:r w:rsidR="005C10F4">
      <w:fldChar w:fldCharType="separate"/>
    </w:r>
    <w:r w:rsidR="005C10F4" w:rsidRPr="005C10F4">
      <w:rPr>
        <w:noProof/>
        <w:sz w:val="18"/>
      </w:rPr>
      <w:t>18</w:t>
    </w:r>
    <w:r w:rsidR="005C10F4">
      <w:rPr>
        <w:noProof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3034" w14:textId="76942E1C" w:rsidR="00A952B6" w:rsidRDefault="00A952B6">
    <w:pPr>
      <w:spacing w:after="0" w:line="227" w:lineRule="auto"/>
      <w:ind w:left="0" w:right="4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</w:t>
    </w:r>
    <w:r w:rsidR="005C10F4">
      <w:fldChar w:fldCharType="begin"/>
    </w:r>
    <w:r w:rsidR="005C10F4">
      <w:instrText xml:space="preserve"> NUMPAGES   \* MERGEFORMAT </w:instrText>
    </w:r>
    <w:r w:rsidR="005C10F4">
      <w:fldChar w:fldCharType="separate"/>
    </w:r>
    <w:r w:rsidR="00516433" w:rsidRPr="00564267">
      <w:rPr>
        <w:noProof/>
        <w:sz w:val="18"/>
      </w:rPr>
      <w:t>19</w:t>
    </w:r>
    <w:r w:rsidR="005C10F4">
      <w:rPr>
        <w:noProof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9692" w14:textId="77777777" w:rsidR="00173502" w:rsidRDefault="00173502">
      <w:pPr>
        <w:spacing w:after="0" w:line="240" w:lineRule="auto"/>
      </w:pPr>
      <w:r>
        <w:separator/>
      </w:r>
    </w:p>
  </w:footnote>
  <w:footnote w:type="continuationSeparator" w:id="0">
    <w:p w14:paraId="104CC252" w14:textId="77777777" w:rsidR="00173502" w:rsidRDefault="00173502">
      <w:pPr>
        <w:spacing w:after="0" w:line="240" w:lineRule="auto"/>
      </w:pPr>
      <w:r>
        <w:continuationSeparator/>
      </w:r>
    </w:p>
  </w:footnote>
  <w:footnote w:id="1">
    <w:p w14:paraId="278A0EEB" w14:textId="77777777" w:rsidR="00635B01" w:rsidRPr="00737B0B" w:rsidRDefault="00635B01" w:rsidP="00635B01">
      <w:pPr>
        <w:pStyle w:val="Tekstprzypisudolnego"/>
        <w:rPr>
          <w:rFonts w:ascii="Cambria" w:hAnsi="Cambria"/>
          <w:i/>
        </w:rPr>
      </w:pPr>
      <w:r w:rsidRPr="00737B0B">
        <w:rPr>
          <w:rFonts w:ascii="Cambria" w:hAnsi="Cambria"/>
          <w:i/>
          <w:vertAlign w:val="superscript"/>
        </w:rPr>
        <w:footnoteRef/>
      </w:r>
      <w:r w:rsidRPr="00737B0B">
        <w:rPr>
          <w:rFonts w:ascii="Cambria" w:hAnsi="Cambria"/>
          <w:i/>
        </w:rPr>
        <w:t xml:space="preserve"> W ramach Programu Wieloletniego pn. „ Uniwersytet Warszawskie 2016-2027” planuje się przebudowę pomieszczeń w budynku o łącznej powierzchni 20200 m</w:t>
      </w:r>
      <w:r w:rsidRPr="00737B0B">
        <w:rPr>
          <w:rFonts w:ascii="Cambria" w:hAnsi="Cambria"/>
          <w:i/>
          <w:vertAlign w:val="superscript"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69"/>
    <w:multiLevelType w:val="hybridMultilevel"/>
    <w:tmpl w:val="54781602"/>
    <w:lvl w:ilvl="0" w:tplc="98E03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A31B7"/>
    <w:multiLevelType w:val="hybridMultilevel"/>
    <w:tmpl w:val="0A722D06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E70E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9A9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624355"/>
    <w:multiLevelType w:val="hybridMultilevel"/>
    <w:tmpl w:val="B93A720E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581FB5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127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6D85"/>
    <w:multiLevelType w:val="hybridMultilevel"/>
    <w:tmpl w:val="CCBCBCE8"/>
    <w:lvl w:ilvl="0" w:tplc="994473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E3EBC">
      <w:start w:val="1"/>
      <w:numFmt w:val="lowerLetter"/>
      <w:lvlText w:val="%2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EB640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4DF80">
      <w:start w:val="1"/>
      <w:numFmt w:val="decimal"/>
      <w:lvlText w:val="%4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294B6">
      <w:start w:val="1"/>
      <w:numFmt w:val="lowerLetter"/>
      <w:lvlRestart w:val="0"/>
      <w:lvlText w:val="%5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E3742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6B4A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C6EF8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CD2F6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AD12F2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17582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BB5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1498"/>
    <w:multiLevelType w:val="multilevel"/>
    <w:tmpl w:val="A2EA5D68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131F3A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14E"/>
    <w:multiLevelType w:val="multilevel"/>
    <w:tmpl w:val="E45C5FF4"/>
    <w:lvl w:ilvl="0">
      <w:start w:val="8"/>
      <w:numFmt w:val="decimal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C1701"/>
    <w:multiLevelType w:val="multilevel"/>
    <w:tmpl w:val="66101220"/>
    <w:lvl w:ilvl="0">
      <w:start w:val="12"/>
      <w:numFmt w:val="decimal"/>
      <w:lvlText w:val="%1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715977"/>
    <w:multiLevelType w:val="hybridMultilevel"/>
    <w:tmpl w:val="9EE436CC"/>
    <w:lvl w:ilvl="0" w:tplc="41D848A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04CA00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3A7E70EE">
      <w:start w:val="1"/>
      <w:numFmt w:val="bullet"/>
      <w:lvlText w:val="˗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D427E"/>
    <w:multiLevelType w:val="hybridMultilevel"/>
    <w:tmpl w:val="5324EF56"/>
    <w:lvl w:ilvl="0" w:tplc="B6E60C5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5394EC5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7DD4A45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D16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A86E81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2887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69B"/>
    <w:multiLevelType w:val="hybridMultilevel"/>
    <w:tmpl w:val="D89C6794"/>
    <w:lvl w:ilvl="0" w:tplc="27C887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20E28">
      <w:start w:val="1"/>
      <w:numFmt w:val="lowerLetter"/>
      <w:lvlText w:val="%2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C95FA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01DE">
      <w:start w:val="1"/>
      <w:numFmt w:val="decimal"/>
      <w:lvlText w:val="%4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41810">
      <w:start w:val="1"/>
      <w:numFmt w:val="lowerLetter"/>
      <w:lvlRestart w:val="0"/>
      <w:lvlText w:val="%5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C6510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827C8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277E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69AEC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9A6E2C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422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C54"/>
    <w:multiLevelType w:val="multilevel"/>
    <w:tmpl w:val="26CE337A"/>
    <w:lvl w:ilvl="0">
      <w:start w:val="3"/>
      <w:numFmt w:val="decimal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B25BC5"/>
    <w:multiLevelType w:val="hybridMultilevel"/>
    <w:tmpl w:val="3B6ACE5C"/>
    <w:lvl w:ilvl="0" w:tplc="05DE783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D8BC553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A55ED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1ED3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33E7"/>
    <w:multiLevelType w:val="hybridMultilevel"/>
    <w:tmpl w:val="CB088C62"/>
    <w:lvl w:ilvl="0" w:tplc="2856CE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1A1C">
      <w:start w:val="1"/>
      <w:numFmt w:val="lowerLetter"/>
      <w:lvlText w:val="%2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0EEBE">
      <w:start w:val="1"/>
      <w:numFmt w:val="lowerRoman"/>
      <w:lvlText w:val="%3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4194C">
      <w:start w:val="1"/>
      <w:numFmt w:val="decimal"/>
      <w:lvlText w:val="%4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A4402">
      <w:start w:val="1"/>
      <w:numFmt w:val="lowerLetter"/>
      <w:lvlRestart w:val="0"/>
      <w:lvlText w:val="%5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AEABE">
      <w:start w:val="1"/>
      <w:numFmt w:val="lowerRoman"/>
      <w:lvlText w:val="%6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E2C94A">
      <w:start w:val="1"/>
      <w:numFmt w:val="decimal"/>
      <w:lvlText w:val="%7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2DB1A">
      <w:start w:val="1"/>
      <w:numFmt w:val="lowerLetter"/>
      <w:lvlText w:val="%8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8B274">
      <w:start w:val="1"/>
      <w:numFmt w:val="lowerRoman"/>
      <w:lvlText w:val="%9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0E77B3"/>
    <w:multiLevelType w:val="hybridMultilevel"/>
    <w:tmpl w:val="B93A720E"/>
    <w:lvl w:ilvl="0" w:tplc="D31A4402">
      <w:start w:val="1"/>
      <w:numFmt w:val="lowerLetter"/>
      <w:lvlRestart w:val="0"/>
      <w:lvlText w:val="%1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4768E7"/>
    <w:multiLevelType w:val="hybridMultilevel"/>
    <w:tmpl w:val="ECC00912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4071B"/>
    <w:multiLevelType w:val="hybridMultilevel"/>
    <w:tmpl w:val="99CE2158"/>
    <w:lvl w:ilvl="0" w:tplc="D31A4402">
      <w:start w:val="1"/>
      <w:numFmt w:val="lowerLetter"/>
      <w:lvlRestart w:val="0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9"/>
  </w:num>
  <w:num w:numId="5">
    <w:abstractNumId w:val="26"/>
  </w:num>
  <w:num w:numId="6">
    <w:abstractNumId w:val="12"/>
  </w:num>
  <w:num w:numId="7">
    <w:abstractNumId w:val="13"/>
  </w:num>
  <w:num w:numId="8">
    <w:abstractNumId w:val="23"/>
  </w:num>
  <w:num w:numId="9">
    <w:abstractNumId w:val="0"/>
  </w:num>
  <w:num w:numId="10">
    <w:abstractNumId w:val="18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20"/>
  </w:num>
  <w:num w:numId="16">
    <w:abstractNumId w:val="5"/>
  </w:num>
  <w:num w:numId="17">
    <w:abstractNumId w:val="29"/>
  </w:num>
  <w:num w:numId="18">
    <w:abstractNumId w:val="21"/>
  </w:num>
  <w:num w:numId="19">
    <w:abstractNumId w:val="8"/>
  </w:num>
  <w:num w:numId="20">
    <w:abstractNumId w:val="28"/>
  </w:num>
  <w:num w:numId="21">
    <w:abstractNumId w:val="4"/>
  </w:num>
  <w:num w:numId="22">
    <w:abstractNumId w:val="14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7"/>
  </w:num>
  <w:num w:numId="28">
    <w:abstractNumId w:val="2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D3"/>
    <w:rsid w:val="0002392C"/>
    <w:rsid w:val="00027345"/>
    <w:rsid w:val="00043BAD"/>
    <w:rsid w:val="0005452C"/>
    <w:rsid w:val="00066BF2"/>
    <w:rsid w:val="000A2B7C"/>
    <w:rsid w:val="000B5229"/>
    <w:rsid w:val="000F38B1"/>
    <w:rsid w:val="00114F88"/>
    <w:rsid w:val="00135ADE"/>
    <w:rsid w:val="0014632A"/>
    <w:rsid w:val="00173502"/>
    <w:rsid w:val="00190A6E"/>
    <w:rsid w:val="0019159B"/>
    <w:rsid w:val="00195543"/>
    <w:rsid w:val="0020700E"/>
    <w:rsid w:val="00210BC6"/>
    <w:rsid w:val="00224515"/>
    <w:rsid w:val="00224EF6"/>
    <w:rsid w:val="002272F6"/>
    <w:rsid w:val="00230C49"/>
    <w:rsid w:val="00236E60"/>
    <w:rsid w:val="00246729"/>
    <w:rsid w:val="00292BE4"/>
    <w:rsid w:val="003025E3"/>
    <w:rsid w:val="00306BDF"/>
    <w:rsid w:val="003135A2"/>
    <w:rsid w:val="0031361D"/>
    <w:rsid w:val="003508FB"/>
    <w:rsid w:val="003725AC"/>
    <w:rsid w:val="0038215B"/>
    <w:rsid w:val="00387EF6"/>
    <w:rsid w:val="003D3459"/>
    <w:rsid w:val="00402749"/>
    <w:rsid w:val="00412240"/>
    <w:rsid w:val="00420071"/>
    <w:rsid w:val="00427CD3"/>
    <w:rsid w:val="00506C16"/>
    <w:rsid w:val="00516433"/>
    <w:rsid w:val="00524403"/>
    <w:rsid w:val="00541ACC"/>
    <w:rsid w:val="005627AA"/>
    <w:rsid w:val="00564267"/>
    <w:rsid w:val="00590F7D"/>
    <w:rsid w:val="0059211A"/>
    <w:rsid w:val="005A0292"/>
    <w:rsid w:val="005A3B32"/>
    <w:rsid w:val="005C10F4"/>
    <w:rsid w:val="005E09C9"/>
    <w:rsid w:val="005E4ABC"/>
    <w:rsid w:val="00604167"/>
    <w:rsid w:val="00612063"/>
    <w:rsid w:val="0061780A"/>
    <w:rsid w:val="00623E94"/>
    <w:rsid w:val="00635B01"/>
    <w:rsid w:val="006A2981"/>
    <w:rsid w:val="006B3BD0"/>
    <w:rsid w:val="006B6CFB"/>
    <w:rsid w:val="006F71BC"/>
    <w:rsid w:val="00713286"/>
    <w:rsid w:val="00724C71"/>
    <w:rsid w:val="00796F0C"/>
    <w:rsid w:val="007B57FB"/>
    <w:rsid w:val="007E3B0C"/>
    <w:rsid w:val="007F46C5"/>
    <w:rsid w:val="00815B31"/>
    <w:rsid w:val="00817242"/>
    <w:rsid w:val="008767D7"/>
    <w:rsid w:val="00876EB2"/>
    <w:rsid w:val="00881F99"/>
    <w:rsid w:val="00891363"/>
    <w:rsid w:val="008A30AD"/>
    <w:rsid w:val="008C3CE6"/>
    <w:rsid w:val="008E0553"/>
    <w:rsid w:val="00900ABF"/>
    <w:rsid w:val="0090244A"/>
    <w:rsid w:val="00945AE3"/>
    <w:rsid w:val="00945E62"/>
    <w:rsid w:val="009565E7"/>
    <w:rsid w:val="009E7998"/>
    <w:rsid w:val="00A023FD"/>
    <w:rsid w:val="00A52306"/>
    <w:rsid w:val="00A661A7"/>
    <w:rsid w:val="00A952B6"/>
    <w:rsid w:val="00AB2A09"/>
    <w:rsid w:val="00AB7953"/>
    <w:rsid w:val="00AD7FC0"/>
    <w:rsid w:val="00AE778F"/>
    <w:rsid w:val="00AF6759"/>
    <w:rsid w:val="00B05FC6"/>
    <w:rsid w:val="00B113F5"/>
    <w:rsid w:val="00B33834"/>
    <w:rsid w:val="00B604C9"/>
    <w:rsid w:val="00B64279"/>
    <w:rsid w:val="00B7619D"/>
    <w:rsid w:val="00BA661B"/>
    <w:rsid w:val="00BB7A7A"/>
    <w:rsid w:val="00BE221C"/>
    <w:rsid w:val="00BE2A6D"/>
    <w:rsid w:val="00BF5AC6"/>
    <w:rsid w:val="00C14E1F"/>
    <w:rsid w:val="00C2301C"/>
    <w:rsid w:val="00C4751A"/>
    <w:rsid w:val="00C54AE8"/>
    <w:rsid w:val="00C708DB"/>
    <w:rsid w:val="00C81DA2"/>
    <w:rsid w:val="00C91BB3"/>
    <w:rsid w:val="00CF3523"/>
    <w:rsid w:val="00D16053"/>
    <w:rsid w:val="00D23A39"/>
    <w:rsid w:val="00D31225"/>
    <w:rsid w:val="00D55FF8"/>
    <w:rsid w:val="00D603F6"/>
    <w:rsid w:val="00D81486"/>
    <w:rsid w:val="00DA4184"/>
    <w:rsid w:val="00DC1385"/>
    <w:rsid w:val="00DD77FA"/>
    <w:rsid w:val="00DE4223"/>
    <w:rsid w:val="00DE6C69"/>
    <w:rsid w:val="00DF5576"/>
    <w:rsid w:val="00E1783F"/>
    <w:rsid w:val="00E20BA7"/>
    <w:rsid w:val="00E275A6"/>
    <w:rsid w:val="00E8644D"/>
    <w:rsid w:val="00EA6361"/>
    <w:rsid w:val="00ED5BD5"/>
    <w:rsid w:val="00EF7B57"/>
    <w:rsid w:val="00F0601C"/>
    <w:rsid w:val="00F16CF5"/>
    <w:rsid w:val="00F36775"/>
    <w:rsid w:val="00F8152D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5E5B"/>
  <w15:docId w15:val="{FDB47D1C-41DE-4C7A-9A4E-D2D8C349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2" w:line="268" w:lineRule="auto"/>
      <w:ind w:left="730" w:hanging="73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C2301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122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230C49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E62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B0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B01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B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5A2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3F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3F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5125</Words>
  <Characters>30752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Dobrzelewski</dc:creator>
  <cp:keywords/>
  <cp:lastModifiedBy>Mariola Kubiak</cp:lastModifiedBy>
  <cp:revision>11</cp:revision>
  <cp:lastPrinted>2022-08-31T08:25:00Z</cp:lastPrinted>
  <dcterms:created xsi:type="dcterms:W3CDTF">2022-09-06T10:05:00Z</dcterms:created>
  <dcterms:modified xsi:type="dcterms:W3CDTF">2023-04-12T09:17:00Z</dcterms:modified>
</cp:coreProperties>
</file>